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FF21A" w14:textId="77777777" w:rsidR="00F037CD" w:rsidRDefault="00F037CD" w:rsidP="00F037CD">
      <w:pPr>
        <w:rPr>
          <w:rFonts w:ascii="Sakkal Majalla" w:hAnsi="Sakkal Majalla" w:cs="Sakkal Majalla"/>
          <w:b/>
          <w:bCs/>
          <w:sz w:val="28"/>
          <w:szCs w:val="28"/>
          <w:rtl/>
          <w:lang w:bidi="ar-EG"/>
        </w:rPr>
      </w:pPr>
      <w:bookmarkStart w:id="0" w:name="_Hlk214642944"/>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152396E">
            <wp:simplePos x="0" y="0"/>
            <wp:positionH relativeFrom="margin">
              <wp:posOffset>-691297</wp:posOffset>
            </wp:positionH>
            <wp:positionV relativeFrom="margin">
              <wp:posOffset>-614594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530AC1F7" w:rsidR="00F546CE" w:rsidRPr="001902DB" w:rsidRDefault="009125CE" w:rsidP="00F037CD">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4B7B354" w:rsidR="009125CE" w:rsidRPr="009125CE" w:rsidRDefault="00F037CD" w:rsidP="00E92BD4">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 </w:t>
      </w:r>
      <w:r w:rsidR="009125CE" w:rsidRPr="001902DB">
        <w:rPr>
          <w:rFonts w:ascii="Sakkal Majalla" w:hAnsi="Sakkal Majalla" w:cs="Sakkal Majalla"/>
          <w:b/>
          <w:bCs/>
          <w:sz w:val="28"/>
          <w:szCs w:val="28"/>
          <w:rtl/>
          <w:lang w:bidi="ar-EG"/>
        </w:rPr>
        <w:t>قسم / تخصص</w:t>
      </w:r>
      <w:r w:rsidR="009E0DF5">
        <w:rPr>
          <w:rFonts w:ascii="Sakkal Majalla" w:hAnsi="Sakkal Majalla" w:cs="Sakkal Majalla" w:hint="cs"/>
          <w:b/>
          <w:bCs/>
          <w:sz w:val="28"/>
          <w:szCs w:val="28"/>
          <w:rtl/>
          <w:lang w:bidi="ar-EG"/>
        </w:rPr>
        <w:t xml:space="preserve"> إدارة المخاطر</w:t>
      </w:r>
    </w:p>
    <w:p w14:paraId="11A91486" w14:textId="77777777" w:rsidR="009125CE" w:rsidRPr="009125CE" w:rsidRDefault="009125CE" w:rsidP="00E92BD4">
      <w:pPr>
        <w:rPr>
          <w:rFonts w:ascii="Sakkal Majalla" w:hAnsi="Sakkal Majalla" w:cs="Sakkal Majalla"/>
          <w:sz w:val="28"/>
          <w:szCs w:val="28"/>
          <w:rtl/>
          <w:lang w:bidi="ar-EG"/>
        </w:rPr>
      </w:pPr>
    </w:p>
    <w:p w14:paraId="3A7BF367" w14:textId="77777777" w:rsidR="009125CE" w:rsidRPr="00F45732" w:rsidRDefault="009125CE" w:rsidP="00E92BD4">
      <w:pPr>
        <w:rPr>
          <w:rFonts w:ascii="Sakkal Majalla" w:hAnsi="Sakkal Majalla" w:cs="Sakkal Majalla"/>
          <w:sz w:val="28"/>
          <w:szCs w:val="28"/>
          <w:rtl/>
          <w:lang w:bidi="ar-EG"/>
        </w:rPr>
      </w:pPr>
    </w:p>
    <w:p w14:paraId="5F6542BF" w14:textId="77777777" w:rsidR="009125CE" w:rsidRPr="00F45732" w:rsidRDefault="009125CE" w:rsidP="00F037CD">
      <w:pPr>
        <w:jc w:val="center"/>
        <w:rPr>
          <w:rFonts w:ascii="Sakkal Majalla" w:hAnsi="Sakkal Majalla" w:cs="Sakkal Majalla"/>
          <w:sz w:val="28"/>
          <w:szCs w:val="28"/>
          <w:rtl/>
          <w:lang w:bidi="ar-EG"/>
        </w:rPr>
      </w:pPr>
    </w:p>
    <w:p w14:paraId="08401F45" w14:textId="4AB662C6" w:rsidR="009125CE" w:rsidRPr="00F45732" w:rsidRDefault="009125CE" w:rsidP="00F037CD">
      <w:pPr>
        <w:jc w:val="center"/>
        <w:rPr>
          <w:rFonts w:ascii="Sakkal Majalla" w:hAnsi="Sakkal Majalla" w:cs="Sakkal Majalla"/>
          <w:b/>
          <w:bCs/>
          <w:sz w:val="28"/>
          <w:szCs w:val="28"/>
          <w:rtl/>
        </w:rPr>
      </w:pPr>
      <w:r w:rsidRPr="00F45732">
        <w:rPr>
          <w:rFonts w:ascii="Sakkal Majalla" w:hAnsi="Sakkal Majalla" w:cs="Sakkal Majalla"/>
          <w:b/>
          <w:bCs/>
          <w:sz w:val="28"/>
          <w:szCs w:val="28"/>
          <w:rtl/>
          <w:lang w:bidi="ar-EG"/>
        </w:rPr>
        <w:t>عنوان</w:t>
      </w:r>
      <w:r w:rsidR="00F037CD" w:rsidRPr="00F45732">
        <w:rPr>
          <w:rFonts w:ascii="Sakkal Majalla" w:hAnsi="Sakkal Majalla" w:cs="Sakkal Majalla"/>
          <w:b/>
          <w:bCs/>
          <w:sz w:val="28"/>
          <w:szCs w:val="28"/>
          <w:lang w:bidi="ar-EG"/>
        </w:rPr>
        <w:t xml:space="preserve"> </w:t>
      </w:r>
      <w:r w:rsidR="00F037CD" w:rsidRPr="00F45732">
        <w:rPr>
          <w:rFonts w:ascii="Sakkal Majalla" w:hAnsi="Sakkal Majalla" w:cs="Sakkal Majalla"/>
          <w:b/>
          <w:bCs/>
          <w:sz w:val="28"/>
          <w:szCs w:val="28"/>
          <w:rtl/>
        </w:rPr>
        <w:t>البحث</w:t>
      </w:r>
    </w:p>
    <w:p w14:paraId="15C28831" w14:textId="0E971922" w:rsidR="009125CE" w:rsidRPr="00F45732" w:rsidRDefault="00E92BD4" w:rsidP="00F037CD">
      <w:pPr>
        <w:jc w:val="center"/>
        <w:rPr>
          <w:rFonts w:ascii="Sakkal Majalla" w:hAnsi="Sakkal Majalla" w:cs="Sakkal Majalla"/>
          <w:sz w:val="28"/>
          <w:szCs w:val="28"/>
          <w:rtl/>
          <w:lang w:bidi="ar-EG"/>
        </w:rPr>
      </w:pPr>
      <w:r w:rsidRPr="00F45732">
        <w:rPr>
          <w:rFonts w:ascii="Sakkal Majalla" w:hAnsi="Sakkal Majalla" w:cs="Sakkal Majalla"/>
          <w:b/>
          <w:bCs/>
          <w:sz w:val="28"/>
          <w:szCs w:val="28"/>
          <w:rtl/>
        </w:rPr>
        <w:t>تأثير تطبيق أنظمة التحقق الإلكتروني والبروتوكولات الإدارية على تقليل الأخطاء الطبية في أقسام الأشعة: دراسة تحليلية على المستشفيات في المنطقة الجنوبية</w:t>
      </w:r>
    </w:p>
    <w:p w14:paraId="1AA4343F" w14:textId="77777777" w:rsidR="009125CE" w:rsidRPr="00F45732" w:rsidRDefault="009125CE" w:rsidP="00F037CD">
      <w:pPr>
        <w:jc w:val="center"/>
        <w:rPr>
          <w:rFonts w:ascii="Sakkal Majalla" w:hAnsi="Sakkal Majalla" w:cs="Sakkal Majalla"/>
          <w:sz w:val="28"/>
          <w:szCs w:val="28"/>
          <w:rtl/>
          <w:lang w:bidi="ar-EG"/>
        </w:rPr>
      </w:pPr>
    </w:p>
    <w:p w14:paraId="3024630C" w14:textId="77777777" w:rsidR="009125CE" w:rsidRPr="00F45732" w:rsidRDefault="009125CE" w:rsidP="00F037CD">
      <w:pPr>
        <w:jc w:val="center"/>
        <w:rPr>
          <w:rFonts w:ascii="Sakkal Majalla" w:hAnsi="Sakkal Majalla" w:cs="Sakkal Majalla"/>
          <w:sz w:val="28"/>
          <w:szCs w:val="28"/>
          <w:rtl/>
          <w:lang w:bidi="ar-EG"/>
        </w:rPr>
      </w:pPr>
    </w:p>
    <w:p w14:paraId="232F19A4" w14:textId="77777777" w:rsidR="009125CE" w:rsidRPr="00F45732" w:rsidRDefault="009125CE" w:rsidP="00F037CD">
      <w:pPr>
        <w:jc w:val="center"/>
        <w:rPr>
          <w:rFonts w:ascii="Sakkal Majalla" w:hAnsi="Sakkal Majalla" w:cs="Sakkal Majalla"/>
          <w:sz w:val="28"/>
          <w:szCs w:val="28"/>
          <w:rtl/>
          <w:lang w:bidi="ar-EG"/>
        </w:rPr>
      </w:pPr>
    </w:p>
    <w:p w14:paraId="0EB57E30" w14:textId="77777777" w:rsidR="009125CE" w:rsidRPr="00F45732" w:rsidRDefault="009125CE" w:rsidP="00F037CD">
      <w:pPr>
        <w:jc w:val="center"/>
        <w:rPr>
          <w:rFonts w:ascii="Sakkal Majalla" w:hAnsi="Sakkal Majalla" w:cs="Sakkal Majalla"/>
          <w:b/>
          <w:bCs/>
          <w:sz w:val="28"/>
          <w:szCs w:val="28"/>
          <w:rtl/>
          <w:lang w:bidi="ar-EG"/>
        </w:rPr>
      </w:pPr>
    </w:p>
    <w:p w14:paraId="751A7E65" w14:textId="6D872A85" w:rsidR="009125CE" w:rsidRPr="00F45732" w:rsidRDefault="009125CE" w:rsidP="00F037CD">
      <w:pPr>
        <w:jc w:val="center"/>
        <w:rPr>
          <w:rFonts w:ascii="Sakkal Majalla" w:hAnsi="Sakkal Majalla" w:cs="Sakkal Majalla"/>
          <w:b/>
          <w:bCs/>
          <w:sz w:val="28"/>
          <w:szCs w:val="28"/>
          <w:rtl/>
          <w:lang w:bidi="ar-EG"/>
        </w:rPr>
      </w:pPr>
      <w:r w:rsidRPr="00F45732">
        <w:rPr>
          <w:rFonts w:ascii="Sakkal Majalla" w:hAnsi="Sakkal Majalla" w:cs="Sakkal Majalla"/>
          <w:b/>
          <w:bCs/>
          <w:sz w:val="28"/>
          <w:szCs w:val="28"/>
          <w:rtl/>
          <w:lang w:bidi="ar-EG"/>
        </w:rPr>
        <w:t>إعداد الطالب/</w:t>
      </w:r>
    </w:p>
    <w:p w14:paraId="76AA45C9" w14:textId="41DD70CF" w:rsidR="009125CE" w:rsidRPr="00F45732" w:rsidRDefault="00E92BD4" w:rsidP="00F037CD">
      <w:pPr>
        <w:jc w:val="center"/>
        <w:rPr>
          <w:rFonts w:ascii="Sakkal Majalla" w:hAnsi="Sakkal Majalla" w:cs="Sakkal Majalla"/>
          <w:b/>
          <w:bCs/>
          <w:sz w:val="28"/>
          <w:szCs w:val="28"/>
          <w:rtl/>
          <w:lang w:bidi="ar-EG"/>
        </w:rPr>
      </w:pPr>
      <w:proofErr w:type="gramStart"/>
      <w:r w:rsidRPr="00F45732">
        <w:rPr>
          <w:rFonts w:ascii="Sakkal Majalla" w:hAnsi="Sakkal Majalla" w:cs="Sakkal Majalla"/>
          <w:b/>
          <w:bCs/>
          <w:sz w:val="28"/>
          <w:szCs w:val="28"/>
          <w:rtl/>
        </w:rPr>
        <w:t>عبدالله</w:t>
      </w:r>
      <w:proofErr w:type="gramEnd"/>
      <w:r w:rsidRPr="00F45732">
        <w:rPr>
          <w:rFonts w:ascii="Sakkal Majalla" w:hAnsi="Sakkal Majalla" w:cs="Sakkal Majalla"/>
          <w:b/>
          <w:bCs/>
          <w:sz w:val="28"/>
          <w:szCs w:val="28"/>
          <w:rtl/>
        </w:rPr>
        <w:t xml:space="preserve"> منصور آل غندف</w:t>
      </w:r>
    </w:p>
    <w:p w14:paraId="3D3CBDF8" w14:textId="77777777" w:rsidR="009125CE" w:rsidRPr="00F45732" w:rsidRDefault="009125CE" w:rsidP="00F037CD">
      <w:pPr>
        <w:jc w:val="center"/>
        <w:rPr>
          <w:rFonts w:ascii="Sakkal Majalla" w:hAnsi="Sakkal Majalla" w:cs="Sakkal Majalla"/>
          <w:b/>
          <w:bCs/>
          <w:sz w:val="28"/>
          <w:szCs w:val="28"/>
          <w:rtl/>
          <w:lang w:bidi="ar-EG"/>
        </w:rPr>
      </w:pPr>
    </w:p>
    <w:p w14:paraId="58D6152F" w14:textId="77777777" w:rsidR="009125CE" w:rsidRPr="00F45732" w:rsidRDefault="009125CE" w:rsidP="00F037CD">
      <w:pPr>
        <w:jc w:val="center"/>
        <w:rPr>
          <w:rFonts w:ascii="Sakkal Majalla" w:hAnsi="Sakkal Majalla" w:cs="Sakkal Majalla"/>
          <w:b/>
          <w:bCs/>
          <w:sz w:val="28"/>
          <w:szCs w:val="28"/>
          <w:rtl/>
          <w:lang w:bidi="ar-EG"/>
        </w:rPr>
      </w:pPr>
    </w:p>
    <w:p w14:paraId="5F4EE2DE" w14:textId="1A92484F" w:rsidR="009125CE" w:rsidRPr="00F45732" w:rsidRDefault="009125CE" w:rsidP="00F037CD">
      <w:pPr>
        <w:jc w:val="center"/>
        <w:rPr>
          <w:rFonts w:ascii="Sakkal Majalla" w:hAnsi="Sakkal Majalla" w:cs="Sakkal Majalla"/>
          <w:b/>
          <w:bCs/>
          <w:sz w:val="28"/>
          <w:szCs w:val="28"/>
          <w:rtl/>
          <w:lang w:bidi="ar-EG"/>
        </w:rPr>
      </w:pPr>
      <w:r w:rsidRPr="00F45732">
        <w:rPr>
          <w:rFonts w:ascii="Sakkal Majalla" w:hAnsi="Sakkal Majalla" w:cs="Sakkal Majalla"/>
          <w:b/>
          <w:bCs/>
          <w:sz w:val="28"/>
          <w:szCs w:val="28"/>
          <w:rtl/>
          <w:lang w:bidi="ar-EG"/>
        </w:rPr>
        <w:t>إشراف/</w:t>
      </w:r>
    </w:p>
    <w:p w14:paraId="2EFA31CD" w14:textId="62932D60" w:rsidR="009125CE" w:rsidRPr="00F45732" w:rsidRDefault="00D04F62" w:rsidP="00F037CD">
      <w:pPr>
        <w:jc w:val="center"/>
        <w:rPr>
          <w:rFonts w:ascii="Sakkal Majalla" w:hAnsi="Sakkal Majalla" w:cs="Sakkal Majalla"/>
          <w:b/>
          <w:bCs/>
          <w:sz w:val="28"/>
          <w:szCs w:val="28"/>
          <w:rtl/>
          <w:lang w:bidi="ar-EG"/>
        </w:rPr>
      </w:pPr>
      <w:r w:rsidRPr="00F45732">
        <w:rPr>
          <w:rFonts w:ascii="Sakkal Majalla" w:hAnsi="Sakkal Majalla" w:cs="Sakkal Majalla"/>
          <w:b/>
          <w:bCs/>
          <w:sz w:val="28"/>
          <w:szCs w:val="28"/>
          <w:rtl/>
          <w:lang w:bidi="ar-EG"/>
        </w:rPr>
        <w:t>د.</w:t>
      </w:r>
      <w:r w:rsidR="00C1380D" w:rsidRPr="00F45732">
        <w:rPr>
          <w:rFonts w:ascii="Sakkal Majalla" w:hAnsi="Sakkal Majalla" w:cs="Sakkal Majalla"/>
          <w:b/>
          <w:bCs/>
          <w:sz w:val="28"/>
          <w:szCs w:val="28"/>
          <w:lang w:bidi="ar-EG"/>
        </w:rPr>
        <w:t xml:space="preserve"> </w:t>
      </w:r>
      <w:r w:rsidRPr="00F45732">
        <w:rPr>
          <w:rFonts w:ascii="Sakkal Majalla" w:hAnsi="Sakkal Majalla" w:cs="Sakkal Majalla"/>
          <w:b/>
          <w:bCs/>
          <w:sz w:val="28"/>
          <w:szCs w:val="28"/>
          <w:rtl/>
          <w:lang w:bidi="ar-EG"/>
        </w:rPr>
        <w:t>الفيصل عبد الحميد</w:t>
      </w:r>
      <w:r w:rsidRPr="00F45732">
        <w:rPr>
          <w:rFonts w:ascii="Sakkal Majalla" w:hAnsi="Sakkal Majalla" w:cs="Sakkal Majalla"/>
          <w:b/>
          <w:bCs/>
          <w:sz w:val="28"/>
          <w:szCs w:val="28"/>
          <w:rtl/>
          <w:lang w:bidi="ar-EG"/>
        </w:rPr>
        <w:br/>
        <w:t>د.</w:t>
      </w:r>
      <w:r w:rsidR="00C1380D" w:rsidRPr="00F45732">
        <w:rPr>
          <w:rFonts w:ascii="Sakkal Majalla" w:hAnsi="Sakkal Majalla" w:cs="Sakkal Majalla"/>
          <w:b/>
          <w:bCs/>
          <w:sz w:val="28"/>
          <w:szCs w:val="28"/>
          <w:lang w:bidi="ar-EG"/>
        </w:rPr>
        <w:t xml:space="preserve"> </w:t>
      </w:r>
      <w:r w:rsidRPr="00F45732">
        <w:rPr>
          <w:rFonts w:ascii="Sakkal Majalla" w:hAnsi="Sakkal Majalla" w:cs="Sakkal Majalla"/>
          <w:b/>
          <w:bCs/>
          <w:sz w:val="28"/>
          <w:szCs w:val="28"/>
          <w:rtl/>
          <w:lang w:bidi="ar-EG"/>
        </w:rPr>
        <w:t>فايز جراد</w:t>
      </w:r>
    </w:p>
    <w:p w14:paraId="16CF2D6A" w14:textId="77777777" w:rsidR="009125CE" w:rsidRPr="00F45732" w:rsidRDefault="009125CE" w:rsidP="00F037CD">
      <w:pPr>
        <w:jc w:val="center"/>
        <w:rPr>
          <w:rFonts w:ascii="Sakkal Majalla" w:hAnsi="Sakkal Majalla" w:cs="Sakkal Majalla"/>
          <w:b/>
          <w:bCs/>
          <w:sz w:val="28"/>
          <w:szCs w:val="28"/>
          <w:rtl/>
          <w:lang w:bidi="ar-EG"/>
        </w:rPr>
      </w:pPr>
    </w:p>
    <w:p w14:paraId="22738CC6" w14:textId="77777777" w:rsidR="009125CE" w:rsidRPr="00F45732" w:rsidRDefault="009125CE" w:rsidP="00F037CD">
      <w:pPr>
        <w:jc w:val="center"/>
        <w:rPr>
          <w:rFonts w:ascii="Sakkal Majalla" w:hAnsi="Sakkal Majalla" w:cs="Sakkal Majalla"/>
          <w:b/>
          <w:bCs/>
          <w:sz w:val="28"/>
          <w:szCs w:val="28"/>
          <w:rtl/>
          <w:lang w:bidi="ar-EG"/>
        </w:rPr>
      </w:pPr>
    </w:p>
    <w:p w14:paraId="14480418" w14:textId="78A6C3AC" w:rsidR="009125CE" w:rsidRPr="00F45732" w:rsidRDefault="009125CE" w:rsidP="00F037CD">
      <w:pPr>
        <w:jc w:val="center"/>
        <w:rPr>
          <w:rFonts w:ascii="Sakkal Majalla" w:hAnsi="Sakkal Majalla" w:cs="Sakkal Majalla"/>
          <w:b/>
          <w:bCs/>
          <w:sz w:val="28"/>
          <w:szCs w:val="28"/>
          <w:rtl/>
          <w:lang w:bidi="ar-EG"/>
        </w:rPr>
      </w:pPr>
      <w:r w:rsidRPr="00F45732">
        <w:rPr>
          <w:rFonts w:ascii="Sakkal Majalla" w:hAnsi="Sakkal Majalla" w:cs="Sakkal Majalla"/>
          <w:b/>
          <w:bCs/>
          <w:sz w:val="28"/>
          <w:szCs w:val="28"/>
          <w:rtl/>
          <w:lang w:bidi="ar-EG"/>
        </w:rPr>
        <w:t>العام الدراسي:</w:t>
      </w:r>
    </w:p>
    <w:p w14:paraId="202D394E" w14:textId="77777777" w:rsidR="00F037CD" w:rsidRPr="00F45732" w:rsidRDefault="009E0DF5" w:rsidP="00F037CD">
      <w:pPr>
        <w:jc w:val="center"/>
        <w:rPr>
          <w:rFonts w:ascii="Sakkal Majalla" w:hAnsi="Sakkal Majalla" w:cs="Sakkal Majalla"/>
          <w:b/>
          <w:bCs/>
          <w:sz w:val="28"/>
          <w:szCs w:val="28"/>
          <w:lang w:bidi="ar-EG"/>
        </w:rPr>
      </w:pPr>
      <w:r w:rsidRPr="00F45732">
        <w:rPr>
          <w:rFonts w:ascii="Sakkal Majalla" w:hAnsi="Sakkal Majalla" w:cs="Sakkal Majalla"/>
          <w:b/>
          <w:bCs/>
          <w:sz w:val="28"/>
          <w:szCs w:val="28"/>
          <w:lang w:bidi="ar-EG"/>
        </w:rPr>
        <w:t>2025</w:t>
      </w:r>
    </w:p>
    <w:p w14:paraId="1B0BADEB" w14:textId="20921B47" w:rsidR="00BC0B6F" w:rsidRPr="00F45732" w:rsidRDefault="00BC0B6F" w:rsidP="00F037CD">
      <w:pPr>
        <w:rPr>
          <w:rFonts w:ascii="Sakkal Majalla" w:hAnsi="Sakkal Majalla" w:cs="Sakkal Majalla"/>
          <w:b/>
          <w:bCs/>
          <w:sz w:val="28"/>
          <w:szCs w:val="28"/>
          <w:lang w:bidi="ar-EG"/>
        </w:rPr>
      </w:pPr>
      <w:r w:rsidRPr="00F45732">
        <w:rPr>
          <w:rFonts w:ascii="Sakkal Majalla" w:hAnsi="Sakkal Majalla" w:cs="Sakkal Majalla"/>
          <w:sz w:val="56"/>
          <w:szCs w:val="56"/>
        </w:rPr>
        <w:lastRenderedPageBreak/>
        <w:t>فهرس المحتويات</w:t>
      </w:r>
    </w:p>
    <w:p w14:paraId="2A1BDE60" w14:textId="77777777" w:rsidR="00BC0B6F" w:rsidRPr="00F45732" w:rsidRDefault="00BC0B6F" w:rsidP="00BC0B6F">
      <w:pPr>
        <w:pStyle w:val="Heading1"/>
        <w:rPr>
          <w:rFonts w:ascii="Sakkal Majalla" w:hAnsi="Sakkal Majalla" w:cs="Sakkal Majalla"/>
          <w:sz w:val="36"/>
          <w:szCs w:val="36"/>
        </w:rPr>
      </w:pPr>
      <w:r w:rsidRPr="00F45732">
        <w:rPr>
          <w:rFonts w:ascii="Sakkal Majalla" w:hAnsi="Sakkal Majalla" w:cs="Sakkal Majalla"/>
          <w:sz w:val="36"/>
          <w:szCs w:val="36"/>
        </w:rPr>
        <w:t>الفصل الأول: المقدمة</w:t>
      </w:r>
    </w:p>
    <w:p w14:paraId="0A2EBFBA" w14:textId="77777777" w:rsidR="00BC0B6F" w:rsidRPr="00F45732" w:rsidRDefault="00BC0B6F" w:rsidP="00BC0B6F">
      <w:pPr>
        <w:pStyle w:val="ListBullet"/>
        <w:bidi/>
        <w:rPr>
          <w:rFonts w:ascii="Sakkal Majalla" w:hAnsi="Sakkal Majalla" w:cs="Sakkal Majalla"/>
          <w:sz w:val="26"/>
          <w:szCs w:val="26"/>
        </w:rPr>
      </w:pPr>
      <w:r w:rsidRPr="00F45732">
        <w:rPr>
          <w:rFonts w:ascii="Sakkal Majalla" w:hAnsi="Sakkal Majalla" w:cs="Sakkal Majalla"/>
          <w:sz w:val="26"/>
          <w:szCs w:val="26"/>
        </w:rPr>
        <w:t>1.1 خلفية الدراسة</w:t>
      </w:r>
    </w:p>
    <w:p w14:paraId="3E7DF48C" w14:textId="77777777" w:rsidR="00BC0B6F" w:rsidRPr="00F45732" w:rsidRDefault="00BC0B6F" w:rsidP="00BC0B6F">
      <w:pPr>
        <w:pStyle w:val="ListBullet"/>
        <w:bidi/>
        <w:rPr>
          <w:rFonts w:ascii="Sakkal Majalla" w:hAnsi="Sakkal Majalla" w:cs="Sakkal Majalla"/>
          <w:sz w:val="26"/>
          <w:szCs w:val="26"/>
        </w:rPr>
      </w:pPr>
      <w:r w:rsidRPr="00F45732">
        <w:rPr>
          <w:rFonts w:ascii="Sakkal Majalla" w:hAnsi="Sakkal Majalla" w:cs="Sakkal Majalla"/>
          <w:sz w:val="26"/>
          <w:szCs w:val="26"/>
        </w:rPr>
        <w:t>1.2 مشكلة البحث</w:t>
      </w:r>
    </w:p>
    <w:p w14:paraId="011B7E9F" w14:textId="77777777" w:rsidR="00BC0B6F" w:rsidRPr="00F45732" w:rsidRDefault="00BC0B6F" w:rsidP="00BC0B6F">
      <w:pPr>
        <w:pStyle w:val="ListBullet"/>
        <w:bidi/>
        <w:rPr>
          <w:rFonts w:ascii="Sakkal Majalla" w:hAnsi="Sakkal Majalla" w:cs="Sakkal Majalla"/>
          <w:sz w:val="26"/>
          <w:szCs w:val="26"/>
        </w:rPr>
      </w:pPr>
      <w:r w:rsidRPr="00F45732">
        <w:rPr>
          <w:rFonts w:ascii="Sakkal Majalla" w:hAnsi="Sakkal Majalla" w:cs="Sakkal Majalla"/>
          <w:sz w:val="26"/>
          <w:szCs w:val="26"/>
        </w:rPr>
        <w:t>1.3 أهداف البحث</w:t>
      </w:r>
    </w:p>
    <w:p w14:paraId="16D5527C" w14:textId="77777777" w:rsidR="00BC0B6F" w:rsidRPr="00F45732" w:rsidRDefault="00BC0B6F" w:rsidP="00BC0B6F">
      <w:pPr>
        <w:pStyle w:val="ListBullet"/>
        <w:bidi/>
        <w:rPr>
          <w:rFonts w:ascii="Sakkal Majalla" w:hAnsi="Sakkal Majalla" w:cs="Sakkal Majalla"/>
          <w:sz w:val="26"/>
          <w:szCs w:val="26"/>
        </w:rPr>
      </w:pPr>
      <w:r w:rsidRPr="00F45732">
        <w:rPr>
          <w:rFonts w:ascii="Sakkal Majalla" w:hAnsi="Sakkal Majalla" w:cs="Sakkal Majalla"/>
          <w:sz w:val="26"/>
          <w:szCs w:val="26"/>
        </w:rPr>
        <w:t>1.4 أسئلة/فرضيات البحث</w:t>
      </w:r>
    </w:p>
    <w:p w14:paraId="10CA25C9" w14:textId="77777777" w:rsidR="00BC0B6F" w:rsidRPr="00F45732" w:rsidRDefault="00BC0B6F" w:rsidP="00BC0B6F">
      <w:pPr>
        <w:pStyle w:val="ListBullet"/>
        <w:bidi/>
        <w:rPr>
          <w:rFonts w:ascii="Sakkal Majalla" w:hAnsi="Sakkal Majalla" w:cs="Sakkal Majalla"/>
          <w:sz w:val="26"/>
          <w:szCs w:val="26"/>
        </w:rPr>
      </w:pPr>
      <w:r w:rsidRPr="00F45732">
        <w:rPr>
          <w:rFonts w:ascii="Sakkal Majalla" w:hAnsi="Sakkal Majalla" w:cs="Sakkal Majalla"/>
          <w:sz w:val="26"/>
          <w:szCs w:val="26"/>
        </w:rPr>
        <w:t>1.5 أهمية البحث</w:t>
      </w:r>
    </w:p>
    <w:p w14:paraId="36183A9E" w14:textId="77777777" w:rsidR="00BC0B6F" w:rsidRPr="00F45732" w:rsidRDefault="00BC0B6F" w:rsidP="00BC0B6F">
      <w:pPr>
        <w:pStyle w:val="ListBullet"/>
        <w:bidi/>
        <w:rPr>
          <w:rFonts w:ascii="Sakkal Majalla" w:hAnsi="Sakkal Majalla" w:cs="Sakkal Majalla"/>
          <w:sz w:val="26"/>
          <w:szCs w:val="26"/>
        </w:rPr>
      </w:pPr>
      <w:r w:rsidRPr="00F45732">
        <w:rPr>
          <w:rFonts w:ascii="Sakkal Majalla" w:hAnsi="Sakkal Majalla" w:cs="Sakkal Majalla"/>
          <w:sz w:val="26"/>
          <w:szCs w:val="26"/>
        </w:rPr>
        <w:t>1.6 حدود البحث</w:t>
      </w:r>
    </w:p>
    <w:p w14:paraId="5A8D9022" w14:textId="77777777" w:rsidR="00BC0B6F" w:rsidRPr="00F45732" w:rsidRDefault="00BC0B6F" w:rsidP="00BC0B6F">
      <w:pPr>
        <w:pStyle w:val="Heading1"/>
        <w:rPr>
          <w:rFonts w:ascii="Sakkal Majalla" w:hAnsi="Sakkal Majalla" w:cs="Sakkal Majalla"/>
          <w:sz w:val="36"/>
          <w:szCs w:val="36"/>
        </w:rPr>
      </w:pPr>
      <w:r w:rsidRPr="00F45732">
        <w:rPr>
          <w:rFonts w:ascii="Sakkal Majalla" w:hAnsi="Sakkal Majalla" w:cs="Sakkal Majalla"/>
          <w:sz w:val="36"/>
          <w:szCs w:val="36"/>
        </w:rPr>
        <w:t>الفصل الثاني: الإطار النظري والدراسات السابقة</w:t>
      </w:r>
    </w:p>
    <w:p w14:paraId="03DF4A96" w14:textId="77777777" w:rsidR="00BC0B6F" w:rsidRPr="00F45732" w:rsidRDefault="00BC0B6F" w:rsidP="00BC0B6F">
      <w:pPr>
        <w:pStyle w:val="ListBullet"/>
        <w:bidi/>
        <w:rPr>
          <w:rFonts w:ascii="Sakkal Majalla" w:hAnsi="Sakkal Majalla" w:cs="Sakkal Majalla"/>
          <w:sz w:val="26"/>
          <w:szCs w:val="26"/>
        </w:rPr>
      </w:pPr>
      <w:r w:rsidRPr="00F45732">
        <w:rPr>
          <w:rFonts w:ascii="Sakkal Majalla" w:hAnsi="Sakkal Majalla" w:cs="Sakkal Majalla"/>
          <w:sz w:val="26"/>
          <w:szCs w:val="26"/>
        </w:rPr>
        <w:t>2.1 الإطار النظري</w:t>
      </w:r>
    </w:p>
    <w:p w14:paraId="283D14FD" w14:textId="77777777" w:rsidR="00BC0B6F" w:rsidRPr="00F45732" w:rsidRDefault="00BC0B6F" w:rsidP="00BC0B6F">
      <w:pPr>
        <w:pStyle w:val="ListBullet"/>
        <w:bidi/>
        <w:rPr>
          <w:rFonts w:ascii="Sakkal Majalla" w:hAnsi="Sakkal Majalla" w:cs="Sakkal Majalla"/>
          <w:sz w:val="26"/>
          <w:szCs w:val="26"/>
        </w:rPr>
      </w:pPr>
      <w:r w:rsidRPr="00F45732">
        <w:rPr>
          <w:rFonts w:ascii="Sakkal Majalla" w:hAnsi="Sakkal Majalla" w:cs="Sakkal Majalla"/>
          <w:sz w:val="26"/>
          <w:szCs w:val="26"/>
        </w:rPr>
        <w:t>2.2 الدراسات السابقة</w:t>
      </w:r>
    </w:p>
    <w:p w14:paraId="4A5B061A" w14:textId="77777777" w:rsidR="00BC0B6F" w:rsidRPr="00F45732" w:rsidRDefault="00BC0B6F" w:rsidP="00BC0B6F">
      <w:pPr>
        <w:pStyle w:val="ListBullet"/>
        <w:bidi/>
        <w:rPr>
          <w:rFonts w:ascii="Sakkal Majalla" w:hAnsi="Sakkal Majalla" w:cs="Sakkal Majalla"/>
          <w:sz w:val="26"/>
          <w:szCs w:val="26"/>
        </w:rPr>
      </w:pPr>
      <w:r w:rsidRPr="00F45732">
        <w:rPr>
          <w:rFonts w:ascii="Sakkal Majalla" w:hAnsi="Sakkal Majalla" w:cs="Sakkal Majalla"/>
          <w:sz w:val="26"/>
          <w:szCs w:val="26"/>
        </w:rPr>
        <w:t>2.3 ملخص الفصل</w:t>
      </w:r>
    </w:p>
    <w:p w14:paraId="1091CA14" w14:textId="77777777" w:rsidR="00BC0B6F" w:rsidRDefault="00BC0B6F" w:rsidP="00E92BD4">
      <w:pPr>
        <w:rPr>
          <w:rFonts w:ascii="Sakkal Majalla" w:hAnsi="Sakkal Majalla" w:cs="Sakkal Majalla"/>
          <w:sz w:val="32"/>
          <w:szCs w:val="32"/>
          <w:u w:val="single"/>
          <w:rtl/>
          <w:lang w:bidi="ar-EG"/>
        </w:rPr>
      </w:pPr>
    </w:p>
    <w:p w14:paraId="6BA387A3" w14:textId="77777777" w:rsidR="006123C9" w:rsidRDefault="006123C9" w:rsidP="00E92BD4">
      <w:pPr>
        <w:rPr>
          <w:rFonts w:ascii="Sakkal Majalla" w:hAnsi="Sakkal Majalla" w:cs="Sakkal Majalla"/>
          <w:sz w:val="32"/>
          <w:szCs w:val="32"/>
          <w:u w:val="single"/>
          <w:rtl/>
          <w:lang w:bidi="ar-EG"/>
        </w:rPr>
      </w:pPr>
    </w:p>
    <w:p w14:paraId="79E595CB" w14:textId="77777777" w:rsidR="006123C9" w:rsidRDefault="006123C9" w:rsidP="00E92BD4">
      <w:pPr>
        <w:rPr>
          <w:rFonts w:ascii="Sakkal Majalla" w:hAnsi="Sakkal Majalla" w:cs="Sakkal Majalla"/>
          <w:sz w:val="32"/>
          <w:szCs w:val="32"/>
          <w:u w:val="single"/>
          <w:rtl/>
          <w:lang w:bidi="ar-EG"/>
        </w:rPr>
      </w:pPr>
    </w:p>
    <w:p w14:paraId="479B4060" w14:textId="77777777" w:rsidR="006123C9" w:rsidRDefault="006123C9" w:rsidP="00E92BD4">
      <w:pPr>
        <w:rPr>
          <w:rFonts w:ascii="Sakkal Majalla" w:hAnsi="Sakkal Majalla" w:cs="Sakkal Majalla"/>
          <w:sz w:val="32"/>
          <w:szCs w:val="32"/>
          <w:u w:val="single"/>
          <w:rtl/>
          <w:lang w:bidi="ar-EG"/>
        </w:rPr>
      </w:pPr>
    </w:p>
    <w:p w14:paraId="144E5ED9" w14:textId="77777777" w:rsidR="006123C9" w:rsidRDefault="006123C9" w:rsidP="00E92BD4">
      <w:pPr>
        <w:rPr>
          <w:rFonts w:ascii="Sakkal Majalla" w:hAnsi="Sakkal Majalla" w:cs="Sakkal Majalla"/>
          <w:sz w:val="32"/>
          <w:szCs w:val="32"/>
          <w:u w:val="single"/>
          <w:rtl/>
          <w:lang w:bidi="ar-EG"/>
        </w:rPr>
      </w:pPr>
    </w:p>
    <w:p w14:paraId="20C682BC" w14:textId="77777777" w:rsidR="006123C9" w:rsidRDefault="006123C9" w:rsidP="00E92BD4">
      <w:pPr>
        <w:rPr>
          <w:rFonts w:ascii="Sakkal Majalla" w:hAnsi="Sakkal Majalla" w:cs="Sakkal Majalla"/>
          <w:sz w:val="32"/>
          <w:szCs w:val="32"/>
          <w:u w:val="single"/>
          <w:rtl/>
          <w:lang w:bidi="ar-EG"/>
        </w:rPr>
      </w:pPr>
    </w:p>
    <w:p w14:paraId="53CAFD64" w14:textId="77777777" w:rsidR="006123C9" w:rsidRDefault="006123C9" w:rsidP="00E92BD4">
      <w:pPr>
        <w:rPr>
          <w:rFonts w:ascii="Sakkal Majalla" w:hAnsi="Sakkal Majalla" w:cs="Sakkal Majalla"/>
          <w:sz w:val="32"/>
          <w:szCs w:val="32"/>
          <w:u w:val="single"/>
          <w:rtl/>
          <w:lang w:bidi="ar-EG"/>
        </w:rPr>
      </w:pPr>
    </w:p>
    <w:p w14:paraId="02458D77" w14:textId="77777777" w:rsidR="006123C9" w:rsidRDefault="006123C9" w:rsidP="00E92BD4">
      <w:pPr>
        <w:rPr>
          <w:rFonts w:ascii="Sakkal Majalla" w:hAnsi="Sakkal Majalla" w:cs="Sakkal Majalla"/>
          <w:sz w:val="32"/>
          <w:szCs w:val="32"/>
          <w:u w:val="single"/>
          <w:rtl/>
          <w:lang w:bidi="ar-EG"/>
        </w:rPr>
      </w:pPr>
    </w:p>
    <w:p w14:paraId="543AB65F" w14:textId="77777777" w:rsidR="006123C9" w:rsidRDefault="006123C9" w:rsidP="00E92BD4">
      <w:pPr>
        <w:rPr>
          <w:rFonts w:ascii="Sakkal Majalla" w:hAnsi="Sakkal Majalla" w:cs="Sakkal Majalla"/>
          <w:sz w:val="32"/>
          <w:szCs w:val="32"/>
          <w:u w:val="single"/>
          <w:rtl/>
          <w:lang w:bidi="ar-EG"/>
        </w:rPr>
      </w:pPr>
    </w:p>
    <w:p w14:paraId="412A2A26" w14:textId="77777777" w:rsidR="006123C9" w:rsidRDefault="006123C9" w:rsidP="00E92BD4">
      <w:pPr>
        <w:rPr>
          <w:rFonts w:ascii="Sakkal Majalla" w:hAnsi="Sakkal Majalla" w:cs="Sakkal Majalla"/>
          <w:sz w:val="32"/>
          <w:szCs w:val="32"/>
          <w:u w:val="single"/>
          <w:rtl/>
          <w:lang w:bidi="ar-EG"/>
        </w:rPr>
      </w:pPr>
    </w:p>
    <w:p w14:paraId="5039E04A" w14:textId="77777777" w:rsidR="006123C9" w:rsidRPr="00F45732" w:rsidRDefault="006123C9" w:rsidP="00E92BD4">
      <w:pPr>
        <w:rPr>
          <w:rFonts w:ascii="Sakkal Majalla" w:hAnsi="Sakkal Majalla" w:cs="Sakkal Majalla"/>
          <w:sz w:val="32"/>
          <w:szCs w:val="32"/>
          <w:u w:val="single"/>
          <w:rtl/>
          <w:lang w:bidi="ar-EG"/>
        </w:rPr>
      </w:pPr>
    </w:p>
    <w:p w14:paraId="40A61660" w14:textId="721C384A" w:rsidR="009125CE" w:rsidRPr="00F45732" w:rsidRDefault="009125CE" w:rsidP="00E92BD4">
      <w:pPr>
        <w:rPr>
          <w:rFonts w:ascii="Sakkal Majalla" w:hAnsi="Sakkal Majalla" w:cs="Sakkal Majalla"/>
          <w:sz w:val="32"/>
          <w:szCs w:val="32"/>
          <w:u w:val="single"/>
          <w:rtl/>
          <w:lang w:bidi="ar-EG"/>
        </w:rPr>
      </w:pPr>
      <w:r w:rsidRPr="00F45732">
        <w:rPr>
          <w:rFonts w:ascii="Sakkal Majalla" w:hAnsi="Sakkal Majalla" w:cs="Sakkal Majalla"/>
          <w:sz w:val="32"/>
          <w:szCs w:val="32"/>
          <w:u w:val="single"/>
          <w:rtl/>
          <w:lang w:bidi="ar-EG"/>
        </w:rPr>
        <w:lastRenderedPageBreak/>
        <w:t xml:space="preserve">قائمة </w:t>
      </w:r>
      <w:proofErr w:type="gramStart"/>
      <w:r w:rsidRPr="00F45732">
        <w:rPr>
          <w:rFonts w:ascii="Sakkal Majalla" w:hAnsi="Sakkal Majalla" w:cs="Sakkal Majalla"/>
          <w:sz w:val="32"/>
          <w:szCs w:val="32"/>
          <w:u w:val="single"/>
          <w:rtl/>
          <w:lang w:bidi="ar-EG"/>
        </w:rPr>
        <w:t>الجداول :</w:t>
      </w:r>
      <w:proofErr w:type="gramEnd"/>
    </w:p>
    <w:p w14:paraId="3A504109" w14:textId="77777777" w:rsidR="009125CE" w:rsidRPr="00F45732" w:rsidRDefault="009125CE" w:rsidP="00E92BD4">
      <w:pPr>
        <w:rPr>
          <w:rFonts w:ascii="Sakkal Majalla" w:hAnsi="Sakkal Majalla" w:cs="Sakkal Majalla"/>
          <w:sz w:val="32"/>
          <w:szCs w:val="32"/>
          <w:u w:val="single"/>
          <w:rtl/>
          <w:lang w:bidi="ar-EG"/>
        </w:rPr>
      </w:pPr>
    </w:p>
    <w:tbl>
      <w:tblPr>
        <w:tblStyle w:val="TableGridLight"/>
        <w:tblW w:w="0" w:type="auto"/>
        <w:tblInd w:w="1382" w:type="dxa"/>
        <w:tblLook w:val="04A0" w:firstRow="1" w:lastRow="0" w:firstColumn="1" w:lastColumn="0" w:noHBand="0" w:noVBand="1"/>
      </w:tblPr>
      <w:tblGrid>
        <w:gridCol w:w="2065"/>
        <w:gridCol w:w="5120"/>
      </w:tblGrid>
      <w:tr w:rsidR="009E0DF5" w:rsidRPr="00F45732" w14:paraId="5825C684" w14:textId="77777777" w:rsidTr="00F037CD">
        <w:trPr>
          <w:trHeight w:val="412"/>
        </w:trPr>
        <w:tc>
          <w:tcPr>
            <w:tcW w:w="2065" w:type="dxa"/>
          </w:tcPr>
          <w:p w14:paraId="3C8E1FD3" w14:textId="77777777" w:rsidR="009E0DF5" w:rsidRPr="00F45732" w:rsidRDefault="009E0DF5" w:rsidP="00F037CD">
            <w:pPr>
              <w:jc w:val="center"/>
              <w:rPr>
                <w:rFonts w:ascii="Sakkal Majalla" w:hAnsi="Sakkal Majalla" w:cs="Sakkal Majalla"/>
                <w:sz w:val="26"/>
                <w:szCs w:val="26"/>
              </w:rPr>
            </w:pPr>
            <w:r w:rsidRPr="00F45732">
              <w:rPr>
                <w:rFonts w:ascii="Sakkal Majalla" w:hAnsi="Sakkal Majalla" w:cs="Sakkal Majalla"/>
                <w:sz w:val="26"/>
                <w:szCs w:val="26"/>
              </w:rPr>
              <w:t>رقم الجدول</w:t>
            </w:r>
          </w:p>
        </w:tc>
        <w:tc>
          <w:tcPr>
            <w:tcW w:w="5120" w:type="dxa"/>
          </w:tcPr>
          <w:p w14:paraId="3367AF5B" w14:textId="77777777" w:rsidR="009E0DF5" w:rsidRPr="00F45732" w:rsidRDefault="009E0DF5" w:rsidP="00F037CD">
            <w:pPr>
              <w:jc w:val="center"/>
              <w:rPr>
                <w:rFonts w:ascii="Sakkal Majalla" w:hAnsi="Sakkal Majalla" w:cs="Sakkal Majalla"/>
                <w:sz w:val="26"/>
                <w:szCs w:val="26"/>
              </w:rPr>
            </w:pPr>
            <w:r w:rsidRPr="00F45732">
              <w:rPr>
                <w:rFonts w:ascii="Sakkal Majalla" w:hAnsi="Sakkal Majalla" w:cs="Sakkal Majalla"/>
                <w:sz w:val="26"/>
                <w:szCs w:val="26"/>
              </w:rPr>
              <w:t>العنوان</w:t>
            </w:r>
          </w:p>
        </w:tc>
      </w:tr>
      <w:tr w:rsidR="009E0DF5" w:rsidRPr="00F45732" w14:paraId="669F1E87" w14:textId="77777777" w:rsidTr="00F037CD">
        <w:trPr>
          <w:trHeight w:val="824"/>
        </w:trPr>
        <w:tc>
          <w:tcPr>
            <w:tcW w:w="2065" w:type="dxa"/>
          </w:tcPr>
          <w:p w14:paraId="3C3D9437" w14:textId="77777777" w:rsidR="009E0DF5" w:rsidRPr="00F45732" w:rsidRDefault="009E0DF5" w:rsidP="00F037CD">
            <w:pPr>
              <w:jc w:val="center"/>
              <w:rPr>
                <w:rFonts w:ascii="Sakkal Majalla" w:hAnsi="Sakkal Majalla" w:cs="Sakkal Majalla"/>
                <w:sz w:val="26"/>
                <w:szCs w:val="26"/>
              </w:rPr>
            </w:pPr>
            <w:r w:rsidRPr="00F45732">
              <w:rPr>
                <w:rFonts w:ascii="Sakkal Majalla" w:hAnsi="Sakkal Majalla" w:cs="Sakkal Majalla"/>
                <w:sz w:val="26"/>
                <w:szCs w:val="26"/>
              </w:rPr>
              <w:t>جدول (1)</w:t>
            </w:r>
          </w:p>
        </w:tc>
        <w:tc>
          <w:tcPr>
            <w:tcW w:w="5120" w:type="dxa"/>
          </w:tcPr>
          <w:p w14:paraId="216BC8CA" w14:textId="77777777" w:rsidR="009E0DF5" w:rsidRPr="00F45732" w:rsidRDefault="009E0DF5" w:rsidP="00E9235D">
            <w:pPr>
              <w:rPr>
                <w:rFonts w:ascii="Sakkal Majalla" w:hAnsi="Sakkal Majalla" w:cs="Sakkal Majalla"/>
                <w:sz w:val="26"/>
                <w:szCs w:val="26"/>
              </w:rPr>
            </w:pPr>
            <w:r w:rsidRPr="00F45732">
              <w:rPr>
                <w:rFonts w:ascii="Sakkal Majalla" w:hAnsi="Sakkal Majalla" w:cs="Sakkal Majalla"/>
                <w:sz w:val="26"/>
                <w:szCs w:val="26"/>
              </w:rPr>
              <w:t>توزيع المشاركين حسب الخصائص الديموغرافية</w:t>
            </w:r>
          </w:p>
        </w:tc>
      </w:tr>
      <w:tr w:rsidR="009E0DF5" w:rsidRPr="00F45732" w14:paraId="7F7983FB" w14:textId="77777777" w:rsidTr="00F037CD">
        <w:trPr>
          <w:trHeight w:val="824"/>
        </w:trPr>
        <w:tc>
          <w:tcPr>
            <w:tcW w:w="2065" w:type="dxa"/>
          </w:tcPr>
          <w:p w14:paraId="01630334" w14:textId="77777777" w:rsidR="009E0DF5" w:rsidRPr="00F45732" w:rsidRDefault="009E0DF5" w:rsidP="00F037CD">
            <w:pPr>
              <w:jc w:val="center"/>
              <w:rPr>
                <w:rFonts w:ascii="Sakkal Majalla" w:hAnsi="Sakkal Majalla" w:cs="Sakkal Majalla"/>
                <w:sz w:val="26"/>
                <w:szCs w:val="26"/>
              </w:rPr>
            </w:pPr>
            <w:r w:rsidRPr="00F45732">
              <w:rPr>
                <w:rFonts w:ascii="Sakkal Majalla" w:hAnsi="Sakkal Majalla" w:cs="Sakkal Majalla"/>
                <w:sz w:val="26"/>
                <w:szCs w:val="26"/>
              </w:rPr>
              <w:t>جدول (2)</w:t>
            </w:r>
          </w:p>
        </w:tc>
        <w:tc>
          <w:tcPr>
            <w:tcW w:w="5120" w:type="dxa"/>
          </w:tcPr>
          <w:p w14:paraId="4E7E936B" w14:textId="77777777" w:rsidR="009E0DF5" w:rsidRPr="00F45732" w:rsidRDefault="009E0DF5" w:rsidP="00E9235D">
            <w:pPr>
              <w:rPr>
                <w:rFonts w:ascii="Sakkal Majalla" w:hAnsi="Sakkal Majalla" w:cs="Sakkal Majalla"/>
                <w:sz w:val="26"/>
                <w:szCs w:val="26"/>
              </w:rPr>
            </w:pPr>
            <w:r w:rsidRPr="00F45732">
              <w:rPr>
                <w:rFonts w:ascii="Sakkal Majalla" w:hAnsi="Sakkal Majalla" w:cs="Sakkal Majalla"/>
                <w:sz w:val="26"/>
                <w:szCs w:val="26"/>
              </w:rPr>
              <w:t>المتوسطات الحسابية لأنظمة التحقق الإلكتروني (EV1–EV4)</w:t>
            </w:r>
          </w:p>
        </w:tc>
      </w:tr>
      <w:tr w:rsidR="009E0DF5" w:rsidRPr="00F45732" w14:paraId="15B07BA1" w14:textId="77777777" w:rsidTr="00F037CD">
        <w:trPr>
          <w:trHeight w:val="824"/>
        </w:trPr>
        <w:tc>
          <w:tcPr>
            <w:tcW w:w="2065" w:type="dxa"/>
          </w:tcPr>
          <w:p w14:paraId="73C93D60" w14:textId="77777777" w:rsidR="009E0DF5" w:rsidRPr="00F45732" w:rsidRDefault="009E0DF5" w:rsidP="00F037CD">
            <w:pPr>
              <w:jc w:val="center"/>
              <w:rPr>
                <w:rFonts w:ascii="Sakkal Majalla" w:hAnsi="Sakkal Majalla" w:cs="Sakkal Majalla"/>
                <w:sz w:val="26"/>
                <w:szCs w:val="26"/>
              </w:rPr>
            </w:pPr>
            <w:r w:rsidRPr="00F45732">
              <w:rPr>
                <w:rFonts w:ascii="Sakkal Majalla" w:hAnsi="Sakkal Majalla" w:cs="Sakkal Majalla"/>
                <w:sz w:val="26"/>
                <w:szCs w:val="26"/>
              </w:rPr>
              <w:t>جدول (3)</w:t>
            </w:r>
          </w:p>
        </w:tc>
        <w:tc>
          <w:tcPr>
            <w:tcW w:w="5120" w:type="dxa"/>
          </w:tcPr>
          <w:p w14:paraId="0A447C32" w14:textId="77777777" w:rsidR="009E0DF5" w:rsidRPr="00F45732" w:rsidRDefault="009E0DF5" w:rsidP="00E9235D">
            <w:pPr>
              <w:rPr>
                <w:rFonts w:ascii="Sakkal Majalla" w:hAnsi="Sakkal Majalla" w:cs="Sakkal Majalla"/>
                <w:sz w:val="26"/>
                <w:szCs w:val="26"/>
              </w:rPr>
            </w:pPr>
            <w:r w:rsidRPr="00F45732">
              <w:rPr>
                <w:rFonts w:ascii="Sakkal Majalla" w:hAnsi="Sakkal Majalla" w:cs="Sakkal Majalla"/>
                <w:sz w:val="26"/>
                <w:szCs w:val="26"/>
              </w:rPr>
              <w:t>المتوسطات الحسابية للبروتوكولات الإدارية (AP1–AP4)</w:t>
            </w:r>
          </w:p>
        </w:tc>
      </w:tr>
      <w:tr w:rsidR="009E0DF5" w:rsidRPr="00F45732" w14:paraId="092EA0DE" w14:textId="77777777" w:rsidTr="00F037CD">
        <w:trPr>
          <w:trHeight w:val="824"/>
        </w:trPr>
        <w:tc>
          <w:tcPr>
            <w:tcW w:w="2065" w:type="dxa"/>
          </w:tcPr>
          <w:p w14:paraId="2E8396E6" w14:textId="77777777" w:rsidR="009E0DF5" w:rsidRPr="00F45732" w:rsidRDefault="009E0DF5" w:rsidP="00F037CD">
            <w:pPr>
              <w:jc w:val="center"/>
              <w:rPr>
                <w:rFonts w:ascii="Sakkal Majalla" w:hAnsi="Sakkal Majalla" w:cs="Sakkal Majalla"/>
                <w:sz w:val="26"/>
                <w:szCs w:val="26"/>
              </w:rPr>
            </w:pPr>
            <w:r w:rsidRPr="00F45732">
              <w:rPr>
                <w:rFonts w:ascii="Sakkal Majalla" w:hAnsi="Sakkal Majalla" w:cs="Sakkal Majalla"/>
                <w:sz w:val="26"/>
                <w:szCs w:val="26"/>
              </w:rPr>
              <w:t>جدول (4)</w:t>
            </w:r>
          </w:p>
        </w:tc>
        <w:tc>
          <w:tcPr>
            <w:tcW w:w="5120" w:type="dxa"/>
          </w:tcPr>
          <w:p w14:paraId="0940BB5F" w14:textId="77777777" w:rsidR="009E0DF5" w:rsidRPr="00F45732" w:rsidRDefault="009E0DF5" w:rsidP="00E9235D">
            <w:pPr>
              <w:rPr>
                <w:rFonts w:ascii="Sakkal Majalla" w:hAnsi="Sakkal Majalla" w:cs="Sakkal Majalla"/>
                <w:sz w:val="26"/>
                <w:szCs w:val="26"/>
              </w:rPr>
            </w:pPr>
            <w:r w:rsidRPr="00F45732">
              <w:rPr>
                <w:rFonts w:ascii="Sakkal Majalla" w:hAnsi="Sakkal Majalla" w:cs="Sakkal Majalla"/>
                <w:sz w:val="26"/>
                <w:szCs w:val="26"/>
              </w:rPr>
              <w:t>المتوسطات الحسابية لإدراك الأخطاء الطبية (ME1–ME3)</w:t>
            </w:r>
          </w:p>
        </w:tc>
      </w:tr>
    </w:tbl>
    <w:p w14:paraId="11198760" w14:textId="77777777" w:rsidR="009125CE" w:rsidRPr="00F45732" w:rsidRDefault="009125CE" w:rsidP="00E92BD4">
      <w:pPr>
        <w:rPr>
          <w:rFonts w:ascii="Sakkal Majalla" w:hAnsi="Sakkal Majalla" w:cs="Sakkal Majalla"/>
          <w:sz w:val="32"/>
          <w:szCs w:val="32"/>
          <w:u w:val="single"/>
          <w:rtl/>
          <w:lang w:bidi="ar-EG"/>
        </w:rPr>
      </w:pPr>
    </w:p>
    <w:p w14:paraId="60883999" w14:textId="7C53281B" w:rsidR="00BC0B6F" w:rsidRPr="00F45732" w:rsidRDefault="00D52480" w:rsidP="009E0DF5">
      <w:pPr>
        <w:rPr>
          <w:rFonts w:ascii="Sakkal Majalla" w:hAnsi="Sakkal Majalla" w:cs="Sakkal Majalla"/>
          <w:sz w:val="32"/>
          <w:szCs w:val="32"/>
          <w:u w:val="single"/>
          <w:rtl/>
          <w:lang w:bidi="ar-EG"/>
        </w:rPr>
      </w:pPr>
      <w:r w:rsidRPr="00F45732">
        <w:rPr>
          <w:rFonts w:ascii="Sakkal Majalla" w:hAnsi="Sakkal Majalla" w:cs="Sakkal Majalla"/>
          <w:sz w:val="32"/>
          <w:szCs w:val="32"/>
          <w:u w:val="single"/>
          <w:rtl/>
          <w:lang w:bidi="ar-EG"/>
        </w:rPr>
        <w:t>فهرس الأشكال:</w:t>
      </w:r>
    </w:p>
    <w:tbl>
      <w:tblPr>
        <w:tblStyle w:val="TableGridLight"/>
        <w:tblW w:w="7786" w:type="dxa"/>
        <w:tblInd w:w="1043" w:type="dxa"/>
        <w:tblLook w:val="04A0" w:firstRow="1" w:lastRow="0" w:firstColumn="1" w:lastColumn="0" w:noHBand="0" w:noVBand="1"/>
      </w:tblPr>
      <w:tblGrid>
        <w:gridCol w:w="1065"/>
        <w:gridCol w:w="6721"/>
      </w:tblGrid>
      <w:tr w:rsidR="009E0DF5" w:rsidRPr="00F45732" w14:paraId="27FA6D94" w14:textId="77777777" w:rsidTr="00F037CD">
        <w:tc>
          <w:tcPr>
            <w:tcW w:w="0" w:type="auto"/>
            <w:hideMark/>
          </w:tcPr>
          <w:p w14:paraId="680826D7" w14:textId="77777777" w:rsidR="009E0DF5" w:rsidRPr="00F45732" w:rsidRDefault="009E0DF5" w:rsidP="00BC0B6F">
            <w:pPr>
              <w:bidi w:val="0"/>
              <w:jc w:val="center"/>
              <w:rPr>
                <w:rFonts w:ascii="Sakkal Majalla" w:eastAsia="Times New Roman" w:hAnsi="Sakkal Majalla" w:cs="Sakkal Majalla"/>
                <w:kern w:val="0"/>
                <w:sz w:val="28"/>
                <w:szCs w:val="28"/>
                <w14:ligatures w14:val="none"/>
              </w:rPr>
            </w:pPr>
            <w:r w:rsidRPr="00F45732">
              <w:rPr>
                <w:rFonts w:ascii="Sakkal Majalla" w:eastAsia="Times New Roman" w:hAnsi="Sakkal Majalla" w:cs="Sakkal Majalla"/>
                <w:kern w:val="0"/>
                <w:sz w:val="28"/>
                <w:szCs w:val="28"/>
                <w:rtl/>
                <w14:ligatures w14:val="none"/>
              </w:rPr>
              <w:t>رقم الشكل</w:t>
            </w:r>
          </w:p>
        </w:tc>
        <w:tc>
          <w:tcPr>
            <w:tcW w:w="0" w:type="auto"/>
            <w:hideMark/>
          </w:tcPr>
          <w:p w14:paraId="1BC6EF3B" w14:textId="77777777" w:rsidR="009E0DF5" w:rsidRPr="00F45732" w:rsidRDefault="009E0DF5" w:rsidP="00BC0B6F">
            <w:pPr>
              <w:bidi w:val="0"/>
              <w:jc w:val="center"/>
              <w:rPr>
                <w:rFonts w:ascii="Sakkal Majalla" w:eastAsia="Times New Roman" w:hAnsi="Sakkal Majalla" w:cs="Sakkal Majalla"/>
                <w:kern w:val="0"/>
                <w:sz w:val="28"/>
                <w:szCs w:val="28"/>
                <w14:ligatures w14:val="none"/>
              </w:rPr>
            </w:pPr>
            <w:r w:rsidRPr="00F45732">
              <w:rPr>
                <w:rFonts w:ascii="Sakkal Majalla" w:eastAsia="Times New Roman" w:hAnsi="Sakkal Majalla" w:cs="Sakkal Majalla"/>
                <w:kern w:val="0"/>
                <w:sz w:val="28"/>
                <w:szCs w:val="28"/>
                <w:rtl/>
                <w14:ligatures w14:val="none"/>
              </w:rPr>
              <w:t>العنوان</w:t>
            </w:r>
          </w:p>
        </w:tc>
      </w:tr>
      <w:tr w:rsidR="009E0DF5" w:rsidRPr="00F45732" w14:paraId="3D76A663" w14:textId="77777777" w:rsidTr="00F037CD">
        <w:tc>
          <w:tcPr>
            <w:tcW w:w="0" w:type="auto"/>
            <w:hideMark/>
          </w:tcPr>
          <w:p w14:paraId="4D4A94B1" w14:textId="74D72BC3" w:rsidR="009E0DF5" w:rsidRPr="00F45732" w:rsidRDefault="009E0DF5" w:rsidP="00BC0B6F">
            <w:pPr>
              <w:bidi w:val="0"/>
              <w:rPr>
                <w:rFonts w:ascii="Sakkal Majalla" w:eastAsia="Times New Roman" w:hAnsi="Sakkal Majalla" w:cs="Sakkal Majalla"/>
                <w:kern w:val="0"/>
                <w:sz w:val="28"/>
                <w:szCs w:val="28"/>
                <w14:ligatures w14:val="none"/>
              </w:rPr>
            </w:pPr>
            <w:r w:rsidRPr="00F45732">
              <w:rPr>
                <w:rFonts w:ascii="Sakkal Majalla" w:eastAsia="Times New Roman" w:hAnsi="Sakkal Majalla" w:cs="Sakkal Majalla"/>
                <w:kern w:val="0"/>
                <w:sz w:val="28"/>
                <w:szCs w:val="28"/>
                <w:rtl/>
                <w14:ligatures w14:val="none"/>
              </w:rPr>
              <w:t xml:space="preserve">شكل </w:t>
            </w:r>
            <w:r w:rsidR="00095055">
              <w:rPr>
                <w:rFonts w:ascii="Sakkal Majalla" w:eastAsia="Times New Roman" w:hAnsi="Sakkal Majalla" w:cs="Sakkal Majalla" w:hint="cs"/>
                <w:kern w:val="0"/>
                <w:sz w:val="28"/>
                <w:szCs w:val="28"/>
                <w:rtl/>
                <w14:ligatures w14:val="none"/>
              </w:rPr>
              <w:t>(1)</w:t>
            </w:r>
          </w:p>
        </w:tc>
        <w:tc>
          <w:tcPr>
            <w:tcW w:w="0" w:type="auto"/>
            <w:hideMark/>
          </w:tcPr>
          <w:p w14:paraId="4137208B" w14:textId="77777777" w:rsidR="009E0DF5" w:rsidRPr="00F45732" w:rsidRDefault="009E0DF5" w:rsidP="00BC0B6F">
            <w:pPr>
              <w:bidi w:val="0"/>
              <w:rPr>
                <w:rFonts w:ascii="Sakkal Majalla" w:eastAsia="Times New Roman" w:hAnsi="Sakkal Majalla" w:cs="Sakkal Majalla"/>
                <w:kern w:val="0"/>
                <w:sz w:val="28"/>
                <w:szCs w:val="28"/>
                <w14:ligatures w14:val="none"/>
              </w:rPr>
            </w:pPr>
            <w:r w:rsidRPr="00F45732">
              <w:rPr>
                <w:rFonts w:ascii="Sakkal Majalla" w:eastAsia="Times New Roman" w:hAnsi="Sakkal Majalla" w:cs="Sakkal Majalla"/>
                <w:kern w:val="0"/>
                <w:sz w:val="28"/>
                <w:szCs w:val="28"/>
                <w:rtl/>
                <w14:ligatures w14:val="none"/>
              </w:rPr>
              <w:t xml:space="preserve">متوسط استجابات المشاركين لبنود </w:t>
            </w:r>
            <w:proofErr w:type="gramStart"/>
            <w:r w:rsidRPr="00F45732">
              <w:rPr>
                <w:rFonts w:ascii="Sakkal Majalla" w:eastAsia="Times New Roman" w:hAnsi="Sakkal Majalla" w:cs="Sakkal Majalla"/>
                <w:kern w:val="0"/>
                <w:sz w:val="28"/>
                <w:szCs w:val="28"/>
                <w:rtl/>
                <w14:ligatures w14:val="none"/>
              </w:rPr>
              <w:t>الاستبيان</w:t>
            </w:r>
            <w:proofErr w:type="gramEnd"/>
            <w:r w:rsidRPr="00F45732">
              <w:rPr>
                <w:rFonts w:ascii="Sakkal Majalla" w:eastAsia="Times New Roman" w:hAnsi="Sakkal Majalla" w:cs="Sakkal Majalla"/>
                <w:kern w:val="0"/>
                <w:sz w:val="28"/>
                <w:szCs w:val="28"/>
                <w14:ligatures w14:val="none"/>
              </w:rPr>
              <w:t xml:space="preserve"> (EV1–EV4</w:t>
            </w:r>
            <w:r w:rsidRPr="00F45732">
              <w:rPr>
                <w:rFonts w:ascii="Sakkal Majalla" w:eastAsia="Times New Roman" w:hAnsi="Sakkal Majalla" w:cs="Sakkal Majalla"/>
                <w:kern w:val="0"/>
                <w:sz w:val="28"/>
                <w:szCs w:val="28"/>
                <w:rtl/>
                <w14:ligatures w14:val="none"/>
              </w:rPr>
              <w:t xml:space="preserve">، </w:t>
            </w:r>
            <w:r w:rsidRPr="00F45732">
              <w:rPr>
                <w:rFonts w:ascii="Sakkal Majalla" w:eastAsia="Times New Roman" w:hAnsi="Sakkal Majalla" w:cs="Sakkal Majalla"/>
                <w:kern w:val="0"/>
                <w:sz w:val="28"/>
                <w:szCs w:val="28"/>
                <w14:ligatures w14:val="none"/>
              </w:rPr>
              <w:t>AP1–AP4</w:t>
            </w:r>
            <w:r w:rsidRPr="00F45732">
              <w:rPr>
                <w:rFonts w:ascii="Sakkal Majalla" w:eastAsia="Times New Roman" w:hAnsi="Sakkal Majalla" w:cs="Sakkal Majalla"/>
                <w:kern w:val="0"/>
                <w:sz w:val="28"/>
                <w:szCs w:val="28"/>
                <w:rtl/>
                <w14:ligatures w14:val="none"/>
              </w:rPr>
              <w:t xml:space="preserve">، </w:t>
            </w:r>
            <w:r w:rsidRPr="00F45732">
              <w:rPr>
                <w:rFonts w:ascii="Sakkal Majalla" w:eastAsia="Times New Roman" w:hAnsi="Sakkal Majalla" w:cs="Sakkal Majalla"/>
                <w:kern w:val="0"/>
                <w:sz w:val="28"/>
                <w:szCs w:val="28"/>
                <w14:ligatures w14:val="none"/>
              </w:rPr>
              <w:t>ME1–ME3)</w:t>
            </w:r>
          </w:p>
        </w:tc>
      </w:tr>
      <w:tr w:rsidR="009E0DF5" w:rsidRPr="00F45732" w14:paraId="3DAF188D" w14:textId="77777777" w:rsidTr="00F037CD">
        <w:tc>
          <w:tcPr>
            <w:tcW w:w="0" w:type="auto"/>
            <w:hideMark/>
          </w:tcPr>
          <w:p w14:paraId="0BDA06A6" w14:textId="614FB43B" w:rsidR="009E0DF5" w:rsidRPr="00F45732" w:rsidRDefault="009E0DF5" w:rsidP="00BC0B6F">
            <w:pPr>
              <w:bidi w:val="0"/>
              <w:rPr>
                <w:rFonts w:ascii="Sakkal Majalla" w:eastAsia="Times New Roman" w:hAnsi="Sakkal Majalla" w:cs="Sakkal Majalla"/>
                <w:kern w:val="0"/>
                <w:sz w:val="28"/>
                <w:szCs w:val="28"/>
                <w14:ligatures w14:val="none"/>
              </w:rPr>
            </w:pPr>
            <w:r w:rsidRPr="00F45732">
              <w:rPr>
                <w:rFonts w:ascii="Sakkal Majalla" w:eastAsia="Times New Roman" w:hAnsi="Sakkal Majalla" w:cs="Sakkal Majalla"/>
                <w:kern w:val="0"/>
                <w:sz w:val="28"/>
                <w:szCs w:val="28"/>
                <w:rtl/>
                <w14:ligatures w14:val="none"/>
              </w:rPr>
              <w:t xml:space="preserve"> </w:t>
            </w:r>
            <w:r w:rsidR="00095055">
              <w:rPr>
                <w:rFonts w:ascii="Sakkal Majalla" w:eastAsia="Times New Roman" w:hAnsi="Sakkal Majalla" w:cs="Sakkal Majalla" w:hint="cs"/>
                <w:kern w:val="0"/>
                <w:sz w:val="28"/>
                <w:szCs w:val="28"/>
                <w:rtl/>
                <w14:ligatures w14:val="none"/>
              </w:rPr>
              <w:t>شكل (2)</w:t>
            </w:r>
          </w:p>
        </w:tc>
        <w:tc>
          <w:tcPr>
            <w:tcW w:w="0" w:type="auto"/>
            <w:hideMark/>
          </w:tcPr>
          <w:p w14:paraId="463DCA3F" w14:textId="77777777" w:rsidR="009E0DF5" w:rsidRPr="00F45732" w:rsidRDefault="009E0DF5" w:rsidP="00BC0B6F">
            <w:pPr>
              <w:bidi w:val="0"/>
              <w:rPr>
                <w:rFonts w:ascii="Sakkal Majalla" w:eastAsia="Times New Roman" w:hAnsi="Sakkal Majalla" w:cs="Sakkal Majalla"/>
                <w:kern w:val="0"/>
                <w:sz w:val="28"/>
                <w:szCs w:val="28"/>
                <w14:ligatures w14:val="none"/>
              </w:rPr>
            </w:pPr>
            <w:r w:rsidRPr="00F45732">
              <w:rPr>
                <w:rFonts w:ascii="Sakkal Majalla" w:eastAsia="Times New Roman" w:hAnsi="Sakkal Majalla" w:cs="Sakkal Majalla"/>
                <w:kern w:val="0"/>
                <w:sz w:val="28"/>
                <w:szCs w:val="28"/>
                <w:rtl/>
                <w14:ligatures w14:val="none"/>
              </w:rPr>
              <w:t>متوسط الأبعاد الرئيسة للاستبيان</w:t>
            </w:r>
            <w:r w:rsidRPr="00F45732">
              <w:rPr>
                <w:rFonts w:ascii="Sakkal Majalla" w:eastAsia="Times New Roman" w:hAnsi="Sakkal Majalla" w:cs="Sakkal Majalla"/>
                <w:kern w:val="0"/>
                <w:sz w:val="28"/>
                <w:szCs w:val="28"/>
                <w14:ligatures w14:val="none"/>
              </w:rPr>
              <w:t xml:space="preserve"> (EV – AP – ME)</w:t>
            </w:r>
          </w:p>
        </w:tc>
      </w:tr>
    </w:tbl>
    <w:p w14:paraId="2CFD5265" w14:textId="77777777" w:rsidR="00BC0B6F" w:rsidRPr="00F45732" w:rsidRDefault="00BC0B6F" w:rsidP="00E92BD4">
      <w:pPr>
        <w:rPr>
          <w:rFonts w:ascii="Sakkal Majalla" w:hAnsi="Sakkal Majalla" w:cs="Sakkal Majalla"/>
          <w:sz w:val="32"/>
          <w:szCs w:val="32"/>
          <w:u w:val="single"/>
          <w:rtl/>
          <w:lang w:bidi="ar-EG"/>
        </w:rPr>
      </w:pPr>
    </w:p>
    <w:p w14:paraId="1DAEEFEB" w14:textId="77777777" w:rsidR="00D52480" w:rsidRPr="00F45732" w:rsidRDefault="00D52480" w:rsidP="00E92BD4">
      <w:pPr>
        <w:rPr>
          <w:rFonts w:ascii="Sakkal Majalla" w:hAnsi="Sakkal Majalla" w:cs="Sakkal Majalla"/>
          <w:sz w:val="32"/>
          <w:szCs w:val="32"/>
          <w:u w:val="single"/>
          <w:rtl/>
          <w:lang w:bidi="ar-EG"/>
        </w:rPr>
      </w:pPr>
    </w:p>
    <w:p w14:paraId="5DE48217" w14:textId="77777777" w:rsidR="00D52480" w:rsidRPr="00F45732" w:rsidRDefault="00D52480" w:rsidP="00E92BD4">
      <w:pPr>
        <w:rPr>
          <w:rFonts w:ascii="Sakkal Majalla" w:hAnsi="Sakkal Majalla" w:cs="Sakkal Majalla"/>
          <w:sz w:val="32"/>
          <w:szCs w:val="32"/>
          <w:u w:val="single"/>
          <w:rtl/>
          <w:lang w:bidi="ar-EG"/>
        </w:rPr>
      </w:pPr>
    </w:p>
    <w:p w14:paraId="467534C8" w14:textId="77777777" w:rsidR="00D52480" w:rsidRPr="00F45732" w:rsidRDefault="00D52480" w:rsidP="00E92BD4">
      <w:pPr>
        <w:rPr>
          <w:rFonts w:ascii="Sakkal Majalla" w:hAnsi="Sakkal Majalla" w:cs="Sakkal Majalla"/>
          <w:sz w:val="32"/>
          <w:szCs w:val="32"/>
          <w:u w:val="single"/>
          <w:rtl/>
          <w:lang w:bidi="ar-EG"/>
        </w:rPr>
      </w:pPr>
    </w:p>
    <w:p w14:paraId="7CF5D8C4" w14:textId="77777777" w:rsidR="00D52480" w:rsidRPr="00F45732" w:rsidRDefault="00D52480" w:rsidP="00E92BD4">
      <w:pPr>
        <w:rPr>
          <w:rFonts w:ascii="Sakkal Majalla" w:hAnsi="Sakkal Majalla" w:cs="Sakkal Majalla"/>
          <w:sz w:val="32"/>
          <w:szCs w:val="32"/>
          <w:u w:val="single"/>
          <w:rtl/>
          <w:lang w:bidi="ar-EG"/>
        </w:rPr>
      </w:pPr>
    </w:p>
    <w:p w14:paraId="0A4A34D3" w14:textId="77777777" w:rsidR="00D52480" w:rsidRPr="00F45732" w:rsidRDefault="00D52480" w:rsidP="00E92BD4">
      <w:pPr>
        <w:rPr>
          <w:rFonts w:ascii="Sakkal Majalla" w:hAnsi="Sakkal Majalla" w:cs="Sakkal Majalla"/>
          <w:sz w:val="32"/>
          <w:szCs w:val="32"/>
          <w:u w:val="single"/>
          <w:rtl/>
          <w:lang w:bidi="ar-EG"/>
        </w:rPr>
      </w:pPr>
    </w:p>
    <w:p w14:paraId="35C22FE3" w14:textId="77777777" w:rsidR="00D52480" w:rsidRPr="00F45732" w:rsidRDefault="00D52480" w:rsidP="00E92BD4">
      <w:pPr>
        <w:rPr>
          <w:rFonts w:ascii="Sakkal Majalla" w:hAnsi="Sakkal Majalla" w:cs="Sakkal Majalla"/>
          <w:sz w:val="32"/>
          <w:szCs w:val="32"/>
          <w:u w:val="single"/>
          <w:rtl/>
          <w:lang w:bidi="ar-EG"/>
        </w:rPr>
      </w:pPr>
    </w:p>
    <w:p w14:paraId="121D9BF2" w14:textId="77777777" w:rsidR="00D52480" w:rsidRPr="00F45732" w:rsidRDefault="00D52480" w:rsidP="00E92BD4">
      <w:pPr>
        <w:rPr>
          <w:rFonts w:ascii="Sakkal Majalla" w:hAnsi="Sakkal Majalla" w:cs="Sakkal Majalla"/>
          <w:sz w:val="32"/>
          <w:szCs w:val="32"/>
          <w:u w:val="single"/>
          <w:rtl/>
          <w:lang w:bidi="ar-EG"/>
        </w:rPr>
      </w:pPr>
    </w:p>
    <w:p w14:paraId="78B64D96" w14:textId="77777777" w:rsidR="00D52480" w:rsidRPr="00F45732" w:rsidRDefault="00D52480" w:rsidP="00E92BD4">
      <w:pPr>
        <w:rPr>
          <w:rFonts w:ascii="Sakkal Majalla" w:hAnsi="Sakkal Majalla" w:cs="Sakkal Majalla"/>
          <w:sz w:val="32"/>
          <w:szCs w:val="32"/>
          <w:u w:val="single"/>
          <w:lang w:bidi="ar-EG"/>
        </w:rPr>
      </w:pPr>
    </w:p>
    <w:p w14:paraId="4E02ED03" w14:textId="77777777" w:rsidR="00F037CD" w:rsidRPr="00F45732" w:rsidRDefault="00F037CD" w:rsidP="00E92BD4">
      <w:pPr>
        <w:rPr>
          <w:rFonts w:ascii="Sakkal Majalla" w:hAnsi="Sakkal Majalla" w:cs="Sakkal Majalla"/>
          <w:sz w:val="32"/>
          <w:szCs w:val="32"/>
          <w:u w:val="single"/>
          <w:rtl/>
          <w:lang w:bidi="ar-EG"/>
        </w:rPr>
      </w:pPr>
    </w:p>
    <w:p w14:paraId="32DDC605" w14:textId="69ADDCF7" w:rsidR="009125CE" w:rsidRPr="00F45732" w:rsidRDefault="009125CE" w:rsidP="00E92BD4">
      <w:pPr>
        <w:rPr>
          <w:rFonts w:ascii="Sakkal Majalla" w:hAnsi="Sakkal Majalla" w:cs="Sakkal Majalla"/>
          <w:sz w:val="32"/>
          <w:szCs w:val="32"/>
          <w:u w:val="single"/>
        </w:rPr>
      </w:pPr>
      <w:proofErr w:type="gramStart"/>
      <w:r w:rsidRPr="00F45732">
        <w:rPr>
          <w:rFonts w:ascii="Sakkal Majalla" w:hAnsi="Sakkal Majalla" w:cs="Sakkal Majalla"/>
          <w:sz w:val="32"/>
          <w:szCs w:val="32"/>
          <w:u w:val="single"/>
          <w:rtl/>
          <w:lang w:bidi="ar-EG"/>
        </w:rPr>
        <w:lastRenderedPageBreak/>
        <w:t>المستخلص :</w:t>
      </w:r>
      <w:r w:rsidRPr="00F45732">
        <w:rPr>
          <w:rFonts w:ascii="Sakkal Majalla" w:hAnsi="Sakkal Majalla" w:cs="Sakkal Majalla"/>
          <w:sz w:val="32"/>
          <w:szCs w:val="32"/>
          <w:u w:val="single"/>
        </w:rPr>
        <w:t>Abstract</w:t>
      </w:r>
      <w:proofErr w:type="gramEnd"/>
      <w:r w:rsidRPr="00F45732">
        <w:rPr>
          <w:rFonts w:ascii="Sakkal Majalla" w:hAnsi="Sakkal Majalla" w:cs="Sakkal Majalla"/>
          <w:sz w:val="32"/>
          <w:szCs w:val="32"/>
          <w:u w:val="single"/>
        </w:rPr>
        <w:t xml:space="preserve"> </w:t>
      </w:r>
    </w:p>
    <w:p w14:paraId="7EAD2CA1" w14:textId="77777777" w:rsidR="00BC0B6F" w:rsidRPr="00F45732" w:rsidRDefault="00BC0B6F" w:rsidP="000151CD">
      <w:pPr>
        <w:pStyle w:val="NormalWeb"/>
        <w:bidi/>
        <w:spacing w:line="276" w:lineRule="auto"/>
        <w:rPr>
          <w:rFonts w:ascii="Sakkal Majalla" w:hAnsi="Sakkal Majalla" w:cs="Sakkal Majalla"/>
          <w:sz w:val="28"/>
          <w:szCs w:val="28"/>
        </w:rPr>
      </w:pPr>
      <w:r w:rsidRPr="00F45732">
        <w:rPr>
          <w:rFonts w:ascii="Sakkal Majalla" w:hAnsi="Sakkal Majalla" w:cs="Sakkal Majalla"/>
          <w:sz w:val="28"/>
          <w:szCs w:val="28"/>
          <w:rtl/>
        </w:rPr>
        <w:t xml:space="preserve">هدفت هذه الدراسة إلى تحليل تأثير تطبيق أنظمة التحقق الإلكتروني والبروتوكولات الإدارية على تقليل الأخطاء الطبية في أقسام الأشعة بالمستشفيات في المنطقة الجنوبية. اعتمد البحث على المنهج الوصفي التحليلي، حيث جُمعت البيانات باستخدام </w:t>
      </w:r>
      <w:proofErr w:type="gramStart"/>
      <w:r w:rsidRPr="00F45732">
        <w:rPr>
          <w:rFonts w:ascii="Sakkal Majalla" w:hAnsi="Sakkal Majalla" w:cs="Sakkal Majalla"/>
          <w:sz w:val="28"/>
          <w:szCs w:val="28"/>
          <w:rtl/>
        </w:rPr>
        <w:t>استبيان</w:t>
      </w:r>
      <w:proofErr w:type="gramEnd"/>
      <w:r w:rsidRPr="00F45732">
        <w:rPr>
          <w:rFonts w:ascii="Sakkal Majalla" w:hAnsi="Sakkal Majalla" w:cs="Sakkal Majalla"/>
          <w:sz w:val="28"/>
          <w:szCs w:val="28"/>
          <w:rtl/>
        </w:rPr>
        <w:t xml:space="preserve"> وُزّع على عينة مكونة من (60) مشاركاً من الكوادر الصحية. أظهرت النتائج أن أنظمة التحقق الإلكتروني أسهمت بشكل كبير في تقليل الأخطاء الطبية، بينما ساهمت البروتوكولات الإدارية في تعزيز مستوى التنظيم والالتزام. كما تبين أن إدراك الأخطاء الطبية ما زال يواجه بعض التحديات رغم الإجراءات المتبعة. خلصت الدراسة إلى أهمية دمج التقنيات الحديثة مع البروتوكولات الإدارية لتحقيق أعلى مستويات الأمان والجودة، وأوصت بزيادة برامج التدريب والتحديث المستمر للأنظمة والإجراءات</w:t>
      </w:r>
      <w:r w:rsidRPr="00F45732">
        <w:rPr>
          <w:rFonts w:ascii="Sakkal Majalla" w:hAnsi="Sakkal Majalla" w:cs="Sakkal Majalla"/>
          <w:sz w:val="28"/>
          <w:szCs w:val="28"/>
        </w:rPr>
        <w:t>.</w:t>
      </w:r>
    </w:p>
    <w:p w14:paraId="7C9B0F9A" w14:textId="77777777" w:rsidR="009125CE" w:rsidRPr="00F45732" w:rsidRDefault="009125CE" w:rsidP="000151CD">
      <w:pPr>
        <w:spacing w:line="276" w:lineRule="auto"/>
        <w:rPr>
          <w:rFonts w:ascii="Sakkal Majalla" w:hAnsi="Sakkal Majalla" w:cs="Sakkal Majalla"/>
          <w:sz w:val="30"/>
          <w:szCs w:val="30"/>
          <w:u w:val="single"/>
        </w:rPr>
      </w:pPr>
    </w:p>
    <w:p w14:paraId="52341758" w14:textId="77777777" w:rsidR="009125CE" w:rsidRPr="00F45732" w:rsidRDefault="009125CE" w:rsidP="000151CD">
      <w:pPr>
        <w:spacing w:line="276" w:lineRule="auto"/>
        <w:rPr>
          <w:rFonts w:ascii="Sakkal Majalla" w:hAnsi="Sakkal Majalla" w:cs="Sakkal Majalla"/>
          <w:sz w:val="32"/>
          <w:szCs w:val="32"/>
          <w:u w:val="single"/>
        </w:rPr>
      </w:pPr>
    </w:p>
    <w:p w14:paraId="7C92AB71" w14:textId="77777777" w:rsidR="009125CE" w:rsidRPr="00F45732" w:rsidRDefault="009125CE" w:rsidP="000151CD">
      <w:pPr>
        <w:spacing w:line="276" w:lineRule="auto"/>
        <w:rPr>
          <w:rFonts w:ascii="Sakkal Majalla" w:hAnsi="Sakkal Majalla" w:cs="Sakkal Majalla"/>
          <w:sz w:val="32"/>
          <w:szCs w:val="32"/>
          <w:u w:val="single"/>
        </w:rPr>
      </w:pPr>
    </w:p>
    <w:p w14:paraId="122E0CEB" w14:textId="77777777" w:rsidR="009125CE" w:rsidRPr="00F45732" w:rsidRDefault="009125CE" w:rsidP="00E92BD4">
      <w:pPr>
        <w:rPr>
          <w:rFonts w:ascii="Sakkal Majalla" w:hAnsi="Sakkal Majalla" w:cs="Sakkal Majalla"/>
          <w:sz w:val="32"/>
          <w:szCs w:val="32"/>
          <w:u w:val="single"/>
        </w:rPr>
      </w:pPr>
    </w:p>
    <w:p w14:paraId="5334CEE8" w14:textId="77777777" w:rsidR="009125CE" w:rsidRPr="00F45732" w:rsidRDefault="009125CE" w:rsidP="00E92BD4">
      <w:pPr>
        <w:rPr>
          <w:rFonts w:ascii="Sakkal Majalla" w:hAnsi="Sakkal Majalla" w:cs="Sakkal Majalla"/>
          <w:sz w:val="32"/>
          <w:szCs w:val="32"/>
          <w:u w:val="single"/>
        </w:rPr>
      </w:pPr>
    </w:p>
    <w:p w14:paraId="0FA577B4" w14:textId="77777777" w:rsidR="009125CE" w:rsidRPr="00F45732" w:rsidRDefault="009125CE" w:rsidP="00E92BD4">
      <w:pPr>
        <w:rPr>
          <w:rFonts w:ascii="Sakkal Majalla" w:hAnsi="Sakkal Majalla" w:cs="Sakkal Majalla"/>
          <w:sz w:val="32"/>
          <w:szCs w:val="32"/>
          <w:u w:val="single"/>
        </w:rPr>
      </w:pPr>
    </w:p>
    <w:p w14:paraId="18A28D47" w14:textId="77777777" w:rsidR="009125CE" w:rsidRPr="00F45732" w:rsidRDefault="009125CE" w:rsidP="00E92BD4">
      <w:pPr>
        <w:rPr>
          <w:rFonts w:ascii="Sakkal Majalla" w:hAnsi="Sakkal Majalla" w:cs="Sakkal Majalla"/>
          <w:sz w:val="32"/>
          <w:szCs w:val="32"/>
          <w:u w:val="single"/>
        </w:rPr>
      </w:pPr>
    </w:p>
    <w:p w14:paraId="7826C25D" w14:textId="77777777" w:rsidR="009125CE" w:rsidRPr="00F45732" w:rsidRDefault="009125CE" w:rsidP="00E92BD4">
      <w:pPr>
        <w:rPr>
          <w:rFonts w:ascii="Sakkal Majalla" w:hAnsi="Sakkal Majalla" w:cs="Sakkal Majalla"/>
          <w:sz w:val="32"/>
          <w:szCs w:val="32"/>
          <w:u w:val="single"/>
        </w:rPr>
      </w:pPr>
    </w:p>
    <w:p w14:paraId="21B1282E" w14:textId="77777777" w:rsidR="009125CE" w:rsidRDefault="009125CE" w:rsidP="00E92BD4">
      <w:pPr>
        <w:rPr>
          <w:rFonts w:ascii="Sakkal Majalla" w:hAnsi="Sakkal Majalla" w:cs="Sakkal Majalla"/>
          <w:sz w:val="32"/>
          <w:szCs w:val="32"/>
          <w:u w:val="single"/>
          <w:rtl/>
        </w:rPr>
      </w:pPr>
    </w:p>
    <w:p w14:paraId="7A97DF01" w14:textId="77777777" w:rsidR="000151CD" w:rsidRDefault="000151CD" w:rsidP="00E92BD4">
      <w:pPr>
        <w:rPr>
          <w:rFonts w:ascii="Sakkal Majalla" w:hAnsi="Sakkal Majalla" w:cs="Sakkal Majalla"/>
          <w:sz w:val="32"/>
          <w:szCs w:val="32"/>
          <w:u w:val="single"/>
          <w:rtl/>
        </w:rPr>
      </w:pPr>
    </w:p>
    <w:p w14:paraId="2212CC95" w14:textId="77777777" w:rsidR="000151CD" w:rsidRDefault="000151CD" w:rsidP="00E92BD4">
      <w:pPr>
        <w:rPr>
          <w:rFonts w:ascii="Sakkal Majalla" w:hAnsi="Sakkal Majalla" w:cs="Sakkal Majalla"/>
          <w:sz w:val="32"/>
          <w:szCs w:val="32"/>
          <w:u w:val="single"/>
          <w:rtl/>
        </w:rPr>
      </w:pPr>
    </w:p>
    <w:p w14:paraId="0375F2BF" w14:textId="77777777" w:rsidR="000151CD" w:rsidRDefault="000151CD" w:rsidP="00E92BD4">
      <w:pPr>
        <w:rPr>
          <w:rFonts w:ascii="Sakkal Majalla" w:hAnsi="Sakkal Majalla" w:cs="Sakkal Majalla"/>
          <w:sz w:val="32"/>
          <w:szCs w:val="32"/>
          <w:u w:val="single"/>
          <w:rtl/>
        </w:rPr>
      </w:pPr>
    </w:p>
    <w:p w14:paraId="742BE142" w14:textId="77777777" w:rsidR="000151CD" w:rsidRPr="00F45732" w:rsidRDefault="000151CD" w:rsidP="00E92BD4">
      <w:pPr>
        <w:rPr>
          <w:rFonts w:ascii="Sakkal Majalla" w:hAnsi="Sakkal Majalla" w:cs="Sakkal Majalla"/>
          <w:sz w:val="32"/>
          <w:szCs w:val="32"/>
          <w:u w:val="single"/>
        </w:rPr>
      </w:pPr>
    </w:p>
    <w:p w14:paraId="22DD40CB" w14:textId="77777777" w:rsidR="00F037CD" w:rsidRDefault="00F037CD" w:rsidP="00D2146B">
      <w:pPr>
        <w:pStyle w:val="Heading1"/>
        <w:rPr>
          <w:rFonts w:ascii="Sakkal Majalla" w:hAnsi="Sakkal Majalla" w:cs="Sakkal Majalla"/>
          <w:sz w:val="36"/>
          <w:szCs w:val="36"/>
          <w:rtl/>
        </w:rPr>
      </w:pPr>
    </w:p>
    <w:p w14:paraId="7A3B59CB" w14:textId="77777777" w:rsidR="00F45732" w:rsidRPr="00F45732" w:rsidRDefault="00F45732" w:rsidP="00F45732">
      <w:pPr>
        <w:rPr>
          <w:rtl/>
        </w:rPr>
      </w:pPr>
    </w:p>
    <w:p w14:paraId="32BDF63E" w14:textId="614B5A8A" w:rsidR="009125CE" w:rsidRPr="00F45732" w:rsidRDefault="009125CE" w:rsidP="00D2146B">
      <w:pPr>
        <w:pStyle w:val="Heading1"/>
        <w:rPr>
          <w:rFonts w:ascii="Sakkal Majalla" w:hAnsi="Sakkal Majalla" w:cs="Sakkal Majalla"/>
          <w:sz w:val="40"/>
          <w:szCs w:val="40"/>
        </w:rPr>
      </w:pPr>
      <w:r w:rsidRPr="00F45732">
        <w:rPr>
          <w:rFonts w:ascii="Sakkal Majalla" w:hAnsi="Sakkal Majalla" w:cs="Sakkal Majalla"/>
          <w:sz w:val="36"/>
          <w:szCs w:val="36"/>
          <w:rtl/>
        </w:rPr>
        <w:lastRenderedPageBreak/>
        <w:t>الفصل الأول</w:t>
      </w:r>
    </w:p>
    <w:p w14:paraId="1817352F" w14:textId="29EE36ED" w:rsidR="009125CE" w:rsidRPr="00F45732" w:rsidRDefault="009125CE" w:rsidP="00E92BD4">
      <w:pPr>
        <w:rPr>
          <w:rFonts w:ascii="Sakkal Majalla" w:hAnsi="Sakkal Majalla" w:cs="Sakkal Majalla"/>
          <w:sz w:val="32"/>
          <w:szCs w:val="32"/>
          <w:u w:val="single"/>
          <w:rtl/>
        </w:rPr>
      </w:pPr>
      <w:r w:rsidRPr="00F45732">
        <w:rPr>
          <w:rFonts w:ascii="Sakkal Majalla" w:hAnsi="Sakkal Majalla" w:cs="Sakkal Majalla"/>
          <w:sz w:val="32"/>
          <w:szCs w:val="32"/>
          <w:u w:val="single"/>
          <w:rtl/>
        </w:rPr>
        <w:t>المقدمة:</w:t>
      </w:r>
    </w:p>
    <w:p w14:paraId="5EC75AB5" w14:textId="77777777" w:rsidR="00E92BD4" w:rsidRPr="00F45732" w:rsidRDefault="00E92BD4" w:rsidP="00E92BD4">
      <w:pPr>
        <w:pStyle w:val="NormalWeb"/>
        <w:bidi/>
        <w:rPr>
          <w:rFonts w:ascii="Sakkal Majalla" w:hAnsi="Sakkal Majalla" w:cs="Sakkal Majalla"/>
          <w:sz w:val="28"/>
          <w:szCs w:val="28"/>
        </w:rPr>
      </w:pPr>
      <w:r w:rsidRPr="00F45732">
        <w:rPr>
          <w:rFonts w:ascii="Sakkal Majalla" w:hAnsi="Sakkal Majalla" w:cs="Sakkal Majalla"/>
          <w:sz w:val="28"/>
          <w:szCs w:val="28"/>
          <w:rtl/>
        </w:rPr>
        <w:t xml:space="preserve">تُعد الأخطاء الطبية واحدة من أبرز التحديات التي تواجه أنظمة الرعاية الصحية في مختلف دول العالم، حيث تصنّفها منظمة الصحة العالمية ضمن </w:t>
      </w:r>
      <w:r w:rsidRPr="00F45732">
        <w:rPr>
          <w:rStyle w:val="Strong"/>
          <w:rFonts w:ascii="Sakkal Majalla" w:hAnsi="Sakkal Majalla" w:cs="Sakkal Majalla"/>
          <w:sz w:val="28"/>
          <w:szCs w:val="28"/>
          <w:rtl/>
        </w:rPr>
        <w:t>أهم عشرة أسباب رئيسية للوفاة والإعاقة</w:t>
      </w:r>
      <w:r w:rsidRPr="00F45732">
        <w:rPr>
          <w:rFonts w:ascii="Sakkal Majalla" w:hAnsi="Sakkal Majalla" w:cs="Sakkal Majalla"/>
          <w:sz w:val="28"/>
          <w:szCs w:val="28"/>
          <w:rtl/>
        </w:rPr>
        <w:t xml:space="preserve"> عالميًا، إذ تؤدي إلى مئات الآلاف من الوفيات سنويًا، فضلًا عن الأعباء الاقتصادية والاجتماعية الكبيرة التي تنتج عنها</w:t>
      </w:r>
      <w:r w:rsidRPr="00F45732">
        <w:rPr>
          <w:rFonts w:ascii="Sakkal Majalla" w:hAnsi="Sakkal Majalla" w:cs="Sakkal Majalla"/>
          <w:sz w:val="28"/>
          <w:szCs w:val="28"/>
        </w:rPr>
        <w:t xml:space="preserve"> (WHO, 2019). </w:t>
      </w:r>
      <w:r w:rsidRPr="00F45732">
        <w:rPr>
          <w:rFonts w:ascii="Sakkal Majalla" w:hAnsi="Sakkal Majalla" w:cs="Sakkal Majalla"/>
          <w:sz w:val="28"/>
          <w:szCs w:val="28"/>
          <w:rtl/>
        </w:rPr>
        <w:t xml:space="preserve">وقد أظهرت تقارير حديثة أن ما يقارب </w:t>
      </w:r>
      <w:r w:rsidRPr="00F45732">
        <w:rPr>
          <w:rStyle w:val="Strong"/>
          <w:rFonts w:ascii="Sakkal Majalla" w:hAnsi="Sakkal Majalla" w:cs="Sakkal Majalla"/>
          <w:sz w:val="28"/>
          <w:szCs w:val="28"/>
          <w:rtl/>
        </w:rPr>
        <w:t>واحدًا من كل عشرة مرضى</w:t>
      </w:r>
      <w:r w:rsidRPr="00F45732">
        <w:rPr>
          <w:rFonts w:ascii="Sakkal Majalla" w:hAnsi="Sakkal Majalla" w:cs="Sakkal Majalla"/>
          <w:sz w:val="28"/>
          <w:szCs w:val="28"/>
          <w:rtl/>
        </w:rPr>
        <w:t xml:space="preserve"> في المستشفيات قد يتعرض لنوع من الخطأ الطبي أثناء تلقيه للرعاية الصحية، وأن نسبة معتبرة من هذه الأخطاء يمكن الوقاية منها عبر تطبيق استراتيجيات فعّالة في إدارة الجودة وسلامة المرضى</w:t>
      </w:r>
      <w:r w:rsidRPr="00F45732">
        <w:rPr>
          <w:rFonts w:ascii="Sakkal Majalla" w:hAnsi="Sakkal Majalla" w:cs="Sakkal Majalla"/>
          <w:sz w:val="28"/>
          <w:szCs w:val="28"/>
        </w:rPr>
        <w:t xml:space="preserve"> (Makary &amp; Daniel, 2016).</w:t>
      </w:r>
    </w:p>
    <w:p w14:paraId="20EFBD94" w14:textId="77777777" w:rsidR="00E92BD4" w:rsidRPr="00F45732" w:rsidRDefault="00E92BD4" w:rsidP="00E92BD4">
      <w:pPr>
        <w:pStyle w:val="NormalWeb"/>
        <w:bidi/>
        <w:rPr>
          <w:rFonts w:ascii="Sakkal Majalla" w:hAnsi="Sakkal Majalla" w:cs="Sakkal Majalla"/>
          <w:sz w:val="28"/>
          <w:szCs w:val="28"/>
        </w:rPr>
      </w:pPr>
      <w:r w:rsidRPr="00F45732">
        <w:rPr>
          <w:rFonts w:ascii="Sakkal Majalla" w:hAnsi="Sakkal Majalla" w:cs="Sakkal Majalla"/>
          <w:sz w:val="28"/>
          <w:szCs w:val="28"/>
          <w:rtl/>
        </w:rPr>
        <w:t xml:space="preserve">في السياق العربي والسعودي، تشكل قضية الأخطاء الطبية هاجسًا متناميًا للجهات الصحية، نظرًا لارتباطها المباشر بثقة المجتمع في النظام الصحي. وتشير تقارير وزارة الصحة في المملكة العربية السعودية إلى تسجيل مئات القضايا المتعلقة بالأخطاء الطبية سنويًا، معظمها يمكن الوقاية منه إذا تم تطبيق إجراءات تحقق دقيقة ونظم إدارية فعالة. ومن هنا، أصبحت </w:t>
      </w:r>
      <w:r w:rsidRPr="00F45732">
        <w:rPr>
          <w:rStyle w:val="Strong"/>
          <w:rFonts w:ascii="Sakkal Majalla" w:hAnsi="Sakkal Majalla" w:cs="Sakkal Majalla"/>
          <w:sz w:val="28"/>
          <w:szCs w:val="28"/>
          <w:rtl/>
        </w:rPr>
        <w:t>سلامة المرضى</w:t>
      </w:r>
      <w:r w:rsidRPr="00F45732">
        <w:rPr>
          <w:rFonts w:ascii="Sakkal Majalla" w:hAnsi="Sakkal Majalla" w:cs="Sakkal Majalla"/>
          <w:sz w:val="28"/>
          <w:szCs w:val="28"/>
          <w:rtl/>
        </w:rPr>
        <w:t xml:space="preserve"> إحدى الأولويات الإستراتيجية ضمن رؤية المملكة 2030، والتي تسعى إلى تعزيز جودة الخدمات الصحية وتوظيف التكنولوجيا الرقمية لتقليل المخاطر وتحقيق الكفاءة التشغيلية</w:t>
      </w:r>
      <w:r w:rsidRPr="00F45732">
        <w:rPr>
          <w:rFonts w:ascii="Sakkal Majalla" w:hAnsi="Sakkal Majalla" w:cs="Sakkal Majalla"/>
          <w:sz w:val="28"/>
          <w:szCs w:val="28"/>
        </w:rPr>
        <w:t xml:space="preserve"> (AlShammari, 2020).</w:t>
      </w:r>
    </w:p>
    <w:p w14:paraId="2848A67E" w14:textId="77777777" w:rsidR="00E92BD4" w:rsidRPr="00F45732" w:rsidRDefault="00E92BD4" w:rsidP="00E92BD4">
      <w:pPr>
        <w:pStyle w:val="NormalWeb"/>
        <w:bidi/>
        <w:rPr>
          <w:rFonts w:ascii="Sakkal Majalla" w:hAnsi="Sakkal Majalla" w:cs="Sakkal Majalla"/>
          <w:sz w:val="28"/>
          <w:szCs w:val="28"/>
        </w:rPr>
      </w:pPr>
      <w:r w:rsidRPr="00F45732">
        <w:rPr>
          <w:rFonts w:ascii="Sakkal Majalla" w:hAnsi="Sakkal Majalla" w:cs="Sakkal Majalla"/>
          <w:sz w:val="28"/>
          <w:szCs w:val="28"/>
          <w:rtl/>
        </w:rPr>
        <w:t xml:space="preserve">وتبرز </w:t>
      </w:r>
      <w:r w:rsidRPr="00F45732">
        <w:rPr>
          <w:rStyle w:val="Strong"/>
          <w:rFonts w:ascii="Sakkal Majalla" w:hAnsi="Sakkal Majalla" w:cs="Sakkal Majalla"/>
          <w:sz w:val="28"/>
          <w:szCs w:val="28"/>
          <w:rtl/>
        </w:rPr>
        <w:t>أقسام الأشعة</w:t>
      </w:r>
      <w:r w:rsidRPr="00F45732">
        <w:rPr>
          <w:rFonts w:ascii="Sakkal Majalla" w:hAnsi="Sakkal Majalla" w:cs="Sakkal Majalla"/>
          <w:sz w:val="28"/>
          <w:szCs w:val="28"/>
          <w:rtl/>
        </w:rPr>
        <w:t xml:space="preserve"> كأحد أكثر الأقسام عرضة لحدوث الأخطاء الطبية، وذلك نظرًا لتداخل عناصر متعددة أثناء تقديم الخدمة؛ بدءًا من استقبال الطلبات الطبية وإدخال بيانات المريض، مرورًا بعملية التحقق من الهوية، وصولًا إلى اختيار البروتوكولات المناسبة وتنفيذ الفحوص الإشعاعية وتفسير نتائجها. إن أي خطأ في هذه المراحل قد يقود إلى عواقب خطيرة مثل: إجراء فحص لمريض خاطئ، تطبيق بروتوكول غير ملائم، أو تفسير غير صحيح للصور الإشعاعية. وقد بيّنت دراسات سابقة أن نسبة من هذه الأخطاء تتجاوز 20% في بعض المراكز إذا لم تُطبق إجراءات ضبط صارمة</w:t>
      </w:r>
      <w:r w:rsidRPr="00F45732">
        <w:rPr>
          <w:rFonts w:ascii="Sakkal Majalla" w:hAnsi="Sakkal Majalla" w:cs="Sakkal Majalla"/>
          <w:sz w:val="28"/>
          <w:szCs w:val="28"/>
        </w:rPr>
        <w:t xml:space="preserve"> (Bruno et al., 2015).</w:t>
      </w:r>
    </w:p>
    <w:p w14:paraId="6B11AC7F" w14:textId="0D064453" w:rsidR="008D10CE" w:rsidRPr="00F45732" w:rsidRDefault="00E92BD4" w:rsidP="00E92BD4">
      <w:pPr>
        <w:pStyle w:val="NormalWeb"/>
        <w:bidi/>
        <w:rPr>
          <w:rFonts w:ascii="Sakkal Majalla" w:hAnsi="Sakkal Majalla" w:cs="Sakkal Majalla"/>
          <w:sz w:val="28"/>
          <w:szCs w:val="28"/>
          <w:rtl/>
        </w:rPr>
      </w:pPr>
      <w:r w:rsidRPr="00F45732">
        <w:rPr>
          <w:rFonts w:ascii="Sakkal Majalla" w:hAnsi="Sakkal Majalla" w:cs="Sakkal Majalla"/>
          <w:sz w:val="28"/>
          <w:szCs w:val="28"/>
          <w:rtl/>
        </w:rPr>
        <w:t xml:space="preserve">ومع تطور التكنولوجيا الطبية، ظهرت أنظمة متعددة تسعى إلى تقليل هذه الأخطاء، من أبرزها </w:t>
      </w:r>
      <w:r w:rsidRPr="00F45732">
        <w:rPr>
          <w:rStyle w:val="Strong"/>
          <w:rFonts w:ascii="Sakkal Majalla" w:hAnsi="Sakkal Majalla" w:cs="Sakkal Majalla"/>
          <w:b w:val="0"/>
          <w:bCs w:val="0"/>
          <w:sz w:val="28"/>
          <w:szCs w:val="28"/>
          <w:rtl/>
        </w:rPr>
        <w:t>أنظمة التحقق الإلكتروني</w:t>
      </w:r>
      <w:r w:rsidRPr="00F45732">
        <w:rPr>
          <w:rFonts w:ascii="Sakkal Majalla" w:hAnsi="Sakkal Majalla" w:cs="Sakkal Majalla"/>
          <w:sz w:val="28"/>
          <w:szCs w:val="28"/>
          <w:rtl/>
        </w:rPr>
        <w:t xml:space="preserve"> </w:t>
      </w:r>
      <w:r w:rsidRPr="00F45732">
        <w:rPr>
          <w:rFonts w:ascii="Sakkal Majalla" w:hAnsi="Sakkal Majalla" w:cs="Sakkal Majalla"/>
          <w:sz w:val="28"/>
          <w:szCs w:val="28"/>
        </w:rPr>
        <w:t xml:space="preserve">(Electronic Verification Systems) </w:t>
      </w:r>
      <w:r w:rsidRPr="00F45732">
        <w:rPr>
          <w:rFonts w:ascii="Sakkal Majalla" w:hAnsi="Sakkal Majalla" w:cs="Sakkal Majalla"/>
          <w:sz w:val="28"/>
          <w:szCs w:val="28"/>
          <w:rtl/>
        </w:rPr>
        <w:t>التي تشمل أنظمة السجلات الطبية الإلكترونية</w:t>
      </w:r>
      <w:r w:rsidRPr="00F45732">
        <w:rPr>
          <w:rFonts w:ascii="Sakkal Majalla" w:hAnsi="Sakkal Majalla" w:cs="Sakkal Majalla"/>
          <w:sz w:val="28"/>
          <w:szCs w:val="28"/>
        </w:rPr>
        <w:t xml:space="preserve"> (EHRs)</w:t>
      </w:r>
      <w:r w:rsidRPr="00F45732">
        <w:rPr>
          <w:rFonts w:ascii="Sakkal Majalla" w:hAnsi="Sakkal Majalla" w:cs="Sakkal Majalla"/>
          <w:sz w:val="28"/>
          <w:szCs w:val="28"/>
          <w:rtl/>
        </w:rPr>
        <w:t>، وأوامر إدخال الطلبات الطبية المحوسبة</w:t>
      </w:r>
      <w:r w:rsidRPr="00F45732">
        <w:rPr>
          <w:rFonts w:ascii="Sakkal Majalla" w:hAnsi="Sakkal Majalla" w:cs="Sakkal Majalla"/>
          <w:sz w:val="28"/>
          <w:szCs w:val="28"/>
        </w:rPr>
        <w:t xml:space="preserve"> (CPOE)</w:t>
      </w:r>
      <w:r w:rsidRPr="00F45732">
        <w:rPr>
          <w:rFonts w:ascii="Sakkal Majalla" w:hAnsi="Sakkal Majalla" w:cs="Sakkal Majalla"/>
          <w:sz w:val="28"/>
          <w:szCs w:val="28"/>
          <w:rtl/>
        </w:rPr>
        <w:t>، وأنظمة التحقق بالباركود لهوية المرضى والأدوية، إضافة إلى أنظمة المعلومات الإشعاعية</w:t>
      </w:r>
      <w:r w:rsidRPr="00F45732">
        <w:rPr>
          <w:rFonts w:ascii="Sakkal Majalla" w:hAnsi="Sakkal Majalla" w:cs="Sakkal Majalla"/>
          <w:sz w:val="28"/>
          <w:szCs w:val="28"/>
        </w:rPr>
        <w:t xml:space="preserve"> (RIS) </w:t>
      </w:r>
      <w:r w:rsidRPr="00F45732">
        <w:rPr>
          <w:rFonts w:ascii="Sakkal Majalla" w:hAnsi="Sakkal Majalla" w:cs="Sakkal Majalla"/>
          <w:sz w:val="28"/>
          <w:szCs w:val="28"/>
          <w:rtl/>
        </w:rPr>
        <w:t>وأنظمة الأرشفة والاتصال بالصور</w:t>
      </w:r>
      <w:r w:rsidRPr="00F45732">
        <w:rPr>
          <w:rFonts w:ascii="Sakkal Majalla" w:hAnsi="Sakkal Majalla" w:cs="Sakkal Majalla"/>
          <w:sz w:val="28"/>
          <w:szCs w:val="28"/>
        </w:rPr>
        <w:t xml:space="preserve"> (PACS). </w:t>
      </w:r>
      <w:r w:rsidRPr="00F45732">
        <w:rPr>
          <w:rFonts w:ascii="Sakkal Majalla" w:hAnsi="Sakkal Majalla" w:cs="Sakkal Majalla"/>
          <w:sz w:val="28"/>
          <w:szCs w:val="28"/>
          <w:rtl/>
        </w:rPr>
        <w:t>هذه الأنظمة ساهمت بشكل ملحوظ في تقليل الأخطاء الطبية، حيث أشارت بعض الدراسات إلى أن تطبيق</w:t>
      </w:r>
      <w:r w:rsidRPr="00F45732">
        <w:rPr>
          <w:rFonts w:ascii="Sakkal Majalla" w:hAnsi="Sakkal Majalla" w:cs="Sakkal Majalla"/>
          <w:sz w:val="28"/>
          <w:szCs w:val="28"/>
        </w:rPr>
        <w:t xml:space="preserve"> CPOE </w:t>
      </w:r>
      <w:r w:rsidRPr="00F45732">
        <w:rPr>
          <w:rFonts w:ascii="Sakkal Majalla" w:hAnsi="Sakkal Majalla" w:cs="Sakkal Majalla"/>
          <w:sz w:val="28"/>
          <w:szCs w:val="28"/>
          <w:rtl/>
        </w:rPr>
        <w:t xml:space="preserve">يقلل الأخطاء الدوائية بنسبة تصل إلى 80%، بينما يقلل استخدام تقنية الباركود من أخطاء إعطاء الأدوية بنسبة </w:t>
      </w:r>
      <w:r w:rsidR="007741AA" w:rsidRPr="00F45732">
        <w:rPr>
          <w:rFonts w:ascii="Sakkal Majalla" w:hAnsi="Sakkal Majalla" w:cs="Sakkal Majalla"/>
          <w:sz w:val="28"/>
          <w:szCs w:val="28"/>
        </w:rPr>
        <w:t>82</w:t>
      </w:r>
      <w:r w:rsidR="007741AA" w:rsidRPr="00F45732">
        <w:rPr>
          <w:rFonts w:ascii="Sakkal Majalla" w:hAnsi="Sakkal Majalla" w:cs="Sakkal Majalla"/>
          <w:sz w:val="28"/>
          <w:szCs w:val="28"/>
          <w:rtl/>
        </w:rPr>
        <w:t>% (</w:t>
      </w:r>
      <w:r w:rsidR="007741AA" w:rsidRPr="00F45732">
        <w:rPr>
          <w:rFonts w:ascii="Sakkal Majalla" w:hAnsi="Sakkal Majalla" w:cs="Sakkal Majalla"/>
          <w:sz w:val="28"/>
          <w:szCs w:val="28"/>
        </w:rPr>
        <w:t>Kaushal et al., 2003; Bates et al., 2018</w:t>
      </w:r>
      <w:r w:rsidR="007741AA" w:rsidRPr="00F45732">
        <w:rPr>
          <w:rFonts w:ascii="Sakkal Majalla" w:hAnsi="Sakkal Majalla" w:cs="Sakkal Majalla"/>
          <w:sz w:val="28"/>
          <w:szCs w:val="28"/>
          <w:rtl/>
        </w:rPr>
        <w:t>).</w:t>
      </w:r>
    </w:p>
    <w:p w14:paraId="44CCCE55" w14:textId="77777777" w:rsidR="00E92BD4" w:rsidRPr="00F45732" w:rsidRDefault="00E92BD4" w:rsidP="00E92BD4">
      <w:pPr>
        <w:pStyle w:val="NormalWeb"/>
        <w:bidi/>
        <w:rPr>
          <w:rFonts w:ascii="Sakkal Majalla" w:hAnsi="Sakkal Majalla" w:cs="Sakkal Majalla"/>
          <w:sz w:val="28"/>
          <w:szCs w:val="28"/>
        </w:rPr>
      </w:pPr>
      <w:r w:rsidRPr="00F45732">
        <w:rPr>
          <w:rFonts w:ascii="Sakkal Majalla" w:hAnsi="Sakkal Majalla" w:cs="Sakkal Majalla"/>
          <w:sz w:val="28"/>
          <w:szCs w:val="28"/>
          <w:rtl/>
        </w:rPr>
        <w:t xml:space="preserve">في المقابل، تلعب </w:t>
      </w:r>
      <w:r w:rsidRPr="00F45732">
        <w:rPr>
          <w:rStyle w:val="Strong"/>
          <w:rFonts w:ascii="Sakkal Majalla" w:hAnsi="Sakkal Majalla" w:cs="Sakkal Majalla"/>
          <w:b w:val="0"/>
          <w:bCs w:val="0"/>
          <w:sz w:val="28"/>
          <w:szCs w:val="28"/>
          <w:rtl/>
        </w:rPr>
        <w:t>البروتوكولات الإدارية</w:t>
      </w:r>
      <w:r w:rsidRPr="00F45732">
        <w:rPr>
          <w:rFonts w:ascii="Sakkal Majalla" w:hAnsi="Sakkal Majalla" w:cs="Sakkal Majalla"/>
          <w:sz w:val="28"/>
          <w:szCs w:val="28"/>
          <w:rtl/>
        </w:rPr>
        <w:t xml:space="preserve"> دورًا مكملاً لهذه الأنظمة الإلكترونية، إذ تضع إطارًا تنظيميًا لآليات العمل، من خلال سياسات مكتوبة وإجراءات تشغيل قياسية</w:t>
      </w:r>
      <w:r w:rsidRPr="00F45732">
        <w:rPr>
          <w:rFonts w:ascii="Sakkal Majalla" w:hAnsi="Sakkal Majalla" w:cs="Sakkal Majalla"/>
          <w:sz w:val="28"/>
          <w:szCs w:val="28"/>
        </w:rPr>
        <w:t xml:space="preserve"> (SOPs) </w:t>
      </w:r>
      <w:r w:rsidRPr="00F45732">
        <w:rPr>
          <w:rFonts w:ascii="Sakkal Majalla" w:hAnsi="Sakkal Majalla" w:cs="Sakkal Majalla"/>
          <w:sz w:val="28"/>
          <w:szCs w:val="28"/>
          <w:rtl/>
        </w:rPr>
        <w:t xml:space="preserve">تحدد خطوات واضحة لجميع أفراد الفريق الطبي. فغياب هذه البروتوكولات يؤدي غالبًا إلى سوء التنسيق بين الطواقم الطبية والفنية، ويزيد من احتمالية حدوث الأخطاء نتيجة تضارب المسؤوليات أو غياب المساءلة. وقد أكدت دراسات أن المستشفيات التي تتبنى بروتوكولات إدارية </w:t>
      </w:r>
      <w:r w:rsidRPr="00F45732">
        <w:rPr>
          <w:rFonts w:ascii="Sakkal Majalla" w:hAnsi="Sakkal Majalla" w:cs="Sakkal Majalla"/>
          <w:sz w:val="28"/>
          <w:szCs w:val="28"/>
          <w:rtl/>
        </w:rPr>
        <w:lastRenderedPageBreak/>
        <w:t>واضحة وتنفذ اجتماعات دورية لمراجعة الأخطاء السابقة، تسجل معدلات أقل بكثير من الأخطاء الطبية</w:t>
      </w:r>
      <w:r w:rsidRPr="00F45732">
        <w:rPr>
          <w:rFonts w:ascii="Sakkal Majalla" w:hAnsi="Sakkal Majalla" w:cs="Sakkal Majalla"/>
          <w:sz w:val="28"/>
          <w:szCs w:val="28"/>
        </w:rPr>
        <w:t xml:space="preserve"> (Reason, 2000).</w:t>
      </w:r>
    </w:p>
    <w:p w14:paraId="00147B42" w14:textId="77777777" w:rsidR="00E92BD4" w:rsidRPr="00F45732" w:rsidRDefault="00E92BD4" w:rsidP="00E92BD4">
      <w:pPr>
        <w:pStyle w:val="NormalWeb"/>
        <w:bidi/>
        <w:rPr>
          <w:rFonts w:ascii="Sakkal Majalla" w:hAnsi="Sakkal Majalla" w:cs="Sakkal Majalla"/>
          <w:sz w:val="28"/>
          <w:szCs w:val="28"/>
        </w:rPr>
      </w:pPr>
      <w:r w:rsidRPr="00F45732">
        <w:rPr>
          <w:rFonts w:ascii="Sakkal Majalla" w:hAnsi="Sakkal Majalla" w:cs="Sakkal Majalla"/>
          <w:sz w:val="28"/>
          <w:szCs w:val="28"/>
          <w:rtl/>
        </w:rPr>
        <w:t>ويزداد الأمر أهمية في بيئة العمل في المملكة العربية السعودية والمنطقة الجنوبية على وجه الخصوص، حيث تواجه المستشفيات تحديات خاصة مثل: ضغط العمل المتزايد بسبب الكثافة السكانية، وجود تفاوت في مستوى البنية التحتية الرقمية بين المستشفيات، بالإضافة إلى الحاجة إلى تدريب الكوادر البشرية على استخدام الأنظمة الحديثة. كل هذه التحديات تجعل من الضروري دراسة العلاقة بين تطبيق الأنظمة الإلكترونية والبروتوكولات الإدارية في تقليل الأخطاء الطبية داخل أقسام الأشعة</w:t>
      </w:r>
      <w:r w:rsidRPr="00F45732">
        <w:rPr>
          <w:rFonts w:ascii="Sakkal Majalla" w:hAnsi="Sakkal Majalla" w:cs="Sakkal Majalla"/>
          <w:sz w:val="28"/>
          <w:szCs w:val="28"/>
        </w:rPr>
        <w:t>.</w:t>
      </w:r>
    </w:p>
    <w:p w14:paraId="3A3C6E44" w14:textId="6F84ED80" w:rsidR="00F925D0" w:rsidRPr="00F45732" w:rsidRDefault="00E92BD4" w:rsidP="00E92BD4">
      <w:pPr>
        <w:pStyle w:val="NormalWeb"/>
        <w:bidi/>
        <w:rPr>
          <w:rFonts w:ascii="Sakkal Majalla" w:hAnsi="Sakkal Majalla" w:cs="Sakkal Majalla"/>
          <w:sz w:val="28"/>
          <w:szCs w:val="28"/>
          <w:rtl/>
        </w:rPr>
      </w:pPr>
      <w:r w:rsidRPr="00F45732">
        <w:rPr>
          <w:rFonts w:ascii="Sakkal Majalla" w:hAnsi="Sakkal Majalla" w:cs="Sakkal Majalla"/>
          <w:sz w:val="28"/>
          <w:szCs w:val="28"/>
          <w:rtl/>
        </w:rPr>
        <w:t xml:space="preserve">إن الفجوة البحثية التي تسعى هذه الدراسة إلى سدها تتمثل في </w:t>
      </w:r>
      <w:r w:rsidRPr="00F45732">
        <w:rPr>
          <w:rStyle w:val="Strong"/>
          <w:rFonts w:ascii="Sakkal Majalla" w:hAnsi="Sakkal Majalla" w:cs="Sakkal Majalla"/>
          <w:sz w:val="28"/>
          <w:szCs w:val="28"/>
          <w:rtl/>
        </w:rPr>
        <w:t>قلة الدراسات الميدانية العربية والسعودية</w:t>
      </w:r>
      <w:r w:rsidRPr="00F45732">
        <w:rPr>
          <w:rFonts w:ascii="Sakkal Majalla" w:hAnsi="Sakkal Majalla" w:cs="Sakkal Majalla"/>
          <w:sz w:val="28"/>
          <w:szCs w:val="28"/>
          <w:rtl/>
        </w:rPr>
        <w:t xml:space="preserve"> التي تناولت موضوع دمج أنظمة التحقق الإلكتروني مع البروتوكولات الإدارية، وقياس أثر هذا الدمج بشكل مباشر على تقليل الأخطاء الطبية في أقسام الأشعة. وبالتالي، فإن هذه الدراسة لا تقدم فقط إضافة علمية إلى الأدبيات، بل تقدم أيضًا توصيات عملية يمكن أن تسهم في تحسين السياسات الصحية ورفع مستوى سلامة المرضى في المستشفيات</w:t>
      </w:r>
      <w:r w:rsidRPr="00F45732">
        <w:rPr>
          <w:rFonts w:ascii="Sakkal Majalla" w:hAnsi="Sakkal Majalla" w:cs="Sakkal Majalla"/>
          <w:sz w:val="28"/>
          <w:szCs w:val="28"/>
        </w:rPr>
        <w:t>.</w:t>
      </w:r>
    </w:p>
    <w:p w14:paraId="230313DE" w14:textId="77777777" w:rsidR="00E92BD4" w:rsidRPr="00F45732" w:rsidRDefault="00E92BD4" w:rsidP="00E92BD4">
      <w:pPr>
        <w:pStyle w:val="NormalWeb"/>
        <w:bidi/>
        <w:rPr>
          <w:rFonts w:ascii="Sakkal Majalla" w:hAnsi="Sakkal Majalla" w:cs="Sakkal Majalla"/>
          <w:sz w:val="28"/>
          <w:szCs w:val="28"/>
          <w:rtl/>
        </w:rPr>
      </w:pPr>
    </w:p>
    <w:p w14:paraId="59041654" w14:textId="2590ACA8" w:rsidR="00D22171" w:rsidRPr="00F45732" w:rsidRDefault="00D22171" w:rsidP="00D2146B">
      <w:pPr>
        <w:pStyle w:val="Heading2"/>
        <w:bidi/>
        <w:rPr>
          <w:rFonts w:ascii="Sakkal Majalla" w:hAnsi="Sakkal Majalla" w:cs="Sakkal Majalla"/>
          <w:sz w:val="40"/>
          <w:szCs w:val="40"/>
          <w:rtl/>
        </w:rPr>
      </w:pPr>
      <w:r w:rsidRPr="00F45732">
        <w:rPr>
          <w:rFonts w:ascii="Sakkal Majalla" w:hAnsi="Sakkal Majalla" w:cs="Sakkal Majalla"/>
          <w:sz w:val="40"/>
          <w:szCs w:val="40"/>
          <w:rtl/>
        </w:rPr>
        <w:t xml:space="preserve">-مشكلة الدراسة. </w:t>
      </w:r>
    </w:p>
    <w:p w14:paraId="45B33108" w14:textId="4732019E" w:rsidR="00F925D0" w:rsidRPr="00F45732" w:rsidRDefault="00E92BD4" w:rsidP="00E92BD4">
      <w:pPr>
        <w:rPr>
          <w:rFonts w:ascii="Sakkal Majalla" w:hAnsi="Sakkal Majalla" w:cs="Sakkal Majalla"/>
          <w:sz w:val="26"/>
          <w:szCs w:val="26"/>
          <w:rtl/>
        </w:rPr>
      </w:pPr>
      <w:r w:rsidRPr="00F45732">
        <w:rPr>
          <w:rFonts w:ascii="Sakkal Majalla" w:hAnsi="Sakkal Majalla" w:cs="Sakkal Majalla"/>
          <w:sz w:val="26"/>
          <w:szCs w:val="26"/>
          <w:rtl/>
        </w:rPr>
        <w:t>تتمثل مشكلة الدراسة في أن العديد من أقسام الأشعة في المستشفيات، خاصة في المنطقة الجنوبية، لا تزال تعاني من نسب ملحوظة من الأخطاء الطبية، مثل: إدخال بيانات خاطئة، إجراء الفحص لمريض غير صحيح، أو تطبيق بروتوكولات غير مناسبة. على الرغم من توفر تقنيات إلكترونية حديثة في بعض المستشفيات، إلا أن غياب التكامل بين أنظمة التحقق الإلكتروني والبروتوكولات الإدارية يؤدي إلى فجوة تؤثر سلبًا على سلامة المرضى وكفاءة الخدمات</w:t>
      </w:r>
      <w:r w:rsidRPr="00F45732">
        <w:rPr>
          <w:rFonts w:ascii="Sakkal Majalla" w:hAnsi="Sakkal Majalla" w:cs="Sakkal Majalla"/>
          <w:sz w:val="26"/>
          <w:szCs w:val="26"/>
        </w:rPr>
        <w:t xml:space="preserve"> (Sittig &amp; Singh, 2012). </w:t>
      </w:r>
      <w:r w:rsidRPr="00F45732">
        <w:rPr>
          <w:rFonts w:ascii="Sakkal Majalla" w:hAnsi="Sakkal Majalla" w:cs="Sakkal Majalla"/>
          <w:sz w:val="26"/>
          <w:szCs w:val="26"/>
          <w:rtl/>
        </w:rPr>
        <w:t>ومن هنا تنبع الحاجة إلى دراسة تحليلية معمقة لتقييم تأثير هذه الأنظمة على تقليل الأخطاء الطبية في أقسام الأشعة</w:t>
      </w:r>
      <w:r w:rsidRPr="00F45732">
        <w:rPr>
          <w:rFonts w:ascii="Sakkal Majalla" w:hAnsi="Sakkal Majalla" w:cs="Sakkal Majalla"/>
          <w:sz w:val="26"/>
          <w:szCs w:val="26"/>
        </w:rPr>
        <w:t>.</w:t>
      </w:r>
    </w:p>
    <w:p w14:paraId="7248E371" w14:textId="77777777" w:rsidR="00F925D0" w:rsidRPr="00F45732" w:rsidRDefault="00F925D0" w:rsidP="00E92BD4">
      <w:pPr>
        <w:rPr>
          <w:rFonts w:ascii="Sakkal Majalla" w:hAnsi="Sakkal Majalla" w:cs="Sakkal Majalla"/>
          <w:sz w:val="32"/>
          <w:szCs w:val="32"/>
          <w:u w:val="single"/>
          <w:rtl/>
        </w:rPr>
      </w:pPr>
    </w:p>
    <w:p w14:paraId="49CF5093" w14:textId="58E87B14" w:rsidR="00F925D0" w:rsidRPr="00F45732" w:rsidRDefault="00D22171" w:rsidP="00D2146B">
      <w:pPr>
        <w:pStyle w:val="Heading2"/>
        <w:bidi/>
        <w:rPr>
          <w:rFonts w:ascii="Sakkal Majalla" w:hAnsi="Sakkal Majalla" w:cs="Sakkal Majalla"/>
          <w:sz w:val="40"/>
          <w:szCs w:val="40"/>
        </w:rPr>
      </w:pPr>
      <w:r w:rsidRPr="00F45732">
        <w:rPr>
          <w:rFonts w:ascii="Sakkal Majalla" w:hAnsi="Sakkal Majalla" w:cs="Sakkal Majalla"/>
          <w:sz w:val="40"/>
          <w:szCs w:val="40"/>
          <w:rtl/>
        </w:rPr>
        <w:t xml:space="preserve">-أهمية الدراسة. </w:t>
      </w:r>
    </w:p>
    <w:p w14:paraId="34442571" w14:textId="1956278C" w:rsidR="00E92BD4" w:rsidRPr="00F45732" w:rsidRDefault="00E92BD4" w:rsidP="007741AA">
      <w:pPr>
        <w:pStyle w:val="ListBullet"/>
        <w:numPr>
          <w:ilvl w:val="0"/>
          <w:numId w:val="19"/>
        </w:numPr>
        <w:bidi/>
        <w:rPr>
          <w:rFonts w:ascii="Sakkal Majalla" w:hAnsi="Sakkal Majalla" w:cs="Sakkal Majalla"/>
        </w:rPr>
      </w:pPr>
      <w:r w:rsidRPr="00F45732">
        <w:rPr>
          <w:rStyle w:val="Strong"/>
          <w:rFonts w:ascii="Sakkal Majalla" w:hAnsi="Sakkal Majalla" w:cs="Sakkal Majalla"/>
          <w:sz w:val="28"/>
          <w:szCs w:val="28"/>
          <w:rtl/>
        </w:rPr>
        <w:t>الأهمية العلمية</w:t>
      </w:r>
      <w:r w:rsidRPr="00F45732">
        <w:rPr>
          <w:rFonts w:ascii="Sakkal Majalla" w:hAnsi="Sakkal Majalla" w:cs="Sakkal Majalla"/>
        </w:rPr>
        <w:t xml:space="preserve">: </w:t>
      </w:r>
      <w:r w:rsidRPr="00F45732">
        <w:rPr>
          <w:rFonts w:ascii="Sakkal Majalla" w:hAnsi="Sakkal Majalla" w:cs="Sakkal Majalla"/>
          <w:rtl/>
        </w:rPr>
        <w:t>تسهم الدراسة في إثراء الأدبيات العلمية حول دور التكنولوجيا الإدارية والإلكترونية في تقليل الأخطاء الطبية، خصوصًا في مجال الأشعة الذي لم يحظَ بدراسات كافية مقارنة بالمجالات الطبية الأخرى</w:t>
      </w:r>
      <w:r w:rsidRPr="00F45732">
        <w:rPr>
          <w:rFonts w:ascii="Sakkal Majalla" w:hAnsi="Sakkal Majalla" w:cs="Sakkal Majalla"/>
        </w:rPr>
        <w:t xml:space="preserve"> (Ajami &amp; Bagheri-Tadi, 2013).</w:t>
      </w:r>
    </w:p>
    <w:p w14:paraId="355D39F7" w14:textId="7225B434" w:rsidR="00E92BD4" w:rsidRPr="00F45732" w:rsidRDefault="00E92BD4" w:rsidP="007741AA">
      <w:pPr>
        <w:pStyle w:val="ListBullet"/>
        <w:numPr>
          <w:ilvl w:val="0"/>
          <w:numId w:val="20"/>
        </w:numPr>
        <w:bidi/>
        <w:rPr>
          <w:rFonts w:ascii="Sakkal Majalla" w:hAnsi="Sakkal Majalla" w:cs="Sakkal Majalla"/>
        </w:rPr>
      </w:pPr>
      <w:r w:rsidRPr="00F45732">
        <w:rPr>
          <w:rStyle w:val="Strong"/>
          <w:rFonts w:ascii="Sakkal Majalla" w:hAnsi="Sakkal Majalla" w:cs="Sakkal Majalla"/>
          <w:sz w:val="28"/>
          <w:szCs w:val="28"/>
          <w:rtl/>
        </w:rPr>
        <w:t>الأهمية العملية</w:t>
      </w:r>
      <w:r w:rsidRPr="00F45732">
        <w:rPr>
          <w:rFonts w:ascii="Sakkal Majalla" w:hAnsi="Sakkal Majalla" w:cs="Sakkal Majalla"/>
        </w:rPr>
        <w:t xml:space="preserve">: </w:t>
      </w:r>
      <w:r w:rsidRPr="00F45732">
        <w:rPr>
          <w:rFonts w:ascii="Sakkal Majalla" w:hAnsi="Sakkal Majalla" w:cs="Sakkal Majalla"/>
          <w:rtl/>
        </w:rPr>
        <w:t>تقدم الدراسة أدلة يمكن أن تساعد صانعي القرار والإداريين في المستشفيات على تبني سياسات فعالة في تطبيق أنظمة التحقق الإلكتروني والبروتوكولات الإدارية، مما يساهم في رفع جودة الخدمات وتقليل المخاطر</w:t>
      </w:r>
      <w:r w:rsidRPr="00F45732">
        <w:rPr>
          <w:rFonts w:ascii="Sakkal Majalla" w:hAnsi="Sakkal Majalla" w:cs="Sakkal Majalla"/>
        </w:rPr>
        <w:t>.</w:t>
      </w:r>
    </w:p>
    <w:p w14:paraId="579DE2BF" w14:textId="34243CB8" w:rsidR="00F925D0" w:rsidRPr="00F45732" w:rsidRDefault="00E92BD4" w:rsidP="007741AA">
      <w:pPr>
        <w:pStyle w:val="ListBullet"/>
        <w:numPr>
          <w:ilvl w:val="0"/>
          <w:numId w:val="21"/>
        </w:numPr>
        <w:bidi/>
        <w:rPr>
          <w:rFonts w:ascii="Sakkal Majalla" w:hAnsi="Sakkal Majalla" w:cs="Sakkal Majalla"/>
          <w:rtl/>
        </w:rPr>
      </w:pPr>
      <w:r w:rsidRPr="00F45732">
        <w:rPr>
          <w:rStyle w:val="Strong"/>
          <w:rFonts w:ascii="Sakkal Majalla" w:hAnsi="Sakkal Majalla" w:cs="Sakkal Majalla"/>
          <w:sz w:val="28"/>
          <w:szCs w:val="28"/>
          <w:rtl/>
        </w:rPr>
        <w:t>الأهمية المجتمعية</w:t>
      </w:r>
      <w:r w:rsidRPr="00F45732">
        <w:rPr>
          <w:rFonts w:ascii="Sakkal Majalla" w:hAnsi="Sakkal Majalla" w:cs="Sakkal Majalla"/>
        </w:rPr>
        <w:t xml:space="preserve">: </w:t>
      </w:r>
      <w:r w:rsidRPr="00F45732">
        <w:rPr>
          <w:rFonts w:ascii="Sakkal Majalla" w:hAnsi="Sakkal Majalla" w:cs="Sakkal Majalla"/>
          <w:rtl/>
        </w:rPr>
        <w:t>تحسين سلامة المرضى يؤدي إلى رفع ثقة المجتمع في الخدمات الصحية، ويقلل من التكاليف الاقتصادية الناجمة عن معالجة الأخطاء الطبية</w:t>
      </w:r>
      <w:r w:rsidRPr="00F45732">
        <w:rPr>
          <w:rFonts w:ascii="Sakkal Majalla" w:hAnsi="Sakkal Majalla" w:cs="Sakkal Majalla"/>
        </w:rPr>
        <w:t>.</w:t>
      </w:r>
    </w:p>
    <w:p w14:paraId="293A0F79" w14:textId="77777777" w:rsidR="00E92BD4" w:rsidRPr="00F45732" w:rsidRDefault="00E92BD4" w:rsidP="00E92BD4">
      <w:pPr>
        <w:pStyle w:val="NormalWeb"/>
        <w:bidi/>
        <w:rPr>
          <w:rFonts w:ascii="Sakkal Majalla" w:hAnsi="Sakkal Majalla" w:cs="Sakkal Majalla"/>
          <w:sz w:val="28"/>
          <w:szCs w:val="28"/>
          <w:rtl/>
        </w:rPr>
      </w:pPr>
    </w:p>
    <w:p w14:paraId="1A48E59B" w14:textId="4B6930BF" w:rsidR="00F925D0" w:rsidRPr="00F45732" w:rsidRDefault="00D22171" w:rsidP="00E92BD4">
      <w:pPr>
        <w:rPr>
          <w:rFonts w:ascii="Sakkal Majalla" w:hAnsi="Sakkal Majalla" w:cs="Sakkal Majalla"/>
          <w:sz w:val="32"/>
          <w:szCs w:val="32"/>
          <w:u w:val="single"/>
        </w:rPr>
      </w:pPr>
      <w:r w:rsidRPr="00F45732">
        <w:rPr>
          <w:rFonts w:ascii="Sakkal Majalla" w:hAnsi="Sakkal Majalla" w:cs="Sakkal Majalla"/>
          <w:sz w:val="32"/>
          <w:szCs w:val="32"/>
          <w:u w:val="single"/>
          <w:rtl/>
        </w:rPr>
        <w:lastRenderedPageBreak/>
        <w:t xml:space="preserve">-أهداف الدراسة. </w:t>
      </w:r>
    </w:p>
    <w:p w14:paraId="2D2E991E" w14:textId="77777777" w:rsidR="00E92BD4" w:rsidRPr="00F45732" w:rsidRDefault="00E92BD4" w:rsidP="00E92BD4">
      <w:pPr>
        <w:pStyle w:val="NormalWeb"/>
        <w:bidi/>
        <w:rPr>
          <w:rFonts w:ascii="Sakkal Majalla" w:hAnsi="Sakkal Majalla" w:cs="Sakkal Majalla"/>
          <w:sz w:val="28"/>
          <w:szCs w:val="28"/>
        </w:rPr>
      </w:pPr>
      <w:r w:rsidRPr="00F45732">
        <w:rPr>
          <w:rFonts w:ascii="Sakkal Majalla" w:hAnsi="Sakkal Majalla" w:cs="Sakkal Majalla"/>
          <w:sz w:val="28"/>
          <w:szCs w:val="28"/>
          <w:rtl/>
        </w:rPr>
        <w:t>تهدف هذه الدراسة إلى</w:t>
      </w:r>
      <w:r w:rsidRPr="00F45732">
        <w:rPr>
          <w:rFonts w:ascii="Sakkal Majalla" w:hAnsi="Sakkal Majalla" w:cs="Sakkal Majalla"/>
          <w:sz w:val="28"/>
          <w:szCs w:val="28"/>
        </w:rPr>
        <w:t>:</w:t>
      </w:r>
    </w:p>
    <w:p w14:paraId="6FB4F215" w14:textId="77777777" w:rsidR="00E92BD4" w:rsidRPr="00F45732" w:rsidRDefault="00E92BD4" w:rsidP="00E92BD4">
      <w:pPr>
        <w:pStyle w:val="NormalWeb"/>
        <w:numPr>
          <w:ilvl w:val="0"/>
          <w:numId w:val="1"/>
        </w:numPr>
        <w:bidi/>
        <w:rPr>
          <w:rFonts w:ascii="Sakkal Majalla" w:hAnsi="Sakkal Majalla" w:cs="Sakkal Majalla"/>
          <w:sz w:val="28"/>
          <w:szCs w:val="28"/>
        </w:rPr>
      </w:pPr>
      <w:r w:rsidRPr="00F45732">
        <w:rPr>
          <w:rFonts w:ascii="Sakkal Majalla" w:hAnsi="Sakkal Majalla" w:cs="Sakkal Majalla"/>
          <w:sz w:val="28"/>
          <w:szCs w:val="28"/>
          <w:rtl/>
        </w:rPr>
        <w:t>التعرف على أثر تطبيق أنظمة التحقق الإلكتروني في تقليل الأخطاء الطبية في أقسام الأشعة</w:t>
      </w:r>
      <w:r w:rsidRPr="00F45732">
        <w:rPr>
          <w:rFonts w:ascii="Sakkal Majalla" w:hAnsi="Sakkal Majalla" w:cs="Sakkal Majalla"/>
          <w:sz w:val="28"/>
          <w:szCs w:val="28"/>
        </w:rPr>
        <w:t>.</w:t>
      </w:r>
    </w:p>
    <w:p w14:paraId="0BB7F5D6" w14:textId="77777777" w:rsidR="00E92BD4" w:rsidRPr="00F45732" w:rsidRDefault="00E92BD4" w:rsidP="00E92BD4">
      <w:pPr>
        <w:pStyle w:val="NormalWeb"/>
        <w:numPr>
          <w:ilvl w:val="0"/>
          <w:numId w:val="1"/>
        </w:numPr>
        <w:bidi/>
        <w:rPr>
          <w:rFonts w:ascii="Sakkal Majalla" w:hAnsi="Sakkal Majalla" w:cs="Sakkal Majalla"/>
          <w:sz w:val="28"/>
          <w:szCs w:val="28"/>
        </w:rPr>
      </w:pPr>
      <w:r w:rsidRPr="00F45732">
        <w:rPr>
          <w:rFonts w:ascii="Sakkal Majalla" w:hAnsi="Sakkal Majalla" w:cs="Sakkal Majalla"/>
          <w:sz w:val="28"/>
          <w:szCs w:val="28"/>
          <w:rtl/>
        </w:rPr>
        <w:t>دراسة دور البروتوكولات الإدارية في تحسين كفاءة العمل وتقليل نسب الأخطاء</w:t>
      </w:r>
      <w:r w:rsidRPr="00F45732">
        <w:rPr>
          <w:rFonts w:ascii="Sakkal Majalla" w:hAnsi="Sakkal Majalla" w:cs="Sakkal Majalla"/>
          <w:sz w:val="28"/>
          <w:szCs w:val="28"/>
        </w:rPr>
        <w:t>.</w:t>
      </w:r>
    </w:p>
    <w:p w14:paraId="2B5EBCEE" w14:textId="77777777" w:rsidR="00E92BD4" w:rsidRPr="00F45732" w:rsidRDefault="00E92BD4" w:rsidP="00E92BD4">
      <w:pPr>
        <w:pStyle w:val="NormalWeb"/>
        <w:numPr>
          <w:ilvl w:val="0"/>
          <w:numId w:val="1"/>
        </w:numPr>
        <w:bidi/>
        <w:rPr>
          <w:rFonts w:ascii="Sakkal Majalla" w:hAnsi="Sakkal Majalla" w:cs="Sakkal Majalla"/>
          <w:sz w:val="28"/>
          <w:szCs w:val="28"/>
        </w:rPr>
      </w:pPr>
      <w:r w:rsidRPr="00F45732">
        <w:rPr>
          <w:rFonts w:ascii="Sakkal Majalla" w:hAnsi="Sakkal Majalla" w:cs="Sakkal Majalla"/>
          <w:sz w:val="28"/>
          <w:szCs w:val="28"/>
          <w:rtl/>
        </w:rPr>
        <w:t>قياس العلاقة بين التكامل بين الأنظمة الإلكترونية والبروتوكولات الإدارية وبين مستوى سلامة المرضى</w:t>
      </w:r>
      <w:r w:rsidRPr="00F45732">
        <w:rPr>
          <w:rFonts w:ascii="Sakkal Majalla" w:hAnsi="Sakkal Majalla" w:cs="Sakkal Majalla"/>
          <w:sz w:val="28"/>
          <w:szCs w:val="28"/>
        </w:rPr>
        <w:t>.</w:t>
      </w:r>
    </w:p>
    <w:p w14:paraId="047082E5" w14:textId="2FA60217" w:rsidR="00F925D0" w:rsidRPr="00F45732" w:rsidRDefault="00E92BD4" w:rsidP="00E92BD4">
      <w:pPr>
        <w:pStyle w:val="NormalWeb"/>
        <w:numPr>
          <w:ilvl w:val="0"/>
          <w:numId w:val="1"/>
        </w:numPr>
        <w:bidi/>
        <w:rPr>
          <w:rFonts w:ascii="Sakkal Majalla" w:hAnsi="Sakkal Majalla" w:cs="Sakkal Majalla"/>
          <w:sz w:val="28"/>
          <w:szCs w:val="28"/>
          <w:rtl/>
        </w:rPr>
      </w:pPr>
      <w:r w:rsidRPr="00F45732">
        <w:rPr>
          <w:rFonts w:ascii="Sakkal Majalla" w:hAnsi="Sakkal Majalla" w:cs="Sakkal Majalla"/>
          <w:sz w:val="28"/>
          <w:szCs w:val="28"/>
          <w:rtl/>
        </w:rPr>
        <w:t>تقديم توصيات عملية لتطوير أنظمة إدارة الجودة في أقسام الأشعة بالمستشفيات</w:t>
      </w:r>
      <w:r w:rsidRPr="00F45732">
        <w:rPr>
          <w:rFonts w:ascii="Sakkal Majalla" w:hAnsi="Sakkal Majalla" w:cs="Sakkal Majalla"/>
          <w:sz w:val="28"/>
          <w:szCs w:val="28"/>
        </w:rPr>
        <w:t>.</w:t>
      </w:r>
    </w:p>
    <w:p w14:paraId="56B19CA7" w14:textId="3A525AC1" w:rsidR="00D22171" w:rsidRPr="00F45732" w:rsidRDefault="00D22171" w:rsidP="00D2146B">
      <w:pPr>
        <w:pStyle w:val="Heading2"/>
        <w:bidi/>
        <w:rPr>
          <w:rFonts w:ascii="Sakkal Majalla" w:hAnsi="Sakkal Majalla" w:cs="Sakkal Majalla"/>
          <w:sz w:val="40"/>
          <w:szCs w:val="40"/>
          <w:rtl/>
        </w:rPr>
      </w:pPr>
      <w:r w:rsidRPr="00F45732">
        <w:rPr>
          <w:rFonts w:ascii="Sakkal Majalla" w:hAnsi="Sakkal Majalla" w:cs="Sakkal Majalla"/>
          <w:sz w:val="40"/>
          <w:szCs w:val="40"/>
          <w:rtl/>
        </w:rPr>
        <w:t xml:space="preserve">-تساؤلات الدراسة </w:t>
      </w:r>
    </w:p>
    <w:p w14:paraId="6447182A" w14:textId="4A61378F" w:rsidR="00E92BD4" w:rsidRPr="00F45732" w:rsidRDefault="00E92BD4" w:rsidP="007741AA">
      <w:pPr>
        <w:pStyle w:val="ListBullet"/>
        <w:numPr>
          <w:ilvl w:val="0"/>
          <w:numId w:val="22"/>
        </w:numPr>
        <w:bidi/>
        <w:rPr>
          <w:rFonts w:ascii="Sakkal Majalla" w:hAnsi="Sakkal Majalla" w:cs="Sakkal Majalla"/>
        </w:rPr>
      </w:pPr>
      <w:r w:rsidRPr="00F45732">
        <w:rPr>
          <w:rFonts w:ascii="Sakkal Majalla" w:hAnsi="Sakkal Majalla" w:cs="Sakkal Majalla"/>
          <w:rtl/>
        </w:rPr>
        <w:t>ما مدى تأثير أنظمة التحقق الإلكتروني على تقليل الأخطاء الطبية في أقسام الأشعة؟</w:t>
      </w:r>
    </w:p>
    <w:p w14:paraId="1676ED22" w14:textId="635D1DAE" w:rsidR="00E92BD4" w:rsidRPr="00F45732" w:rsidRDefault="00E92BD4" w:rsidP="007741AA">
      <w:pPr>
        <w:pStyle w:val="ListBullet"/>
        <w:numPr>
          <w:ilvl w:val="0"/>
          <w:numId w:val="23"/>
        </w:numPr>
        <w:bidi/>
        <w:rPr>
          <w:rFonts w:ascii="Sakkal Majalla" w:hAnsi="Sakkal Majalla" w:cs="Sakkal Majalla"/>
        </w:rPr>
      </w:pPr>
      <w:r w:rsidRPr="00F45732">
        <w:rPr>
          <w:rFonts w:ascii="Sakkal Majalla" w:hAnsi="Sakkal Majalla" w:cs="Sakkal Majalla"/>
          <w:rtl/>
        </w:rPr>
        <w:t>ما دور البروتوكولات الإدارية في تعزيز كفاءة العمل وتقليل الأخطاء؟</w:t>
      </w:r>
    </w:p>
    <w:p w14:paraId="5514C8F6" w14:textId="1E548394" w:rsidR="00F925D0" w:rsidRPr="00F45732" w:rsidRDefault="00E92BD4" w:rsidP="007741AA">
      <w:pPr>
        <w:pStyle w:val="ListBullet"/>
        <w:numPr>
          <w:ilvl w:val="0"/>
          <w:numId w:val="24"/>
        </w:numPr>
        <w:bidi/>
        <w:rPr>
          <w:rFonts w:ascii="Sakkal Majalla" w:hAnsi="Sakkal Majalla" w:cs="Sakkal Majalla"/>
          <w:rtl/>
        </w:rPr>
      </w:pPr>
      <w:r w:rsidRPr="00F45732">
        <w:rPr>
          <w:rFonts w:ascii="Sakkal Majalla" w:hAnsi="Sakkal Majalla" w:cs="Sakkal Majalla"/>
          <w:rtl/>
        </w:rPr>
        <w:t>هل يسهم الجمع بين التحقق الإلكتروني والبروتوكولات الإدارية في تحسين سلامة المرضى بشكل أكبر؟</w:t>
      </w:r>
    </w:p>
    <w:p w14:paraId="7ABDDD95" w14:textId="3336B6EF" w:rsidR="00D52480" w:rsidRPr="00F45732" w:rsidRDefault="00D52480" w:rsidP="00D2146B">
      <w:pPr>
        <w:pStyle w:val="Heading2"/>
        <w:bidi/>
        <w:rPr>
          <w:rFonts w:ascii="Sakkal Majalla" w:hAnsi="Sakkal Majalla" w:cs="Sakkal Majalla"/>
          <w:sz w:val="40"/>
          <w:szCs w:val="40"/>
          <w:rtl/>
        </w:rPr>
      </w:pPr>
      <w:r w:rsidRPr="00F45732">
        <w:rPr>
          <w:rFonts w:ascii="Sakkal Majalla" w:hAnsi="Sakkal Majalla" w:cs="Sakkal Majalla"/>
          <w:sz w:val="40"/>
          <w:szCs w:val="40"/>
          <w:rtl/>
        </w:rPr>
        <w:t>- فروض الدراسة</w:t>
      </w:r>
    </w:p>
    <w:p w14:paraId="7F23E81D" w14:textId="77777777" w:rsidR="00E92BD4" w:rsidRPr="00F45732" w:rsidRDefault="00E92BD4" w:rsidP="00E92BD4">
      <w:pPr>
        <w:numPr>
          <w:ilvl w:val="0"/>
          <w:numId w:val="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45732">
        <w:rPr>
          <w:rFonts w:ascii="Sakkal Majalla" w:eastAsia="Times New Roman" w:hAnsi="Sakkal Majalla" w:cs="Sakkal Majalla"/>
          <w:kern w:val="0"/>
          <w:sz w:val="28"/>
          <w:szCs w:val="28"/>
          <w:rtl/>
          <w14:ligatures w14:val="none"/>
        </w:rPr>
        <w:t>هناك علاقة ذات دلالة إحصائية بين تطبيق أنظمة التحقق الإلكتروني وتقليل الأخطاء الطبية في أقسام الأشعة</w:t>
      </w:r>
      <w:r w:rsidRPr="00F45732">
        <w:rPr>
          <w:rFonts w:ascii="Sakkal Majalla" w:eastAsia="Times New Roman" w:hAnsi="Sakkal Majalla" w:cs="Sakkal Majalla"/>
          <w:kern w:val="0"/>
          <w:sz w:val="28"/>
          <w:szCs w:val="28"/>
          <w14:ligatures w14:val="none"/>
        </w:rPr>
        <w:t>.</w:t>
      </w:r>
    </w:p>
    <w:p w14:paraId="1F8C8B3C" w14:textId="77777777" w:rsidR="00E92BD4" w:rsidRPr="00F45732" w:rsidRDefault="00E92BD4" w:rsidP="00E92BD4">
      <w:pPr>
        <w:numPr>
          <w:ilvl w:val="0"/>
          <w:numId w:val="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F45732">
        <w:rPr>
          <w:rFonts w:ascii="Sakkal Majalla" w:eastAsia="Times New Roman" w:hAnsi="Sakkal Majalla" w:cs="Sakkal Majalla"/>
          <w:kern w:val="0"/>
          <w:sz w:val="28"/>
          <w:szCs w:val="28"/>
          <w:rtl/>
          <w14:ligatures w14:val="none"/>
        </w:rPr>
        <w:t>هناك علاقة ذات دلالة إحصائية بين تطبيق البروتوكولات الإدارية وتقليل الأخطاء الطبية</w:t>
      </w:r>
      <w:r w:rsidRPr="00F45732">
        <w:rPr>
          <w:rFonts w:ascii="Sakkal Majalla" w:eastAsia="Times New Roman" w:hAnsi="Sakkal Majalla" w:cs="Sakkal Majalla"/>
          <w:kern w:val="0"/>
          <w:sz w:val="28"/>
          <w:szCs w:val="28"/>
          <w14:ligatures w14:val="none"/>
        </w:rPr>
        <w:t>.</w:t>
      </w:r>
    </w:p>
    <w:p w14:paraId="5C1BA7DD" w14:textId="3767F94C" w:rsidR="00F925D0" w:rsidRPr="00F45732" w:rsidRDefault="00E92BD4" w:rsidP="00E92BD4">
      <w:pPr>
        <w:numPr>
          <w:ilvl w:val="0"/>
          <w:numId w:val="2"/>
        </w:numPr>
        <w:spacing w:before="100" w:beforeAutospacing="1" w:after="100" w:afterAutospacing="1" w:line="240" w:lineRule="auto"/>
        <w:rPr>
          <w:rFonts w:ascii="Sakkal Majalla" w:eastAsia="Times New Roman" w:hAnsi="Sakkal Majalla" w:cs="Sakkal Majalla"/>
          <w:kern w:val="0"/>
          <w:sz w:val="28"/>
          <w:szCs w:val="28"/>
          <w:rtl/>
          <w14:ligatures w14:val="none"/>
        </w:rPr>
      </w:pPr>
      <w:r w:rsidRPr="00F45732">
        <w:rPr>
          <w:rFonts w:ascii="Sakkal Majalla" w:eastAsia="Times New Roman" w:hAnsi="Sakkal Majalla" w:cs="Sakkal Majalla"/>
          <w:kern w:val="0"/>
          <w:sz w:val="28"/>
          <w:szCs w:val="28"/>
          <w:rtl/>
          <w14:ligatures w14:val="none"/>
        </w:rPr>
        <w:t>الجمع بين أنظمة التحقق الإلكتروني والبروتوكولات الإدارية يحقق أثراً أكبر في تقليل الأخطاء الطبية مقارنة باستخدام كل نظام على حدة</w:t>
      </w:r>
      <w:r w:rsidRPr="00F45732">
        <w:rPr>
          <w:rFonts w:ascii="Sakkal Majalla" w:eastAsia="Times New Roman" w:hAnsi="Sakkal Majalla" w:cs="Sakkal Majalla"/>
          <w:kern w:val="0"/>
          <w:sz w:val="28"/>
          <w:szCs w:val="28"/>
          <w14:ligatures w14:val="none"/>
        </w:rPr>
        <w:t>.</w:t>
      </w:r>
    </w:p>
    <w:p w14:paraId="3D346AF5" w14:textId="3EB34548" w:rsidR="00F925D0" w:rsidRPr="00F45732" w:rsidRDefault="00F925D0" w:rsidP="00D2146B">
      <w:pPr>
        <w:pStyle w:val="Heading2"/>
        <w:bidi/>
        <w:rPr>
          <w:rFonts w:ascii="Sakkal Majalla" w:hAnsi="Sakkal Majalla" w:cs="Sakkal Majalla"/>
          <w:sz w:val="40"/>
          <w:szCs w:val="40"/>
          <w:rtl/>
        </w:rPr>
      </w:pPr>
      <w:r w:rsidRPr="00F45732">
        <w:rPr>
          <w:rFonts w:ascii="Sakkal Majalla" w:hAnsi="Sakkal Majalla" w:cs="Sakkal Majalla"/>
          <w:sz w:val="40"/>
          <w:szCs w:val="40"/>
          <w:rtl/>
        </w:rPr>
        <w:t>-النظرية العلمية المتبعة لإعداد البحث</w:t>
      </w:r>
    </w:p>
    <w:p w14:paraId="0184CE2A" w14:textId="77777777" w:rsidR="00E92BD4" w:rsidRPr="00F45732" w:rsidRDefault="00E92BD4" w:rsidP="00E92BD4">
      <w:pPr>
        <w:pStyle w:val="NormalWeb"/>
        <w:numPr>
          <w:ilvl w:val="0"/>
          <w:numId w:val="3"/>
        </w:numPr>
        <w:bidi/>
        <w:rPr>
          <w:rFonts w:ascii="Sakkal Majalla" w:hAnsi="Sakkal Majalla" w:cs="Sakkal Majalla"/>
          <w:sz w:val="28"/>
          <w:szCs w:val="28"/>
        </w:rPr>
      </w:pPr>
      <w:r w:rsidRPr="00F45732">
        <w:rPr>
          <w:rStyle w:val="Strong"/>
          <w:rFonts w:ascii="Sakkal Majalla" w:hAnsi="Sakkal Majalla" w:cs="Sakkal Majalla"/>
          <w:sz w:val="28"/>
          <w:szCs w:val="28"/>
          <w:rtl/>
        </w:rPr>
        <w:t>أنظمة التحقق الإلكتروني</w:t>
      </w:r>
      <w:r w:rsidRPr="00F45732">
        <w:rPr>
          <w:rFonts w:ascii="Sakkal Majalla" w:hAnsi="Sakkal Majalla" w:cs="Sakkal Majalla"/>
          <w:sz w:val="28"/>
          <w:szCs w:val="28"/>
        </w:rPr>
        <w:t xml:space="preserve">: </w:t>
      </w:r>
      <w:r w:rsidRPr="00F45732">
        <w:rPr>
          <w:rFonts w:ascii="Sakkal Majalla" w:hAnsi="Sakkal Majalla" w:cs="Sakkal Majalla"/>
          <w:sz w:val="28"/>
          <w:szCs w:val="28"/>
          <w:rtl/>
        </w:rPr>
        <w:t>تشمل أنظمة إدخال الطلبات الطبية الإلكترونية</w:t>
      </w:r>
      <w:r w:rsidRPr="00F45732">
        <w:rPr>
          <w:rFonts w:ascii="Sakkal Majalla" w:hAnsi="Sakkal Majalla" w:cs="Sakkal Majalla"/>
          <w:sz w:val="28"/>
          <w:szCs w:val="28"/>
        </w:rPr>
        <w:t xml:space="preserve"> (CPOE)</w:t>
      </w:r>
      <w:r w:rsidRPr="00F45732">
        <w:rPr>
          <w:rFonts w:ascii="Sakkal Majalla" w:hAnsi="Sakkal Majalla" w:cs="Sakkal Majalla"/>
          <w:sz w:val="28"/>
          <w:szCs w:val="28"/>
          <w:rtl/>
        </w:rPr>
        <w:t>، أنظمة التحقق من هوية المريض باستخدام الباركود، وأنظمة المعلومات الإشعاعية</w:t>
      </w:r>
      <w:r w:rsidRPr="00F45732">
        <w:rPr>
          <w:rFonts w:ascii="Sakkal Majalla" w:hAnsi="Sakkal Majalla" w:cs="Sakkal Majalla"/>
          <w:sz w:val="28"/>
          <w:szCs w:val="28"/>
        </w:rPr>
        <w:t xml:space="preserve"> (RIS). </w:t>
      </w:r>
      <w:r w:rsidRPr="00F45732">
        <w:rPr>
          <w:rFonts w:ascii="Sakkal Majalla" w:hAnsi="Sakkal Majalla" w:cs="Sakkal Majalla"/>
          <w:sz w:val="28"/>
          <w:szCs w:val="28"/>
          <w:rtl/>
        </w:rPr>
        <w:t>وقد أثبتت الدراسات أن هذه الأنظمة تقلل من الأخطاء بنسبة تصل إلى 80٪ في بعض المستشفيات</w:t>
      </w:r>
      <w:r w:rsidRPr="00F45732">
        <w:rPr>
          <w:rFonts w:ascii="Sakkal Majalla" w:hAnsi="Sakkal Majalla" w:cs="Sakkal Majalla"/>
          <w:sz w:val="28"/>
          <w:szCs w:val="28"/>
        </w:rPr>
        <w:t xml:space="preserve"> (Kaushal et al., 2003).</w:t>
      </w:r>
    </w:p>
    <w:p w14:paraId="5EE5D721" w14:textId="77777777" w:rsidR="00E92BD4" w:rsidRPr="00F45732" w:rsidRDefault="00E92BD4" w:rsidP="00E92BD4">
      <w:pPr>
        <w:pStyle w:val="NormalWeb"/>
        <w:numPr>
          <w:ilvl w:val="0"/>
          <w:numId w:val="3"/>
        </w:numPr>
        <w:bidi/>
        <w:rPr>
          <w:rFonts w:ascii="Sakkal Majalla" w:hAnsi="Sakkal Majalla" w:cs="Sakkal Majalla"/>
          <w:sz w:val="28"/>
          <w:szCs w:val="28"/>
        </w:rPr>
      </w:pPr>
      <w:r w:rsidRPr="00F45732">
        <w:rPr>
          <w:rStyle w:val="Strong"/>
          <w:rFonts w:ascii="Sakkal Majalla" w:hAnsi="Sakkal Majalla" w:cs="Sakkal Majalla"/>
          <w:sz w:val="28"/>
          <w:szCs w:val="28"/>
          <w:rtl/>
        </w:rPr>
        <w:t>البروتوكولات الإدارية</w:t>
      </w:r>
      <w:r w:rsidRPr="00F45732">
        <w:rPr>
          <w:rFonts w:ascii="Sakkal Majalla" w:hAnsi="Sakkal Majalla" w:cs="Sakkal Majalla"/>
          <w:sz w:val="28"/>
          <w:szCs w:val="28"/>
        </w:rPr>
        <w:t xml:space="preserve">: </w:t>
      </w:r>
      <w:r w:rsidRPr="00F45732">
        <w:rPr>
          <w:rFonts w:ascii="Sakkal Majalla" w:hAnsi="Sakkal Majalla" w:cs="Sakkal Majalla"/>
          <w:sz w:val="28"/>
          <w:szCs w:val="28"/>
          <w:rtl/>
        </w:rPr>
        <w:t>تتضمن السياسات والإجراءات القياسية للعمل</w:t>
      </w:r>
      <w:r w:rsidRPr="00F45732">
        <w:rPr>
          <w:rFonts w:ascii="Sakkal Majalla" w:hAnsi="Sakkal Majalla" w:cs="Sakkal Majalla"/>
          <w:sz w:val="28"/>
          <w:szCs w:val="28"/>
        </w:rPr>
        <w:t xml:space="preserve"> (SOPs)</w:t>
      </w:r>
      <w:r w:rsidRPr="00F45732">
        <w:rPr>
          <w:rFonts w:ascii="Sakkal Majalla" w:hAnsi="Sakkal Majalla" w:cs="Sakkal Majalla"/>
          <w:sz w:val="28"/>
          <w:szCs w:val="28"/>
          <w:rtl/>
        </w:rPr>
        <w:t>، التي تحدد خطوات واضحة لتنفيذ الفحوص وتوزيع المسؤوليات. الالتزام بهذه البروتوكولات يقلل من الأخطاء الناتجة عن سوء التواصل أو غياب التوجيه الإداري</w:t>
      </w:r>
      <w:r w:rsidRPr="00F45732">
        <w:rPr>
          <w:rFonts w:ascii="Sakkal Majalla" w:hAnsi="Sakkal Majalla" w:cs="Sakkal Majalla"/>
          <w:sz w:val="28"/>
          <w:szCs w:val="28"/>
        </w:rPr>
        <w:t xml:space="preserve"> (Reason, 2000).</w:t>
      </w:r>
    </w:p>
    <w:p w14:paraId="327AFDD5" w14:textId="77777777" w:rsidR="00E92BD4" w:rsidRPr="00F45732" w:rsidRDefault="00E92BD4" w:rsidP="00E92BD4">
      <w:pPr>
        <w:pStyle w:val="NormalWeb"/>
        <w:numPr>
          <w:ilvl w:val="0"/>
          <w:numId w:val="3"/>
        </w:numPr>
        <w:bidi/>
        <w:rPr>
          <w:rFonts w:ascii="Sakkal Majalla" w:hAnsi="Sakkal Majalla" w:cs="Sakkal Majalla"/>
          <w:sz w:val="28"/>
          <w:szCs w:val="28"/>
        </w:rPr>
      </w:pPr>
      <w:r w:rsidRPr="00F45732">
        <w:rPr>
          <w:rStyle w:val="Strong"/>
          <w:rFonts w:ascii="Sakkal Majalla" w:hAnsi="Sakkal Majalla" w:cs="Sakkal Majalla"/>
          <w:sz w:val="28"/>
          <w:szCs w:val="28"/>
          <w:rtl/>
        </w:rPr>
        <w:t>الأخطاء الطبية في أقسام الأشعة</w:t>
      </w:r>
      <w:r w:rsidRPr="00F45732">
        <w:rPr>
          <w:rFonts w:ascii="Sakkal Majalla" w:hAnsi="Sakkal Majalla" w:cs="Sakkal Majalla"/>
          <w:sz w:val="28"/>
          <w:szCs w:val="28"/>
        </w:rPr>
        <w:t xml:space="preserve">: </w:t>
      </w:r>
      <w:r w:rsidRPr="00F45732">
        <w:rPr>
          <w:rFonts w:ascii="Sakkal Majalla" w:hAnsi="Sakkal Majalla" w:cs="Sakkal Majalla"/>
          <w:sz w:val="28"/>
          <w:szCs w:val="28"/>
          <w:rtl/>
        </w:rPr>
        <w:t>تشمل أخطاء إدارية (مثل إدخال بيانات خاطئة)، وأخطاء تقنية (اختيار بروتوكول تصوير غير مناسب)، وأخطاء بشرية (عدم التحقق من هوية المريض). الدراسات السابقة أكدت أن معظم هذه الأخطاء يمكن الوقاية منها عبر دمج التكنولوجيا مع الإدارة الفعالة</w:t>
      </w:r>
      <w:r w:rsidRPr="00F45732">
        <w:rPr>
          <w:rFonts w:ascii="Sakkal Majalla" w:hAnsi="Sakkal Majalla" w:cs="Sakkal Majalla"/>
          <w:sz w:val="28"/>
          <w:szCs w:val="28"/>
        </w:rPr>
        <w:t xml:space="preserve"> (Bruno et al., 2015).</w:t>
      </w:r>
    </w:p>
    <w:p w14:paraId="72F19185" w14:textId="77777777" w:rsidR="00F925D0" w:rsidRPr="00F45732" w:rsidRDefault="00F925D0" w:rsidP="00E92BD4">
      <w:pPr>
        <w:rPr>
          <w:rFonts w:ascii="Sakkal Majalla" w:hAnsi="Sakkal Majalla" w:cs="Sakkal Majalla"/>
          <w:sz w:val="32"/>
          <w:szCs w:val="32"/>
          <w:u w:val="single"/>
          <w:rtl/>
        </w:rPr>
      </w:pPr>
    </w:p>
    <w:p w14:paraId="2AB3A3C8" w14:textId="2620021A" w:rsidR="00F925D0" w:rsidRPr="00F45732" w:rsidRDefault="00F925D0" w:rsidP="00D2146B">
      <w:pPr>
        <w:pStyle w:val="Heading1"/>
        <w:rPr>
          <w:rFonts w:ascii="Sakkal Majalla" w:hAnsi="Sakkal Majalla" w:cs="Sakkal Majalla"/>
          <w:sz w:val="36"/>
          <w:szCs w:val="36"/>
          <w:rtl/>
        </w:rPr>
      </w:pPr>
      <w:r w:rsidRPr="00F45732">
        <w:rPr>
          <w:rFonts w:ascii="Sakkal Majalla" w:hAnsi="Sakkal Majalla" w:cs="Sakkal Majalla"/>
          <w:sz w:val="36"/>
          <w:szCs w:val="36"/>
          <w:rtl/>
        </w:rPr>
        <w:lastRenderedPageBreak/>
        <w:t>الفصل الثاني</w:t>
      </w:r>
    </w:p>
    <w:p w14:paraId="6AAFE107" w14:textId="425BDF2C" w:rsidR="00F925D0" w:rsidRPr="00F45732" w:rsidRDefault="00F925D0" w:rsidP="009E0DF5">
      <w:pPr>
        <w:pStyle w:val="Heading2"/>
        <w:bidi/>
        <w:rPr>
          <w:rFonts w:ascii="Sakkal Majalla" w:hAnsi="Sakkal Majalla" w:cs="Sakkal Majalla"/>
          <w:rtl/>
        </w:rPr>
      </w:pPr>
      <w:r w:rsidRPr="00F45732">
        <w:rPr>
          <w:rFonts w:ascii="Sakkal Majalla" w:hAnsi="Sakkal Majalla" w:cs="Sakkal Majalla"/>
          <w:rtl/>
        </w:rPr>
        <w:t>الدراسات السابقة</w:t>
      </w:r>
    </w:p>
    <w:p w14:paraId="363260E8" w14:textId="11233775" w:rsidR="00F925D0" w:rsidRPr="00F45732" w:rsidRDefault="00F925D0" w:rsidP="00E92BD4">
      <w:pPr>
        <w:rPr>
          <w:rFonts w:ascii="Sakkal Majalla" w:hAnsi="Sakkal Majalla" w:cs="Sakkal Majalla"/>
          <w:b/>
          <w:bCs/>
          <w:sz w:val="32"/>
          <w:szCs w:val="32"/>
          <w:u w:val="single"/>
          <w:rtl/>
        </w:rPr>
      </w:pPr>
      <w:r w:rsidRPr="00F45732">
        <w:rPr>
          <w:rFonts w:ascii="Sakkal Majalla" w:hAnsi="Sakkal Majalla" w:cs="Sakkal Majalla"/>
          <w:b/>
          <w:bCs/>
          <w:sz w:val="32"/>
          <w:szCs w:val="32"/>
          <w:u w:val="single"/>
          <w:rtl/>
        </w:rPr>
        <w:t>-مقدمة</w:t>
      </w:r>
    </w:p>
    <w:p w14:paraId="51CEBCE6" w14:textId="30F6ED53" w:rsidR="00F925D0" w:rsidRPr="00F45732" w:rsidRDefault="00E92BD4" w:rsidP="00E92BD4">
      <w:pPr>
        <w:rPr>
          <w:rFonts w:ascii="Sakkal Majalla" w:hAnsi="Sakkal Majalla" w:cs="Sakkal Majalla"/>
          <w:sz w:val="28"/>
          <w:szCs w:val="28"/>
          <w:u w:val="single"/>
          <w:rtl/>
        </w:rPr>
      </w:pPr>
      <w:r w:rsidRPr="00F45732">
        <w:rPr>
          <w:rFonts w:ascii="Sakkal Majalla" w:hAnsi="Sakkal Majalla" w:cs="Sakkal Majalla"/>
          <w:sz w:val="28"/>
          <w:szCs w:val="28"/>
          <w:rtl/>
        </w:rPr>
        <w:t>تُعد مراجعة الدراسات السابقة جزءًا أساسيًا من أي بحث علمي، حيث تساعد في وضع الإطار المعرفي للمشكلة البحثية، وتحدد ما أُنجز من قبل الباحثين الآخرين وما هي الفجوات التي يمكن للدراسة الحالية أن تسدها. وفي موضوع تأثير أنظمة التحقق الإلكتروني والبروتوكولات الإدارية على تقليل الأخطاء الطبية في أقسام الأشعة، تتوافر العديد من الدراسات التي تناولت محاور متفرقة مثل دور التكنولوجيا في سلامة المرضى، والإدارة الصحية، والأخطاء الطبية في أقسام التشخيص بالأشعة. ومع ذلك، لا تزال هناك ندرة في الدراسات التي تجمع بين هذه العناصر ضمن إطار واحد شامل، خاصة في البيئة العربية والسعودية</w:t>
      </w:r>
      <w:r w:rsidRPr="00F45732">
        <w:rPr>
          <w:rFonts w:ascii="Sakkal Majalla" w:hAnsi="Sakkal Majalla" w:cs="Sakkal Majalla"/>
        </w:rPr>
        <w:t>.</w:t>
      </w:r>
    </w:p>
    <w:p w14:paraId="417D31E7" w14:textId="77777777" w:rsidR="00F925D0" w:rsidRPr="00F45732" w:rsidRDefault="00F925D0" w:rsidP="00E92BD4">
      <w:pPr>
        <w:rPr>
          <w:rFonts w:ascii="Sakkal Majalla" w:hAnsi="Sakkal Majalla" w:cs="Sakkal Majalla"/>
          <w:sz w:val="28"/>
          <w:szCs w:val="28"/>
          <w:u w:val="single"/>
        </w:rPr>
      </w:pPr>
    </w:p>
    <w:p w14:paraId="2CB6237F" w14:textId="77777777" w:rsidR="00D2146B" w:rsidRPr="00F45732" w:rsidRDefault="00D2146B" w:rsidP="00E92BD4">
      <w:pPr>
        <w:rPr>
          <w:rFonts w:ascii="Sakkal Majalla" w:hAnsi="Sakkal Majalla" w:cs="Sakkal Majalla"/>
          <w:sz w:val="28"/>
          <w:szCs w:val="28"/>
          <w:u w:val="single"/>
          <w:rtl/>
        </w:rPr>
      </w:pPr>
    </w:p>
    <w:p w14:paraId="6F8A6CA3" w14:textId="33E540F2" w:rsidR="00F925D0" w:rsidRPr="00F45732" w:rsidRDefault="00F925D0" w:rsidP="00E92BD4">
      <w:pPr>
        <w:rPr>
          <w:rFonts w:ascii="Sakkal Majalla" w:hAnsi="Sakkal Majalla" w:cs="Sakkal Majalla"/>
          <w:b/>
          <w:bCs/>
          <w:sz w:val="32"/>
          <w:szCs w:val="32"/>
          <w:u w:val="single"/>
          <w:rtl/>
        </w:rPr>
      </w:pPr>
      <w:r w:rsidRPr="00F45732">
        <w:rPr>
          <w:rFonts w:ascii="Sakkal Majalla" w:hAnsi="Sakkal Majalla" w:cs="Sakkal Majalla"/>
          <w:b/>
          <w:bCs/>
          <w:sz w:val="32"/>
          <w:szCs w:val="32"/>
          <w:u w:val="single"/>
          <w:rtl/>
        </w:rPr>
        <w:t>-الدراسات السابقة</w:t>
      </w:r>
    </w:p>
    <w:p w14:paraId="02586BC7" w14:textId="417C0FFB" w:rsidR="00F925D0" w:rsidRPr="00F45732" w:rsidRDefault="00E92BD4" w:rsidP="00D2146B">
      <w:pPr>
        <w:pStyle w:val="Heading2"/>
        <w:bidi/>
        <w:rPr>
          <w:rFonts w:ascii="Sakkal Majalla" w:hAnsi="Sakkal Majalla" w:cs="Sakkal Majalla"/>
          <w:sz w:val="28"/>
          <w:szCs w:val="28"/>
          <w:u w:val="single"/>
          <w:rtl/>
        </w:rPr>
      </w:pPr>
      <w:r w:rsidRPr="00F45732">
        <w:rPr>
          <w:rFonts w:ascii="Sakkal Majalla" w:hAnsi="Sakkal Majalla" w:cs="Sakkal Majalla"/>
          <w:rtl/>
        </w:rPr>
        <w:t>أولًا: الدراسات المتعلقة بأنظمة التحقق الإلكتروني</w:t>
      </w:r>
    </w:p>
    <w:p w14:paraId="00FCC298" w14:textId="77777777" w:rsidR="00E92BD4" w:rsidRPr="00F45732" w:rsidRDefault="00E92BD4" w:rsidP="00E92BD4">
      <w:pPr>
        <w:pStyle w:val="NormalWeb"/>
        <w:bidi/>
        <w:rPr>
          <w:rFonts w:ascii="Sakkal Majalla" w:hAnsi="Sakkal Majalla" w:cs="Sakkal Majalla"/>
          <w:sz w:val="28"/>
          <w:szCs w:val="28"/>
        </w:rPr>
      </w:pPr>
      <w:r w:rsidRPr="00F45732">
        <w:rPr>
          <w:rFonts w:ascii="Sakkal Majalla" w:hAnsi="Sakkal Majalla" w:cs="Sakkal Majalla"/>
          <w:sz w:val="28"/>
          <w:szCs w:val="28"/>
          <w:rtl/>
        </w:rPr>
        <w:t xml:space="preserve">أشارت دراسات متعددة إلى أن إدخال </w:t>
      </w:r>
      <w:r w:rsidRPr="00F45732">
        <w:rPr>
          <w:rStyle w:val="Strong"/>
          <w:rFonts w:ascii="Sakkal Majalla" w:hAnsi="Sakkal Majalla" w:cs="Sakkal Majalla"/>
          <w:b w:val="0"/>
          <w:bCs w:val="0"/>
          <w:sz w:val="28"/>
          <w:szCs w:val="28"/>
          <w:rtl/>
        </w:rPr>
        <w:t>السجلات الطبية الإلكترونية</w:t>
      </w:r>
      <w:r w:rsidRPr="00F45732">
        <w:rPr>
          <w:rStyle w:val="Strong"/>
          <w:rFonts w:ascii="Sakkal Majalla" w:hAnsi="Sakkal Majalla" w:cs="Sakkal Majalla"/>
          <w:b w:val="0"/>
          <w:bCs w:val="0"/>
          <w:sz w:val="28"/>
          <w:szCs w:val="28"/>
        </w:rPr>
        <w:t xml:space="preserve"> (EHRs)</w:t>
      </w:r>
      <w:r w:rsidRPr="00F45732">
        <w:rPr>
          <w:rFonts w:ascii="Sakkal Majalla" w:hAnsi="Sakkal Majalla" w:cs="Sakkal Majalla"/>
          <w:b/>
          <w:bCs/>
          <w:sz w:val="28"/>
          <w:szCs w:val="28"/>
        </w:rPr>
        <w:t xml:space="preserve"> </w:t>
      </w:r>
      <w:r w:rsidRPr="00F45732">
        <w:rPr>
          <w:rFonts w:ascii="Sakkal Majalla" w:hAnsi="Sakkal Majalla" w:cs="Sakkal Majalla"/>
          <w:sz w:val="28"/>
          <w:szCs w:val="28"/>
          <w:rtl/>
        </w:rPr>
        <w:t>وأوامر إدخال الطلبات الطبية المحوسبة</w:t>
      </w:r>
      <w:r w:rsidRPr="00F45732">
        <w:rPr>
          <w:rFonts w:ascii="Sakkal Majalla" w:hAnsi="Sakkal Majalla" w:cs="Sakkal Majalla"/>
          <w:sz w:val="28"/>
          <w:szCs w:val="28"/>
        </w:rPr>
        <w:t xml:space="preserve"> (CPOE) </w:t>
      </w:r>
      <w:r w:rsidRPr="00F45732">
        <w:rPr>
          <w:rFonts w:ascii="Sakkal Majalla" w:hAnsi="Sakkal Majalla" w:cs="Sakkal Majalla"/>
          <w:sz w:val="28"/>
          <w:szCs w:val="28"/>
          <w:rtl/>
        </w:rPr>
        <w:t>يسهم في تقليل الأخطاء الطبية، خصوصًا تلك المرتبطة بإدخال البيانات والطلبات العلاجية. ففي دراسة أجراها</w:t>
      </w:r>
      <w:r w:rsidRPr="00F45732">
        <w:rPr>
          <w:rFonts w:ascii="Sakkal Majalla" w:hAnsi="Sakkal Majalla" w:cs="Sakkal Majalla"/>
          <w:sz w:val="28"/>
          <w:szCs w:val="28"/>
        </w:rPr>
        <w:t xml:space="preserve"> Bates </w:t>
      </w:r>
      <w:r w:rsidRPr="00F45732">
        <w:rPr>
          <w:rFonts w:ascii="Sakkal Majalla" w:hAnsi="Sakkal Majalla" w:cs="Sakkal Majalla"/>
          <w:sz w:val="28"/>
          <w:szCs w:val="28"/>
          <w:rtl/>
        </w:rPr>
        <w:t>وزملاؤه (2018)، تبين أن نظم المعلومات الصحية لعبت دورًا محوريًا في تقليل الأخطاء التشخيصية وتحسين دقة إدخال البيانات. كما أوضحت دراسة</w:t>
      </w:r>
      <w:r w:rsidRPr="00F45732">
        <w:rPr>
          <w:rFonts w:ascii="Sakkal Majalla" w:hAnsi="Sakkal Majalla" w:cs="Sakkal Majalla"/>
          <w:sz w:val="28"/>
          <w:szCs w:val="28"/>
        </w:rPr>
        <w:t xml:space="preserve"> Kaushal </w:t>
      </w:r>
      <w:r w:rsidRPr="00F45732">
        <w:rPr>
          <w:rFonts w:ascii="Sakkal Majalla" w:hAnsi="Sakkal Majalla" w:cs="Sakkal Majalla"/>
          <w:sz w:val="28"/>
          <w:szCs w:val="28"/>
          <w:rtl/>
        </w:rPr>
        <w:t>وآخرون (2003) أن أنظمة</w:t>
      </w:r>
      <w:r w:rsidRPr="00F45732">
        <w:rPr>
          <w:rFonts w:ascii="Sakkal Majalla" w:hAnsi="Sakkal Majalla" w:cs="Sakkal Majalla"/>
          <w:sz w:val="28"/>
          <w:szCs w:val="28"/>
        </w:rPr>
        <w:t xml:space="preserve"> CPOE </w:t>
      </w:r>
      <w:r w:rsidRPr="00F45732">
        <w:rPr>
          <w:rFonts w:ascii="Sakkal Majalla" w:hAnsi="Sakkal Majalla" w:cs="Sakkal Majalla"/>
          <w:sz w:val="28"/>
          <w:szCs w:val="28"/>
          <w:rtl/>
        </w:rPr>
        <w:t>قادرة على تقليل الأخطاء الدوائية بنسبة تصل إلى 80</w:t>
      </w:r>
      <w:r w:rsidRPr="00F45732">
        <w:rPr>
          <w:rFonts w:ascii="Sakkal Majalla" w:hAnsi="Sakkal Majalla" w:cs="Sakkal Majalla"/>
          <w:sz w:val="28"/>
          <w:szCs w:val="28"/>
        </w:rPr>
        <w:t>%.</w:t>
      </w:r>
    </w:p>
    <w:p w14:paraId="3B1C3E62" w14:textId="6C552329" w:rsidR="00F925D0" w:rsidRPr="00F45732" w:rsidRDefault="00E92BD4" w:rsidP="00F45732">
      <w:pPr>
        <w:pStyle w:val="NormalWeb"/>
        <w:bidi/>
        <w:rPr>
          <w:rFonts w:ascii="Sakkal Majalla" w:hAnsi="Sakkal Majalla" w:cs="Sakkal Majalla"/>
          <w:sz w:val="28"/>
          <w:szCs w:val="28"/>
          <w:rtl/>
        </w:rPr>
      </w:pPr>
      <w:r w:rsidRPr="00F45732">
        <w:rPr>
          <w:rFonts w:ascii="Sakkal Majalla" w:hAnsi="Sakkal Majalla" w:cs="Sakkal Majalla"/>
          <w:sz w:val="28"/>
          <w:szCs w:val="28"/>
          <w:rtl/>
        </w:rPr>
        <w:t>وفي أقسام الأشعة تحديدًا، بينت دراسة</w:t>
      </w:r>
      <w:r w:rsidRPr="00F45732">
        <w:rPr>
          <w:rFonts w:ascii="Sakkal Majalla" w:hAnsi="Sakkal Majalla" w:cs="Sakkal Majalla"/>
          <w:sz w:val="28"/>
          <w:szCs w:val="28"/>
        </w:rPr>
        <w:t xml:space="preserve"> Bruno </w:t>
      </w:r>
      <w:r w:rsidRPr="00F45732">
        <w:rPr>
          <w:rFonts w:ascii="Sakkal Majalla" w:hAnsi="Sakkal Majalla" w:cs="Sakkal Majalla"/>
          <w:sz w:val="28"/>
          <w:szCs w:val="28"/>
          <w:rtl/>
        </w:rPr>
        <w:t>وآخرون (2015) أن أنظمة التحقق الإلكتروني، مثل مطابقة هوية المريض عبر الباركود أو استخدام نظم المعلومات الإشعاعية</w:t>
      </w:r>
      <w:r w:rsidRPr="00F45732">
        <w:rPr>
          <w:rFonts w:ascii="Sakkal Majalla" w:hAnsi="Sakkal Majalla" w:cs="Sakkal Majalla"/>
          <w:sz w:val="28"/>
          <w:szCs w:val="28"/>
        </w:rPr>
        <w:t xml:space="preserve"> (RIS)</w:t>
      </w:r>
      <w:r w:rsidRPr="00F45732">
        <w:rPr>
          <w:rFonts w:ascii="Sakkal Majalla" w:hAnsi="Sakkal Majalla" w:cs="Sakkal Majalla"/>
          <w:sz w:val="28"/>
          <w:szCs w:val="28"/>
          <w:rtl/>
        </w:rPr>
        <w:t>، أسهمت في تقليل الأخطاء المتعلقة بإجراء الفحوص لمريض خاطئ أو إدخال بيانات غير دقيقة. وخلصت دراسة أخرى إلى أن إدخال نظم</w:t>
      </w:r>
      <w:r w:rsidRPr="00F45732">
        <w:rPr>
          <w:rFonts w:ascii="Sakkal Majalla" w:hAnsi="Sakkal Majalla" w:cs="Sakkal Majalla"/>
          <w:sz w:val="28"/>
          <w:szCs w:val="28"/>
        </w:rPr>
        <w:t xml:space="preserve"> PACS </w:t>
      </w:r>
      <w:r w:rsidR="007741AA" w:rsidRPr="00F45732">
        <w:rPr>
          <w:rFonts w:ascii="Sakkal Majalla" w:hAnsi="Sakkal Majalla" w:cs="Sakkal Majalla"/>
          <w:sz w:val="28"/>
          <w:szCs w:val="28"/>
          <w:rtl/>
        </w:rPr>
        <w:t>(</w:t>
      </w:r>
      <w:r w:rsidRPr="00F45732">
        <w:rPr>
          <w:rFonts w:ascii="Sakkal Majalla" w:hAnsi="Sakkal Majalla" w:cs="Sakkal Majalla"/>
          <w:sz w:val="28"/>
          <w:szCs w:val="28"/>
          <w:rtl/>
        </w:rPr>
        <w:t xml:space="preserve">أنظمة الأرشفة والاتصال بالصور) أدى إلى تحسين دقة تقارير الأشعة وتسهيل مراجعة الصور السابقة، مما ساعد على خفض معدلات الأخطاء في </w:t>
      </w:r>
      <w:proofErr w:type="gramStart"/>
      <w:r w:rsidRPr="00F45732">
        <w:rPr>
          <w:rFonts w:ascii="Sakkal Majalla" w:hAnsi="Sakkal Majalla" w:cs="Sakkal Majalla"/>
          <w:sz w:val="28"/>
          <w:szCs w:val="28"/>
          <w:rtl/>
        </w:rPr>
        <w:t>التفسي</w:t>
      </w:r>
      <w:r w:rsidR="00F01038">
        <w:rPr>
          <w:rFonts w:ascii="Sakkal Majalla" w:hAnsi="Sakkal Majalla" w:cs="Sakkal Majalla" w:hint="cs"/>
          <w:sz w:val="28"/>
          <w:szCs w:val="28"/>
          <w:rtl/>
        </w:rPr>
        <w:t xml:space="preserve">ر </w:t>
      </w:r>
      <w:r w:rsidRPr="00F45732">
        <w:rPr>
          <w:rFonts w:ascii="Sakkal Majalla" w:hAnsi="Sakkal Majalla" w:cs="Sakkal Majalla"/>
          <w:sz w:val="28"/>
          <w:szCs w:val="28"/>
        </w:rPr>
        <w:t xml:space="preserve"> </w:t>
      </w:r>
      <w:r w:rsidR="00F01038">
        <w:rPr>
          <w:rFonts w:ascii="Sakkal Majalla" w:hAnsi="Sakkal Majalla" w:cs="Sakkal Majalla"/>
          <w:sz w:val="28"/>
          <w:szCs w:val="28"/>
        </w:rPr>
        <w:t>.</w:t>
      </w:r>
      <w:proofErr w:type="gramEnd"/>
      <w:r w:rsidRPr="00F45732">
        <w:rPr>
          <w:rFonts w:ascii="Sakkal Majalla" w:hAnsi="Sakkal Majalla" w:cs="Sakkal Majalla"/>
          <w:sz w:val="28"/>
          <w:szCs w:val="28"/>
        </w:rPr>
        <w:t>(Reiner &amp; Siegel, 2002)</w:t>
      </w:r>
    </w:p>
    <w:p w14:paraId="1FF47FCD" w14:textId="77777777" w:rsidR="00E92BD4" w:rsidRPr="00F45732" w:rsidRDefault="00E92BD4" w:rsidP="00E92BD4">
      <w:pPr>
        <w:pStyle w:val="Heading2"/>
        <w:bidi/>
        <w:rPr>
          <w:rFonts w:ascii="Sakkal Majalla" w:hAnsi="Sakkal Majalla" w:cs="Sakkal Majalla"/>
        </w:rPr>
      </w:pPr>
      <w:r w:rsidRPr="00F45732">
        <w:rPr>
          <w:rFonts w:ascii="Sakkal Majalla" w:hAnsi="Sakkal Majalla" w:cs="Sakkal Majalla"/>
          <w:rtl/>
        </w:rPr>
        <w:t>ثانيًا: الدراسات المتعلقة بالبروتوكولات الإدارية</w:t>
      </w:r>
    </w:p>
    <w:p w14:paraId="01D7B05F" w14:textId="77777777" w:rsidR="00E92BD4" w:rsidRPr="00F01038" w:rsidRDefault="00E92BD4" w:rsidP="00E92BD4">
      <w:pPr>
        <w:pStyle w:val="NormalWeb"/>
        <w:bidi/>
        <w:rPr>
          <w:rFonts w:ascii="Sakkal Majalla" w:hAnsi="Sakkal Majalla" w:cs="Sakkal Majalla"/>
          <w:sz w:val="28"/>
          <w:szCs w:val="28"/>
        </w:rPr>
      </w:pPr>
      <w:r w:rsidRPr="00F01038">
        <w:rPr>
          <w:rFonts w:ascii="Sakkal Majalla" w:hAnsi="Sakkal Majalla" w:cs="Sakkal Majalla"/>
          <w:sz w:val="28"/>
          <w:szCs w:val="28"/>
          <w:rtl/>
        </w:rPr>
        <w:t xml:space="preserve">تُظهر الأدبيات أن </w:t>
      </w:r>
      <w:r w:rsidRPr="00F01038">
        <w:rPr>
          <w:rStyle w:val="Strong"/>
          <w:rFonts w:ascii="Sakkal Majalla" w:hAnsi="Sakkal Majalla" w:cs="Sakkal Majalla"/>
          <w:sz w:val="28"/>
          <w:szCs w:val="28"/>
          <w:rtl/>
        </w:rPr>
        <w:t>البروتوكولات الإدارية</w:t>
      </w:r>
      <w:r w:rsidRPr="00F01038">
        <w:rPr>
          <w:rFonts w:ascii="Sakkal Majalla" w:hAnsi="Sakkal Majalla" w:cs="Sakkal Majalla"/>
          <w:sz w:val="28"/>
          <w:szCs w:val="28"/>
          <w:rtl/>
        </w:rPr>
        <w:t xml:space="preserve"> والسياسات المكتوبة تسهم في تقليل الأخطاء الطبية عبر تحديد المسؤوليات والإجراءات القياسية. فقد أوضح</w:t>
      </w:r>
      <w:r w:rsidRPr="00F01038">
        <w:rPr>
          <w:rFonts w:ascii="Sakkal Majalla" w:hAnsi="Sakkal Majalla" w:cs="Sakkal Majalla"/>
          <w:sz w:val="28"/>
          <w:szCs w:val="28"/>
        </w:rPr>
        <w:t xml:space="preserve"> Reason (2000) </w:t>
      </w:r>
      <w:r w:rsidRPr="00F01038">
        <w:rPr>
          <w:rFonts w:ascii="Sakkal Majalla" w:hAnsi="Sakkal Majalla" w:cs="Sakkal Majalla"/>
          <w:sz w:val="28"/>
          <w:szCs w:val="28"/>
          <w:rtl/>
        </w:rPr>
        <w:t xml:space="preserve">أن وضع بروتوكولات إدارية واضحة يعد أحد أهم العوامل التي </w:t>
      </w:r>
      <w:r w:rsidRPr="00F01038">
        <w:rPr>
          <w:rFonts w:ascii="Sakkal Majalla" w:hAnsi="Sakkal Majalla" w:cs="Sakkal Majalla"/>
          <w:sz w:val="28"/>
          <w:szCs w:val="28"/>
          <w:rtl/>
        </w:rPr>
        <w:lastRenderedPageBreak/>
        <w:t>تقلل من الأخطاء البشرية في بيئة العمل الطبي. كما أظهرت دراسة</w:t>
      </w:r>
      <w:r w:rsidRPr="00F01038">
        <w:rPr>
          <w:rFonts w:ascii="Sakkal Majalla" w:hAnsi="Sakkal Majalla" w:cs="Sakkal Majalla"/>
          <w:sz w:val="28"/>
          <w:szCs w:val="28"/>
        </w:rPr>
        <w:t xml:space="preserve"> Ajami &amp; Bagheri-Tadi (2013) </w:t>
      </w:r>
      <w:r w:rsidRPr="00F01038">
        <w:rPr>
          <w:rFonts w:ascii="Sakkal Majalla" w:hAnsi="Sakkal Majalla" w:cs="Sakkal Majalla"/>
          <w:sz w:val="28"/>
          <w:szCs w:val="28"/>
          <w:rtl/>
        </w:rPr>
        <w:t>أن غياب السياسات الإدارية الموحّدة يشكل أحد العوائق الرئيسة أمام تطبيق نظم السجلات الإلكترونية بكفاءة</w:t>
      </w:r>
      <w:r w:rsidRPr="00F01038">
        <w:rPr>
          <w:rFonts w:ascii="Sakkal Majalla" w:hAnsi="Sakkal Majalla" w:cs="Sakkal Majalla"/>
          <w:sz w:val="28"/>
          <w:szCs w:val="28"/>
        </w:rPr>
        <w:t>.</w:t>
      </w:r>
    </w:p>
    <w:p w14:paraId="4A95D845" w14:textId="77777777" w:rsidR="00E92BD4" w:rsidRPr="00F01038" w:rsidRDefault="00E92BD4" w:rsidP="00E92BD4">
      <w:pPr>
        <w:pStyle w:val="NormalWeb"/>
        <w:bidi/>
        <w:rPr>
          <w:rFonts w:ascii="Sakkal Majalla" w:hAnsi="Sakkal Majalla" w:cs="Sakkal Majalla"/>
          <w:sz w:val="28"/>
          <w:szCs w:val="28"/>
        </w:rPr>
      </w:pPr>
      <w:r w:rsidRPr="00F01038">
        <w:rPr>
          <w:rFonts w:ascii="Sakkal Majalla" w:hAnsi="Sakkal Majalla" w:cs="Sakkal Majalla"/>
          <w:sz w:val="28"/>
          <w:szCs w:val="28"/>
          <w:rtl/>
        </w:rPr>
        <w:t>وفي السياق الإشعاعي، وجدت دراسة</w:t>
      </w:r>
      <w:r w:rsidRPr="00F01038">
        <w:rPr>
          <w:rFonts w:ascii="Sakkal Majalla" w:hAnsi="Sakkal Majalla" w:cs="Sakkal Majalla"/>
          <w:sz w:val="28"/>
          <w:szCs w:val="28"/>
        </w:rPr>
        <w:t xml:space="preserve"> Silva </w:t>
      </w:r>
      <w:r w:rsidRPr="00F01038">
        <w:rPr>
          <w:rFonts w:ascii="Sakkal Majalla" w:hAnsi="Sakkal Majalla" w:cs="Sakkal Majalla"/>
          <w:sz w:val="28"/>
          <w:szCs w:val="28"/>
          <w:rtl/>
        </w:rPr>
        <w:t>وآخرون (2019) أن المستشفيات التي طبقت بروتوكولات تشغيل قياسية في أقسام الأشعة شهدت انخفاضًا في نسبة الأخطاء التشغيلية بنسبة 35%. كما أظهرت دراسة</w:t>
      </w:r>
      <w:r w:rsidRPr="00F01038">
        <w:rPr>
          <w:rFonts w:ascii="Sakkal Majalla" w:hAnsi="Sakkal Majalla" w:cs="Sakkal Majalla"/>
          <w:sz w:val="28"/>
          <w:szCs w:val="28"/>
        </w:rPr>
        <w:t xml:space="preserve"> Alshahrani (2021) </w:t>
      </w:r>
      <w:r w:rsidRPr="00F01038">
        <w:rPr>
          <w:rFonts w:ascii="Sakkal Majalla" w:hAnsi="Sakkal Majalla" w:cs="Sakkal Majalla"/>
          <w:sz w:val="28"/>
          <w:szCs w:val="28"/>
          <w:rtl/>
        </w:rPr>
        <w:t>أن التزام المستشفيات السعودية بالبروتوكولات الإدارية المصاحبة للتحول الرقمي أسهم في تحسين مستوى سلامة المرضى وتقليل الأخطاء</w:t>
      </w:r>
      <w:r w:rsidRPr="00F01038">
        <w:rPr>
          <w:rFonts w:ascii="Sakkal Majalla" w:hAnsi="Sakkal Majalla" w:cs="Sakkal Majalla"/>
          <w:sz w:val="28"/>
          <w:szCs w:val="28"/>
        </w:rPr>
        <w:t>.</w:t>
      </w:r>
    </w:p>
    <w:p w14:paraId="237A072D" w14:textId="77777777" w:rsidR="00E92BD4" w:rsidRPr="00F45732" w:rsidRDefault="00E92BD4" w:rsidP="00E92BD4">
      <w:pPr>
        <w:pStyle w:val="Heading2"/>
        <w:bidi/>
        <w:rPr>
          <w:rFonts w:ascii="Sakkal Majalla" w:hAnsi="Sakkal Majalla" w:cs="Sakkal Majalla"/>
        </w:rPr>
      </w:pPr>
      <w:r w:rsidRPr="00F45732">
        <w:rPr>
          <w:rFonts w:ascii="Sakkal Majalla" w:hAnsi="Sakkal Majalla" w:cs="Sakkal Majalla"/>
          <w:rtl/>
        </w:rPr>
        <w:t>ثالثًا: الدراسات المتعلقة بالأخطاء الطبية في أقسام الأشعة</w:t>
      </w:r>
    </w:p>
    <w:p w14:paraId="1B720D03" w14:textId="78BDE515" w:rsidR="00E92BD4" w:rsidRPr="00F01038" w:rsidRDefault="00E92BD4" w:rsidP="00E92BD4">
      <w:pPr>
        <w:pStyle w:val="NormalWeb"/>
        <w:bidi/>
        <w:rPr>
          <w:rFonts w:ascii="Sakkal Majalla" w:hAnsi="Sakkal Majalla" w:cs="Sakkal Majalla"/>
          <w:sz w:val="28"/>
          <w:szCs w:val="28"/>
        </w:rPr>
      </w:pPr>
      <w:r w:rsidRPr="00F01038">
        <w:rPr>
          <w:rFonts w:ascii="Sakkal Majalla" w:hAnsi="Sakkal Majalla" w:cs="Sakkal Majalla"/>
          <w:sz w:val="28"/>
          <w:szCs w:val="28"/>
          <w:rtl/>
        </w:rPr>
        <w:t>تُعد أقسام الأشعة من أكثر الأقسام عرضة للأخطاء الطبية، وذلك بسبب كثرة الإجراءات التقنية وتداخلها مع العوامل البشرية والإدارية. أشارت دراسة</w:t>
      </w:r>
      <w:r w:rsidRPr="00F01038">
        <w:rPr>
          <w:rFonts w:ascii="Sakkal Majalla" w:hAnsi="Sakkal Majalla" w:cs="Sakkal Majalla"/>
          <w:sz w:val="28"/>
          <w:szCs w:val="28"/>
        </w:rPr>
        <w:t xml:space="preserve"> Bruno </w:t>
      </w:r>
      <w:r w:rsidRPr="00F01038">
        <w:rPr>
          <w:rFonts w:ascii="Sakkal Majalla" w:hAnsi="Sakkal Majalla" w:cs="Sakkal Majalla"/>
          <w:sz w:val="28"/>
          <w:szCs w:val="28"/>
          <w:rtl/>
        </w:rPr>
        <w:t>وآخرون (2015) إلى أن أكثر الأخطاء شيوعًا في أقسام الأشعة هي: إجراء الفحص لمريض خاطئ، استخدام بروتوكول تصوير غير مناسب، أو سوء تفسير الصور. وخلصت دراسة</w:t>
      </w:r>
      <w:r w:rsidRPr="00F01038">
        <w:rPr>
          <w:rFonts w:ascii="Sakkal Majalla" w:hAnsi="Sakkal Majalla" w:cs="Sakkal Majalla"/>
          <w:sz w:val="28"/>
          <w:szCs w:val="28"/>
        </w:rPr>
        <w:t xml:space="preserve"> </w:t>
      </w:r>
      <w:r w:rsidR="007741AA" w:rsidRPr="00F01038">
        <w:rPr>
          <w:rFonts w:ascii="Sakkal Majalla" w:hAnsi="Sakkal Majalla" w:cs="Sakkal Majalla"/>
          <w:sz w:val="28"/>
          <w:szCs w:val="28"/>
          <w:rtl/>
        </w:rPr>
        <w:t xml:space="preserve">      </w:t>
      </w:r>
      <w:r w:rsidRPr="00F01038">
        <w:rPr>
          <w:rFonts w:ascii="Sakkal Majalla" w:hAnsi="Sakkal Majalla" w:cs="Sakkal Majalla"/>
          <w:sz w:val="28"/>
          <w:szCs w:val="28"/>
        </w:rPr>
        <w:t>Gawande (20</w:t>
      </w:r>
      <w:r w:rsidR="00FA2261" w:rsidRPr="00F01038">
        <w:rPr>
          <w:rFonts w:ascii="Sakkal Majalla" w:hAnsi="Sakkal Majalla" w:cs="Sakkal Majalla"/>
          <w:sz w:val="28"/>
          <w:szCs w:val="28"/>
        </w:rPr>
        <w:t>11</w:t>
      </w:r>
      <w:r w:rsidRPr="00F01038">
        <w:rPr>
          <w:rFonts w:ascii="Sakkal Majalla" w:hAnsi="Sakkal Majalla" w:cs="Sakkal Majalla"/>
          <w:sz w:val="28"/>
          <w:szCs w:val="28"/>
        </w:rPr>
        <w:t xml:space="preserve">) </w:t>
      </w:r>
      <w:r w:rsidRPr="00F01038">
        <w:rPr>
          <w:rFonts w:ascii="Sakkal Majalla" w:hAnsi="Sakkal Majalla" w:cs="Sakkal Majalla"/>
          <w:sz w:val="28"/>
          <w:szCs w:val="28"/>
          <w:rtl/>
        </w:rPr>
        <w:t>إلى أن معظم هذه الأخطاء يمكن الوقاية منها عبر تطبيق أنظمة تحقق إلكترونية وبروتوكولات إدارية متكاملة</w:t>
      </w:r>
      <w:r w:rsidRPr="00F01038">
        <w:rPr>
          <w:rFonts w:ascii="Sakkal Majalla" w:hAnsi="Sakkal Majalla" w:cs="Sakkal Majalla"/>
          <w:sz w:val="28"/>
          <w:szCs w:val="28"/>
        </w:rPr>
        <w:t>.</w:t>
      </w:r>
    </w:p>
    <w:p w14:paraId="0169E065" w14:textId="77777777" w:rsidR="00E92BD4" w:rsidRPr="00F01038" w:rsidRDefault="00E92BD4" w:rsidP="00E92BD4">
      <w:pPr>
        <w:pStyle w:val="NormalWeb"/>
        <w:bidi/>
        <w:rPr>
          <w:rFonts w:ascii="Sakkal Majalla" w:hAnsi="Sakkal Majalla" w:cs="Sakkal Majalla"/>
          <w:sz w:val="28"/>
          <w:szCs w:val="28"/>
        </w:rPr>
      </w:pPr>
      <w:r w:rsidRPr="00F01038">
        <w:rPr>
          <w:rFonts w:ascii="Sakkal Majalla" w:hAnsi="Sakkal Majalla" w:cs="Sakkal Majalla"/>
          <w:sz w:val="28"/>
          <w:szCs w:val="28"/>
          <w:rtl/>
        </w:rPr>
        <w:t>وفي دراسة محلية أجراها</w:t>
      </w:r>
      <w:r w:rsidRPr="00F01038">
        <w:rPr>
          <w:rFonts w:ascii="Sakkal Majalla" w:hAnsi="Sakkal Majalla" w:cs="Sakkal Majalla"/>
          <w:sz w:val="28"/>
          <w:szCs w:val="28"/>
        </w:rPr>
        <w:t xml:space="preserve"> AlShammari (2020) </w:t>
      </w:r>
      <w:r w:rsidRPr="00F01038">
        <w:rPr>
          <w:rFonts w:ascii="Sakkal Majalla" w:hAnsi="Sakkal Majalla" w:cs="Sakkal Majalla"/>
          <w:sz w:val="28"/>
          <w:szCs w:val="28"/>
          <w:rtl/>
        </w:rPr>
        <w:t>في السعودية، تبين أن أقسام الأشعة التي دمجت بين الأنظمة الإلكترونية والبروتوكولات الإدارية شهدت انخفاضًا ملموسًا في نسبة الأخطاء، ما يؤكد أهمية التكامل بين العنصرين</w:t>
      </w:r>
      <w:r w:rsidRPr="00F01038">
        <w:rPr>
          <w:rFonts w:ascii="Sakkal Majalla" w:hAnsi="Sakkal Majalla" w:cs="Sakkal Majalla"/>
          <w:sz w:val="28"/>
          <w:szCs w:val="28"/>
        </w:rPr>
        <w:t>.</w:t>
      </w:r>
    </w:p>
    <w:p w14:paraId="1918A48A" w14:textId="77777777" w:rsidR="00E92BD4" w:rsidRPr="00F45732" w:rsidRDefault="00E92BD4" w:rsidP="00E92BD4">
      <w:pPr>
        <w:pStyle w:val="Heading2"/>
        <w:bidi/>
        <w:rPr>
          <w:rFonts w:ascii="Sakkal Majalla" w:hAnsi="Sakkal Majalla" w:cs="Sakkal Majalla"/>
        </w:rPr>
      </w:pPr>
      <w:r w:rsidRPr="00F45732">
        <w:rPr>
          <w:rFonts w:ascii="Sakkal Majalla" w:hAnsi="Sakkal Majalla" w:cs="Sakkal Majalla"/>
          <w:rtl/>
        </w:rPr>
        <w:t>رابعًا: مناقشة الدراسات السابقة والفجوة البحثية</w:t>
      </w:r>
    </w:p>
    <w:p w14:paraId="616D0AF6" w14:textId="77777777" w:rsidR="00E92BD4" w:rsidRPr="00F01038" w:rsidRDefault="00E92BD4" w:rsidP="00E92BD4">
      <w:pPr>
        <w:pStyle w:val="NormalWeb"/>
        <w:bidi/>
        <w:rPr>
          <w:rFonts w:ascii="Sakkal Majalla" w:hAnsi="Sakkal Majalla" w:cs="Sakkal Majalla"/>
          <w:sz w:val="28"/>
          <w:szCs w:val="28"/>
        </w:rPr>
      </w:pPr>
      <w:r w:rsidRPr="00F01038">
        <w:rPr>
          <w:rFonts w:ascii="Sakkal Majalla" w:hAnsi="Sakkal Majalla" w:cs="Sakkal Majalla"/>
          <w:sz w:val="28"/>
          <w:szCs w:val="28"/>
          <w:rtl/>
        </w:rPr>
        <w:t xml:space="preserve">يتضح من خلال مراجعة الأدبيات أن معظم الدراسات ركزت إما على الجانب التقني (مثل أنظمة التحقق الإلكتروني) أو على الجانب الإداري (البروتوكولات والسياسات)، لكن </w:t>
      </w:r>
      <w:r w:rsidRPr="00F01038">
        <w:rPr>
          <w:rStyle w:val="Strong"/>
          <w:rFonts w:ascii="Sakkal Majalla" w:hAnsi="Sakkal Majalla" w:cs="Sakkal Majalla"/>
          <w:b w:val="0"/>
          <w:bCs w:val="0"/>
          <w:sz w:val="28"/>
          <w:szCs w:val="28"/>
          <w:rtl/>
        </w:rPr>
        <w:t>قلة من الدراسات دمجت بين الجانبين في إطار واحد</w:t>
      </w:r>
      <w:r w:rsidRPr="00F01038">
        <w:rPr>
          <w:rFonts w:ascii="Sakkal Majalla" w:hAnsi="Sakkal Majalla" w:cs="Sakkal Majalla"/>
          <w:sz w:val="28"/>
          <w:szCs w:val="28"/>
          <w:rtl/>
        </w:rPr>
        <w:t>، وخاصة في البيئة العربية والسعودية. كما أن معظم الدراسات ركزت على الأخطاء الطبية في المجالات العامة أو في الأدوية، بينما لم تحظَ أقسام الأشعة بدراسة كافية رغم حساسيتها العالية</w:t>
      </w:r>
      <w:r w:rsidRPr="00F01038">
        <w:rPr>
          <w:rFonts w:ascii="Sakkal Majalla" w:hAnsi="Sakkal Majalla" w:cs="Sakkal Majalla"/>
          <w:sz w:val="28"/>
          <w:szCs w:val="28"/>
        </w:rPr>
        <w:t>.</w:t>
      </w:r>
    </w:p>
    <w:p w14:paraId="2F4A6E7D" w14:textId="77777777" w:rsidR="00E92BD4" w:rsidRPr="00F01038" w:rsidRDefault="00E92BD4" w:rsidP="00E92BD4">
      <w:pPr>
        <w:pStyle w:val="NormalWeb"/>
        <w:bidi/>
        <w:rPr>
          <w:rFonts w:ascii="Sakkal Majalla" w:hAnsi="Sakkal Majalla" w:cs="Sakkal Majalla"/>
          <w:sz w:val="28"/>
          <w:szCs w:val="28"/>
        </w:rPr>
      </w:pPr>
      <w:r w:rsidRPr="00F01038">
        <w:rPr>
          <w:rFonts w:ascii="Sakkal Majalla" w:hAnsi="Sakkal Majalla" w:cs="Sakkal Majalla"/>
          <w:sz w:val="28"/>
          <w:szCs w:val="28"/>
          <w:rtl/>
        </w:rPr>
        <w:t>بالتالي، تسعى هذه الدراسة إلى سد هذه الفجوة عبر</w:t>
      </w:r>
      <w:r w:rsidRPr="00F01038">
        <w:rPr>
          <w:rFonts w:ascii="Sakkal Majalla" w:hAnsi="Sakkal Majalla" w:cs="Sakkal Majalla"/>
          <w:b/>
          <w:bCs/>
          <w:sz w:val="28"/>
          <w:szCs w:val="28"/>
          <w:rtl/>
        </w:rPr>
        <w:t xml:space="preserve"> </w:t>
      </w:r>
      <w:r w:rsidRPr="00F01038">
        <w:rPr>
          <w:rStyle w:val="Strong"/>
          <w:rFonts w:ascii="Sakkal Majalla" w:hAnsi="Sakkal Majalla" w:cs="Sakkal Majalla"/>
          <w:b w:val="0"/>
          <w:bCs w:val="0"/>
          <w:sz w:val="28"/>
          <w:szCs w:val="28"/>
          <w:rtl/>
        </w:rPr>
        <w:t>تحليل أثر التكامل بين أنظمة التحقق الإلكتروني والبروتوكولات الإدارية على تقليل الأخطاء الطبية في أقسام الأشعة</w:t>
      </w:r>
      <w:r w:rsidRPr="00F01038">
        <w:rPr>
          <w:rFonts w:ascii="Sakkal Majalla" w:hAnsi="Sakkal Majalla" w:cs="Sakkal Majalla"/>
          <w:sz w:val="28"/>
          <w:szCs w:val="28"/>
          <w:rtl/>
        </w:rPr>
        <w:t xml:space="preserve"> في مستشفيات المنطقة الجنوبية، بما يضيف قيمة علمية وعملية في آن واحد</w:t>
      </w:r>
      <w:r w:rsidRPr="00F01038">
        <w:rPr>
          <w:rFonts w:ascii="Sakkal Majalla" w:hAnsi="Sakkal Majalla" w:cs="Sakkal Majalla"/>
          <w:sz w:val="28"/>
          <w:szCs w:val="28"/>
        </w:rPr>
        <w:t>.</w:t>
      </w:r>
    </w:p>
    <w:bookmarkEnd w:id="0"/>
    <w:p w14:paraId="0C7335BD" w14:textId="77777777" w:rsidR="00F925D0" w:rsidRPr="00F45732" w:rsidRDefault="00F925D0" w:rsidP="00E92BD4">
      <w:pPr>
        <w:rPr>
          <w:rFonts w:ascii="Sakkal Majalla" w:hAnsi="Sakkal Majalla" w:cs="Sakkal Majalla"/>
          <w:sz w:val="28"/>
          <w:szCs w:val="28"/>
          <w:u w:val="single"/>
          <w:rtl/>
        </w:rPr>
      </w:pPr>
    </w:p>
    <w:p w14:paraId="70D46B7A" w14:textId="77777777" w:rsidR="00F925D0" w:rsidRPr="00F45732" w:rsidRDefault="00F925D0" w:rsidP="00E92BD4">
      <w:pPr>
        <w:rPr>
          <w:rFonts w:ascii="Sakkal Majalla" w:hAnsi="Sakkal Majalla" w:cs="Sakkal Majalla"/>
          <w:sz w:val="28"/>
          <w:szCs w:val="28"/>
          <w:u w:val="single"/>
          <w:rtl/>
        </w:rPr>
      </w:pPr>
    </w:p>
    <w:p w14:paraId="57AA8039" w14:textId="77777777" w:rsidR="00F925D0" w:rsidRPr="00F45732" w:rsidRDefault="00F925D0" w:rsidP="00E92BD4">
      <w:pPr>
        <w:rPr>
          <w:rFonts w:ascii="Sakkal Majalla" w:hAnsi="Sakkal Majalla" w:cs="Sakkal Majalla"/>
          <w:sz w:val="28"/>
          <w:szCs w:val="28"/>
          <w:u w:val="single"/>
          <w:rtl/>
        </w:rPr>
      </w:pPr>
    </w:p>
    <w:p w14:paraId="5614A9E6" w14:textId="77777777" w:rsidR="00F925D0" w:rsidRPr="00F45732" w:rsidRDefault="00F925D0" w:rsidP="00E92BD4">
      <w:pPr>
        <w:rPr>
          <w:rFonts w:ascii="Sakkal Majalla" w:hAnsi="Sakkal Majalla" w:cs="Sakkal Majalla"/>
          <w:sz w:val="28"/>
          <w:szCs w:val="28"/>
          <w:u w:val="single"/>
          <w:rtl/>
        </w:rPr>
      </w:pPr>
    </w:p>
    <w:p w14:paraId="279160BA" w14:textId="77777777" w:rsidR="00F925D0" w:rsidRPr="00F45732" w:rsidRDefault="00F925D0" w:rsidP="00E92BD4">
      <w:pPr>
        <w:rPr>
          <w:rFonts w:ascii="Sakkal Majalla" w:hAnsi="Sakkal Majalla" w:cs="Sakkal Majalla"/>
          <w:sz w:val="28"/>
          <w:szCs w:val="28"/>
          <w:u w:val="single"/>
          <w:rtl/>
        </w:rPr>
      </w:pPr>
    </w:p>
    <w:sectPr w:rsidR="00F925D0" w:rsidRPr="00F45732"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A6A67" w14:textId="77777777" w:rsidR="00FE1A24" w:rsidRDefault="00FE1A24" w:rsidP="009125CE">
      <w:pPr>
        <w:spacing w:after="0" w:line="240" w:lineRule="auto"/>
      </w:pPr>
      <w:r>
        <w:separator/>
      </w:r>
    </w:p>
  </w:endnote>
  <w:endnote w:type="continuationSeparator" w:id="0">
    <w:p w14:paraId="51CE95DE" w14:textId="77777777" w:rsidR="00FE1A24" w:rsidRDefault="00FE1A2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17F09" w14:textId="77777777" w:rsidR="00FE1A24" w:rsidRDefault="00FE1A24" w:rsidP="009125CE">
      <w:pPr>
        <w:spacing w:after="0" w:line="240" w:lineRule="auto"/>
      </w:pPr>
      <w:r>
        <w:separator/>
      </w:r>
    </w:p>
  </w:footnote>
  <w:footnote w:type="continuationSeparator" w:id="0">
    <w:p w14:paraId="1EB85352" w14:textId="77777777" w:rsidR="00FE1A24" w:rsidRDefault="00FE1A2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F34AAE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5D27D2"/>
    <w:multiLevelType w:val="multilevel"/>
    <w:tmpl w:val="CFF6A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A67F84"/>
    <w:multiLevelType w:val="multilevel"/>
    <w:tmpl w:val="7F88F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ED0F76"/>
    <w:multiLevelType w:val="multilevel"/>
    <w:tmpl w:val="BAE8C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624E9C"/>
    <w:multiLevelType w:val="hybridMultilevel"/>
    <w:tmpl w:val="0178B9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A4616D"/>
    <w:multiLevelType w:val="hybridMultilevel"/>
    <w:tmpl w:val="A328B6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27589B"/>
    <w:multiLevelType w:val="multilevel"/>
    <w:tmpl w:val="02828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1A685C"/>
    <w:multiLevelType w:val="multilevel"/>
    <w:tmpl w:val="A4E42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7127BA"/>
    <w:multiLevelType w:val="multilevel"/>
    <w:tmpl w:val="7DE2D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E71123"/>
    <w:multiLevelType w:val="hybridMultilevel"/>
    <w:tmpl w:val="596866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3958EC"/>
    <w:multiLevelType w:val="multilevel"/>
    <w:tmpl w:val="33FC9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9B1624"/>
    <w:multiLevelType w:val="multilevel"/>
    <w:tmpl w:val="09FA2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B02746"/>
    <w:multiLevelType w:val="multilevel"/>
    <w:tmpl w:val="C2D04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BF7187"/>
    <w:multiLevelType w:val="multilevel"/>
    <w:tmpl w:val="50AC4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216ADB"/>
    <w:multiLevelType w:val="multilevel"/>
    <w:tmpl w:val="2996E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9AD2F2C"/>
    <w:multiLevelType w:val="multilevel"/>
    <w:tmpl w:val="EBEEC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AF718FF"/>
    <w:multiLevelType w:val="multilevel"/>
    <w:tmpl w:val="69F2C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2276A8"/>
    <w:multiLevelType w:val="multilevel"/>
    <w:tmpl w:val="A5A42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2250F3"/>
    <w:multiLevelType w:val="multilevel"/>
    <w:tmpl w:val="7AEE7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5CD3B6E"/>
    <w:multiLevelType w:val="hybridMultilevel"/>
    <w:tmpl w:val="40AEE6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033187E"/>
    <w:multiLevelType w:val="multilevel"/>
    <w:tmpl w:val="C39E0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120DD3"/>
    <w:multiLevelType w:val="hybridMultilevel"/>
    <w:tmpl w:val="F2566F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AEA47C6"/>
    <w:multiLevelType w:val="hybridMultilevel"/>
    <w:tmpl w:val="68BA38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D75BAF"/>
    <w:multiLevelType w:val="multilevel"/>
    <w:tmpl w:val="204A2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5337166">
    <w:abstractNumId w:val="15"/>
  </w:num>
  <w:num w:numId="2" w16cid:durableId="1625384175">
    <w:abstractNumId w:val="18"/>
  </w:num>
  <w:num w:numId="3" w16cid:durableId="480464173">
    <w:abstractNumId w:val="16"/>
  </w:num>
  <w:num w:numId="4" w16cid:durableId="421147755">
    <w:abstractNumId w:val="20"/>
  </w:num>
  <w:num w:numId="5" w16cid:durableId="1441413975">
    <w:abstractNumId w:val="23"/>
  </w:num>
  <w:num w:numId="6" w16cid:durableId="1995794236">
    <w:abstractNumId w:val="11"/>
  </w:num>
  <w:num w:numId="7" w16cid:durableId="1909686200">
    <w:abstractNumId w:val="17"/>
  </w:num>
  <w:num w:numId="8" w16cid:durableId="392778776">
    <w:abstractNumId w:val="2"/>
  </w:num>
  <w:num w:numId="9" w16cid:durableId="1604067919">
    <w:abstractNumId w:val="13"/>
  </w:num>
  <w:num w:numId="10" w16cid:durableId="2132356724">
    <w:abstractNumId w:val="12"/>
  </w:num>
  <w:num w:numId="11" w16cid:durableId="1437097797">
    <w:abstractNumId w:val="7"/>
  </w:num>
  <w:num w:numId="12" w16cid:durableId="535049666">
    <w:abstractNumId w:val="6"/>
  </w:num>
  <w:num w:numId="13" w16cid:durableId="795030310">
    <w:abstractNumId w:val="1"/>
  </w:num>
  <w:num w:numId="14" w16cid:durableId="1646622208">
    <w:abstractNumId w:val="3"/>
  </w:num>
  <w:num w:numId="15" w16cid:durableId="1173956595">
    <w:abstractNumId w:val="10"/>
  </w:num>
  <w:num w:numId="16" w16cid:durableId="305546654">
    <w:abstractNumId w:val="8"/>
  </w:num>
  <w:num w:numId="17" w16cid:durableId="41948545">
    <w:abstractNumId w:val="14"/>
  </w:num>
  <w:num w:numId="18" w16cid:durableId="1169128718">
    <w:abstractNumId w:val="0"/>
  </w:num>
  <w:num w:numId="19" w16cid:durableId="95752408">
    <w:abstractNumId w:val="19"/>
  </w:num>
  <w:num w:numId="20" w16cid:durableId="1928420365">
    <w:abstractNumId w:val="4"/>
  </w:num>
  <w:num w:numId="21" w16cid:durableId="1994677258">
    <w:abstractNumId w:val="9"/>
  </w:num>
  <w:num w:numId="22" w16cid:durableId="2094548039">
    <w:abstractNumId w:val="5"/>
  </w:num>
  <w:num w:numId="23" w16cid:durableId="1647709747">
    <w:abstractNumId w:val="21"/>
  </w:num>
  <w:num w:numId="24" w16cid:durableId="61486769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51CD"/>
    <w:rsid w:val="000557BB"/>
    <w:rsid w:val="00090F21"/>
    <w:rsid w:val="00095055"/>
    <w:rsid w:val="000C37FC"/>
    <w:rsid w:val="000F44B4"/>
    <w:rsid w:val="001902DB"/>
    <w:rsid w:val="001C2162"/>
    <w:rsid w:val="00256214"/>
    <w:rsid w:val="002A7EB0"/>
    <w:rsid w:val="004163C7"/>
    <w:rsid w:val="0060486E"/>
    <w:rsid w:val="006123C9"/>
    <w:rsid w:val="006878B6"/>
    <w:rsid w:val="006948DE"/>
    <w:rsid w:val="006C2950"/>
    <w:rsid w:val="007741AA"/>
    <w:rsid w:val="007B0E54"/>
    <w:rsid w:val="007E3A20"/>
    <w:rsid w:val="00877AAC"/>
    <w:rsid w:val="00896FE4"/>
    <w:rsid w:val="008D10CE"/>
    <w:rsid w:val="008F1EAE"/>
    <w:rsid w:val="009125CE"/>
    <w:rsid w:val="00946F5F"/>
    <w:rsid w:val="009A22FC"/>
    <w:rsid w:val="009B6888"/>
    <w:rsid w:val="009C0161"/>
    <w:rsid w:val="009D108D"/>
    <w:rsid w:val="009E0DF5"/>
    <w:rsid w:val="009E1436"/>
    <w:rsid w:val="009E5668"/>
    <w:rsid w:val="009E6359"/>
    <w:rsid w:val="00AA79E9"/>
    <w:rsid w:val="00AB0A70"/>
    <w:rsid w:val="00B079FE"/>
    <w:rsid w:val="00B63B0F"/>
    <w:rsid w:val="00B7678A"/>
    <w:rsid w:val="00BC094B"/>
    <w:rsid w:val="00BC0B6F"/>
    <w:rsid w:val="00C1380D"/>
    <w:rsid w:val="00C45B2B"/>
    <w:rsid w:val="00C72744"/>
    <w:rsid w:val="00CB2A44"/>
    <w:rsid w:val="00CC6543"/>
    <w:rsid w:val="00CF291C"/>
    <w:rsid w:val="00D04F62"/>
    <w:rsid w:val="00D2146B"/>
    <w:rsid w:val="00D22171"/>
    <w:rsid w:val="00D52480"/>
    <w:rsid w:val="00E80FD9"/>
    <w:rsid w:val="00E92BD4"/>
    <w:rsid w:val="00F01038"/>
    <w:rsid w:val="00F037CD"/>
    <w:rsid w:val="00F45732"/>
    <w:rsid w:val="00F546CE"/>
    <w:rsid w:val="00F925D0"/>
    <w:rsid w:val="00FA2261"/>
    <w:rsid w:val="00FE1A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BC0B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92BD4"/>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semiHidden/>
    <w:unhideWhenUsed/>
    <w:qFormat/>
    <w:rsid w:val="00E92B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E92BD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92BD4"/>
    <w:rPr>
      <w:b/>
      <w:bCs/>
    </w:rPr>
  </w:style>
  <w:style w:type="character" w:customStyle="1" w:styleId="Heading2Char">
    <w:name w:val="Heading 2 Char"/>
    <w:basedOn w:val="DefaultParagraphFont"/>
    <w:link w:val="Heading2"/>
    <w:uiPriority w:val="9"/>
    <w:rsid w:val="00E92BD4"/>
    <w:rPr>
      <w:rFonts w:ascii="Times New Roman" w:eastAsia="Times New Roman" w:hAnsi="Times New Roman" w:cs="Times New Roman"/>
      <w:b/>
      <w:bCs/>
      <w:kern w:val="0"/>
      <w:sz w:val="36"/>
      <w:szCs w:val="36"/>
      <w14:ligatures w14:val="none"/>
    </w:rPr>
  </w:style>
  <w:style w:type="character" w:styleId="Emphasis">
    <w:name w:val="Emphasis"/>
    <w:basedOn w:val="DefaultParagraphFont"/>
    <w:uiPriority w:val="20"/>
    <w:qFormat/>
    <w:rsid w:val="00E92BD4"/>
    <w:rPr>
      <w:i/>
      <w:iCs/>
    </w:rPr>
  </w:style>
  <w:style w:type="character" w:customStyle="1" w:styleId="Heading3Char">
    <w:name w:val="Heading 3 Char"/>
    <w:basedOn w:val="DefaultParagraphFont"/>
    <w:link w:val="Heading3"/>
    <w:uiPriority w:val="9"/>
    <w:semiHidden/>
    <w:rsid w:val="00E92BD4"/>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BC0B6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C0B6F"/>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BC0B6F"/>
    <w:pPr>
      <w:pBdr>
        <w:bottom w:val="single" w:sz="8" w:space="4" w:color="4472C4" w:themeColor="accent1"/>
      </w:pBdr>
      <w:bidi w:val="0"/>
      <w:spacing w:after="300" w:line="240" w:lineRule="auto"/>
      <w:contextualSpacing/>
    </w:pPr>
    <w:rPr>
      <w:rFonts w:asciiTheme="majorHAnsi" w:eastAsiaTheme="majorEastAsia" w:hAnsiTheme="majorHAnsi" w:cstheme="majorBidi"/>
      <w:color w:val="323E4F" w:themeColor="text2" w:themeShade="BF"/>
      <w:spacing w:val="5"/>
      <w:kern w:val="28"/>
      <w:sz w:val="52"/>
      <w:szCs w:val="52"/>
      <w14:ligatures w14:val="none"/>
    </w:rPr>
  </w:style>
  <w:style w:type="character" w:customStyle="1" w:styleId="TitleChar">
    <w:name w:val="Title Char"/>
    <w:basedOn w:val="DefaultParagraphFont"/>
    <w:link w:val="Title"/>
    <w:uiPriority w:val="10"/>
    <w:rsid w:val="00BC0B6F"/>
    <w:rPr>
      <w:rFonts w:asciiTheme="majorHAnsi" w:eastAsiaTheme="majorEastAsia" w:hAnsiTheme="majorHAnsi" w:cstheme="majorBidi"/>
      <w:color w:val="323E4F" w:themeColor="text2" w:themeShade="BF"/>
      <w:spacing w:val="5"/>
      <w:kern w:val="28"/>
      <w:sz w:val="52"/>
      <w:szCs w:val="52"/>
      <w14:ligatures w14:val="none"/>
    </w:rPr>
  </w:style>
  <w:style w:type="paragraph" w:styleId="ListBullet">
    <w:name w:val="List Bullet"/>
    <w:basedOn w:val="Normal"/>
    <w:uiPriority w:val="99"/>
    <w:unhideWhenUsed/>
    <w:rsid w:val="00BC0B6F"/>
    <w:pPr>
      <w:numPr>
        <w:numId w:val="18"/>
      </w:numPr>
      <w:bidi w:val="0"/>
      <w:spacing w:after="200" w:line="276" w:lineRule="auto"/>
      <w:contextualSpacing/>
    </w:pPr>
    <w:rPr>
      <w:rFonts w:eastAsiaTheme="minorEastAsia"/>
      <w:kern w:val="0"/>
      <w14:ligatures w14:val="none"/>
    </w:rPr>
  </w:style>
  <w:style w:type="table" w:styleId="GridTable1Light-Accent1">
    <w:name w:val="Grid Table 1 Light Accent 1"/>
    <w:basedOn w:val="TableNormal"/>
    <w:uiPriority w:val="46"/>
    <w:rsid w:val="00BC0B6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BC0B6F"/>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BC0B6F"/>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BC0B6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ListParagraph">
    <w:name w:val="List Paragraph"/>
    <w:basedOn w:val="Normal"/>
    <w:uiPriority w:val="34"/>
    <w:qFormat/>
    <w:rsid w:val="00BC0B6F"/>
    <w:pPr>
      <w:ind w:left="720"/>
      <w:contextualSpacing/>
    </w:pPr>
  </w:style>
  <w:style w:type="table" w:styleId="GridTable2-Accent5">
    <w:name w:val="Grid Table 2 Accent 5"/>
    <w:basedOn w:val="TableNormal"/>
    <w:uiPriority w:val="47"/>
    <w:rsid w:val="00BC0B6F"/>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Accent2">
    <w:name w:val="Grid Table 3 Accent 2"/>
    <w:basedOn w:val="TableNormal"/>
    <w:uiPriority w:val="48"/>
    <w:rsid w:val="00BC0B6F"/>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styleId="Hyperlink">
    <w:name w:val="Hyperlink"/>
    <w:basedOn w:val="DefaultParagraphFont"/>
    <w:uiPriority w:val="99"/>
    <w:unhideWhenUsed/>
    <w:rsid w:val="00C45B2B"/>
    <w:rPr>
      <w:color w:val="0563C1" w:themeColor="hyperlink"/>
      <w:u w:val="single"/>
    </w:rPr>
  </w:style>
  <w:style w:type="character" w:styleId="UnresolvedMention">
    <w:name w:val="Unresolved Mention"/>
    <w:basedOn w:val="DefaultParagraphFont"/>
    <w:uiPriority w:val="99"/>
    <w:semiHidden/>
    <w:unhideWhenUsed/>
    <w:rsid w:val="00C45B2B"/>
    <w:rPr>
      <w:color w:val="605E5C"/>
      <w:shd w:val="clear" w:color="auto" w:fill="E1DFDD"/>
    </w:rPr>
  </w:style>
  <w:style w:type="character" w:styleId="FollowedHyperlink">
    <w:name w:val="FollowedHyperlink"/>
    <w:basedOn w:val="DefaultParagraphFont"/>
    <w:uiPriority w:val="99"/>
    <w:semiHidden/>
    <w:unhideWhenUsed/>
    <w:rsid w:val="00C45B2B"/>
    <w:rPr>
      <w:color w:val="954F72" w:themeColor="followedHyperlink"/>
      <w:u w:val="single"/>
    </w:rPr>
  </w:style>
  <w:style w:type="table" w:styleId="GridTable2">
    <w:name w:val="Grid Table 2"/>
    <w:basedOn w:val="TableNormal"/>
    <w:uiPriority w:val="47"/>
    <w:rsid w:val="009E0DF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Light">
    <w:name w:val="Grid Table Light"/>
    <w:basedOn w:val="TableNormal"/>
    <w:uiPriority w:val="40"/>
    <w:rsid w:val="009E0DF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E0DF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069188">
      <w:bodyDiv w:val="1"/>
      <w:marLeft w:val="0"/>
      <w:marRight w:val="0"/>
      <w:marTop w:val="0"/>
      <w:marBottom w:val="0"/>
      <w:divBdr>
        <w:top w:val="none" w:sz="0" w:space="0" w:color="auto"/>
        <w:left w:val="none" w:sz="0" w:space="0" w:color="auto"/>
        <w:bottom w:val="none" w:sz="0" w:space="0" w:color="auto"/>
        <w:right w:val="none" w:sz="0" w:space="0" w:color="auto"/>
      </w:divBdr>
    </w:div>
    <w:div w:id="246427305">
      <w:bodyDiv w:val="1"/>
      <w:marLeft w:val="0"/>
      <w:marRight w:val="0"/>
      <w:marTop w:val="0"/>
      <w:marBottom w:val="0"/>
      <w:divBdr>
        <w:top w:val="none" w:sz="0" w:space="0" w:color="auto"/>
        <w:left w:val="none" w:sz="0" w:space="0" w:color="auto"/>
        <w:bottom w:val="none" w:sz="0" w:space="0" w:color="auto"/>
        <w:right w:val="none" w:sz="0" w:space="0" w:color="auto"/>
      </w:divBdr>
    </w:div>
    <w:div w:id="336007394">
      <w:bodyDiv w:val="1"/>
      <w:marLeft w:val="0"/>
      <w:marRight w:val="0"/>
      <w:marTop w:val="0"/>
      <w:marBottom w:val="0"/>
      <w:divBdr>
        <w:top w:val="none" w:sz="0" w:space="0" w:color="auto"/>
        <w:left w:val="none" w:sz="0" w:space="0" w:color="auto"/>
        <w:bottom w:val="none" w:sz="0" w:space="0" w:color="auto"/>
        <w:right w:val="none" w:sz="0" w:space="0" w:color="auto"/>
      </w:divBdr>
    </w:div>
    <w:div w:id="393889255">
      <w:bodyDiv w:val="1"/>
      <w:marLeft w:val="0"/>
      <w:marRight w:val="0"/>
      <w:marTop w:val="0"/>
      <w:marBottom w:val="0"/>
      <w:divBdr>
        <w:top w:val="none" w:sz="0" w:space="0" w:color="auto"/>
        <w:left w:val="none" w:sz="0" w:space="0" w:color="auto"/>
        <w:bottom w:val="none" w:sz="0" w:space="0" w:color="auto"/>
        <w:right w:val="none" w:sz="0" w:space="0" w:color="auto"/>
      </w:divBdr>
    </w:div>
    <w:div w:id="410128244">
      <w:bodyDiv w:val="1"/>
      <w:marLeft w:val="0"/>
      <w:marRight w:val="0"/>
      <w:marTop w:val="0"/>
      <w:marBottom w:val="0"/>
      <w:divBdr>
        <w:top w:val="none" w:sz="0" w:space="0" w:color="auto"/>
        <w:left w:val="none" w:sz="0" w:space="0" w:color="auto"/>
        <w:bottom w:val="none" w:sz="0" w:space="0" w:color="auto"/>
        <w:right w:val="none" w:sz="0" w:space="0" w:color="auto"/>
      </w:divBdr>
    </w:div>
    <w:div w:id="443227985">
      <w:bodyDiv w:val="1"/>
      <w:marLeft w:val="0"/>
      <w:marRight w:val="0"/>
      <w:marTop w:val="0"/>
      <w:marBottom w:val="0"/>
      <w:divBdr>
        <w:top w:val="none" w:sz="0" w:space="0" w:color="auto"/>
        <w:left w:val="none" w:sz="0" w:space="0" w:color="auto"/>
        <w:bottom w:val="none" w:sz="0" w:space="0" w:color="auto"/>
        <w:right w:val="none" w:sz="0" w:space="0" w:color="auto"/>
      </w:divBdr>
    </w:div>
    <w:div w:id="496655359">
      <w:bodyDiv w:val="1"/>
      <w:marLeft w:val="0"/>
      <w:marRight w:val="0"/>
      <w:marTop w:val="0"/>
      <w:marBottom w:val="0"/>
      <w:divBdr>
        <w:top w:val="none" w:sz="0" w:space="0" w:color="auto"/>
        <w:left w:val="none" w:sz="0" w:space="0" w:color="auto"/>
        <w:bottom w:val="none" w:sz="0" w:space="0" w:color="auto"/>
        <w:right w:val="none" w:sz="0" w:space="0" w:color="auto"/>
      </w:divBdr>
    </w:div>
    <w:div w:id="511458353">
      <w:bodyDiv w:val="1"/>
      <w:marLeft w:val="0"/>
      <w:marRight w:val="0"/>
      <w:marTop w:val="0"/>
      <w:marBottom w:val="0"/>
      <w:divBdr>
        <w:top w:val="none" w:sz="0" w:space="0" w:color="auto"/>
        <w:left w:val="none" w:sz="0" w:space="0" w:color="auto"/>
        <w:bottom w:val="none" w:sz="0" w:space="0" w:color="auto"/>
        <w:right w:val="none" w:sz="0" w:space="0" w:color="auto"/>
      </w:divBdr>
    </w:div>
    <w:div w:id="565531550">
      <w:bodyDiv w:val="1"/>
      <w:marLeft w:val="0"/>
      <w:marRight w:val="0"/>
      <w:marTop w:val="0"/>
      <w:marBottom w:val="0"/>
      <w:divBdr>
        <w:top w:val="none" w:sz="0" w:space="0" w:color="auto"/>
        <w:left w:val="none" w:sz="0" w:space="0" w:color="auto"/>
        <w:bottom w:val="none" w:sz="0" w:space="0" w:color="auto"/>
        <w:right w:val="none" w:sz="0" w:space="0" w:color="auto"/>
      </w:divBdr>
    </w:div>
    <w:div w:id="659843614">
      <w:bodyDiv w:val="1"/>
      <w:marLeft w:val="0"/>
      <w:marRight w:val="0"/>
      <w:marTop w:val="0"/>
      <w:marBottom w:val="0"/>
      <w:divBdr>
        <w:top w:val="none" w:sz="0" w:space="0" w:color="auto"/>
        <w:left w:val="none" w:sz="0" w:space="0" w:color="auto"/>
        <w:bottom w:val="none" w:sz="0" w:space="0" w:color="auto"/>
        <w:right w:val="none" w:sz="0" w:space="0" w:color="auto"/>
      </w:divBdr>
    </w:div>
    <w:div w:id="738209757">
      <w:bodyDiv w:val="1"/>
      <w:marLeft w:val="0"/>
      <w:marRight w:val="0"/>
      <w:marTop w:val="0"/>
      <w:marBottom w:val="0"/>
      <w:divBdr>
        <w:top w:val="none" w:sz="0" w:space="0" w:color="auto"/>
        <w:left w:val="none" w:sz="0" w:space="0" w:color="auto"/>
        <w:bottom w:val="none" w:sz="0" w:space="0" w:color="auto"/>
        <w:right w:val="none" w:sz="0" w:space="0" w:color="auto"/>
      </w:divBdr>
    </w:div>
    <w:div w:id="740950609">
      <w:bodyDiv w:val="1"/>
      <w:marLeft w:val="0"/>
      <w:marRight w:val="0"/>
      <w:marTop w:val="0"/>
      <w:marBottom w:val="0"/>
      <w:divBdr>
        <w:top w:val="none" w:sz="0" w:space="0" w:color="auto"/>
        <w:left w:val="none" w:sz="0" w:space="0" w:color="auto"/>
        <w:bottom w:val="none" w:sz="0" w:space="0" w:color="auto"/>
        <w:right w:val="none" w:sz="0" w:space="0" w:color="auto"/>
      </w:divBdr>
    </w:div>
    <w:div w:id="783773184">
      <w:bodyDiv w:val="1"/>
      <w:marLeft w:val="0"/>
      <w:marRight w:val="0"/>
      <w:marTop w:val="0"/>
      <w:marBottom w:val="0"/>
      <w:divBdr>
        <w:top w:val="none" w:sz="0" w:space="0" w:color="auto"/>
        <w:left w:val="none" w:sz="0" w:space="0" w:color="auto"/>
        <w:bottom w:val="none" w:sz="0" w:space="0" w:color="auto"/>
        <w:right w:val="none" w:sz="0" w:space="0" w:color="auto"/>
      </w:divBdr>
    </w:div>
    <w:div w:id="795753933">
      <w:bodyDiv w:val="1"/>
      <w:marLeft w:val="0"/>
      <w:marRight w:val="0"/>
      <w:marTop w:val="0"/>
      <w:marBottom w:val="0"/>
      <w:divBdr>
        <w:top w:val="none" w:sz="0" w:space="0" w:color="auto"/>
        <w:left w:val="none" w:sz="0" w:space="0" w:color="auto"/>
        <w:bottom w:val="none" w:sz="0" w:space="0" w:color="auto"/>
        <w:right w:val="none" w:sz="0" w:space="0" w:color="auto"/>
      </w:divBdr>
    </w:div>
    <w:div w:id="820850236">
      <w:bodyDiv w:val="1"/>
      <w:marLeft w:val="0"/>
      <w:marRight w:val="0"/>
      <w:marTop w:val="0"/>
      <w:marBottom w:val="0"/>
      <w:divBdr>
        <w:top w:val="none" w:sz="0" w:space="0" w:color="auto"/>
        <w:left w:val="none" w:sz="0" w:space="0" w:color="auto"/>
        <w:bottom w:val="none" w:sz="0" w:space="0" w:color="auto"/>
        <w:right w:val="none" w:sz="0" w:space="0" w:color="auto"/>
      </w:divBdr>
      <w:divsChild>
        <w:div w:id="705250907">
          <w:marLeft w:val="0"/>
          <w:marRight w:val="0"/>
          <w:marTop w:val="0"/>
          <w:marBottom w:val="0"/>
          <w:divBdr>
            <w:top w:val="none" w:sz="0" w:space="0" w:color="auto"/>
            <w:left w:val="none" w:sz="0" w:space="0" w:color="auto"/>
            <w:bottom w:val="none" w:sz="0" w:space="0" w:color="auto"/>
            <w:right w:val="none" w:sz="0" w:space="0" w:color="auto"/>
          </w:divBdr>
          <w:divsChild>
            <w:div w:id="49565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071514">
      <w:bodyDiv w:val="1"/>
      <w:marLeft w:val="0"/>
      <w:marRight w:val="0"/>
      <w:marTop w:val="0"/>
      <w:marBottom w:val="0"/>
      <w:divBdr>
        <w:top w:val="none" w:sz="0" w:space="0" w:color="auto"/>
        <w:left w:val="none" w:sz="0" w:space="0" w:color="auto"/>
        <w:bottom w:val="none" w:sz="0" w:space="0" w:color="auto"/>
        <w:right w:val="none" w:sz="0" w:space="0" w:color="auto"/>
      </w:divBdr>
    </w:div>
    <w:div w:id="871649559">
      <w:bodyDiv w:val="1"/>
      <w:marLeft w:val="0"/>
      <w:marRight w:val="0"/>
      <w:marTop w:val="0"/>
      <w:marBottom w:val="0"/>
      <w:divBdr>
        <w:top w:val="none" w:sz="0" w:space="0" w:color="auto"/>
        <w:left w:val="none" w:sz="0" w:space="0" w:color="auto"/>
        <w:bottom w:val="none" w:sz="0" w:space="0" w:color="auto"/>
        <w:right w:val="none" w:sz="0" w:space="0" w:color="auto"/>
      </w:divBdr>
    </w:div>
    <w:div w:id="907955120">
      <w:bodyDiv w:val="1"/>
      <w:marLeft w:val="0"/>
      <w:marRight w:val="0"/>
      <w:marTop w:val="0"/>
      <w:marBottom w:val="0"/>
      <w:divBdr>
        <w:top w:val="none" w:sz="0" w:space="0" w:color="auto"/>
        <w:left w:val="none" w:sz="0" w:space="0" w:color="auto"/>
        <w:bottom w:val="none" w:sz="0" w:space="0" w:color="auto"/>
        <w:right w:val="none" w:sz="0" w:space="0" w:color="auto"/>
      </w:divBdr>
    </w:div>
    <w:div w:id="961882642">
      <w:bodyDiv w:val="1"/>
      <w:marLeft w:val="0"/>
      <w:marRight w:val="0"/>
      <w:marTop w:val="0"/>
      <w:marBottom w:val="0"/>
      <w:divBdr>
        <w:top w:val="none" w:sz="0" w:space="0" w:color="auto"/>
        <w:left w:val="none" w:sz="0" w:space="0" w:color="auto"/>
        <w:bottom w:val="none" w:sz="0" w:space="0" w:color="auto"/>
        <w:right w:val="none" w:sz="0" w:space="0" w:color="auto"/>
      </w:divBdr>
    </w:div>
    <w:div w:id="1005017897">
      <w:bodyDiv w:val="1"/>
      <w:marLeft w:val="0"/>
      <w:marRight w:val="0"/>
      <w:marTop w:val="0"/>
      <w:marBottom w:val="0"/>
      <w:divBdr>
        <w:top w:val="none" w:sz="0" w:space="0" w:color="auto"/>
        <w:left w:val="none" w:sz="0" w:space="0" w:color="auto"/>
        <w:bottom w:val="none" w:sz="0" w:space="0" w:color="auto"/>
        <w:right w:val="none" w:sz="0" w:space="0" w:color="auto"/>
      </w:divBdr>
    </w:div>
    <w:div w:id="1104493117">
      <w:bodyDiv w:val="1"/>
      <w:marLeft w:val="0"/>
      <w:marRight w:val="0"/>
      <w:marTop w:val="0"/>
      <w:marBottom w:val="0"/>
      <w:divBdr>
        <w:top w:val="none" w:sz="0" w:space="0" w:color="auto"/>
        <w:left w:val="none" w:sz="0" w:space="0" w:color="auto"/>
        <w:bottom w:val="none" w:sz="0" w:space="0" w:color="auto"/>
        <w:right w:val="none" w:sz="0" w:space="0" w:color="auto"/>
      </w:divBdr>
    </w:div>
    <w:div w:id="1180508595">
      <w:bodyDiv w:val="1"/>
      <w:marLeft w:val="0"/>
      <w:marRight w:val="0"/>
      <w:marTop w:val="0"/>
      <w:marBottom w:val="0"/>
      <w:divBdr>
        <w:top w:val="none" w:sz="0" w:space="0" w:color="auto"/>
        <w:left w:val="none" w:sz="0" w:space="0" w:color="auto"/>
        <w:bottom w:val="none" w:sz="0" w:space="0" w:color="auto"/>
        <w:right w:val="none" w:sz="0" w:space="0" w:color="auto"/>
      </w:divBdr>
      <w:divsChild>
        <w:div w:id="1291404118">
          <w:marLeft w:val="0"/>
          <w:marRight w:val="0"/>
          <w:marTop w:val="0"/>
          <w:marBottom w:val="0"/>
          <w:divBdr>
            <w:top w:val="none" w:sz="0" w:space="0" w:color="auto"/>
            <w:left w:val="none" w:sz="0" w:space="0" w:color="auto"/>
            <w:bottom w:val="none" w:sz="0" w:space="0" w:color="auto"/>
            <w:right w:val="none" w:sz="0" w:space="0" w:color="auto"/>
          </w:divBdr>
          <w:divsChild>
            <w:div w:id="197390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676998">
      <w:bodyDiv w:val="1"/>
      <w:marLeft w:val="0"/>
      <w:marRight w:val="0"/>
      <w:marTop w:val="0"/>
      <w:marBottom w:val="0"/>
      <w:divBdr>
        <w:top w:val="none" w:sz="0" w:space="0" w:color="auto"/>
        <w:left w:val="none" w:sz="0" w:space="0" w:color="auto"/>
        <w:bottom w:val="none" w:sz="0" w:space="0" w:color="auto"/>
        <w:right w:val="none" w:sz="0" w:space="0" w:color="auto"/>
      </w:divBdr>
    </w:div>
    <w:div w:id="1453937446">
      <w:bodyDiv w:val="1"/>
      <w:marLeft w:val="0"/>
      <w:marRight w:val="0"/>
      <w:marTop w:val="0"/>
      <w:marBottom w:val="0"/>
      <w:divBdr>
        <w:top w:val="none" w:sz="0" w:space="0" w:color="auto"/>
        <w:left w:val="none" w:sz="0" w:space="0" w:color="auto"/>
        <w:bottom w:val="none" w:sz="0" w:space="0" w:color="auto"/>
        <w:right w:val="none" w:sz="0" w:space="0" w:color="auto"/>
      </w:divBdr>
    </w:div>
    <w:div w:id="1455903449">
      <w:bodyDiv w:val="1"/>
      <w:marLeft w:val="0"/>
      <w:marRight w:val="0"/>
      <w:marTop w:val="0"/>
      <w:marBottom w:val="0"/>
      <w:divBdr>
        <w:top w:val="none" w:sz="0" w:space="0" w:color="auto"/>
        <w:left w:val="none" w:sz="0" w:space="0" w:color="auto"/>
        <w:bottom w:val="none" w:sz="0" w:space="0" w:color="auto"/>
        <w:right w:val="none" w:sz="0" w:space="0" w:color="auto"/>
      </w:divBdr>
    </w:div>
    <w:div w:id="1469125704">
      <w:bodyDiv w:val="1"/>
      <w:marLeft w:val="0"/>
      <w:marRight w:val="0"/>
      <w:marTop w:val="0"/>
      <w:marBottom w:val="0"/>
      <w:divBdr>
        <w:top w:val="none" w:sz="0" w:space="0" w:color="auto"/>
        <w:left w:val="none" w:sz="0" w:space="0" w:color="auto"/>
        <w:bottom w:val="none" w:sz="0" w:space="0" w:color="auto"/>
        <w:right w:val="none" w:sz="0" w:space="0" w:color="auto"/>
      </w:divBdr>
    </w:div>
    <w:div w:id="1511329564">
      <w:bodyDiv w:val="1"/>
      <w:marLeft w:val="0"/>
      <w:marRight w:val="0"/>
      <w:marTop w:val="0"/>
      <w:marBottom w:val="0"/>
      <w:divBdr>
        <w:top w:val="none" w:sz="0" w:space="0" w:color="auto"/>
        <w:left w:val="none" w:sz="0" w:space="0" w:color="auto"/>
        <w:bottom w:val="none" w:sz="0" w:space="0" w:color="auto"/>
        <w:right w:val="none" w:sz="0" w:space="0" w:color="auto"/>
      </w:divBdr>
    </w:div>
    <w:div w:id="1528986843">
      <w:bodyDiv w:val="1"/>
      <w:marLeft w:val="0"/>
      <w:marRight w:val="0"/>
      <w:marTop w:val="0"/>
      <w:marBottom w:val="0"/>
      <w:divBdr>
        <w:top w:val="none" w:sz="0" w:space="0" w:color="auto"/>
        <w:left w:val="none" w:sz="0" w:space="0" w:color="auto"/>
        <w:bottom w:val="none" w:sz="0" w:space="0" w:color="auto"/>
        <w:right w:val="none" w:sz="0" w:space="0" w:color="auto"/>
      </w:divBdr>
    </w:div>
    <w:div w:id="1554073010">
      <w:bodyDiv w:val="1"/>
      <w:marLeft w:val="0"/>
      <w:marRight w:val="0"/>
      <w:marTop w:val="0"/>
      <w:marBottom w:val="0"/>
      <w:divBdr>
        <w:top w:val="none" w:sz="0" w:space="0" w:color="auto"/>
        <w:left w:val="none" w:sz="0" w:space="0" w:color="auto"/>
        <w:bottom w:val="none" w:sz="0" w:space="0" w:color="auto"/>
        <w:right w:val="none" w:sz="0" w:space="0" w:color="auto"/>
      </w:divBdr>
    </w:div>
    <w:div w:id="1597862032">
      <w:bodyDiv w:val="1"/>
      <w:marLeft w:val="0"/>
      <w:marRight w:val="0"/>
      <w:marTop w:val="0"/>
      <w:marBottom w:val="0"/>
      <w:divBdr>
        <w:top w:val="none" w:sz="0" w:space="0" w:color="auto"/>
        <w:left w:val="none" w:sz="0" w:space="0" w:color="auto"/>
        <w:bottom w:val="none" w:sz="0" w:space="0" w:color="auto"/>
        <w:right w:val="none" w:sz="0" w:space="0" w:color="auto"/>
      </w:divBdr>
    </w:div>
    <w:div w:id="1732999055">
      <w:bodyDiv w:val="1"/>
      <w:marLeft w:val="0"/>
      <w:marRight w:val="0"/>
      <w:marTop w:val="0"/>
      <w:marBottom w:val="0"/>
      <w:divBdr>
        <w:top w:val="none" w:sz="0" w:space="0" w:color="auto"/>
        <w:left w:val="none" w:sz="0" w:space="0" w:color="auto"/>
        <w:bottom w:val="none" w:sz="0" w:space="0" w:color="auto"/>
        <w:right w:val="none" w:sz="0" w:space="0" w:color="auto"/>
      </w:divBdr>
    </w:div>
    <w:div w:id="1768770800">
      <w:bodyDiv w:val="1"/>
      <w:marLeft w:val="0"/>
      <w:marRight w:val="0"/>
      <w:marTop w:val="0"/>
      <w:marBottom w:val="0"/>
      <w:divBdr>
        <w:top w:val="none" w:sz="0" w:space="0" w:color="auto"/>
        <w:left w:val="none" w:sz="0" w:space="0" w:color="auto"/>
        <w:bottom w:val="none" w:sz="0" w:space="0" w:color="auto"/>
        <w:right w:val="none" w:sz="0" w:space="0" w:color="auto"/>
      </w:divBdr>
    </w:div>
    <w:div w:id="1820924141">
      <w:bodyDiv w:val="1"/>
      <w:marLeft w:val="0"/>
      <w:marRight w:val="0"/>
      <w:marTop w:val="0"/>
      <w:marBottom w:val="0"/>
      <w:divBdr>
        <w:top w:val="none" w:sz="0" w:space="0" w:color="auto"/>
        <w:left w:val="none" w:sz="0" w:space="0" w:color="auto"/>
        <w:bottom w:val="none" w:sz="0" w:space="0" w:color="auto"/>
        <w:right w:val="none" w:sz="0" w:space="0" w:color="auto"/>
      </w:divBdr>
    </w:div>
    <w:div w:id="1854685926">
      <w:bodyDiv w:val="1"/>
      <w:marLeft w:val="0"/>
      <w:marRight w:val="0"/>
      <w:marTop w:val="0"/>
      <w:marBottom w:val="0"/>
      <w:divBdr>
        <w:top w:val="none" w:sz="0" w:space="0" w:color="auto"/>
        <w:left w:val="none" w:sz="0" w:space="0" w:color="auto"/>
        <w:bottom w:val="none" w:sz="0" w:space="0" w:color="auto"/>
        <w:right w:val="none" w:sz="0" w:space="0" w:color="auto"/>
      </w:divBdr>
    </w:div>
    <w:div w:id="19185926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1868</Words>
  <Characters>10186</Characters>
  <Application>Microsoft Office Word</Application>
  <DocSecurity>0</DocSecurity>
  <Lines>236</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Alghandaf</cp:lastModifiedBy>
  <cp:revision>5</cp:revision>
  <dcterms:created xsi:type="dcterms:W3CDTF">2025-11-21T15:44:00Z</dcterms:created>
  <dcterms:modified xsi:type="dcterms:W3CDTF">2025-11-21T15:49:00Z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