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E00C7"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2F30A82A"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78B00CE0" w14:textId="77777777" w:rsidR="009E4B81" w:rsidRPr="009E4B81" w:rsidRDefault="009E4B81" w:rsidP="009E4B81">
      <w:pPr>
        <w:keepNext/>
        <w:keepLines/>
        <w:spacing w:before="360" w:after="80"/>
        <w:jc w:val="center"/>
        <w:outlineLvl w:val="0"/>
        <w:rPr>
          <w:rFonts w:asciiTheme="majorHAnsi" w:eastAsiaTheme="majorEastAsia" w:hAnsiTheme="majorHAnsi" w:cs="Simplified Arabic"/>
          <w:bCs/>
          <w:color w:val="000000" w:themeColor="text1"/>
          <w:sz w:val="40"/>
          <w:szCs w:val="36"/>
          <w:rtl/>
          <w:lang w:bidi="ar-EG"/>
        </w:rPr>
      </w:pPr>
      <w:bookmarkStart w:id="0" w:name="_Toc214620800"/>
      <w:r w:rsidRPr="009E4B81">
        <w:rPr>
          <w:rFonts w:asciiTheme="majorHAnsi" w:eastAsiaTheme="majorEastAsia" w:hAnsiTheme="majorHAnsi" w:cs="Simplified Arabic" w:hint="cs"/>
          <w:bCs/>
          <w:color w:val="000000" w:themeColor="text1"/>
          <w:sz w:val="40"/>
          <w:szCs w:val="36"/>
          <w:rtl/>
          <w:lang w:bidi="ar-EG"/>
        </w:rPr>
        <w:t>الفصل الثاني</w:t>
      </w:r>
      <w:bookmarkEnd w:id="0"/>
    </w:p>
    <w:p w14:paraId="14EAE15E" w14:textId="77777777" w:rsidR="009E4B81" w:rsidRPr="009E4B81" w:rsidRDefault="009E4B81" w:rsidP="009E4B81">
      <w:pPr>
        <w:keepNext/>
        <w:keepLines/>
        <w:spacing w:before="360" w:after="80"/>
        <w:jc w:val="center"/>
        <w:outlineLvl w:val="0"/>
        <w:rPr>
          <w:rFonts w:asciiTheme="majorHAnsi" w:eastAsiaTheme="majorEastAsia" w:hAnsiTheme="majorHAnsi" w:cs="Simplified Arabic"/>
          <w:bCs/>
          <w:color w:val="000000" w:themeColor="text1"/>
          <w:sz w:val="40"/>
          <w:szCs w:val="36"/>
          <w:rtl/>
          <w:lang w:bidi="ar-EG"/>
        </w:rPr>
      </w:pPr>
      <w:bookmarkStart w:id="1" w:name="_Toc214620801"/>
      <w:r w:rsidRPr="009E4B81">
        <w:rPr>
          <w:rFonts w:asciiTheme="majorHAnsi" w:eastAsiaTheme="majorEastAsia" w:hAnsiTheme="majorHAnsi" w:cs="Simplified Arabic" w:hint="cs"/>
          <w:bCs/>
          <w:color w:val="000000" w:themeColor="text1"/>
          <w:sz w:val="40"/>
          <w:szCs w:val="36"/>
          <w:rtl/>
          <w:lang w:bidi="ar-EG"/>
        </w:rPr>
        <w:t>الدراسات السابقة</w:t>
      </w:r>
      <w:bookmarkEnd w:id="1"/>
    </w:p>
    <w:p w14:paraId="11D48D85" w14:textId="77777777" w:rsidR="009E4B81" w:rsidRPr="009E4B81" w:rsidRDefault="009E4B81" w:rsidP="009E4B81">
      <w:pPr>
        <w:rPr>
          <w:rtl/>
          <w:lang w:bidi="ar-EG"/>
        </w:rPr>
      </w:pPr>
    </w:p>
    <w:p w14:paraId="2245EDE7" w14:textId="77777777" w:rsidR="009E4B81" w:rsidRPr="009E4B81" w:rsidRDefault="009E4B81" w:rsidP="009E4B81">
      <w:pPr>
        <w:rPr>
          <w:rtl/>
          <w:lang w:bidi="ar-EG"/>
        </w:rPr>
      </w:pPr>
    </w:p>
    <w:p w14:paraId="6FC46E70" w14:textId="77777777" w:rsidR="009E4B81" w:rsidRPr="009E4B81" w:rsidRDefault="009E4B81" w:rsidP="009E4B81">
      <w:pPr>
        <w:rPr>
          <w:rtl/>
          <w:lang w:bidi="ar-EG"/>
        </w:rPr>
      </w:pPr>
    </w:p>
    <w:p w14:paraId="5DCDAF61" w14:textId="77777777" w:rsidR="009E4B81" w:rsidRPr="009E4B81" w:rsidRDefault="009E4B81" w:rsidP="009E4B81">
      <w:pPr>
        <w:rPr>
          <w:rtl/>
          <w:lang w:bidi="ar-EG"/>
        </w:rPr>
      </w:pPr>
    </w:p>
    <w:p w14:paraId="36CDFD45" w14:textId="77777777" w:rsidR="009E4B81" w:rsidRPr="009E4B81" w:rsidRDefault="009E4B81" w:rsidP="009E4B81">
      <w:pPr>
        <w:rPr>
          <w:rtl/>
          <w:lang w:bidi="ar-EG"/>
        </w:rPr>
      </w:pPr>
    </w:p>
    <w:p w14:paraId="177A2286" w14:textId="77777777" w:rsidR="009E4B81" w:rsidRPr="009E4B81" w:rsidRDefault="009E4B81" w:rsidP="009E4B81">
      <w:pPr>
        <w:rPr>
          <w:rtl/>
          <w:lang w:bidi="ar-EG"/>
        </w:rPr>
      </w:pPr>
    </w:p>
    <w:p w14:paraId="438B3C15" w14:textId="77777777" w:rsidR="009E4B81" w:rsidRPr="009E4B81" w:rsidRDefault="009E4B81" w:rsidP="009E4B81">
      <w:pPr>
        <w:rPr>
          <w:rtl/>
          <w:lang w:bidi="ar-EG"/>
        </w:rPr>
      </w:pPr>
    </w:p>
    <w:p w14:paraId="4F8CBD75" w14:textId="77777777" w:rsidR="009E4B81" w:rsidRPr="009E4B81" w:rsidRDefault="009E4B81" w:rsidP="009E4B81">
      <w:pPr>
        <w:rPr>
          <w:rtl/>
          <w:lang w:bidi="ar-EG"/>
        </w:rPr>
      </w:pPr>
    </w:p>
    <w:p w14:paraId="654D0473" w14:textId="77777777" w:rsidR="009E4B81" w:rsidRPr="009E4B81" w:rsidRDefault="009E4B81" w:rsidP="009E4B81">
      <w:pPr>
        <w:rPr>
          <w:rtl/>
          <w:lang w:bidi="ar-EG"/>
        </w:rPr>
      </w:pPr>
    </w:p>
    <w:p w14:paraId="56B08C8A" w14:textId="77777777" w:rsidR="009E4B81" w:rsidRPr="009E4B81" w:rsidRDefault="009E4B81" w:rsidP="009E4B81">
      <w:pPr>
        <w:rPr>
          <w:rtl/>
          <w:lang w:bidi="ar-EG"/>
        </w:rPr>
      </w:pPr>
    </w:p>
    <w:p w14:paraId="4E0C5F07" w14:textId="77777777" w:rsidR="009E4B81" w:rsidRPr="009E4B81" w:rsidRDefault="009E4B81" w:rsidP="009E4B81">
      <w:pPr>
        <w:rPr>
          <w:rtl/>
          <w:lang w:bidi="ar-EG"/>
        </w:rPr>
      </w:pPr>
    </w:p>
    <w:p w14:paraId="4BA661AA" w14:textId="77777777" w:rsidR="009E4B81" w:rsidRPr="009E4B81" w:rsidRDefault="009E4B81" w:rsidP="009E4B81">
      <w:pPr>
        <w:rPr>
          <w:rtl/>
          <w:lang w:bidi="ar-EG"/>
        </w:rPr>
      </w:pPr>
    </w:p>
    <w:p w14:paraId="48FD9398" w14:textId="77777777" w:rsidR="009E4B81" w:rsidRPr="009E4B81" w:rsidRDefault="009E4B81" w:rsidP="009E4B81">
      <w:pPr>
        <w:rPr>
          <w:rtl/>
          <w:lang w:bidi="ar-EG"/>
        </w:rPr>
      </w:pPr>
    </w:p>
    <w:p w14:paraId="43140A15" w14:textId="77777777" w:rsidR="009E4B81" w:rsidRPr="009E4B81" w:rsidRDefault="009E4B81" w:rsidP="009E4B81">
      <w:pPr>
        <w:rPr>
          <w:rtl/>
          <w:lang w:bidi="ar-EG"/>
        </w:rPr>
      </w:pPr>
    </w:p>
    <w:p w14:paraId="72D395A0" w14:textId="77777777" w:rsidR="009E4B81" w:rsidRPr="009E4B81" w:rsidRDefault="009E4B81" w:rsidP="009E4B81">
      <w:pPr>
        <w:rPr>
          <w:rtl/>
          <w:lang w:bidi="ar-EG"/>
        </w:rPr>
      </w:pPr>
    </w:p>
    <w:p w14:paraId="3A201EB3" w14:textId="77777777" w:rsidR="009E4B81" w:rsidRPr="009E4B81" w:rsidRDefault="009E4B81" w:rsidP="009E4B81">
      <w:pPr>
        <w:rPr>
          <w:rtl/>
          <w:lang w:bidi="ar-EG"/>
        </w:rPr>
      </w:pPr>
    </w:p>
    <w:p w14:paraId="7D46915D" w14:textId="77777777" w:rsidR="009E4B81" w:rsidRPr="009E4B81" w:rsidRDefault="009E4B81" w:rsidP="009E4B81">
      <w:pPr>
        <w:rPr>
          <w:rtl/>
          <w:lang w:bidi="ar-EG"/>
        </w:rPr>
      </w:pPr>
    </w:p>
    <w:p w14:paraId="1743A2E9" w14:textId="77777777" w:rsidR="009E4B81" w:rsidRPr="009E4B81" w:rsidRDefault="009E4B81" w:rsidP="009E4B81">
      <w:pPr>
        <w:rPr>
          <w:rtl/>
          <w:lang w:bidi="ar-EG"/>
        </w:rPr>
      </w:pPr>
    </w:p>
    <w:p w14:paraId="18CD7D85" w14:textId="77777777" w:rsidR="009E4B81" w:rsidRPr="009E4B81" w:rsidRDefault="009E4B81" w:rsidP="009E4B81">
      <w:pPr>
        <w:rPr>
          <w:rtl/>
          <w:lang w:bidi="ar-EG"/>
        </w:rPr>
      </w:pPr>
    </w:p>
    <w:p w14:paraId="1E5505A0" w14:textId="77777777" w:rsidR="009E4B81" w:rsidRPr="009E4B81" w:rsidRDefault="009E4B81" w:rsidP="009E4B81">
      <w:pPr>
        <w:rPr>
          <w:rtl/>
          <w:lang w:bidi="ar-EG"/>
        </w:rPr>
      </w:pPr>
    </w:p>
    <w:p w14:paraId="3EC58858" w14:textId="77777777" w:rsidR="009E4B81" w:rsidRPr="009E4B81" w:rsidRDefault="009E4B81" w:rsidP="009E4B81">
      <w:pPr>
        <w:rPr>
          <w:rtl/>
          <w:lang w:bidi="ar-EG"/>
        </w:rPr>
      </w:pPr>
    </w:p>
    <w:p w14:paraId="3B0C5ACE"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lang w:bidi="ar-EG"/>
        </w:rPr>
      </w:pPr>
      <w:bookmarkStart w:id="2" w:name="_Toc214620802"/>
      <w:r w:rsidRPr="009E4B81">
        <w:rPr>
          <w:rFonts w:asciiTheme="majorHAnsi" w:eastAsiaTheme="majorEastAsia" w:hAnsiTheme="majorHAnsi" w:cs="Simplified Arabic" w:hint="cs"/>
          <w:bCs/>
          <w:color w:val="000000" w:themeColor="text1"/>
          <w:sz w:val="40"/>
          <w:szCs w:val="36"/>
          <w:rtl/>
          <w:lang w:bidi="ar-EG"/>
        </w:rPr>
        <w:lastRenderedPageBreak/>
        <w:t>مقدمة</w:t>
      </w:r>
      <w:bookmarkEnd w:id="2"/>
      <w:r w:rsidRPr="009E4B81">
        <w:rPr>
          <w:rFonts w:asciiTheme="majorHAnsi" w:eastAsiaTheme="majorEastAsia" w:hAnsiTheme="majorHAnsi" w:cs="Simplified Arabic" w:hint="cs"/>
          <w:bCs/>
          <w:color w:val="000000" w:themeColor="text1"/>
          <w:sz w:val="40"/>
          <w:szCs w:val="36"/>
          <w:rtl/>
          <w:lang w:bidi="ar-EG"/>
        </w:rPr>
        <w:t xml:space="preserve"> </w:t>
      </w:r>
    </w:p>
    <w:p w14:paraId="64046B92"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rtl/>
        </w:rPr>
        <w:t>تعد الدراسات السابقة من الركائز الأساسية لأي بحث علمي، حيث توفر قاعدة معرفية تساعد الباحث على فهم السياق العام للموضوع، وتحديد الفجوات البحثية التي يمكن استثمارها في الدراسة الحالية. في مجال التدريب الصحي وإدارة المخاطر التشغيلية، ركزت العديد من الدراسات على استكشاف أثر التدريب على أداء الطواقم الطبية وتحسين جودة الخدمات الصحية، سواء من منظور نفسي وسلوكي أو تنظيمي وإداري</w:t>
      </w:r>
      <w:r w:rsidRPr="009E4B81">
        <w:rPr>
          <w:rFonts w:ascii="Simplified Arabic" w:hAnsi="Simplified Arabic" w:cs="Simplified Arabic"/>
          <w:sz w:val="28"/>
          <w:szCs w:val="28"/>
          <w:lang w:bidi="ar-EG"/>
        </w:rPr>
        <w:t>.</w:t>
      </w:r>
    </w:p>
    <w:p w14:paraId="189FBEF8"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rtl/>
        </w:rPr>
        <w:t>تُظهر الدراسات الأجنبية اهتمامًا بتحليل أثر التدريب على الكفاءة الفردية والطريقة التي يساهم بها في تحسين مهارات التواصل والقدرة على التعامل مع الحالات الطارئة وتقليل الأخطاء المهنية. بينما ركزت الدراسات العربية بشكل أكبر على الجوانب التطبيقية داخل المؤسسات الصحية، مثل تقييم المخاطر التشغيلية، جودة الأداء، ومدى التزام الطواقم بالبروتوكولات، مع إبراز التحديات المرتبطة بضعف الموارد أو نقص التدريب المستمر</w:t>
      </w:r>
      <w:r w:rsidRPr="009E4B81">
        <w:rPr>
          <w:rFonts w:ascii="Simplified Arabic" w:hAnsi="Simplified Arabic" w:cs="Simplified Arabic"/>
          <w:sz w:val="28"/>
          <w:szCs w:val="28"/>
          <w:lang w:bidi="ar-EG"/>
        </w:rPr>
        <w:t>.</w:t>
      </w:r>
    </w:p>
    <w:p w14:paraId="436DFE65"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rtl/>
        </w:rPr>
        <w:t>من خلال استعراض هذه الدراسات، يتضح أن التدريب الصحي ليس مجرد وسيلة لتطوير المهارات، بل يمثل أداة استراتيجية لإدارة المخاطر التشغيلية، وتحسين جودة الرعاية، ورفع رضا المرضى</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ومع ذلك، فإن معظم الدراسات لم تجمع بشكل متكامل بين تقييم أثر التدريب على الأداء العملي وارتباطه المباشر بتقليل المخاطر التشغيلية داخل بيئة المستشفيات العربية، وهو ما تسعى الدراسة الحالية إلى سد هذه الفجوة من خلال تحليل العلاقة التكاملية بين التدريب، إدارة المخاطر، وجودة الخدمات الصحية في مستشفيات الحبيب</w:t>
      </w:r>
      <w:r w:rsidRPr="009E4B81">
        <w:rPr>
          <w:rFonts w:ascii="Simplified Arabic" w:hAnsi="Simplified Arabic" w:cs="Simplified Arabic"/>
          <w:sz w:val="28"/>
          <w:szCs w:val="28"/>
          <w:lang w:bidi="ar-EG"/>
        </w:rPr>
        <w:t>.</w:t>
      </w:r>
    </w:p>
    <w:p w14:paraId="6DC53B69" w14:textId="77777777" w:rsidR="009E4B81" w:rsidRPr="009E4B81" w:rsidRDefault="009E4B81" w:rsidP="009E4B81">
      <w:pPr>
        <w:spacing w:line="360" w:lineRule="auto"/>
        <w:rPr>
          <w:rFonts w:ascii="Simplified Arabic" w:hAnsi="Simplified Arabic" w:cs="Simplified Arabic"/>
          <w:b/>
          <w:bCs/>
          <w:sz w:val="28"/>
          <w:szCs w:val="28"/>
          <w:rtl/>
          <w:lang w:bidi="ar-EG"/>
        </w:rPr>
      </w:pPr>
    </w:p>
    <w:p w14:paraId="4285195D" w14:textId="77777777" w:rsidR="009E4B81" w:rsidRPr="009E4B81" w:rsidRDefault="009E4B81" w:rsidP="009E4B81">
      <w:pPr>
        <w:rPr>
          <w:b/>
          <w:bCs/>
          <w:lang w:bidi="ar-EG"/>
        </w:rPr>
      </w:pPr>
    </w:p>
    <w:p w14:paraId="072AE61F"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lang w:bidi="ar-EG"/>
        </w:rPr>
      </w:pPr>
      <w:bookmarkStart w:id="3" w:name="_Toc214620803"/>
      <w:r w:rsidRPr="009E4B81">
        <w:rPr>
          <w:rFonts w:asciiTheme="majorHAnsi" w:eastAsiaTheme="majorEastAsia" w:hAnsiTheme="majorHAnsi" w:cs="Simplified Arabic"/>
          <w:bCs/>
          <w:color w:val="000000" w:themeColor="text1"/>
          <w:sz w:val="40"/>
          <w:szCs w:val="36"/>
          <w:rtl/>
          <w:lang w:bidi="ar-EG"/>
        </w:rPr>
        <w:lastRenderedPageBreak/>
        <w:t>الدراسات السابقة</w:t>
      </w:r>
      <w:bookmarkEnd w:id="3"/>
      <w:r w:rsidRPr="009E4B81">
        <w:rPr>
          <w:rFonts w:asciiTheme="majorHAnsi" w:eastAsiaTheme="majorEastAsia" w:hAnsiTheme="majorHAnsi" w:cs="Simplified Arabic"/>
          <w:bCs/>
          <w:color w:val="000000" w:themeColor="text1"/>
          <w:sz w:val="40"/>
          <w:szCs w:val="36"/>
          <w:rtl/>
          <w:lang w:bidi="ar-EG"/>
        </w:rPr>
        <w:t xml:space="preserve"> </w:t>
      </w:r>
    </w:p>
    <w:p w14:paraId="13CAE4DE" w14:textId="77777777" w:rsidR="009E4B81" w:rsidRPr="009E4B81" w:rsidRDefault="009E4B81" w:rsidP="009E4B81">
      <w:pPr>
        <w:rPr>
          <w:rFonts w:ascii="Simplified Arabic" w:hAnsi="Simplified Arabic" w:cs="Simplified Arabic"/>
          <w:b/>
          <w:bCs/>
          <w:sz w:val="28"/>
          <w:szCs w:val="28"/>
          <w:rtl/>
          <w:lang w:bidi="ar-EG"/>
        </w:rPr>
      </w:pPr>
      <w:r w:rsidRPr="009E4B81">
        <w:rPr>
          <w:rFonts w:ascii="Simplified Arabic" w:hAnsi="Simplified Arabic" w:cs="Simplified Arabic"/>
          <w:b/>
          <w:bCs/>
          <w:sz w:val="28"/>
          <w:szCs w:val="28"/>
          <w:rtl/>
          <w:lang w:bidi="ar-EG"/>
        </w:rPr>
        <w:t xml:space="preserve">الدراسات الأجنبية: </w:t>
      </w:r>
    </w:p>
    <w:p w14:paraId="69BAD590" w14:textId="77777777" w:rsidR="009E4B81" w:rsidRPr="009E4B81" w:rsidRDefault="009E4B81" w:rsidP="009E4B81">
      <w:pPr>
        <w:bidi w:val="0"/>
        <w:spacing w:line="360" w:lineRule="auto"/>
        <w:rPr>
          <w:rFonts w:ascii="Simplified Arabic" w:hAnsi="Simplified Arabic" w:cs="Simplified Arabic"/>
          <w:sz w:val="28"/>
          <w:szCs w:val="28"/>
          <w:rtl/>
          <w:lang w:bidi="ar-EG"/>
        </w:rPr>
      </w:pPr>
    </w:p>
    <w:p w14:paraId="3F9FE901" w14:textId="77777777" w:rsidR="009E4B81" w:rsidRPr="009E4B81" w:rsidRDefault="009E4B81" w:rsidP="009E4B81">
      <w:pPr>
        <w:bidi w:val="0"/>
        <w:spacing w:line="360" w:lineRule="auto"/>
        <w:rPr>
          <w:rFonts w:ascii="Simplified Arabic" w:hAnsi="Simplified Arabic" w:cs="Simplified Arabic"/>
          <w:b/>
          <w:bCs/>
          <w:sz w:val="28"/>
          <w:szCs w:val="28"/>
          <w:lang w:bidi="ar-EG"/>
        </w:rPr>
      </w:pPr>
      <w:r w:rsidRPr="009E4B81">
        <w:rPr>
          <w:rFonts w:ascii="Simplified Arabic" w:hAnsi="Simplified Arabic" w:cs="Simplified Arabic"/>
          <w:b/>
          <w:bCs/>
          <w:sz w:val="28"/>
          <w:szCs w:val="28"/>
          <w:lang w:bidi="ar-EG"/>
        </w:rPr>
        <w:t xml:space="preserve">1. </w:t>
      </w:r>
      <w:proofErr w:type="spellStart"/>
      <w:r w:rsidRPr="009E4B81">
        <w:rPr>
          <w:rFonts w:ascii="Simplified Arabic" w:hAnsi="Simplified Arabic" w:cs="Simplified Arabic"/>
          <w:b/>
          <w:bCs/>
          <w:sz w:val="28"/>
          <w:szCs w:val="28"/>
          <w:lang w:bidi="ar-EG"/>
        </w:rPr>
        <w:t>Garzonis</w:t>
      </w:r>
      <w:proofErr w:type="spellEnd"/>
      <w:r w:rsidRPr="009E4B81">
        <w:rPr>
          <w:rFonts w:ascii="Simplified Arabic" w:hAnsi="Simplified Arabic" w:cs="Simplified Arabic"/>
          <w:b/>
          <w:bCs/>
          <w:sz w:val="28"/>
          <w:szCs w:val="28"/>
          <w:lang w:bidi="ar-EG"/>
        </w:rPr>
        <w:t>, K. (2015) Improving Patient Outcomes: Effectively Training Healthcare Staff in Psychological Practice Skills: A Mixed Systematic Literature Review</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استهدفت هذه الدراسة تحسين نتائج المرضى من خلال تطوير كفاءات العاملين في المجال الصحي عبر التدريب الفعّال على المهارات النفسية والتواصلية، بوصفها أحد المحددات الجوهرية لجودة الرعاية الصحية. أوضحت الباحثة أن ضعف التواصل بين العاملين والمرضى يؤدي في كثير من الأحيان إلى انخفاض رضا المرضى، وزيادة احتمالية الأخطاء العلاجية وسوء الفهم</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 xml:space="preserve">اعتمدت الدراسة على منهج المراجعة المنهجية المختلطة </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من خلال تحليل أكثر من 60 دراسة سابقة تناولت العلاقة بين التدريب النفسي وتحسين جودة الخدمات الصحية. شملت التحليلات عينات متنوعة من الأطباء والممرضين والأخصائيين النفسيين والاجتماعيين في المستشفيات العامة والخاصة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توصلت النتائج إلى أن البرامج التدريبية القائمة على الممارسة التفاعلية والتغذية الراجعة المستمرة تحقق أثرًا واضحًا في تعزيز مهارات الإصغاء الفعّال، وضبط المشاعر، وفهم سلوك المرضى. كما أظهرت الدراسة أن التدريب الذي يدمج الجوانب النظرية مع تمارين المحاكاة الواقعية يرفع مستوى الثقة الذاتية للعاملين، ويقلل معدلات الإجهاد المهني</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وأوصت الدراسة بضرورة تضمين التدريب النفسي والاتصالي كعنصر أساسي</w:t>
      </w:r>
      <w:r w:rsidRPr="009E4B81">
        <w:rPr>
          <w:rFonts w:ascii="Simplified Arabic" w:hAnsi="Simplified Arabic" w:cs="Simplified Arabic"/>
          <w:b/>
          <w:bCs/>
          <w:sz w:val="28"/>
          <w:szCs w:val="28"/>
          <w:rtl/>
        </w:rPr>
        <w:t xml:space="preserve"> </w:t>
      </w:r>
      <w:r w:rsidRPr="009E4B81">
        <w:rPr>
          <w:rFonts w:ascii="Simplified Arabic" w:hAnsi="Simplified Arabic" w:cs="Simplified Arabic"/>
          <w:sz w:val="28"/>
          <w:szCs w:val="28"/>
          <w:rtl/>
        </w:rPr>
        <w:t xml:space="preserve">في الخطط التدريبية الوطنية للقطاع الصحي، مع تطوير أدوات تقييم موضوعية لقياس أثر هذه البرامج على </w:t>
      </w:r>
      <w:r w:rsidRPr="009E4B81">
        <w:rPr>
          <w:rFonts w:ascii="Simplified Arabic" w:hAnsi="Simplified Arabic" w:cs="Simplified Arabic"/>
          <w:sz w:val="28"/>
          <w:szCs w:val="28"/>
          <w:rtl/>
        </w:rPr>
        <w:lastRenderedPageBreak/>
        <w:t>المدى الطويل، وتشجيع المؤسسات الصحية على الاستثمار في المدربين المتخصصين في الجوانب السلوكية والنفسية</w:t>
      </w:r>
      <w:r w:rsidRPr="009E4B81">
        <w:rPr>
          <w:rFonts w:ascii="Simplified Arabic" w:hAnsi="Simplified Arabic" w:cs="Simplified Arabic"/>
          <w:sz w:val="28"/>
          <w:szCs w:val="28"/>
          <w:lang w:bidi="ar-EG"/>
        </w:rPr>
        <w:t>.</w:t>
      </w:r>
    </w:p>
    <w:p w14:paraId="74BA9038" w14:textId="77777777" w:rsidR="009E4B81" w:rsidRPr="009E4B81" w:rsidRDefault="009E4B81" w:rsidP="009E4B81">
      <w:pPr>
        <w:bidi w:val="0"/>
        <w:spacing w:line="360" w:lineRule="auto"/>
        <w:rPr>
          <w:rFonts w:ascii="Simplified Arabic" w:hAnsi="Simplified Arabic" w:cs="Simplified Arabic"/>
          <w:sz w:val="28"/>
          <w:szCs w:val="28"/>
          <w:lang w:bidi="ar-EG"/>
        </w:rPr>
      </w:pPr>
      <w:r w:rsidRPr="009E4B81">
        <w:rPr>
          <w:rFonts w:ascii="Simplified Arabic" w:hAnsi="Simplified Arabic" w:cs="Simplified Arabic"/>
          <w:b/>
          <w:bCs/>
          <w:sz w:val="28"/>
          <w:szCs w:val="28"/>
          <w:lang w:bidi="ar-EG"/>
        </w:rPr>
        <w:t xml:space="preserve">2. </w:t>
      </w:r>
      <w:proofErr w:type="spellStart"/>
      <w:r w:rsidRPr="009E4B81">
        <w:rPr>
          <w:rFonts w:ascii="Simplified Arabic" w:hAnsi="Simplified Arabic" w:cs="Simplified Arabic"/>
          <w:b/>
          <w:bCs/>
          <w:sz w:val="28"/>
          <w:szCs w:val="28"/>
          <w:lang w:bidi="ar-EG"/>
        </w:rPr>
        <w:t>Sarre</w:t>
      </w:r>
      <w:proofErr w:type="spellEnd"/>
      <w:r w:rsidRPr="009E4B81">
        <w:rPr>
          <w:rFonts w:ascii="Simplified Arabic" w:hAnsi="Simplified Arabic" w:cs="Simplified Arabic"/>
          <w:b/>
          <w:bCs/>
          <w:sz w:val="28"/>
          <w:szCs w:val="28"/>
          <w:lang w:bidi="ar-EG"/>
        </w:rPr>
        <w:t>, S. (</w:t>
      </w:r>
      <w:proofErr w:type="gramStart"/>
      <w:r w:rsidRPr="009E4B81">
        <w:rPr>
          <w:rFonts w:ascii="Simplified Arabic" w:hAnsi="Simplified Arabic" w:cs="Simplified Arabic"/>
          <w:b/>
          <w:bCs/>
          <w:sz w:val="28"/>
          <w:szCs w:val="28"/>
          <w:lang w:bidi="ar-EG"/>
        </w:rPr>
        <w:t>2024)The</w:t>
      </w:r>
      <w:proofErr w:type="gramEnd"/>
      <w:r w:rsidRPr="009E4B81">
        <w:rPr>
          <w:rFonts w:ascii="Simplified Arabic" w:hAnsi="Simplified Arabic" w:cs="Simplified Arabic"/>
          <w:b/>
          <w:bCs/>
          <w:sz w:val="28"/>
          <w:szCs w:val="28"/>
          <w:lang w:bidi="ar-EG"/>
        </w:rPr>
        <w:t xml:space="preserve"> Challenges of Training, Support and Assessment of Healthcare Support Workers: A Qualitative Study of Experiences in Three English Acute Hospitals</w:t>
      </w:r>
    </w:p>
    <w:p w14:paraId="343BB1C6"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تتناول هذه الدراسة التحديات البنيوية والتنظيمية التي تواجه تدريب العاملين المساندين في المستشفيات</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وهم فئة أساسية في تقديم الرعاية اليومية ولكن غالبًا ما يتم إغفال احتياجاتهم التدريبية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اعتمد الباحث على المنهج الكيفي</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من خلال إجراء مقابلات معمقة ومجموعات تركيز في ثلاث مستشفيات إنجليزية كبرى تمثل أنماطًا مختلفة من الإدارة والتخصصات الطبية. شملت العينة 72 مشاركًا من العاملين المساندين والمشرفين ومديري وحدات التدريب والجودة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كشفت النتائج أن غياب استراتيجية مؤسسية واضحة للتدريب هو أبرز التحديات، إذ يعتمد التدريب غالبًا على المبادرات الفردية، ولا توجد معايير موحدة لتقييم الأداء. كما تبين أن ضغط العمل ونقص الوقت المتاح للتدريب داخل ساعات الدوام يشكلان عائقين رئيسيين أمام اكتساب المهارات الجديدة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كما لاحظ الباحث تفاوتًا كبيرًا بين المستشفيات الثلاثة من حيث الدعم الإداري، وتوافر الموارد التعليمية، ووجود المدربين المؤهلين. هذا التفاوت انعكس سلبًا على العدالة في فرص التطوير المهني بين العاملين</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lastRenderedPageBreak/>
        <w:t>خلصت الدراسة إلى ضرورة تبني إطار وطني موحد لتدريب العاملين المساندين في القطاع الصحي البريطاني، مع وضع معايير إلزامية للتقييم والدعم النفسي المستمر، وضمان دمج برامج التدريب ضمن ساعات العمل الرسمية لتقليل الضغط وتحقيق أقصى استفادة</w:t>
      </w:r>
      <w:r w:rsidRPr="009E4B81">
        <w:rPr>
          <w:rFonts w:ascii="Simplified Arabic" w:hAnsi="Simplified Arabic" w:cs="Simplified Arabic"/>
          <w:sz w:val="28"/>
          <w:szCs w:val="28"/>
          <w:lang w:bidi="ar-EG"/>
        </w:rPr>
        <w:t>.</w:t>
      </w:r>
    </w:p>
    <w:p w14:paraId="711FD577" w14:textId="77777777" w:rsidR="009E4B81" w:rsidRPr="009E4B81" w:rsidRDefault="009E4B81" w:rsidP="009E4B81">
      <w:pPr>
        <w:spacing w:line="360" w:lineRule="auto"/>
        <w:rPr>
          <w:rFonts w:ascii="Simplified Arabic" w:hAnsi="Simplified Arabic" w:cs="Simplified Arabic"/>
          <w:b/>
          <w:bCs/>
          <w:sz w:val="28"/>
          <w:szCs w:val="28"/>
          <w:lang w:bidi="ar-EG"/>
        </w:rPr>
      </w:pPr>
      <w:r w:rsidRPr="009E4B81">
        <w:rPr>
          <w:rFonts w:ascii="Simplified Arabic" w:hAnsi="Simplified Arabic" w:cs="Simplified Arabic"/>
          <w:b/>
          <w:bCs/>
          <w:sz w:val="28"/>
          <w:szCs w:val="28"/>
          <w:lang w:bidi="ar-EG"/>
        </w:rPr>
        <w:t>3. T, P. (2015)Impact of Training and Development on Employee Performance</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تركّز هذه الدراسة على قياس الأثر المباشر وغير المباشر للتدريب والتطوير على أداء العاملين في المؤسسات الصحية، باعتبار أن التدريب الفعّال يمثل أداة استراتيجية لرفع الإنتاجية وتحسين جودة الخدمات المقدمة للمرضى</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اعتمد الباحث على المنهج الكمي التحليلي</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حيث تم تصميم استبيان مكون من 35 فقرة تم توزيعه على 210 موظفًا من فئات الأطباء والممرضين والفنيين والإداريين في مستشفيات حكومية وخاصة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أظهرت النتائج أن العاملين الذين تلقوا تدريبًا منتظمًا ومتخصصًا أظهروا تحسنًا بنسبة تفوق 35% في مستوى الأداء العام مقارنة بزملائهم غير المتدربين، خاصة في مهارات اتخاذ القرار، التواصل، والاستجابة لحالات الطوارئ. كما بيّنت النتائج أن وجود خطة تطوير مهني مستمرة</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يسهم في رفع الولاء التنظيمي وتقليل معدل دوران العاملين</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وأكدت الدراسة أن العلاقة بين التدريب والأداء تتأثر بعدة عوامل وسيطة مثل الدافعية الداخلية، ونظام المكافآت، والدعم الإداري، حيث يؤدي غياب الحوافز إلى ضعف تطبيق المهارات المكتسبة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 xml:space="preserve">وأوصت الدراسة بضرورة تخصيص ميزانيات مستقلة لبرامج التدريب وربطها بمؤشرات الأداء المؤسسي، مع التركيز على تطوير مهارات القيادة والتواصل لدى العاملين في الخطوط الأمامية </w:t>
      </w:r>
      <w:r w:rsidRPr="009E4B81">
        <w:rPr>
          <w:rFonts w:ascii="Simplified Arabic" w:hAnsi="Simplified Arabic" w:cs="Simplified Arabic"/>
          <w:sz w:val="28"/>
          <w:szCs w:val="28"/>
          <w:rtl/>
        </w:rPr>
        <w:lastRenderedPageBreak/>
        <w:t>للرعاية الصحية، وتحسين آليات تقييم الأثر التدريبي على مستوى المخرجات الصحية لا المعرفية فقط</w:t>
      </w:r>
      <w:r w:rsidRPr="009E4B81">
        <w:rPr>
          <w:rFonts w:ascii="Simplified Arabic" w:hAnsi="Simplified Arabic" w:cs="Simplified Arabic"/>
          <w:sz w:val="28"/>
          <w:szCs w:val="28"/>
          <w:lang w:bidi="ar-EG"/>
        </w:rPr>
        <w:t>.</w:t>
      </w:r>
    </w:p>
    <w:p w14:paraId="6D4D1C95" w14:textId="77777777" w:rsidR="009E4B81" w:rsidRPr="009E4B81" w:rsidRDefault="009E4B81" w:rsidP="009E4B81">
      <w:pPr>
        <w:bidi w:val="0"/>
        <w:spacing w:line="360" w:lineRule="auto"/>
        <w:rPr>
          <w:rFonts w:ascii="Simplified Arabic" w:hAnsi="Simplified Arabic" w:cs="Simplified Arabic"/>
          <w:sz w:val="28"/>
          <w:szCs w:val="28"/>
          <w:lang w:bidi="ar-EG"/>
        </w:rPr>
      </w:pPr>
      <w:r w:rsidRPr="009E4B81">
        <w:rPr>
          <w:rFonts w:ascii="Simplified Arabic" w:hAnsi="Simplified Arabic" w:cs="Simplified Arabic"/>
          <w:b/>
          <w:bCs/>
          <w:sz w:val="28"/>
          <w:szCs w:val="28"/>
          <w:lang w:bidi="ar-EG"/>
        </w:rPr>
        <w:t>4. Willie, M. M. (</w:t>
      </w:r>
      <w:proofErr w:type="gramStart"/>
      <w:r w:rsidRPr="009E4B81">
        <w:rPr>
          <w:rFonts w:ascii="Simplified Arabic" w:hAnsi="Simplified Arabic" w:cs="Simplified Arabic"/>
          <w:b/>
          <w:bCs/>
          <w:sz w:val="28"/>
          <w:szCs w:val="28"/>
          <w:lang w:bidi="ar-EG"/>
        </w:rPr>
        <w:t>2023)Strategies</w:t>
      </w:r>
      <w:proofErr w:type="gramEnd"/>
      <w:r w:rsidRPr="009E4B81">
        <w:rPr>
          <w:rFonts w:ascii="Simplified Arabic" w:hAnsi="Simplified Arabic" w:cs="Simplified Arabic"/>
          <w:b/>
          <w:bCs/>
          <w:sz w:val="28"/>
          <w:szCs w:val="28"/>
          <w:lang w:bidi="ar-EG"/>
        </w:rPr>
        <w:t xml:space="preserve"> for Enhancing Training and Development in Healthcare Management</w:t>
      </w:r>
    </w:p>
    <w:p w14:paraId="424E5EC3" w14:textId="77777777" w:rsidR="009E4B81" w:rsidRPr="009E4B81" w:rsidRDefault="009E4B81" w:rsidP="009E4B81">
      <w:pPr>
        <w:spacing w:line="360" w:lineRule="auto"/>
        <w:rPr>
          <w:rFonts w:ascii="Simplified Arabic" w:hAnsi="Simplified Arabic" w:cs="Simplified Arabic"/>
          <w:b/>
          <w:bCs/>
          <w:sz w:val="28"/>
          <w:szCs w:val="28"/>
          <w:rtl/>
          <w:lang w:bidi="ar-EG"/>
        </w:rPr>
      </w:pP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تناولت هذه الدراسة بالتحليل استراتيجيات تطوير وتحديث نظم التدريب في إدارة المؤسسات الصحية، مع تسليط الضوء على الدور المحوري للتعلم المستمر في مواجهة تحديات التحول الرقمي، وارتفاع الطلب على الكفاءات الإدارية والطبية المؤهلة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اعتمدت الباحثة على المنهج الوصفي التحليلي</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مع مراجعة معمقة للأدبيات الأكاديمية والممارسات العالمية في تطوير الكفاءات داخل أنظمة الرعاية الصحية في الولايات المتحدة وأوروبا وآسيا</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أظهرت النتائج أن تبني استراتيجيات التعلم المدمج</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التي تجمع بين التدريب الوجاهي والتعليم الإلكتروني يُعدّ من أكثر الأساليب فاعلية في تعزيز مرونة التعلم وتقليل التكلفة التشغيلية. كما بيّنت أن القيادة المؤسسية الداعمة للتطوير المهني تمثل عاملاً حاسمًا في نجاح أي برنامج تدريبي</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كما أشارت النتائج إلى أن المستشفيات التي تعتمد على تحليل احتياجات التدريب</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قبل تصميم البرامج تحقق نتائج أعلى في رضا العاملين، وتحسين الكفاءة الإدارية، وتخفيض معدلات الأخطاء الطبية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 xml:space="preserve">وأوصت الدراسة بإنشاء وحدات متخصصة لإدارة وتقييم التدريب داخل المستشفيات، وربطها </w:t>
      </w:r>
      <w:r w:rsidRPr="009E4B81">
        <w:rPr>
          <w:rFonts w:ascii="Simplified Arabic" w:hAnsi="Simplified Arabic" w:cs="Simplified Arabic"/>
          <w:sz w:val="28"/>
          <w:szCs w:val="28"/>
          <w:rtl/>
        </w:rPr>
        <w:lastRenderedPageBreak/>
        <w:t>مباشرة بالإدارة العليا لضمان المتابعة والتحديث المستمر، إلى جانب بناء شراكات مع الجامعات ومراكز التدريب العالمية، وتشجيع ثقافة "التعلم مدى الحياة" كقيمة مؤسسية في القطاع الصحي</w:t>
      </w:r>
      <w:r w:rsidRPr="009E4B81">
        <w:rPr>
          <w:rFonts w:ascii="Simplified Arabic" w:hAnsi="Simplified Arabic" w:cs="Simplified Arabic"/>
          <w:sz w:val="28"/>
          <w:szCs w:val="28"/>
          <w:lang w:bidi="ar-EG"/>
        </w:rPr>
        <w:t>.</w:t>
      </w:r>
    </w:p>
    <w:p w14:paraId="53964890" w14:textId="77777777" w:rsidR="009E4B81" w:rsidRPr="009E4B81" w:rsidRDefault="009E4B81" w:rsidP="009E4B81">
      <w:pPr>
        <w:rPr>
          <w:rFonts w:ascii="Simplified Arabic" w:hAnsi="Simplified Arabic" w:cs="Simplified Arabic"/>
          <w:b/>
          <w:bCs/>
          <w:sz w:val="28"/>
          <w:szCs w:val="28"/>
          <w:rtl/>
          <w:lang w:bidi="ar-EG"/>
        </w:rPr>
      </w:pPr>
      <w:r w:rsidRPr="009E4B81">
        <w:rPr>
          <w:rFonts w:ascii="Simplified Arabic" w:hAnsi="Simplified Arabic" w:cs="Simplified Arabic"/>
          <w:b/>
          <w:bCs/>
          <w:sz w:val="28"/>
          <w:szCs w:val="28"/>
          <w:rtl/>
          <w:lang w:bidi="ar-EG"/>
        </w:rPr>
        <w:t xml:space="preserve">الدراسات العربية: </w:t>
      </w:r>
    </w:p>
    <w:p w14:paraId="476AA177" w14:textId="77777777" w:rsidR="009E4B81" w:rsidRPr="009E4B81" w:rsidRDefault="009E4B81" w:rsidP="009E4B81">
      <w:pPr>
        <w:numPr>
          <w:ilvl w:val="0"/>
          <w:numId w:val="1"/>
        </w:numPr>
        <w:spacing w:line="360" w:lineRule="auto"/>
        <w:contextualSpacing/>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آلاء أحمد عفيفي</w:t>
      </w:r>
      <w:r w:rsidRPr="009E4B81">
        <w:rPr>
          <w:rFonts w:ascii="Simplified Arabic" w:hAnsi="Simplified Arabic" w:cs="Simplified Arabic"/>
          <w:b/>
          <w:bCs/>
          <w:sz w:val="28"/>
          <w:szCs w:val="28"/>
          <w:lang w:bidi="ar-EG"/>
        </w:rPr>
        <w:t xml:space="preserve"> (2024)</w:t>
      </w:r>
    </w:p>
    <w:p w14:paraId="60C1344F"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b/>
          <w:bCs/>
          <w:sz w:val="28"/>
          <w:szCs w:val="28"/>
          <w:rtl/>
        </w:rPr>
        <w:t>تأثير تطبيق إدارة المخاطر على مشاريع الرعاية الصحية: دراسة تطبيقية على مستشفيات في جدة</w:t>
      </w:r>
    </w:p>
    <w:p w14:paraId="6F00B1F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هدفت هذه الدراسة إلى تقييم أثر تطبيق نظم إدارة المخاطر على جودة وكفاءة مشاريع الرعاية الصحية داخل عدد من المستشفيات بمدينة جدة. ركزت الدراسة على تحليل الإجراءات المتبعة لإدارة المخاطر من خلال استقصاء آراء العاملين والمشرفين على المشاريع، بالإضافة إلى تحليل الوثائق المتعلقة بسياسات السلامة والجودة</w:t>
      </w:r>
      <w:r w:rsidRPr="009E4B81">
        <w:rPr>
          <w:rFonts w:ascii="Simplified Arabic" w:hAnsi="Simplified Arabic" w:cs="Simplified Arabic"/>
          <w:sz w:val="28"/>
          <w:szCs w:val="28"/>
          <w:lang w:bidi="ar-EG"/>
        </w:rPr>
        <w:t>.</w:t>
      </w:r>
    </w:p>
    <w:p w14:paraId="08B8F0F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استخدمت الدراسة المنهج الوصفي التحليلي، وجمعت البيانات عبر استبانة وزعت على عينة من العاملين في المستشفيات المختارة، إضافة إلى مقابلات مع عدد من المسؤولين الإداريين. تم تحليل البيانات إحصائيًا باستخدام برامج التحليل الإحصائي للوصول إلى العلاقة بين إدارة المخاطر ومستوى جودة المشاريع</w:t>
      </w:r>
      <w:r w:rsidRPr="009E4B81">
        <w:rPr>
          <w:rFonts w:ascii="Simplified Arabic" w:hAnsi="Simplified Arabic" w:cs="Simplified Arabic"/>
          <w:sz w:val="28"/>
          <w:szCs w:val="28"/>
          <w:lang w:bidi="ar-EG"/>
        </w:rPr>
        <w:t>.</w:t>
      </w:r>
    </w:p>
    <w:p w14:paraId="3A019E55"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أظهرت النتائج وجود علاقة إيجابية ذات دلالة إحصائية بين تطبيق نظم إدارة المخاطر وتحسين جودة المشاريع، حيث ساهمت إجراءات التقييم المستمرة والمراجعة الدورية في تقليل الأخطاء التشغيلية وتعزيز سلامة المرضى. كما كشفت الدراسة عن وجود بعض التحديات المتعلقة بنقص الوعي لدى بعض الموظفين بأهمية إدارة المخاطر، والحاجة إلى برامج تدريبية أكثر تكاملًا</w:t>
      </w:r>
      <w:r w:rsidRPr="009E4B81">
        <w:rPr>
          <w:rFonts w:ascii="Simplified Arabic" w:hAnsi="Simplified Arabic" w:cs="Simplified Arabic"/>
          <w:sz w:val="28"/>
          <w:szCs w:val="28"/>
          <w:lang w:bidi="ar-EG"/>
        </w:rPr>
        <w:t>.</w:t>
      </w:r>
    </w:p>
    <w:p w14:paraId="6B23F1DA"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lastRenderedPageBreak/>
        <w:t>واختتمت الدراسة بتوصيات تركزت على تعزيز برامج التدريب والتوعية بين العاملين، وتطوير آليات رقابة وتقييم مستمرة لضمان الالتزام بمعايير السلامة، بالإضافة إلى تعزيز دور القيادة في دعم تطبيق إدارة المخاطر لضمان نجاح المشاريع الصحية</w:t>
      </w:r>
      <w:r w:rsidRPr="009E4B81">
        <w:rPr>
          <w:rFonts w:ascii="Simplified Arabic" w:hAnsi="Simplified Arabic" w:cs="Simplified Arabic"/>
          <w:sz w:val="28"/>
          <w:szCs w:val="28"/>
          <w:lang w:bidi="ar-EG"/>
        </w:rPr>
        <w:t>.</w:t>
      </w:r>
    </w:p>
    <w:p w14:paraId="5D022344" w14:textId="77777777" w:rsidR="009E4B81" w:rsidRPr="009E4B81" w:rsidRDefault="009E4B81" w:rsidP="009E4B81">
      <w:pPr>
        <w:numPr>
          <w:ilvl w:val="0"/>
          <w:numId w:val="1"/>
        </w:numPr>
        <w:spacing w:line="360" w:lineRule="auto"/>
        <w:contextualSpacing/>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خالد عايض السفري</w:t>
      </w:r>
      <w:r w:rsidRPr="009E4B81">
        <w:rPr>
          <w:rFonts w:ascii="Simplified Arabic" w:hAnsi="Simplified Arabic" w:cs="Simplified Arabic"/>
          <w:b/>
          <w:bCs/>
          <w:sz w:val="28"/>
          <w:szCs w:val="28"/>
          <w:lang w:bidi="ar-EG"/>
        </w:rPr>
        <w:t xml:space="preserve"> (2024)</w:t>
      </w:r>
    </w:p>
    <w:p w14:paraId="360FD746"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b/>
          <w:bCs/>
          <w:sz w:val="28"/>
          <w:szCs w:val="28"/>
          <w:rtl/>
        </w:rPr>
        <w:t>تحليل المخاطر المهنية في بيئة عمل المراكز الصحية ودورها في تحسين جودة العلاج: دراسة تطبيقية في مركز العيادة الأولى</w:t>
      </w:r>
    </w:p>
    <w:p w14:paraId="18C25DAB"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هدفت هذه الدراسة إلى تحليل طبيعة المخاطر المهنية التي يتعرض لها العاملون في بيئة المراكز الصحية، مع التركيز على مركز العيادة الأولى، وتقييم كيف يمكن لإدارة هذه المخاطر أن ترفع من جودة الخدمات العلاجية المقدمة</w:t>
      </w:r>
      <w:r w:rsidRPr="009E4B81">
        <w:rPr>
          <w:rFonts w:ascii="Simplified Arabic" w:hAnsi="Simplified Arabic" w:cs="Simplified Arabic"/>
          <w:sz w:val="28"/>
          <w:szCs w:val="28"/>
          <w:lang w:bidi="ar-EG"/>
        </w:rPr>
        <w:t>.</w:t>
      </w:r>
    </w:p>
    <w:p w14:paraId="7390164D"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اعتمد الباحث على المنهج الوصفي الاستكشافي، حيث تم جمع البيانات من خلال مزيج من الاستبانات والمقابلات المفتوحة مع الطواقم الطبية والإدارية في المركز. كما قام الباحث بتحليل سجلات الحوادث المهنية والتقارير المتعلقة بجودة الأداء خلال الفترة الزمنية المحددة</w:t>
      </w:r>
      <w:r w:rsidRPr="009E4B81">
        <w:rPr>
          <w:rFonts w:ascii="Simplified Arabic" w:hAnsi="Simplified Arabic" w:cs="Simplified Arabic"/>
          <w:sz w:val="28"/>
          <w:szCs w:val="28"/>
          <w:lang w:bidi="ar-EG"/>
        </w:rPr>
        <w:t>.</w:t>
      </w:r>
    </w:p>
    <w:p w14:paraId="79B4761D"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وأظهرت الدراسة أن هناك مجموعة من المخاطر المهنية الشائعة، مثل الإجهاد النفسي، التعرض للمواد البيولوجية الخطرة، وضغوط العمل، التي تؤثر سلبًا على الأداء المهني وجودة العلاج. كما تبين أن وجود نظام فعال لإدارة المخاطر المهنية يساهم بشكل ملموس في تقليل هذه المخاطر وتحسين جودة الرعاية الصحية</w:t>
      </w:r>
      <w:r w:rsidRPr="009E4B81">
        <w:rPr>
          <w:rFonts w:ascii="Simplified Arabic" w:hAnsi="Simplified Arabic" w:cs="Simplified Arabic"/>
          <w:sz w:val="28"/>
          <w:szCs w:val="28"/>
          <w:lang w:bidi="ar-EG"/>
        </w:rPr>
        <w:t>.</w:t>
      </w:r>
    </w:p>
    <w:p w14:paraId="1B243757"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في ضوء النتائج، أوصت الدراسة بتبني برامج متخصصة للتوعية والتدريب على المخاطر المهنية، توفير بيئة عمل آمنة، وتعزيز الدعم النفسي والمعنوي للعاملين. كما أكدت على أهمية دمج إدارة </w:t>
      </w:r>
      <w:r w:rsidRPr="009E4B81">
        <w:rPr>
          <w:rFonts w:ascii="Simplified Arabic" w:hAnsi="Simplified Arabic" w:cs="Simplified Arabic"/>
          <w:sz w:val="28"/>
          <w:szCs w:val="28"/>
          <w:rtl/>
        </w:rPr>
        <w:lastRenderedPageBreak/>
        <w:t>المخاطر المهنية في خطط الجودة العامة للمراكز الصحية لضمان استدامة الأداء وتحسين النتائج العلاجية</w:t>
      </w:r>
      <w:r w:rsidRPr="009E4B81">
        <w:rPr>
          <w:rFonts w:ascii="Simplified Arabic" w:hAnsi="Simplified Arabic" w:cs="Simplified Arabic"/>
          <w:sz w:val="28"/>
          <w:szCs w:val="28"/>
          <w:lang w:bidi="ar-EG"/>
        </w:rPr>
        <w:t>.</w:t>
      </w:r>
    </w:p>
    <w:p w14:paraId="576BC15F" w14:textId="77777777" w:rsidR="009E4B81" w:rsidRPr="009E4B81" w:rsidRDefault="009E4B81" w:rsidP="009E4B81">
      <w:pPr>
        <w:numPr>
          <w:ilvl w:val="0"/>
          <w:numId w:val="1"/>
        </w:numPr>
        <w:spacing w:line="360" w:lineRule="auto"/>
        <w:contextualSpacing/>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طيبة طاهري</w:t>
      </w:r>
      <w:r w:rsidRPr="009E4B81">
        <w:rPr>
          <w:rFonts w:ascii="Simplified Arabic" w:hAnsi="Simplified Arabic" w:cs="Simplified Arabic"/>
          <w:b/>
          <w:bCs/>
          <w:sz w:val="28"/>
          <w:szCs w:val="28"/>
          <w:lang w:bidi="ar-EG"/>
        </w:rPr>
        <w:t xml:space="preserve"> (2019)</w:t>
      </w:r>
    </w:p>
    <w:p w14:paraId="5BE63F43"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b/>
          <w:bCs/>
          <w:sz w:val="28"/>
          <w:szCs w:val="28"/>
          <w:rtl/>
        </w:rPr>
        <w:t>إدارة المخاطر في المؤسسات الصحية: دراسة حالة المؤسسة الإستشفائية الجامعية</w:t>
      </w:r>
    </w:p>
    <w:p w14:paraId="2B15E0CE"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استهدفت هذه الدراسة فهم وتقييم آليات إدارة المخاطر في المؤسسات الصحية من خلال دراسة حالة المؤسسة الإستشفائية الجامعية، مع التركيز على السياسات والإجراءات المتبعة وتأثيرها على سلامة المرضى وكفاءة العمل</w:t>
      </w:r>
      <w:r w:rsidRPr="009E4B81">
        <w:rPr>
          <w:rFonts w:ascii="Simplified Arabic" w:hAnsi="Simplified Arabic" w:cs="Simplified Arabic"/>
          <w:sz w:val="28"/>
          <w:szCs w:val="28"/>
          <w:lang w:bidi="ar-EG"/>
        </w:rPr>
        <w:t>.</w:t>
      </w:r>
    </w:p>
    <w:p w14:paraId="015E1528"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اتبعت الدراسة المنهج الوصفي التحليلي، حيث تم جمع البيانات من خلال استبيانات وزعت على الكوادر الطبية والإدارية بالإضافة إلى مراجعة الوثائق الرسمية الخاصة بإدارة المخاطر. كما تم إجراء مقابلات مع عدد من مسؤولي الجودة والسلامة بالمؤسسة</w:t>
      </w:r>
      <w:r w:rsidRPr="009E4B81">
        <w:rPr>
          <w:rFonts w:ascii="Simplified Arabic" w:hAnsi="Simplified Arabic" w:cs="Simplified Arabic"/>
          <w:sz w:val="28"/>
          <w:szCs w:val="28"/>
          <w:lang w:bidi="ar-EG"/>
        </w:rPr>
        <w:t>.</w:t>
      </w:r>
    </w:p>
    <w:p w14:paraId="115E5C9A"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كشفت النتائج عن وجود نظام إداري متكامل لإدارة المخاطر، مع تطبيق جيد لبعض الإجراءات، ولكن تم رصد قصور في التدريب المستمر وعدم تفعيل بعض السياسات بشكل كامل. كما بيّنت الدراسة أن ضعف التواصل بين الأقسام يؤثر سلبًا على سرعة وفاعلية التعامل مع المخاطر</w:t>
      </w:r>
      <w:r w:rsidRPr="009E4B81">
        <w:rPr>
          <w:rFonts w:ascii="Simplified Arabic" w:hAnsi="Simplified Arabic" w:cs="Simplified Arabic"/>
          <w:sz w:val="28"/>
          <w:szCs w:val="28"/>
          <w:lang w:bidi="ar-EG"/>
        </w:rPr>
        <w:t>.</w:t>
      </w:r>
    </w:p>
    <w:p w14:paraId="6C1334D8" w14:textId="77777777" w:rsidR="009E4B81" w:rsidRPr="009E4B81" w:rsidRDefault="009E4B81" w:rsidP="009E4B81">
      <w:pPr>
        <w:spacing w:line="360" w:lineRule="auto"/>
        <w:jc w:val="both"/>
        <w:rPr>
          <w:rFonts w:ascii="Simplified Arabic" w:hAnsi="Simplified Arabic" w:cs="Simplified Arabic"/>
          <w:sz w:val="28"/>
          <w:szCs w:val="28"/>
          <w:rtl/>
          <w:lang w:bidi="ar-EG"/>
        </w:rPr>
      </w:pPr>
      <w:r w:rsidRPr="009E4B81">
        <w:rPr>
          <w:rFonts w:ascii="Simplified Arabic" w:hAnsi="Simplified Arabic" w:cs="Simplified Arabic"/>
          <w:sz w:val="28"/>
          <w:szCs w:val="28"/>
          <w:rtl/>
        </w:rPr>
        <w:t>وقد أوصت الدراسة بضرورة تعزيز التدريب المستمر للكوادر، تحسين قنوات التواصل الداخلي، وتطوير نظام رقابي أكثر صرامة لضمان التزام العاملين بإجراءات السلامة. كما أكدت على أهمية تبني ثقافة مؤسسية تركز على الوقاية والاستجابة السريعة للمخاطر كعنصر جوهري في تحسين جودة الخدمات الصحية</w:t>
      </w:r>
      <w:r w:rsidRPr="009E4B81">
        <w:rPr>
          <w:rFonts w:ascii="Simplified Arabic" w:hAnsi="Simplified Arabic" w:cs="Simplified Arabic"/>
          <w:sz w:val="28"/>
          <w:szCs w:val="28"/>
          <w:lang w:bidi="ar-EG"/>
        </w:rPr>
        <w:t>.</w:t>
      </w:r>
    </w:p>
    <w:p w14:paraId="37DF30F4"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0865C0DC" w14:textId="77777777" w:rsidR="009E4B81" w:rsidRPr="009E4B81" w:rsidRDefault="009E4B81" w:rsidP="009E4B81">
      <w:pPr>
        <w:numPr>
          <w:ilvl w:val="0"/>
          <w:numId w:val="1"/>
        </w:numPr>
        <w:spacing w:line="360" w:lineRule="auto"/>
        <w:contextualSpacing/>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lastRenderedPageBreak/>
        <w:t>غنام الغنام</w:t>
      </w:r>
      <w:r w:rsidRPr="009E4B81">
        <w:rPr>
          <w:rFonts w:ascii="Simplified Arabic" w:hAnsi="Simplified Arabic" w:cs="Simplified Arabic"/>
          <w:b/>
          <w:bCs/>
          <w:sz w:val="28"/>
          <w:szCs w:val="28"/>
          <w:lang w:bidi="ar-EG"/>
        </w:rPr>
        <w:t xml:space="preserve"> (2022)</w:t>
      </w:r>
    </w:p>
    <w:p w14:paraId="42A45E96"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b/>
          <w:bCs/>
          <w:sz w:val="28"/>
          <w:szCs w:val="28"/>
          <w:rtl/>
        </w:rPr>
        <w:t>تقييم الأداء وأثره على جودة الخدمات الصحية في القطاع الصحي السعودي بمدينة الرياض</w:t>
      </w:r>
    </w:p>
    <w:p w14:paraId="36CD6FD8"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هدفت هذه الدراسة إلى استكشاف العلاقة بين تقييم الأداء المهني للعاملين في القطاع الصحي وجودة الخدمات المقدمة في مستشفيات مدينة الرياض، مع التركيز على العوامل التي تؤثر في تحسين الأداء والتشغيل داخل المؤسسات الصحية. جاءت أهمية الدراسة من الحاجة إلى فهم كيفية مساهمة تقييم الأداء في تعزيز جودة الخدمة الصحية وتقليل الأخطاء التشغيلية التي تؤثر على سلامة المرضى ورضاهم</w:t>
      </w:r>
      <w:r w:rsidRPr="009E4B81">
        <w:rPr>
          <w:rFonts w:ascii="Simplified Arabic" w:hAnsi="Simplified Arabic" w:cs="Simplified Arabic"/>
          <w:sz w:val="28"/>
          <w:szCs w:val="28"/>
          <w:lang w:bidi="ar-EG"/>
        </w:rPr>
        <w:t>.</w:t>
      </w:r>
    </w:p>
    <w:p w14:paraId="024872A9"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اعتمد الباحث على المنهج الوصفي التحليلي، حيث تم جمع البيانات من خلال استبانة وزعت على عينة كبيرة من الموظفين في المستشفيات الحكومية والخاصة بمدينة الرياض، شملت أطباء، ممرضين، وفنيين وإداريين. كما شملت الدراسة تحليلاً إحصائياً باستخدام تقنيات مختلفة مثل تحليل التكرارات، وتحليل الانحدار لدراسة العلاقة بين متغيرات تقييم الأداء وجودة الخدمة</w:t>
      </w:r>
      <w:r w:rsidRPr="009E4B81">
        <w:rPr>
          <w:rFonts w:ascii="Simplified Arabic" w:hAnsi="Simplified Arabic" w:cs="Simplified Arabic"/>
          <w:sz w:val="28"/>
          <w:szCs w:val="28"/>
          <w:lang w:bidi="ar-EG"/>
        </w:rPr>
        <w:t>.</w:t>
      </w:r>
    </w:p>
    <w:p w14:paraId="306371E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أظهرت النتائج أن هناك تأثيرًا إيجابيًا قويًا لتقييم الأداء على جودة الخدمات الصحية، حيث ساهمت ممارسات التقييم المنتظمة والمستندة إلى معايير واضحة في تحسين الالتزام المهني، ورفع معنويات العاملين، وتقليل نسبة الأخطاء التشغيلية في تقديم الرعاية الصحية. كما بيّنت الدراسة أن نقص أو ضعف نظم تقييم الأداء يؤدي إلى تدني جودة العمل وارتفاع معدلات الخطأ، مما يبرز الحاجة إلى تحديث وتطوير هذه الأنظمة باستمرار</w:t>
      </w:r>
      <w:r w:rsidRPr="009E4B81">
        <w:rPr>
          <w:rFonts w:ascii="Simplified Arabic" w:hAnsi="Simplified Arabic" w:cs="Simplified Arabic"/>
          <w:sz w:val="28"/>
          <w:szCs w:val="28"/>
          <w:lang w:bidi="ar-EG"/>
        </w:rPr>
        <w:t>.</w:t>
      </w:r>
    </w:p>
    <w:p w14:paraId="72162ADF"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توصّلت الدراسة إلى عدة توصيات مهمة، منها ضرورة تطوير منظومة تقييم أداء شاملة وموضوعية تدمج بين التقييم الذاتي وتقييم الإدارة وزملاء العمل، فضلاً عن أهمية ربط نتائج التقييم ببرامج </w:t>
      </w:r>
      <w:r w:rsidRPr="009E4B81">
        <w:rPr>
          <w:rFonts w:ascii="Simplified Arabic" w:hAnsi="Simplified Arabic" w:cs="Simplified Arabic"/>
          <w:sz w:val="28"/>
          <w:szCs w:val="28"/>
          <w:rtl/>
        </w:rPr>
        <w:lastRenderedPageBreak/>
        <w:t>تدريبية مستهدفة لتعزيز نقاط الضعف، مما يضمن تحسين الأداء بصورة مستدامة. وأكدت الدراسة على أهمية إشراك العاملين في تصميم وتطوير أنظمة التقييم لتعزيز قبولهم والتزامهم بها</w:t>
      </w:r>
      <w:r w:rsidRPr="009E4B81">
        <w:rPr>
          <w:rFonts w:ascii="Simplified Arabic" w:hAnsi="Simplified Arabic" w:cs="Simplified Arabic"/>
          <w:sz w:val="28"/>
          <w:szCs w:val="28"/>
          <w:lang w:bidi="ar-EG"/>
        </w:rPr>
        <w:t>.</w:t>
      </w:r>
    </w:p>
    <w:p w14:paraId="5777B06F" w14:textId="77777777" w:rsidR="009E4B81" w:rsidRPr="009E4B81" w:rsidRDefault="009E4B81" w:rsidP="009E4B81">
      <w:pPr>
        <w:numPr>
          <w:ilvl w:val="0"/>
          <w:numId w:val="1"/>
        </w:numPr>
        <w:spacing w:line="360" w:lineRule="auto"/>
        <w:contextualSpacing/>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موسى عبدالرحيم عباس</w:t>
      </w:r>
      <w:r w:rsidRPr="009E4B81">
        <w:rPr>
          <w:rFonts w:ascii="Simplified Arabic" w:hAnsi="Simplified Arabic" w:cs="Simplified Arabic"/>
          <w:b/>
          <w:bCs/>
          <w:sz w:val="28"/>
          <w:szCs w:val="28"/>
          <w:lang w:bidi="ar-EG"/>
        </w:rPr>
        <w:t xml:space="preserve"> (2019)</w:t>
      </w:r>
    </w:p>
    <w:p w14:paraId="25B8833E"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b/>
          <w:bCs/>
          <w:sz w:val="28"/>
          <w:szCs w:val="28"/>
          <w:rtl/>
        </w:rPr>
        <w:t>أثر التدريب على تحسين جودة الخدمات الصحية في مستشفيات المملكة العربية السعودية: دراسة تطبيقية على مستشفى الملك عبدالله بمحافظة بيشة</w:t>
      </w:r>
    </w:p>
    <w:p w14:paraId="328FB119"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تناولت هذه الدراسة تأثير برامج التدريب المستمر على تحسين جودة الخدمات الصحية في مستشفى الملك عبدالله بمحافظة بيشة، حيث تعد الجودة من أهم العوامل التي تحدد مستوى رضا المرضى وكفاءة الأداء التشغيلي داخل المستشفيات. ركز الباحث على فهم كيفية مساهمة التدريب في تطوير مهارات الطواقم الطبية وتحسين عمليات الرعاية الصحية</w:t>
      </w:r>
      <w:r w:rsidRPr="009E4B81">
        <w:rPr>
          <w:rFonts w:ascii="Simplified Arabic" w:hAnsi="Simplified Arabic" w:cs="Simplified Arabic"/>
          <w:sz w:val="28"/>
          <w:szCs w:val="28"/>
          <w:lang w:bidi="ar-EG"/>
        </w:rPr>
        <w:t>.</w:t>
      </w:r>
    </w:p>
    <w:p w14:paraId="4D89E22D"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استخدم الباحث المنهج الوصفي التحليلي، وتم جمع البيانات عبر استبانة شاملة وزعت على عينة من الأطباء والممرضين والفنيين والإداريين في المستشفى، إضافة إلى تحليل سجلات الأداء وجودة الخدمة. وركزت الدراسة على قياس مدى رضا العاملين عن البرامج التدريبية، ومدى تأثير هذه البرامج على كفاءتهم وجودة العمل</w:t>
      </w:r>
      <w:r w:rsidRPr="009E4B81">
        <w:rPr>
          <w:rFonts w:ascii="Simplified Arabic" w:hAnsi="Simplified Arabic" w:cs="Simplified Arabic"/>
          <w:sz w:val="28"/>
          <w:szCs w:val="28"/>
          <w:lang w:bidi="ar-EG"/>
        </w:rPr>
        <w:t>.</w:t>
      </w:r>
    </w:p>
    <w:p w14:paraId="3DB6A6DF"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أظهرت نتائج الدراسة أن التدريب المستمر له أثر إيجابي واضح في رفع مستوى الأداء المهني، وتقليل الأخطاء الطبية، وزيادة رضا المرضى. كما بينت الدراسة أن برامج التدريب التي تتضمن مهارات فنية وسلوكية تحقق نتائج أفضل من البرامج التقليدية التي تركز فقط على الجانب النظري. ووجدت الدراسة أن هناك حاجة لتطوير محتوى البرامج التدريبية لتشمل التعامل مع الحالات الطارئة، واستخدام التقنيات الحديثة في الرعاية الصحية</w:t>
      </w:r>
      <w:r w:rsidRPr="009E4B81">
        <w:rPr>
          <w:rFonts w:ascii="Simplified Arabic" w:hAnsi="Simplified Arabic" w:cs="Simplified Arabic"/>
          <w:sz w:val="28"/>
          <w:szCs w:val="28"/>
          <w:lang w:bidi="ar-EG"/>
        </w:rPr>
        <w:t>.</w:t>
      </w:r>
    </w:p>
    <w:p w14:paraId="232CA0A4"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lastRenderedPageBreak/>
        <w:t>وقد أوصت الدراسة بتكثيف برامج التدريب التي تجمع بين الجانب النظري والعملي، وتفعيل دور التقييم الدوري للبرامج التدريبية لقياس تأثيرها وتحسينها باستمرار. كما أوصت بضرورة تعزيز الدعم المؤسسي لضمان مشاركة فعالة من جميع الطواقم في هذه البرامج</w:t>
      </w:r>
      <w:r w:rsidRPr="009E4B81">
        <w:rPr>
          <w:rFonts w:ascii="Simplified Arabic" w:hAnsi="Simplified Arabic" w:cs="Simplified Arabic"/>
          <w:sz w:val="28"/>
          <w:szCs w:val="28"/>
          <w:lang w:bidi="ar-EG"/>
        </w:rPr>
        <w:t>.</w:t>
      </w:r>
    </w:p>
    <w:p w14:paraId="021B6F13" w14:textId="77777777" w:rsidR="009E4B81" w:rsidRPr="009E4B81" w:rsidRDefault="009E4B81" w:rsidP="009E4B81">
      <w:pPr>
        <w:numPr>
          <w:ilvl w:val="0"/>
          <w:numId w:val="1"/>
        </w:numPr>
        <w:spacing w:line="360" w:lineRule="auto"/>
        <w:contextualSpacing/>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نوفل عبد الرحمن أنور</w:t>
      </w:r>
      <w:r w:rsidRPr="009E4B81">
        <w:rPr>
          <w:rFonts w:ascii="Simplified Arabic" w:hAnsi="Simplified Arabic" w:cs="Simplified Arabic"/>
          <w:b/>
          <w:bCs/>
          <w:sz w:val="28"/>
          <w:szCs w:val="28"/>
          <w:lang w:bidi="ar-EG"/>
        </w:rPr>
        <w:t xml:space="preserve"> (2020)</w:t>
      </w:r>
    </w:p>
    <w:p w14:paraId="7180E7EB"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b/>
          <w:bCs/>
          <w:sz w:val="28"/>
          <w:szCs w:val="28"/>
          <w:rtl/>
        </w:rPr>
        <w:t>دور التدريب في تحسين جودة الخدمات الصحية في المستشفيات التعليمية: دراسة تطبيقية عل</w:t>
      </w:r>
      <w:r w:rsidRPr="009E4B81">
        <w:rPr>
          <w:rFonts w:ascii="Simplified Arabic" w:hAnsi="Simplified Arabic" w:cs="Simplified Arabic" w:hint="cs"/>
          <w:b/>
          <w:bCs/>
          <w:sz w:val="28"/>
          <w:szCs w:val="28"/>
          <w:rtl/>
        </w:rPr>
        <w:t>ى</w:t>
      </w:r>
      <w:r w:rsidRPr="009E4B81">
        <w:rPr>
          <w:rFonts w:ascii="Simplified Arabic" w:hAnsi="Simplified Arabic" w:cs="Simplified Arabic"/>
          <w:b/>
          <w:bCs/>
          <w:sz w:val="28"/>
          <w:szCs w:val="28"/>
          <w:rtl/>
        </w:rPr>
        <w:t xml:space="preserve"> مستشفى الجمهورية التعليمي بمحافظة عدن</w:t>
      </w:r>
    </w:p>
    <w:p w14:paraId="794E0F2B"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استهدفت هذه الدراسة تقييم دور التدريب في رفع جودة الخدمات الصحية المقدمة في المستشفى التعليمي بمحافظة عدن، مع التركيز على مدى مساهمة البرامج التدريبية في تطوير المهارات العملية والفنية للعاملين، وتحسين مستوى الأداء التشغيلي، وتقليل المخاطر التشغيلية</w:t>
      </w:r>
      <w:r w:rsidRPr="009E4B81">
        <w:rPr>
          <w:rFonts w:ascii="Simplified Arabic" w:hAnsi="Simplified Arabic" w:cs="Simplified Arabic"/>
          <w:sz w:val="28"/>
          <w:szCs w:val="28"/>
          <w:lang w:bidi="ar-EG"/>
        </w:rPr>
        <w:t>.</w:t>
      </w:r>
    </w:p>
    <w:p w14:paraId="42A8CBA6"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اعتمد الباحث على المنهج الوصفي التحليلي، وجمعت البيانات باستخدام استبانة شملت الأطباء، الممرضين، والفنيين، والإداريين بالمستشفى، بالإضافة إلى مقابلات مع عدد من المسؤولين عن الجودة والتدريب. كما تم تحليل سجلات الحوادث التشغيلية وتقييم مؤشرات الأداء ذات الصلة</w:t>
      </w:r>
      <w:r w:rsidRPr="009E4B81">
        <w:rPr>
          <w:rFonts w:ascii="Simplified Arabic" w:hAnsi="Simplified Arabic" w:cs="Simplified Arabic"/>
          <w:sz w:val="28"/>
          <w:szCs w:val="28"/>
          <w:lang w:bidi="ar-EG"/>
        </w:rPr>
        <w:t>.</w:t>
      </w:r>
    </w:p>
    <w:p w14:paraId="60996FDA"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أظهرت النتائج أن التدريب المستمر يُسهم بفعالية في رفع كفاءة العاملين، وتحسين جودة الخدمة المقدمة، وتقليل نسب الأخطاء والمخاطر التشغيلية، خصوصًا عند توفير تدريب عملي ومتخصص يواكب التطورات الحديثة. كما بينت الدراسة وجود علاقة قوية بين جودة التدريب ومستوى رضا المرضى. وأكدت الدراسة وجود تحديات مثل نقص الموارد، وعدم انتظام البرامج التدريبية، مما يؤثر على استمراريتها وفعاليتها</w:t>
      </w:r>
      <w:r w:rsidRPr="009E4B81">
        <w:rPr>
          <w:rFonts w:ascii="Simplified Arabic" w:hAnsi="Simplified Arabic" w:cs="Simplified Arabic"/>
          <w:sz w:val="28"/>
          <w:szCs w:val="28"/>
          <w:lang w:bidi="ar-EG"/>
        </w:rPr>
        <w:t>.</w:t>
      </w:r>
    </w:p>
    <w:p w14:paraId="7964E225" w14:textId="77777777" w:rsidR="009E4B81" w:rsidRPr="009E4B81" w:rsidRDefault="009E4B81" w:rsidP="009E4B81">
      <w:pPr>
        <w:spacing w:line="360" w:lineRule="auto"/>
        <w:jc w:val="both"/>
        <w:rPr>
          <w:rFonts w:ascii="Simplified Arabic" w:hAnsi="Simplified Arabic" w:cs="Simplified Arabic"/>
          <w:sz w:val="28"/>
          <w:szCs w:val="28"/>
          <w:rtl/>
          <w:lang w:bidi="ar-EG"/>
        </w:rPr>
      </w:pPr>
      <w:r w:rsidRPr="009E4B81">
        <w:rPr>
          <w:rFonts w:ascii="Simplified Arabic" w:hAnsi="Simplified Arabic" w:cs="Simplified Arabic"/>
          <w:sz w:val="28"/>
          <w:szCs w:val="28"/>
          <w:rtl/>
        </w:rPr>
        <w:lastRenderedPageBreak/>
        <w:t>وتوصّلت الدراسة إلى توصيات بضرورة وضع خطط تدريبية مستدامة تستجيب للاحتياجات الفعلية للعاملين، وتعزيز الدعم المؤسسي والتقني للبرامج التدريبية، مع الاهتمام بالجانب التطبيقي في التدريب، إلى جانب تحسين آليات المتابعة والتقييم لضمان تحقيق الأهداف المرجوة</w:t>
      </w:r>
      <w:r w:rsidRPr="009E4B81">
        <w:rPr>
          <w:rFonts w:ascii="Simplified Arabic" w:hAnsi="Simplified Arabic" w:cs="Simplified Arabic"/>
          <w:sz w:val="28"/>
          <w:szCs w:val="28"/>
          <w:lang w:bidi="ar-EG"/>
        </w:rPr>
        <w:t>.</w:t>
      </w:r>
    </w:p>
    <w:p w14:paraId="2E44B17C"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lang w:bidi="ar-EG"/>
        </w:rPr>
      </w:pPr>
      <w:bookmarkStart w:id="4" w:name="_Toc214620804"/>
      <w:r w:rsidRPr="009E4B81">
        <w:rPr>
          <w:rFonts w:asciiTheme="majorHAnsi" w:eastAsiaTheme="majorEastAsia" w:hAnsiTheme="majorHAnsi" w:cs="Simplified Arabic"/>
          <w:bCs/>
          <w:color w:val="000000" w:themeColor="text1"/>
          <w:sz w:val="40"/>
          <w:szCs w:val="36"/>
          <w:rtl/>
        </w:rPr>
        <w:t>بيان الدراسات السابقة ومقارنة وتحليل النتائج</w:t>
      </w:r>
      <w:bookmarkEnd w:id="4"/>
    </w:p>
    <w:p w14:paraId="1C59A842"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من خلال استعراض الدراسات السابقة الأجنبية والعربية، يتضح أن جميعها اتفقت على أهمية التدريب بوصفه أحد العناصر الأساسية في تحسين جودة الخدمات الصحية ورفع كفاءة العاملين في القطاع الصحي. إلا أن كل مجموعة دراسات تناولت الموضوع من زوايا مختلفة باختلاف البيئة والمنهجية المستخدمة</w:t>
      </w:r>
      <w:r w:rsidRPr="009E4B81">
        <w:rPr>
          <w:rFonts w:ascii="Simplified Arabic" w:hAnsi="Simplified Arabic" w:cs="Simplified Arabic"/>
          <w:sz w:val="28"/>
          <w:szCs w:val="28"/>
          <w:lang w:bidi="ar-EG"/>
        </w:rPr>
        <w:t>.</w:t>
      </w:r>
    </w:p>
    <w:p w14:paraId="3698A705" w14:textId="77777777" w:rsidR="009E4B81" w:rsidRPr="009E4B81" w:rsidRDefault="009E4B81" w:rsidP="009E4B81">
      <w:pPr>
        <w:spacing w:line="360" w:lineRule="auto"/>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أولًا: الدراسات الأجنبية</w:t>
      </w:r>
    </w:p>
    <w:p w14:paraId="194C49C1"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ركزت الدراسات الأجنبية</w:t>
      </w:r>
      <w:r w:rsidRPr="009E4B81">
        <w:rPr>
          <w:rFonts w:ascii="Simplified Arabic" w:hAnsi="Simplified Arabic" w:cs="Simplified Arabic"/>
          <w:sz w:val="28"/>
          <w:szCs w:val="28"/>
          <w:lang w:bidi="ar-EG"/>
        </w:rPr>
        <w:t xml:space="preserve"> (</w:t>
      </w:r>
      <w:proofErr w:type="spellStart"/>
      <w:r w:rsidRPr="009E4B81">
        <w:rPr>
          <w:rFonts w:ascii="Simplified Arabic" w:hAnsi="Simplified Arabic" w:cs="Simplified Arabic"/>
          <w:sz w:val="28"/>
          <w:szCs w:val="28"/>
          <w:lang w:bidi="ar-EG"/>
        </w:rPr>
        <w:t>Garzonis</w:t>
      </w:r>
      <w:proofErr w:type="spellEnd"/>
      <w:r w:rsidRPr="009E4B81">
        <w:rPr>
          <w:rFonts w:ascii="Simplified Arabic" w:hAnsi="Simplified Arabic" w:cs="Simplified Arabic"/>
          <w:sz w:val="28"/>
          <w:szCs w:val="28"/>
          <w:lang w:bidi="ar-EG"/>
        </w:rPr>
        <w:t xml:space="preserve">, 2015; </w:t>
      </w:r>
      <w:proofErr w:type="spellStart"/>
      <w:r w:rsidRPr="009E4B81">
        <w:rPr>
          <w:rFonts w:ascii="Simplified Arabic" w:hAnsi="Simplified Arabic" w:cs="Simplified Arabic"/>
          <w:sz w:val="28"/>
          <w:szCs w:val="28"/>
          <w:lang w:bidi="ar-EG"/>
        </w:rPr>
        <w:t>Sarre</w:t>
      </w:r>
      <w:proofErr w:type="spellEnd"/>
      <w:r w:rsidRPr="009E4B81">
        <w:rPr>
          <w:rFonts w:ascii="Simplified Arabic" w:hAnsi="Simplified Arabic" w:cs="Simplified Arabic"/>
          <w:sz w:val="28"/>
          <w:szCs w:val="28"/>
          <w:lang w:bidi="ar-EG"/>
        </w:rPr>
        <w:t xml:space="preserve">, 2024; T, 2015; Willie, 2023) </w:t>
      </w:r>
      <w:r w:rsidRPr="009E4B81">
        <w:rPr>
          <w:rFonts w:ascii="Simplified Arabic" w:hAnsi="Simplified Arabic" w:cs="Simplified Arabic"/>
          <w:sz w:val="28"/>
          <w:szCs w:val="28"/>
          <w:rtl/>
        </w:rPr>
        <w:t>على تحليل العلاقة بين التدريب وأداء العاملين من منظور تنظيمي وسلوكي وإداري، مع اهتمام واضح بتأثير التدريب على الجوانب النفسية والاتصالية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 xml:space="preserve">ففي دراسة </w:t>
      </w:r>
      <w:proofErr w:type="spellStart"/>
      <w:r w:rsidRPr="009E4B81">
        <w:rPr>
          <w:rFonts w:ascii="Simplified Arabic" w:hAnsi="Simplified Arabic" w:cs="Simplified Arabic"/>
          <w:sz w:val="28"/>
          <w:szCs w:val="28"/>
          <w:lang w:bidi="ar-EG"/>
        </w:rPr>
        <w:t>Garzonis</w:t>
      </w:r>
      <w:proofErr w:type="spellEnd"/>
      <w:r w:rsidRPr="009E4B81">
        <w:rPr>
          <w:rFonts w:ascii="Simplified Arabic" w:hAnsi="Simplified Arabic" w:cs="Simplified Arabic"/>
          <w:sz w:val="28"/>
          <w:szCs w:val="28"/>
          <w:lang w:bidi="ar-EG"/>
        </w:rPr>
        <w:t xml:space="preserve"> (2015) </w:t>
      </w:r>
      <w:r w:rsidRPr="009E4B81">
        <w:rPr>
          <w:rFonts w:ascii="Simplified Arabic" w:hAnsi="Simplified Arabic" w:cs="Simplified Arabic"/>
          <w:sz w:val="28"/>
          <w:szCs w:val="28"/>
          <w:rtl/>
        </w:rPr>
        <w:t>ظهر أن التدريب على المهارات النفسية والتواصلية يحسّن نتائج المرضى ويقلل الأخطاء المهنية، مؤكدًا على دور “المهارات الإنسانية” في تحقيق الجودة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 xml:space="preserve">بينما ركزت </w:t>
      </w:r>
      <w:proofErr w:type="spellStart"/>
      <w:r w:rsidRPr="009E4B81">
        <w:rPr>
          <w:rFonts w:ascii="Simplified Arabic" w:hAnsi="Simplified Arabic" w:cs="Simplified Arabic"/>
          <w:sz w:val="28"/>
          <w:szCs w:val="28"/>
          <w:lang w:bidi="ar-EG"/>
        </w:rPr>
        <w:t>Sarre</w:t>
      </w:r>
      <w:proofErr w:type="spellEnd"/>
      <w:r w:rsidRPr="009E4B81">
        <w:rPr>
          <w:rFonts w:ascii="Simplified Arabic" w:hAnsi="Simplified Arabic" w:cs="Simplified Arabic"/>
          <w:sz w:val="28"/>
          <w:szCs w:val="28"/>
          <w:lang w:bidi="ar-EG"/>
        </w:rPr>
        <w:t xml:space="preserve"> (2024) </w:t>
      </w:r>
      <w:r w:rsidRPr="009E4B81">
        <w:rPr>
          <w:rFonts w:ascii="Simplified Arabic" w:hAnsi="Simplified Arabic" w:cs="Simplified Arabic"/>
          <w:sz w:val="28"/>
          <w:szCs w:val="28"/>
          <w:rtl/>
        </w:rPr>
        <w:t>على التحديات التنظيمية والبنيوية التي تواجه تدريب العاملين المساندين في المستشفيات البريطانية، وكشفت عن غياب إطار وطني موحد يضمن العدالة في فرص التدريب والتقييم</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 xml:space="preserve">أما </w:t>
      </w:r>
      <w:r w:rsidRPr="009E4B81">
        <w:rPr>
          <w:rFonts w:ascii="Simplified Arabic" w:hAnsi="Simplified Arabic" w:cs="Simplified Arabic"/>
          <w:sz w:val="28"/>
          <w:szCs w:val="28"/>
          <w:lang w:bidi="ar-EG"/>
        </w:rPr>
        <w:t xml:space="preserve">T (2015) </w:t>
      </w:r>
      <w:r w:rsidRPr="009E4B81">
        <w:rPr>
          <w:rFonts w:ascii="Simplified Arabic" w:hAnsi="Simplified Arabic" w:cs="Simplified Arabic"/>
          <w:sz w:val="28"/>
          <w:szCs w:val="28"/>
          <w:rtl/>
        </w:rPr>
        <w:t>فقد تبنى منظورًا كميًا لإثبات الأثر الإيجابي المباشر للتدريب على الأداء بنسبة تفوق 35%، مؤكدًا أهمية الدافعية ونظام الحوافز في تعزيز أثر التدريب</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lastRenderedPageBreak/>
        <w:t xml:space="preserve">وجاءت دراسة </w:t>
      </w:r>
      <w:r w:rsidRPr="009E4B81">
        <w:rPr>
          <w:rFonts w:ascii="Simplified Arabic" w:hAnsi="Simplified Arabic" w:cs="Simplified Arabic"/>
          <w:sz w:val="28"/>
          <w:szCs w:val="28"/>
          <w:lang w:bidi="ar-EG"/>
        </w:rPr>
        <w:t xml:space="preserve">Willie (2023) </w:t>
      </w:r>
      <w:r w:rsidRPr="009E4B81">
        <w:rPr>
          <w:rFonts w:ascii="Simplified Arabic" w:hAnsi="Simplified Arabic" w:cs="Simplified Arabic"/>
          <w:sz w:val="28"/>
          <w:szCs w:val="28"/>
          <w:rtl/>
        </w:rPr>
        <w:t>لتقدم منظورًا استراتيجيًا معاصرًا، موضحة أن نجاح التدريب في المؤسسات الصحية يرتبط بتبني استراتيجيات حديثة مثل “التعلم المدمج” وتحليل احتياجات التدريب وربطها بالأهداف المؤسسية</w:t>
      </w:r>
      <w:r w:rsidRPr="009E4B81">
        <w:rPr>
          <w:rFonts w:ascii="Simplified Arabic" w:hAnsi="Simplified Arabic" w:cs="Simplified Arabic"/>
          <w:sz w:val="28"/>
          <w:szCs w:val="28"/>
          <w:lang w:bidi="ar-EG"/>
        </w:rPr>
        <w:t>.</w:t>
      </w:r>
    </w:p>
    <w:p w14:paraId="1EB629E9"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يتضح من مجمل الدراسات الأجنبية أن التركيز كان على أثر التدريب في تحسين الأداء الفردي والمؤسسي، وعلى ضرورة تخطيط البرامج التدريبية وفق احتياجات فعلية ومتابعتها بالتقييم المستمر. كما أكدت جميعها أن الدعم المؤسسي والقيادة التحفيزية يمثلان أساس نجاح أي نظام تدريبي فعال في القطاع الصحي</w:t>
      </w:r>
      <w:r w:rsidRPr="009E4B81">
        <w:rPr>
          <w:rFonts w:ascii="Simplified Arabic" w:hAnsi="Simplified Arabic" w:cs="Simplified Arabic"/>
          <w:sz w:val="28"/>
          <w:szCs w:val="28"/>
          <w:lang w:bidi="ar-EG"/>
        </w:rPr>
        <w:t>.</w:t>
      </w:r>
    </w:p>
    <w:p w14:paraId="4D729D58" w14:textId="77777777" w:rsidR="009E4B81" w:rsidRPr="009E4B81" w:rsidRDefault="009E4B81" w:rsidP="009E4B81">
      <w:pPr>
        <w:spacing w:line="360" w:lineRule="auto"/>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ثانيًا: الدراسات العربية</w:t>
      </w:r>
    </w:p>
    <w:p w14:paraId="410B20AB"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أما الدراسات العربية (آلاء أحمد عفيفي، 2024؛ خالد عايض السفري، 2024؛ طيبة طاهري، 2019؛ غنام الغنام، 2022؛ موسى عبدالرحيم عباس، 2019؛ نوفل عبد الرحمن أنور، 2020) فقد اتفقت على أن التدريب وإدارة المخاطر عنصران متكاملان في تحقيق جودة الخدمات الصحية وتحسين بيئة العمل</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ركزت دراسة آلاء عفيفي</w:t>
      </w:r>
      <w:r w:rsidRPr="009E4B81">
        <w:rPr>
          <w:rFonts w:ascii="Simplified Arabic" w:hAnsi="Simplified Arabic" w:cs="Simplified Arabic"/>
          <w:sz w:val="28"/>
          <w:szCs w:val="28"/>
          <w:lang w:bidi="ar-EG"/>
        </w:rPr>
        <w:t xml:space="preserve"> (2024) </w:t>
      </w:r>
      <w:r w:rsidRPr="009E4B81">
        <w:rPr>
          <w:rFonts w:ascii="Simplified Arabic" w:hAnsi="Simplified Arabic" w:cs="Simplified Arabic"/>
          <w:sz w:val="28"/>
          <w:szCs w:val="28"/>
          <w:rtl/>
        </w:rPr>
        <w:t>على العلاقة بين إدارة المخاطر وجودة المشاريع الصحية، مبرزة دور التدريب كأداة لتعزيز الوعي بالمخاطر التشغيلية</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في حين تناولت خالد السفري</w:t>
      </w:r>
      <w:r w:rsidRPr="009E4B81">
        <w:rPr>
          <w:rFonts w:ascii="Simplified Arabic" w:hAnsi="Simplified Arabic" w:cs="Simplified Arabic"/>
          <w:sz w:val="28"/>
          <w:szCs w:val="28"/>
          <w:lang w:bidi="ar-EG"/>
        </w:rPr>
        <w:t xml:space="preserve"> (2024) </w:t>
      </w:r>
      <w:r w:rsidRPr="009E4B81">
        <w:rPr>
          <w:rFonts w:ascii="Simplified Arabic" w:hAnsi="Simplified Arabic" w:cs="Simplified Arabic"/>
          <w:sz w:val="28"/>
          <w:szCs w:val="28"/>
          <w:rtl/>
        </w:rPr>
        <w:t>المخاطر المهنية داخل المراكز الصحية وربطت بين برامج التوعية والتدريب وبين تحسين جودة العلاج وتقليل الحوادث</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أما طيبة طاهري</w:t>
      </w:r>
      <w:r w:rsidRPr="009E4B81">
        <w:rPr>
          <w:rFonts w:ascii="Simplified Arabic" w:hAnsi="Simplified Arabic" w:cs="Simplified Arabic"/>
          <w:sz w:val="28"/>
          <w:szCs w:val="28"/>
          <w:lang w:bidi="ar-EG"/>
        </w:rPr>
        <w:t xml:space="preserve"> (2019) </w:t>
      </w:r>
      <w:r w:rsidRPr="009E4B81">
        <w:rPr>
          <w:rFonts w:ascii="Simplified Arabic" w:hAnsi="Simplified Arabic" w:cs="Simplified Arabic"/>
          <w:sz w:val="28"/>
          <w:szCs w:val="28"/>
          <w:rtl/>
        </w:rPr>
        <w:t>فحللت تطبيق إدارة المخاطر في المؤسسات الاستشفائية وبيّنت ضعف التواصل الداخلي والتدريب المستمر كأبرز تحديين أمام فعالية النظام</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وجاءت غنام الغنام</w:t>
      </w:r>
      <w:r w:rsidRPr="009E4B81">
        <w:rPr>
          <w:rFonts w:ascii="Simplified Arabic" w:hAnsi="Simplified Arabic" w:cs="Simplified Arabic"/>
          <w:sz w:val="28"/>
          <w:szCs w:val="28"/>
          <w:lang w:bidi="ar-EG"/>
        </w:rPr>
        <w:t xml:space="preserve"> (2022) </w:t>
      </w:r>
      <w:r w:rsidRPr="009E4B81">
        <w:rPr>
          <w:rFonts w:ascii="Simplified Arabic" w:hAnsi="Simplified Arabic" w:cs="Simplified Arabic"/>
          <w:sz w:val="28"/>
          <w:szCs w:val="28"/>
          <w:rtl/>
        </w:rPr>
        <w:t xml:space="preserve">لتبرز أثر تقييم الأداء على جودة الخدمات، مؤكدة على العلاقة </w:t>
      </w:r>
      <w:r w:rsidRPr="009E4B81">
        <w:rPr>
          <w:rFonts w:ascii="Simplified Arabic" w:hAnsi="Simplified Arabic" w:cs="Simplified Arabic"/>
          <w:sz w:val="28"/>
          <w:szCs w:val="28"/>
          <w:rtl/>
        </w:rPr>
        <w:lastRenderedPageBreak/>
        <w:t>الوثيقة بين نظم التقييم الفعالة وبرامج التدريب التطويري</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أما دراسة موسى عبدالرحيم عباس</w:t>
      </w:r>
      <w:r w:rsidRPr="009E4B81">
        <w:rPr>
          <w:rFonts w:ascii="Simplified Arabic" w:hAnsi="Simplified Arabic" w:cs="Simplified Arabic"/>
          <w:sz w:val="28"/>
          <w:szCs w:val="28"/>
          <w:lang w:bidi="ar-EG"/>
        </w:rPr>
        <w:t xml:space="preserve"> (2019) </w:t>
      </w:r>
      <w:r w:rsidRPr="009E4B81">
        <w:rPr>
          <w:rFonts w:ascii="Simplified Arabic" w:hAnsi="Simplified Arabic" w:cs="Simplified Arabic"/>
          <w:sz w:val="28"/>
          <w:szCs w:val="28"/>
          <w:rtl/>
        </w:rPr>
        <w:t>فقد تناولت أثر التدريب المباشر على جودة الخدمات في مستشفيات المملكة، مؤكدة على أهمية الدمج بين التدريب العملي والنظري في تحسين رضا المرضى وتقليل الأخطاء</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وأخيرًا، ركزت نوفل عبد الرحمن أنور</w:t>
      </w:r>
      <w:r w:rsidRPr="009E4B81">
        <w:rPr>
          <w:rFonts w:ascii="Simplified Arabic" w:hAnsi="Simplified Arabic" w:cs="Simplified Arabic"/>
          <w:sz w:val="28"/>
          <w:szCs w:val="28"/>
          <w:lang w:bidi="ar-EG"/>
        </w:rPr>
        <w:t xml:space="preserve"> (2020) </w:t>
      </w:r>
      <w:r w:rsidRPr="009E4B81">
        <w:rPr>
          <w:rFonts w:ascii="Simplified Arabic" w:hAnsi="Simplified Arabic" w:cs="Simplified Arabic"/>
          <w:sz w:val="28"/>
          <w:szCs w:val="28"/>
          <w:rtl/>
        </w:rPr>
        <w:t>على الدور الحيوي للتدريب في المستشفيات التعليمية، وأثبتت أن التدريب المستمر والمتخصص يرفع كفاءة العاملين ويقلل المخاطر التشغيلية، مع ضرورة وضع خطط تدريبية مستدامة ومتابعة تنفيذها</w:t>
      </w:r>
      <w:r w:rsidRPr="009E4B81">
        <w:rPr>
          <w:rFonts w:ascii="Simplified Arabic" w:hAnsi="Simplified Arabic" w:cs="Simplified Arabic"/>
          <w:sz w:val="28"/>
          <w:szCs w:val="28"/>
          <w:lang w:bidi="ar-EG"/>
        </w:rPr>
        <w:t>.</w:t>
      </w:r>
    </w:p>
    <w:p w14:paraId="62F128F2"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lang w:bidi="ar-EG"/>
        </w:rPr>
      </w:pPr>
      <w:r w:rsidRPr="009E4B81">
        <w:rPr>
          <w:rFonts w:asciiTheme="majorHAnsi" w:eastAsiaTheme="majorEastAsia" w:hAnsiTheme="majorHAnsi" w:cs="Simplified Arabic"/>
          <w:bCs/>
          <w:color w:val="000000" w:themeColor="text1"/>
          <w:sz w:val="40"/>
          <w:szCs w:val="36"/>
          <w:rtl/>
        </w:rPr>
        <w:t xml:space="preserve"> </w:t>
      </w:r>
      <w:bookmarkStart w:id="5" w:name="_Toc214620805"/>
      <w:r w:rsidRPr="009E4B81">
        <w:rPr>
          <w:rFonts w:asciiTheme="majorHAnsi" w:eastAsiaTheme="majorEastAsia" w:hAnsiTheme="majorHAnsi" w:cs="Simplified Arabic"/>
          <w:bCs/>
          <w:color w:val="000000" w:themeColor="text1"/>
          <w:sz w:val="40"/>
          <w:szCs w:val="36"/>
          <w:rtl/>
        </w:rPr>
        <w:t>أوجه التشابه والاختلاف بين الدراسات</w:t>
      </w:r>
      <w:bookmarkEnd w:id="5"/>
    </w:p>
    <w:p w14:paraId="58BCAA2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يتضح من المقارنة أن هناك تشابهًا جوهريًا في الأهداف والنتائج بين الدراسات الأجنبية والعربية، إذ أكدت جميعها على أن التدريب المنتظم والمتخصص يسهم في رفع جودة الأداء الصحي، وتقليل الأخطاء، وتعزيز رضا المرضى</w:t>
      </w:r>
      <w:r w:rsidRPr="009E4B81">
        <w:rPr>
          <w:rFonts w:ascii="Simplified Arabic" w:hAnsi="Simplified Arabic" w:cs="Simplified Arabic"/>
          <w:sz w:val="28"/>
          <w:szCs w:val="28"/>
          <w:lang w:bidi="ar-EG"/>
        </w:rPr>
        <w:t>.</w:t>
      </w:r>
      <w:r w:rsidRPr="009E4B81">
        <w:rPr>
          <w:rFonts w:ascii="Simplified Arabic" w:hAnsi="Simplified Arabic" w:cs="Simplified Arabic"/>
          <w:sz w:val="28"/>
          <w:szCs w:val="28"/>
          <w:lang w:bidi="ar-EG"/>
        </w:rPr>
        <w:br/>
      </w:r>
      <w:r w:rsidRPr="009E4B81">
        <w:rPr>
          <w:rFonts w:ascii="Simplified Arabic" w:hAnsi="Simplified Arabic" w:cs="Simplified Arabic"/>
          <w:sz w:val="28"/>
          <w:szCs w:val="28"/>
          <w:rtl/>
        </w:rPr>
        <w:t>غير أن الدراسات الأجنبية ركزت أكثر على النظم والسياسات التدريبية الحديثة (مثل التعلم المدمج، تحليل الاحتياجات، والتدريب النفسي والاتصالي)، بينما الدراسات العربية ركزت على الجوانب التطبيقية داخل المؤسسات الصحية العربية، مثل ضعف الموارد، وغياب التخطيط الاستراتيجي للتدريب، والحاجة إلى تطوير البرامج التدريبية بما يتناسب مع الواقع العملي</w:t>
      </w:r>
      <w:r w:rsidRPr="009E4B81">
        <w:rPr>
          <w:rFonts w:ascii="Simplified Arabic" w:hAnsi="Simplified Arabic" w:cs="Simplified Arabic"/>
          <w:sz w:val="28"/>
          <w:szCs w:val="28"/>
          <w:lang w:bidi="ar-EG"/>
        </w:rPr>
        <w:t>.</w:t>
      </w:r>
    </w:p>
    <w:p w14:paraId="58D94727"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كما تميزت الدراسات الأجنبية باستخدام مناهج كمية وكيفية متقدمة وتحليلات مقارنة عبر دول مختلفة، في حين اعتمدت معظم الدراسات العربية على المنهج الوصفي التحليلي والاستبيانات المحلية دون امتداد زمني أو مقارنات عبر مؤسسات متعددة</w:t>
      </w:r>
      <w:r w:rsidRPr="009E4B81">
        <w:rPr>
          <w:rFonts w:ascii="Simplified Arabic" w:hAnsi="Simplified Arabic" w:cs="Simplified Arabic"/>
          <w:sz w:val="28"/>
          <w:szCs w:val="28"/>
          <w:lang w:bidi="ar-EG"/>
        </w:rPr>
        <w:t>.</w:t>
      </w:r>
    </w:p>
    <w:p w14:paraId="228B95F6" w14:textId="77777777" w:rsidR="009E4B81" w:rsidRPr="009E4B81" w:rsidRDefault="009E4B81" w:rsidP="009E4B81">
      <w:pPr>
        <w:spacing w:line="360" w:lineRule="auto"/>
        <w:jc w:val="both"/>
        <w:rPr>
          <w:rFonts w:ascii="Simplified Arabic" w:hAnsi="Simplified Arabic" w:cs="Simplified Arabic"/>
          <w:sz w:val="28"/>
          <w:szCs w:val="28"/>
          <w:lang w:bidi="ar-EG"/>
        </w:rPr>
      </w:pPr>
    </w:p>
    <w:p w14:paraId="6004BC55" w14:textId="77777777" w:rsidR="009E4B81" w:rsidRPr="009E4B81" w:rsidRDefault="009E4B81" w:rsidP="009E4B81">
      <w:pPr>
        <w:spacing w:line="360" w:lineRule="auto"/>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lastRenderedPageBreak/>
        <w:t>رابعًا: التعليق العام واستخلاص الفجوات</w:t>
      </w:r>
    </w:p>
    <w:p w14:paraId="30B9EB09"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من خلال التحليل، يمكن القول إن الدراسات السابقة قد أرست قاعدة قوية لفهم دور التدريب في تحسين جودة الخدمات الصحية، لكنها كشفت أيضًا عن فجوات معرفية مهمة يمكن أن تسدها الدراسة الحالية، وأبرزها</w:t>
      </w:r>
      <w:r w:rsidRPr="009E4B81">
        <w:rPr>
          <w:rFonts w:ascii="Simplified Arabic" w:hAnsi="Simplified Arabic" w:cs="Simplified Arabic"/>
          <w:sz w:val="28"/>
          <w:szCs w:val="28"/>
          <w:lang w:bidi="ar-EG"/>
        </w:rPr>
        <w:t>:</w:t>
      </w:r>
    </w:p>
    <w:p w14:paraId="677A9029" w14:textId="77777777" w:rsidR="009E4B81" w:rsidRPr="009E4B81" w:rsidRDefault="009E4B81" w:rsidP="009E4B81">
      <w:pPr>
        <w:numPr>
          <w:ilvl w:val="0"/>
          <w:numId w:val="2"/>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قلة الدراسات العربية التي تربط بين التدريب وإدارة المخاطر الصحية بشكل مباشر ومتكامل</w:t>
      </w:r>
      <w:r w:rsidRPr="009E4B81">
        <w:rPr>
          <w:rFonts w:ascii="Simplified Arabic" w:hAnsi="Simplified Arabic" w:cs="Simplified Arabic"/>
          <w:sz w:val="28"/>
          <w:szCs w:val="28"/>
          <w:lang w:bidi="ar-EG"/>
        </w:rPr>
        <w:t>.</w:t>
      </w:r>
    </w:p>
    <w:p w14:paraId="63F95134" w14:textId="77777777" w:rsidR="009E4B81" w:rsidRPr="009E4B81" w:rsidRDefault="009E4B81" w:rsidP="009E4B81">
      <w:pPr>
        <w:numPr>
          <w:ilvl w:val="0"/>
          <w:numId w:val="2"/>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ضعف قياس الأثر الفعلي للتدريب على النتائج التشغيلية والسريرية طويلة المدى</w:t>
      </w:r>
      <w:r w:rsidRPr="009E4B81">
        <w:rPr>
          <w:rFonts w:ascii="Simplified Arabic" w:hAnsi="Simplified Arabic" w:cs="Simplified Arabic"/>
          <w:sz w:val="28"/>
          <w:szCs w:val="28"/>
          <w:lang w:bidi="ar-EG"/>
        </w:rPr>
        <w:t>.</w:t>
      </w:r>
    </w:p>
    <w:p w14:paraId="6EAD2FB3" w14:textId="77777777" w:rsidR="009E4B81" w:rsidRPr="009E4B81" w:rsidRDefault="009E4B81" w:rsidP="009E4B81">
      <w:pPr>
        <w:numPr>
          <w:ilvl w:val="0"/>
          <w:numId w:val="2"/>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غياب التكامل بين تقييم الأداء والبرامج التدريبية في المؤسسات الصحية العربية</w:t>
      </w:r>
      <w:r w:rsidRPr="009E4B81">
        <w:rPr>
          <w:rFonts w:ascii="Simplified Arabic" w:hAnsi="Simplified Arabic" w:cs="Simplified Arabic"/>
          <w:sz w:val="28"/>
          <w:szCs w:val="28"/>
          <w:lang w:bidi="ar-EG"/>
        </w:rPr>
        <w:t>.</w:t>
      </w:r>
    </w:p>
    <w:p w14:paraId="050BD0E1" w14:textId="77777777" w:rsidR="009E4B81" w:rsidRPr="009E4B81" w:rsidRDefault="009E4B81" w:rsidP="009E4B81">
      <w:pPr>
        <w:numPr>
          <w:ilvl w:val="0"/>
          <w:numId w:val="2"/>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الحاجة إلى تبني نموذج شامل يجمع بين التحليل الكمي والنوعي لقياس فعالية التدريب في تحسين جودة الخدمة وتقليل المخاطر التشغيلية</w:t>
      </w:r>
      <w:r w:rsidRPr="009E4B81">
        <w:rPr>
          <w:rFonts w:ascii="Simplified Arabic" w:hAnsi="Simplified Arabic" w:cs="Simplified Arabic"/>
          <w:sz w:val="28"/>
          <w:szCs w:val="28"/>
          <w:lang w:bidi="ar-EG"/>
        </w:rPr>
        <w:t>.</w:t>
      </w:r>
    </w:p>
    <w:p w14:paraId="3158FC1D"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بالتالي، تأتي الدراسة الحالية لتسد هذه الفجوة من خلال تحليل العلاقة التكاملية بين التدريب، جودة الخدمات الصحية، وإدارة المخاطر داخل المؤسسات الصحية، اعتمادًا على منهج علمي يجمع بين التحليل الإحصائي والرؤية التطبيقية لتطوير الأداء</w:t>
      </w:r>
      <w:r w:rsidRPr="009E4B81">
        <w:rPr>
          <w:rFonts w:ascii="Simplified Arabic" w:hAnsi="Simplified Arabic" w:cs="Simplified Arabic"/>
          <w:sz w:val="28"/>
          <w:szCs w:val="28"/>
          <w:lang w:bidi="ar-EG"/>
        </w:rPr>
        <w:t>.</w:t>
      </w:r>
    </w:p>
    <w:p w14:paraId="3DCCBD1A"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32"/>
          <w:szCs w:val="32"/>
          <w:rtl/>
        </w:rPr>
      </w:pPr>
      <w:bookmarkStart w:id="6" w:name="_Toc214620806"/>
      <w:r w:rsidRPr="009E4B81">
        <w:rPr>
          <w:rFonts w:asciiTheme="majorHAnsi" w:eastAsiaTheme="majorEastAsia" w:hAnsiTheme="majorHAnsi" w:cs="Simplified Arabic" w:hint="cs"/>
          <w:bCs/>
          <w:color w:val="000000" w:themeColor="text1"/>
          <w:sz w:val="32"/>
          <w:szCs w:val="32"/>
          <w:rtl/>
        </w:rPr>
        <w:t>ما ستقدمه الدراسة الحالية</w:t>
      </w:r>
      <w:bookmarkEnd w:id="6"/>
      <w:r w:rsidRPr="009E4B81">
        <w:rPr>
          <w:rFonts w:asciiTheme="majorHAnsi" w:eastAsiaTheme="majorEastAsia" w:hAnsiTheme="majorHAnsi" w:cs="Simplified Arabic" w:hint="cs"/>
          <w:bCs/>
          <w:color w:val="000000" w:themeColor="text1"/>
          <w:sz w:val="32"/>
          <w:szCs w:val="32"/>
          <w:rtl/>
        </w:rPr>
        <w:t xml:space="preserve"> </w:t>
      </w:r>
    </w:p>
    <w:p w14:paraId="727F5CBE"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تسعى الدراسة الحالية إلى تقديم مساهمة علمية وعملية متقدمة مقارنة بالدراسات السابقة من خلال التركيز على العلاقة التكاملية بين تدريب الطواقم الصحية وتقليل المخاطر التشغيلية داخل مستشفيات الحبيب. بينما ركزت الدراسات الأجنبية على التدريب النفسي والسلوكي أو الاستراتيجيات المؤسسية الحديثة، وركزت الدراسات العربية على تحليل المخاطر أو جودة الأداء </w:t>
      </w:r>
      <w:r w:rsidRPr="009E4B81">
        <w:rPr>
          <w:rFonts w:ascii="Simplified Arabic" w:hAnsi="Simplified Arabic" w:cs="Simplified Arabic"/>
          <w:sz w:val="28"/>
          <w:szCs w:val="28"/>
          <w:rtl/>
        </w:rPr>
        <w:lastRenderedPageBreak/>
        <w:t>بشكل جزئي، تأتي هذه الدراسة لتجمع بين الجوانب التطبيقية والنظرية، والقياس الكمي والنوعي، وتقييم الأداء الفعلي للطواقم بعد التدريب</w:t>
      </w:r>
      <w:r w:rsidRPr="009E4B81">
        <w:rPr>
          <w:rFonts w:ascii="Simplified Arabic" w:hAnsi="Simplified Arabic" w:cs="Simplified Arabic"/>
          <w:sz w:val="28"/>
          <w:szCs w:val="28"/>
          <w:lang w:bidi="ar-EG"/>
        </w:rPr>
        <w:t>.</w:t>
      </w:r>
    </w:p>
    <w:p w14:paraId="1B15DE1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كما تهدف الدراسة إلى</w:t>
      </w:r>
      <w:r w:rsidRPr="009E4B81">
        <w:rPr>
          <w:rFonts w:ascii="Simplified Arabic" w:hAnsi="Simplified Arabic" w:cs="Simplified Arabic"/>
          <w:sz w:val="28"/>
          <w:szCs w:val="28"/>
          <w:lang w:bidi="ar-EG"/>
        </w:rPr>
        <w:t>:</w:t>
      </w:r>
    </w:p>
    <w:p w14:paraId="30F6A008" w14:textId="77777777" w:rsidR="009E4B81" w:rsidRPr="009E4B81" w:rsidRDefault="009E4B81" w:rsidP="009E4B81">
      <w:pPr>
        <w:numPr>
          <w:ilvl w:val="0"/>
          <w:numId w:val="3"/>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قياس أثر التدريب على الحد الفعلي للمخاطر التشغيلية، وليس مجرد تقييم رضا الموظفين أو جودة الأداء بشكل عام، ما يوفر بيانات دقيقة وموضوعية</w:t>
      </w:r>
      <w:r w:rsidRPr="009E4B81">
        <w:rPr>
          <w:rFonts w:ascii="Simplified Arabic" w:hAnsi="Simplified Arabic" w:cs="Simplified Arabic"/>
          <w:sz w:val="28"/>
          <w:szCs w:val="28"/>
          <w:lang w:bidi="ar-EG"/>
        </w:rPr>
        <w:t>.</w:t>
      </w:r>
    </w:p>
    <w:p w14:paraId="00660DCE" w14:textId="77777777" w:rsidR="009E4B81" w:rsidRPr="009E4B81" w:rsidRDefault="009E4B81" w:rsidP="009E4B81">
      <w:pPr>
        <w:numPr>
          <w:ilvl w:val="0"/>
          <w:numId w:val="3"/>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تحليل التكامل بين التدريب وإدارة المخاطر، بما يربط بين تطبيق البرامج التدريبية، الالتزام بالبروتوكولات، وتقليل الأخطاء الطبية والمهنية</w:t>
      </w:r>
      <w:r w:rsidRPr="009E4B81">
        <w:rPr>
          <w:rFonts w:ascii="Simplified Arabic" w:hAnsi="Simplified Arabic" w:cs="Simplified Arabic"/>
          <w:sz w:val="28"/>
          <w:szCs w:val="28"/>
          <w:lang w:bidi="ar-EG"/>
        </w:rPr>
        <w:t>.</w:t>
      </w:r>
    </w:p>
    <w:p w14:paraId="662C4278" w14:textId="77777777" w:rsidR="009E4B81" w:rsidRPr="009E4B81" w:rsidRDefault="009E4B81" w:rsidP="009E4B81">
      <w:pPr>
        <w:numPr>
          <w:ilvl w:val="0"/>
          <w:numId w:val="3"/>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اقتراح نموذج تدريبي متكامل يمكن تطبيقه داخل مستشفيات الحبيب، يركز على التدريب العملي والنظري، التقييم الدوري، واستراتيجيات التطوير المستمر للطواقم الصحية</w:t>
      </w:r>
      <w:r w:rsidRPr="009E4B81">
        <w:rPr>
          <w:rFonts w:ascii="Simplified Arabic" w:hAnsi="Simplified Arabic" w:cs="Simplified Arabic"/>
          <w:sz w:val="28"/>
          <w:szCs w:val="28"/>
          <w:lang w:bidi="ar-EG"/>
        </w:rPr>
        <w:t>.</w:t>
      </w:r>
    </w:p>
    <w:p w14:paraId="4AFEDCFF" w14:textId="77777777" w:rsidR="009E4B81" w:rsidRPr="009E4B81" w:rsidRDefault="009E4B81" w:rsidP="009E4B81">
      <w:pPr>
        <w:numPr>
          <w:ilvl w:val="0"/>
          <w:numId w:val="3"/>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تقديم توصيات عملية للإدارة العليا لدعم اتخاذ القرارات المتعلقة بالتدريب، السلامة المهنية، ورفع جودة الخدمات الصحية</w:t>
      </w:r>
      <w:r w:rsidRPr="009E4B81">
        <w:rPr>
          <w:rFonts w:ascii="Simplified Arabic" w:hAnsi="Simplified Arabic" w:cs="Simplified Arabic"/>
          <w:sz w:val="28"/>
          <w:szCs w:val="28"/>
          <w:lang w:bidi="ar-EG"/>
        </w:rPr>
        <w:t>.</w:t>
      </w:r>
    </w:p>
    <w:p w14:paraId="2E70FDFA" w14:textId="77777777" w:rsidR="009E4B81" w:rsidRPr="009E4B81" w:rsidRDefault="009E4B81" w:rsidP="009E4B81">
      <w:pPr>
        <w:numPr>
          <w:ilvl w:val="0"/>
          <w:numId w:val="3"/>
        </w:num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سد الفجوة البحثية في الدراسات العربية التي لم تقم بقياس الأثر المباشر للطاقة البشرية على المخاطر التشغيلية أو لم تدمج بين التدريب وإدارة المخاطر بشكل متكامل</w:t>
      </w:r>
      <w:r w:rsidRPr="009E4B81">
        <w:rPr>
          <w:rFonts w:ascii="Simplified Arabic" w:hAnsi="Simplified Arabic" w:cs="Simplified Arabic"/>
          <w:sz w:val="28"/>
          <w:szCs w:val="28"/>
          <w:lang w:bidi="ar-EG"/>
        </w:rPr>
        <w:t>.</w:t>
      </w:r>
    </w:p>
    <w:p w14:paraId="3FCC2368"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بهذا، تُعد الدراسة الحالية خطوة متقدمة تهدف إلى تحسين كفاءة الطواقم، تقليل المخاطر التشغيلية، وتعزيز جودة الرعاية الصحية بطريقة علمية قابلة للتطبيق داخل مستشفيات الحبيب، بما يتجاوز حدود الدراسات السابقة</w:t>
      </w:r>
      <w:r w:rsidRPr="009E4B81">
        <w:rPr>
          <w:rFonts w:ascii="Simplified Arabic" w:hAnsi="Simplified Arabic" w:cs="Simplified Arabic"/>
          <w:sz w:val="28"/>
          <w:szCs w:val="28"/>
          <w:lang w:bidi="ar-EG"/>
        </w:rPr>
        <w:t>.</w:t>
      </w:r>
    </w:p>
    <w:p w14:paraId="1577207B"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1625BE0B"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40F857AE"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40"/>
          <w:rtl/>
        </w:rPr>
      </w:pPr>
      <w:bookmarkStart w:id="7" w:name="_Toc214620807"/>
      <w:r w:rsidRPr="009E4B81">
        <w:rPr>
          <w:rFonts w:asciiTheme="majorHAnsi" w:eastAsiaTheme="majorEastAsia" w:hAnsiTheme="majorHAnsi" w:cs="Simplified Arabic" w:hint="cs"/>
          <w:bCs/>
          <w:color w:val="000000" w:themeColor="text1"/>
          <w:sz w:val="40"/>
          <w:szCs w:val="40"/>
          <w:rtl/>
        </w:rPr>
        <w:lastRenderedPageBreak/>
        <w:t>الاطار النظري للدراسة</w:t>
      </w:r>
      <w:bookmarkEnd w:id="7"/>
      <w:r w:rsidRPr="009E4B81">
        <w:rPr>
          <w:rFonts w:asciiTheme="majorHAnsi" w:eastAsiaTheme="majorEastAsia" w:hAnsiTheme="majorHAnsi" w:cs="Simplified Arabic" w:hint="cs"/>
          <w:bCs/>
          <w:color w:val="000000" w:themeColor="text1"/>
          <w:sz w:val="40"/>
          <w:szCs w:val="40"/>
          <w:rtl/>
        </w:rPr>
        <w:t xml:space="preserve"> </w:t>
      </w:r>
    </w:p>
    <w:p w14:paraId="12488415"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lang w:bidi="ar-EG"/>
        </w:rPr>
      </w:pPr>
      <w:bookmarkStart w:id="8" w:name="_Toc214620808"/>
      <w:r w:rsidRPr="009E4B81">
        <w:rPr>
          <w:rFonts w:asciiTheme="majorHAnsi" w:eastAsiaTheme="majorEastAsia" w:hAnsiTheme="majorHAnsi" w:cs="Simplified Arabic"/>
          <w:bCs/>
          <w:color w:val="000000" w:themeColor="text1"/>
          <w:sz w:val="40"/>
          <w:szCs w:val="36"/>
          <w:rtl/>
          <w:lang w:bidi="ar-EG"/>
        </w:rPr>
        <w:t>مقدمة</w:t>
      </w:r>
      <w:bookmarkEnd w:id="8"/>
      <w:r w:rsidRPr="009E4B81">
        <w:rPr>
          <w:rFonts w:asciiTheme="majorHAnsi" w:eastAsiaTheme="majorEastAsia" w:hAnsiTheme="majorHAnsi" w:cs="Simplified Arabic"/>
          <w:bCs/>
          <w:color w:val="000000" w:themeColor="text1"/>
          <w:sz w:val="40"/>
          <w:szCs w:val="36"/>
          <w:rtl/>
          <w:lang w:bidi="ar-EG"/>
        </w:rPr>
        <w:t xml:space="preserve"> </w:t>
      </w:r>
    </w:p>
    <w:p w14:paraId="02FFD341" w14:textId="77777777" w:rsidR="009E4B81" w:rsidRPr="009E4B81" w:rsidRDefault="009E4B81" w:rsidP="009E4B81">
      <w:pPr>
        <w:spacing w:line="360" w:lineRule="auto"/>
        <w:jc w:val="both"/>
        <w:rPr>
          <w:rFonts w:ascii="Simplified Arabic" w:hAnsi="Simplified Arabic" w:cs="Simplified Arabic"/>
          <w:sz w:val="28"/>
          <w:szCs w:val="28"/>
        </w:rPr>
      </w:pPr>
      <w:r w:rsidRPr="009E4B81">
        <w:rPr>
          <w:rFonts w:ascii="Simplified Arabic" w:hAnsi="Simplified Arabic" w:cs="Simplified Arabic"/>
          <w:sz w:val="28"/>
          <w:szCs w:val="28"/>
          <w:rtl/>
        </w:rPr>
        <w:t>يمثل الإطار النظري العمود الفقري لأي دراسة علمية، حيث يتيح للباحث فهم المفاهيم الأساسية والعلاقات بين المتغيرات الرئيسة للدراسة، ويضع الأساس لتحليل النتائج وتفسيرها. في سياق هذه الدراسة، يتركز الإطار النظري على تدريب الطواقم الصحية والمخاطر التشغيلية في المؤسسات الصحية، وعلاقتهما المباشرة بتحسين جودة الخدمات وتقليل الأخطاء الطبية</w:t>
      </w:r>
      <w:r w:rsidRPr="009E4B81">
        <w:rPr>
          <w:rFonts w:ascii="Simplified Arabic" w:hAnsi="Simplified Arabic" w:cs="Simplified Arabic"/>
          <w:sz w:val="28"/>
          <w:szCs w:val="28"/>
        </w:rPr>
        <w:t>.</w:t>
      </w:r>
    </w:p>
    <w:p w14:paraId="2B580BE1" w14:textId="77777777" w:rsidR="009E4B81" w:rsidRPr="009E4B81" w:rsidRDefault="009E4B81" w:rsidP="009E4B81">
      <w:pPr>
        <w:spacing w:line="360" w:lineRule="auto"/>
        <w:jc w:val="both"/>
        <w:rPr>
          <w:rFonts w:ascii="Simplified Arabic" w:hAnsi="Simplified Arabic" w:cs="Simplified Arabic"/>
          <w:sz w:val="28"/>
          <w:szCs w:val="28"/>
        </w:rPr>
      </w:pPr>
      <w:r w:rsidRPr="009E4B81">
        <w:rPr>
          <w:rFonts w:ascii="Simplified Arabic" w:hAnsi="Simplified Arabic" w:cs="Simplified Arabic"/>
          <w:sz w:val="28"/>
          <w:szCs w:val="28"/>
          <w:rtl/>
        </w:rPr>
        <w:t>يعتمد الإطار النظري على توضيح المفاهيم الأساسية المتعلقة بالتدريب الصحي من حيث تعريفه اللغوي والاصطلاحي والإجرائي، وأبعاده المختلفة مثل التدريب السريري، والتدريب على مكافحة العدوى، والسلامة وإدارة المخاطر، والتدريب على الطوارئ، واستخدام الأجهزة الطبية، إضافة إلى التدريب الإداري والتواصلي. كما يركز على المخاطر التشغيلية في المستشفيات، بما يشمل الأخطاء الطبية، العدوى المكتسبة، المخاطر الدوائية والتقنية، ومخاطر التواصل والإدارة</w:t>
      </w:r>
      <w:r w:rsidRPr="009E4B81">
        <w:rPr>
          <w:rFonts w:ascii="Simplified Arabic" w:hAnsi="Simplified Arabic" w:cs="Simplified Arabic"/>
          <w:sz w:val="28"/>
          <w:szCs w:val="28"/>
        </w:rPr>
        <w:t>.</w:t>
      </w:r>
    </w:p>
    <w:p w14:paraId="6BCC711B" w14:textId="77777777" w:rsidR="009E4B81" w:rsidRPr="009E4B81" w:rsidRDefault="009E4B81" w:rsidP="009E4B81">
      <w:pPr>
        <w:spacing w:line="360" w:lineRule="auto"/>
        <w:jc w:val="both"/>
        <w:rPr>
          <w:rFonts w:ascii="Simplified Arabic" w:hAnsi="Simplified Arabic" w:cs="Simplified Arabic"/>
          <w:sz w:val="28"/>
          <w:szCs w:val="28"/>
          <w:rtl/>
        </w:rPr>
      </w:pPr>
      <w:r w:rsidRPr="009E4B81">
        <w:rPr>
          <w:rFonts w:ascii="Simplified Arabic" w:hAnsi="Simplified Arabic" w:cs="Simplified Arabic"/>
          <w:sz w:val="28"/>
          <w:szCs w:val="28"/>
          <w:rtl/>
        </w:rPr>
        <w:t>من خلال هذا الإطار، سيتم استعراض العلاقة بين التدريب الصحي وإدارة المخاطر التشغيلية، وكيفية استخدام التدريب كأداة فعالة لتحسين الأداء المهني، رفع مستوى السلامة التشغيلية، وتعزيز جودة الخدمات الصحية، وهو ما يشكل الأساس المنهجي للدراسة الحالية في مستشفيات الحبيب</w:t>
      </w:r>
      <w:r w:rsidRPr="009E4B81">
        <w:rPr>
          <w:rFonts w:ascii="Simplified Arabic" w:hAnsi="Simplified Arabic" w:cs="Simplified Arabic"/>
          <w:sz w:val="28"/>
          <w:szCs w:val="28"/>
        </w:rPr>
        <w:t>.</w:t>
      </w:r>
    </w:p>
    <w:p w14:paraId="1D1C1CC3" w14:textId="77777777" w:rsidR="009E4B81" w:rsidRPr="009E4B81" w:rsidRDefault="009E4B81" w:rsidP="009E4B81">
      <w:pPr>
        <w:spacing w:line="360" w:lineRule="auto"/>
        <w:jc w:val="both"/>
        <w:rPr>
          <w:rFonts w:ascii="Simplified Arabic" w:hAnsi="Simplified Arabic" w:cs="Simplified Arabic"/>
          <w:sz w:val="28"/>
          <w:szCs w:val="28"/>
          <w:rtl/>
        </w:rPr>
      </w:pPr>
    </w:p>
    <w:p w14:paraId="5A88135E" w14:textId="77777777" w:rsidR="009E4B81" w:rsidRPr="009E4B81" w:rsidRDefault="009E4B81" w:rsidP="009E4B81">
      <w:pPr>
        <w:spacing w:line="360" w:lineRule="auto"/>
        <w:jc w:val="both"/>
        <w:rPr>
          <w:rFonts w:ascii="Simplified Arabic" w:hAnsi="Simplified Arabic" w:cs="Simplified Arabic"/>
          <w:sz w:val="28"/>
          <w:szCs w:val="28"/>
          <w:rtl/>
        </w:rPr>
      </w:pPr>
    </w:p>
    <w:p w14:paraId="315BF5A2" w14:textId="77777777" w:rsidR="009E4B81" w:rsidRPr="009E4B81" w:rsidRDefault="009E4B81" w:rsidP="009E4B81">
      <w:pPr>
        <w:spacing w:line="360" w:lineRule="auto"/>
        <w:jc w:val="both"/>
        <w:rPr>
          <w:rFonts w:ascii="Simplified Arabic" w:hAnsi="Simplified Arabic" w:cs="Simplified Arabic"/>
          <w:sz w:val="28"/>
          <w:szCs w:val="28"/>
          <w:rtl/>
        </w:rPr>
      </w:pPr>
    </w:p>
    <w:p w14:paraId="2FEB24B0" w14:textId="77777777" w:rsidR="009E4B81" w:rsidRPr="009E4B81" w:rsidRDefault="009E4B81" w:rsidP="009E4B81">
      <w:pPr>
        <w:spacing w:line="360" w:lineRule="auto"/>
        <w:jc w:val="both"/>
        <w:rPr>
          <w:rFonts w:ascii="Simplified Arabic" w:hAnsi="Simplified Arabic" w:cs="Simplified Arabic"/>
          <w:sz w:val="28"/>
          <w:szCs w:val="28"/>
        </w:rPr>
      </w:pPr>
    </w:p>
    <w:p w14:paraId="6AEB4FCC"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rPr>
      </w:pPr>
      <w:bookmarkStart w:id="9" w:name="_Toc214620809"/>
      <w:r w:rsidRPr="009E4B81">
        <w:rPr>
          <w:rFonts w:asciiTheme="majorHAnsi" w:eastAsiaTheme="majorEastAsia" w:hAnsiTheme="majorHAnsi" w:cs="Simplified Arabic" w:hint="cs"/>
          <w:bCs/>
          <w:color w:val="000000" w:themeColor="text1"/>
          <w:sz w:val="40"/>
          <w:szCs w:val="36"/>
          <w:rtl/>
        </w:rPr>
        <w:lastRenderedPageBreak/>
        <w:t xml:space="preserve">المتغير المستقل: </w:t>
      </w:r>
      <w:r w:rsidRPr="009E4B81">
        <w:rPr>
          <w:rFonts w:asciiTheme="majorHAnsi" w:eastAsiaTheme="majorEastAsia" w:hAnsiTheme="majorHAnsi" w:cs="Simplified Arabic"/>
          <w:bCs/>
          <w:color w:val="000000" w:themeColor="text1"/>
          <w:sz w:val="40"/>
          <w:szCs w:val="36"/>
          <w:rtl/>
        </w:rPr>
        <w:t>تدريب الطواقم الصحية</w:t>
      </w:r>
      <w:bookmarkEnd w:id="9"/>
    </w:p>
    <w:p w14:paraId="60613979" w14:textId="77777777" w:rsidR="009E4B81" w:rsidRPr="009E4B81" w:rsidRDefault="009E4B81" w:rsidP="009E4B81">
      <w:pPr>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مفهوم تدريب الطواقم الصحية</w:t>
      </w:r>
    </w:p>
    <w:p w14:paraId="0CE6B43F"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يتناول هذا الجزء مفهوم تدريب الطواقم الصحية بوصفه أحد أهم الممارسات الإدارية التي تعتمد عليها المستشفيات الحديثة لتعزيز كفاءة الأداء وتقليل الأخطاء التشغيلية. ويشمل التدريب كل الجهود المنظمة التي تهدف إلى رفع مستوى المعرفة والمهارات والقدرات لدى العاملين في مختلف الأقسام الطبية والتمريضية والفنية، بما يضمن قدرتهم على التعامل مع الحالات الحرجة، واستخدام الأجهزة الطبية بشكل آمن، والالتزام بالإجراءات المعيارية. ويركّز هذا الإطار على توضيح أنواع التدريب التي يتم تطبيقها داخل مستشفيات الحبيب، حيث يمتد من التدريب السريري المباشر إلى التدريب على بروتوكولات السلامة وإدارة المخاطر، إضافة إلى برامج التدريب المستمر التي تُحدّث مهارات العاملين وفق المستجدات الطبية</w:t>
      </w:r>
      <w:r w:rsidRPr="009E4B81">
        <w:rPr>
          <w:rFonts w:ascii="Simplified Arabic" w:hAnsi="Simplified Arabic" w:cs="Simplified Arabic"/>
          <w:sz w:val="28"/>
          <w:szCs w:val="28"/>
          <w:lang w:bidi="ar-EG"/>
        </w:rPr>
        <w:t>.</w:t>
      </w:r>
    </w:p>
    <w:p w14:paraId="099D8DD6"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كما يشتمل التدريب على مكونات أساسية، أبرزها تحديد احتياجات العاملين بدقة، وتصميم البرامج التدريبية المتوافقة مع طبيعة العمل، إضافة إلى وضع آليات تقييم لقياس مدى اكتساب المتدربين للمعارف والمهارات المطلوبة. وتُعد بيئة التدريب جزءًا مهمًا من هذا الإطار، إذ تعتمد المستشفيات على قاعات محاكاة ومختبرات سريرية وبرامج إلكترونية تساعد على توفير تدريب واقعي وآمن. ومن خلال هذا المتغير يتم تحليل مدى جودة التدريب وملاءمته لاحتياجات الطواقم الصحية، ومدى انتظامه واستمراريته، وكيفية ارتباطه بقدرة العاملين على أداء مهامهم بكفاءة أعلى</w:t>
      </w:r>
      <w:r w:rsidRPr="009E4B81">
        <w:rPr>
          <w:rFonts w:ascii="Simplified Arabic" w:hAnsi="Simplified Arabic" w:cs="Simplified Arabic"/>
          <w:sz w:val="28"/>
          <w:szCs w:val="28"/>
          <w:lang w:bidi="ar-EG"/>
        </w:rPr>
        <w:t>.</w:t>
      </w:r>
    </w:p>
    <w:p w14:paraId="7C570003"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ويمتد إطار المتغير ليشرح تأثير التدريب على ثقافة العمل داخل المستشفى، إذ يساهم في تعزيز الوعي بمفهوم السلامة المهنية ورفع مستوى الالتزام بالإجراءات القياسية وتقليل الأخطاء الناتجة عن نقص المعرفة أو ضعف الخبرة. كما يوضح هذا القسم الأسس النظرية التي تربط بين التدريب </w:t>
      </w:r>
      <w:r w:rsidRPr="009E4B81">
        <w:rPr>
          <w:rFonts w:ascii="Simplified Arabic" w:hAnsi="Simplified Arabic" w:cs="Simplified Arabic"/>
          <w:sz w:val="28"/>
          <w:szCs w:val="28"/>
          <w:rtl/>
        </w:rPr>
        <w:lastRenderedPageBreak/>
        <w:t>وتحسين الأداء، مع التركيز على النماذج المعروفة في تطوير الموارد البشرية مثل نموذج كيركباتريك لتقييم التدريب ونموذج كفاءة العاملين. ويمثل هذا المتغير الأساس الذي يُبنى عليه فهم كيفية انعكاس التدريب على جودة الخدمات الصحية في مستشفيات الحبيب</w:t>
      </w:r>
      <w:r w:rsidRPr="009E4B81">
        <w:rPr>
          <w:rFonts w:ascii="Simplified Arabic" w:hAnsi="Simplified Arabic" w:cs="Simplified Arabic"/>
          <w:sz w:val="28"/>
          <w:szCs w:val="28"/>
          <w:lang w:bidi="ar-EG"/>
        </w:rPr>
        <w:t>.</w:t>
      </w:r>
    </w:p>
    <w:p w14:paraId="30A878EA"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أبعاد تدريب الطواقم الصحية</w:t>
      </w:r>
    </w:p>
    <w:p w14:paraId="4A336C5E"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يُعد التدريب السريري أحد أهم الأبعاد الرئيسة في تنمية قدرات الطواقم الصحية داخل المستشفيات، إذ يركّز على تطوير المهارات العملية والمعرفية المتعلقة بالتشخيص السريري، وإجراءات التمريض، والتعامل مع الحالات الحرجة. وتشير دراسة </w:t>
      </w:r>
      <w:proofErr w:type="spellStart"/>
      <w:r w:rsidRPr="009E4B81">
        <w:rPr>
          <w:rFonts w:ascii="Simplified Arabic" w:hAnsi="Simplified Arabic" w:cs="Simplified Arabic"/>
          <w:i/>
          <w:iCs/>
          <w:sz w:val="28"/>
          <w:szCs w:val="28"/>
          <w:lang w:bidi="ar-EG"/>
        </w:rPr>
        <w:t>Garzonis</w:t>
      </w:r>
      <w:proofErr w:type="spellEnd"/>
      <w:r w:rsidRPr="009E4B81">
        <w:rPr>
          <w:rFonts w:ascii="Simplified Arabic" w:hAnsi="Simplified Arabic" w:cs="Simplified Arabic"/>
          <w:i/>
          <w:iCs/>
          <w:sz w:val="28"/>
          <w:szCs w:val="28"/>
          <w:lang w:bidi="ar-EG"/>
        </w:rPr>
        <w:t xml:space="preserve"> (2015)</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إلى أن التدريب السريري المستمر يسهم بصورة فعّالة في تحسين دقة القرارات الطبية وتقليل الأخطاء الناتجة عن نقص المهارة، كما أوضحت أن التدريب العملي المباشر يرفع مستوى الثقة المهنية للعاملين ويُحسّن جودة الرعاية المقدمة للمرضى. ومن خلال التدريب السريري يتم تعزيز قدرة الطاقم على تطبيق أحدث البروتوكولات الطبية وفق معايير الرعاية العالمية</w:t>
      </w:r>
      <w:r w:rsidRPr="009E4B81">
        <w:rPr>
          <w:rFonts w:ascii="Simplified Arabic" w:hAnsi="Simplified Arabic" w:cs="Simplified Arabic"/>
          <w:sz w:val="28"/>
          <w:szCs w:val="28"/>
          <w:lang w:bidi="ar-EG"/>
        </w:rPr>
        <w:t>.</w:t>
      </w:r>
    </w:p>
    <w:p w14:paraId="31D1374E"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ويُعد التدريب على مكافحة العدوى بُعدًا محوريًا في المستشفيات الحديثة، إذ أكدت دراسة </w:t>
      </w:r>
      <w:proofErr w:type="spellStart"/>
      <w:r w:rsidRPr="009E4B81">
        <w:rPr>
          <w:rFonts w:ascii="Simplified Arabic" w:hAnsi="Simplified Arabic" w:cs="Simplified Arabic"/>
          <w:i/>
          <w:iCs/>
          <w:sz w:val="28"/>
          <w:szCs w:val="28"/>
          <w:lang w:bidi="ar-EG"/>
        </w:rPr>
        <w:t>Allegranzi</w:t>
      </w:r>
      <w:proofErr w:type="spellEnd"/>
      <w:r w:rsidRPr="009E4B81">
        <w:rPr>
          <w:rFonts w:ascii="Simplified Arabic" w:hAnsi="Simplified Arabic" w:cs="Simplified Arabic"/>
          <w:i/>
          <w:iCs/>
          <w:sz w:val="28"/>
          <w:szCs w:val="28"/>
          <w:lang w:bidi="ar-EG"/>
        </w:rPr>
        <w:t xml:space="preserve"> &amp; Pittet (2009)</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أن الالتزام ببروتوكولات مكافحة العدوى يقلّل نسب العدوى المكتسبة داخل المنشآت الصحية بنسبة قد تتجاوز 40%. ويعتمد هذا النوع من التدريب على تعليم الطواقم الصحية إجراءات العزل، وممارسات النظافة اليدوية، والتعامل السليم مع النفايات الطبية، والاستخدام الآمن للأدوات الحادة. كما بينت دراسة </w:t>
      </w:r>
      <w:r w:rsidRPr="009E4B81">
        <w:rPr>
          <w:rFonts w:ascii="Simplified Arabic" w:hAnsi="Simplified Arabic" w:cs="Simplified Arabic"/>
          <w:i/>
          <w:iCs/>
          <w:sz w:val="28"/>
          <w:szCs w:val="28"/>
          <w:lang w:bidi="ar-EG"/>
        </w:rPr>
        <w:t>WHO (2020)</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ضعف التدريب في هذا المجال يرتبط مباشرة بارتفاع معدلات العدوى، مما يجعل التدريب عنصرًا أساسيًا في منع المخاطر التشغيلية</w:t>
      </w:r>
      <w:r w:rsidRPr="009E4B81">
        <w:rPr>
          <w:rFonts w:ascii="Simplified Arabic" w:hAnsi="Simplified Arabic" w:cs="Simplified Arabic"/>
          <w:sz w:val="28"/>
          <w:szCs w:val="28"/>
          <w:lang w:bidi="ar-EG"/>
        </w:rPr>
        <w:t>.</w:t>
      </w:r>
    </w:p>
    <w:p w14:paraId="4243670E"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lastRenderedPageBreak/>
        <w:t xml:space="preserve">أما التدريب على السلامة وإدارة المخاطر فيركّز على رفع وعي العاملين بالتهديدات التشغيلية المحتملة داخل المستشفى، بما يشمل الأخطاء الطبية، وسوء استخدام الأجهزة، والمخاطر البيئية. وقد أوضحت دراسة </w:t>
      </w:r>
      <w:r w:rsidRPr="009E4B81">
        <w:rPr>
          <w:rFonts w:ascii="Simplified Arabic" w:hAnsi="Simplified Arabic" w:cs="Simplified Arabic"/>
          <w:i/>
          <w:iCs/>
          <w:sz w:val="28"/>
          <w:szCs w:val="28"/>
          <w:lang w:bidi="ar-EG"/>
        </w:rPr>
        <w:t>Reason (2000)</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المتعلقة بنموذج</w:t>
      </w:r>
      <w:r w:rsidRPr="009E4B81">
        <w:rPr>
          <w:rFonts w:ascii="Simplified Arabic" w:hAnsi="Simplified Arabic" w:cs="Simplified Arabic"/>
          <w:sz w:val="28"/>
          <w:szCs w:val="28"/>
          <w:lang w:bidi="ar-EG"/>
        </w:rPr>
        <w:t xml:space="preserve"> “Swiss Cheese” </w:t>
      </w:r>
      <w:r w:rsidRPr="009E4B81">
        <w:rPr>
          <w:rFonts w:ascii="Simplified Arabic" w:hAnsi="Simplified Arabic" w:cs="Simplified Arabic"/>
          <w:sz w:val="28"/>
          <w:szCs w:val="28"/>
          <w:rtl/>
        </w:rPr>
        <w:t xml:space="preserve">أن معظم الأخطاء التشغيلية تحدث بسبب فجوات في النظام وليس بسبب العامل الفردي فقط، مما يشير إلى أهمية تدريب الطاقم على التعرف على جذور المخاطر والعمل على منعها قبل وقوعها. وأكدت دراسة </w:t>
      </w:r>
      <w:r w:rsidRPr="009E4B81">
        <w:rPr>
          <w:rFonts w:ascii="Simplified Arabic" w:hAnsi="Simplified Arabic" w:cs="Simplified Arabic"/>
          <w:i/>
          <w:iCs/>
          <w:sz w:val="28"/>
          <w:szCs w:val="28"/>
          <w:lang w:bidi="ar-EG"/>
        </w:rPr>
        <w:t>Carroll (2016)</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على إدارة المخاطر يُعد من أنجع الوسائل لخفض الحوادث السريرية وتحسين بيئة العمل</w:t>
      </w:r>
      <w:r w:rsidRPr="009E4B81">
        <w:rPr>
          <w:rFonts w:ascii="Simplified Arabic" w:hAnsi="Simplified Arabic" w:cs="Simplified Arabic"/>
          <w:sz w:val="28"/>
          <w:szCs w:val="28"/>
          <w:lang w:bidi="ar-EG"/>
        </w:rPr>
        <w:t>.</w:t>
      </w:r>
    </w:p>
    <w:p w14:paraId="2ED55503"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ويمثّل التدريب على الطوارئ بُعدًا أساسيًا لضمان قدرة الطواقم الصحية على التعامل الفوري مع المواقف الحرجة مثل النوبات القلبية، توقف التنفس، أو الكوارث المفاجئة. وأظهرت دراسة </w:t>
      </w:r>
      <w:r w:rsidRPr="009E4B81">
        <w:rPr>
          <w:rFonts w:ascii="Simplified Arabic" w:hAnsi="Simplified Arabic" w:cs="Simplified Arabic"/>
          <w:i/>
          <w:iCs/>
          <w:sz w:val="28"/>
          <w:szCs w:val="28"/>
          <w:lang w:bidi="ar-EG"/>
        </w:rPr>
        <w:t>Marsch (2013)</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أن التدريب القائم على المحاكاة الطبية المتقدمة يرفع من نسب نجاح الإنعاش القلبي الرئوي ويحسّن سرعة استجابة الفريق الطبي في الدقائق الأولى الحرجة. كما أكدت </w:t>
      </w:r>
      <w:r w:rsidRPr="009E4B81">
        <w:rPr>
          <w:rFonts w:ascii="Simplified Arabic" w:hAnsi="Simplified Arabic" w:cs="Simplified Arabic"/>
          <w:i/>
          <w:iCs/>
          <w:sz w:val="28"/>
          <w:szCs w:val="28"/>
          <w:lang w:bidi="ar-EG"/>
        </w:rPr>
        <w:t>Cooper (2018)</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تدريب الطوارئ يعزز الانسجام بين أعضاء الفريق ويقلّل الأخطاء الناتجة عن التوتر والارتباك خلال الحالات عالية الخطورة</w:t>
      </w:r>
      <w:r w:rsidRPr="009E4B81">
        <w:rPr>
          <w:rFonts w:ascii="Simplified Arabic" w:hAnsi="Simplified Arabic" w:cs="Simplified Arabic"/>
          <w:sz w:val="28"/>
          <w:szCs w:val="28"/>
          <w:lang w:bidi="ar-EG"/>
        </w:rPr>
        <w:t>.</w:t>
      </w:r>
    </w:p>
    <w:p w14:paraId="492B0E29"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ويُعتبر التدريب على استخدام الأجهزة الطبية عنصرًا جوهريًا في المستشفيات التي تعتمد على التكنولوجيا المتقدمة. فقد أشارت دراسة </w:t>
      </w:r>
      <w:r w:rsidRPr="009E4B81">
        <w:rPr>
          <w:rFonts w:ascii="Simplified Arabic" w:hAnsi="Simplified Arabic" w:cs="Simplified Arabic"/>
          <w:i/>
          <w:iCs/>
          <w:sz w:val="28"/>
          <w:szCs w:val="28"/>
          <w:lang w:bidi="ar-EG"/>
        </w:rPr>
        <w:t>Chan &amp; Kim (2019)</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إلى أن 30% من الحوادث التشغيلية المتعلقة بالأجهزة الطبية تحدث بسبب نقص التدريب أو سوء الفهم في طريقة الاستخدام. ويُركّز هذا التدريب على تعزيز قدرة العاملين على التعامل مع أجهزة التنفس الصناعي، المضخات الوريدية، أجهزة المراقبة الحيوية، والأجهزة التشخيصية، بما يضمن التشغيل السليم ويقلل الأعطال والأخطاء المرتبطة بالاستخدام غير الصحيح</w:t>
      </w:r>
      <w:r w:rsidRPr="009E4B81">
        <w:rPr>
          <w:rFonts w:ascii="Simplified Arabic" w:hAnsi="Simplified Arabic" w:cs="Simplified Arabic"/>
          <w:sz w:val="28"/>
          <w:szCs w:val="28"/>
          <w:lang w:bidi="ar-EG"/>
        </w:rPr>
        <w:t>.</w:t>
      </w:r>
    </w:p>
    <w:p w14:paraId="13CB0BF8"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lastRenderedPageBreak/>
        <w:t xml:space="preserve">وأخيرًا يتضمن التدريب الإداري والتواصلي مجموعة من المهارات المرتبطة بإدارة العمل، وتنسيق المهام، وتحسين التواصل بين الفريق الطبي والمرضى، وبين الأقسام المختلفة. وقد أظهرت دراسة </w:t>
      </w:r>
      <w:r w:rsidRPr="009E4B81">
        <w:rPr>
          <w:rFonts w:ascii="Simplified Arabic" w:hAnsi="Simplified Arabic" w:cs="Simplified Arabic"/>
          <w:i/>
          <w:iCs/>
          <w:sz w:val="28"/>
          <w:szCs w:val="28"/>
          <w:lang w:bidi="ar-EG"/>
        </w:rPr>
        <w:t>O’Daniel &amp; Rosenstein (2008)</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ضعف التواصل بين الطواقم الصحية يعد أحد أكبر مسببات الأخطاء التشغيلية، بينما يؤدي التدريب الجيد على مهارات الاتصال إلى تخفيض الأخطاء بنسبة تصل إلى 25%. ويشمل هذا التدريب مهارات الإبلاغ عن الحوادث، تدوين السجلات الطبية، إدارة الوقت، وحل المشكلات بطريقة منهجية</w:t>
      </w:r>
      <w:r w:rsidRPr="009E4B81">
        <w:rPr>
          <w:rFonts w:ascii="Simplified Arabic" w:hAnsi="Simplified Arabic" w:cs="Simplified Arabic"/>
          <w:sz w:val="28"/>
          <w:szCs w:val="28"/>
          <w:lang w:bidi="ar-EG"/>
        </w:rPr>
        <w:t>.</w:t>
      </w:r>
    </w:p>
    <w:p w14:paraId="6F96F119"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أهداف تدريب الطواقم الصحية</w:t>
      </w:r>
    </w:p>
    <w:p w14:paraId="0CAC3B47"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يهدف تدريب الطواقم الصحية في المستشفيات إلى رفع الكفاءة المهنية للعاملين من خلال تطوير قدراتهم العلمية والعملية، بما يضمن امتلاكهم المهارات اللازمة للتعامل مع الحالات الطبية المختلفة وفق أفضل الممارسات. فالتدريب المستمر يُعدّ عنصرًا أساسيًا في تحديث معارف العاملين، وإكسابهم مهارات جديدة تتوافق مع التطور السريع في المجال الصحي. وتشير الأدبيات إلى أن تدريب الطواقم يسهم في تعزيز كفاءة الأداء من خلال تحسين القدرة على اتخاذ القرار، وزيادة الدقة في تنفيذ الإجراءات السريرية، والاعتماد على الأدلة العلمية في الممارسة اليومية</w:t>
      </w:r>
      <w:r w:rsidRPr="009E4B81">
        <w:rPr>
          <w:rFonts w:ascii="Simplified Arabic" w:hAnsi="Simplified Arabic" w:cs="Simplified Arabic"/>
          <w:sz w:val="28"/>
          <w:szCs w:val="28"/>
          <w:lang w:bidi="ar-EG"/>
        </w:rPr>
        <w:t>.</w:t>
      </w:r>
    </w:p>
    <w:p w14:paraId="466ADB8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كما يسهم التدريب في تحسين جودة الخدمة المقدمة داخل المستشفيات، إذ ينعكس التطور المهني للعاملين على رضا المرضى، وسرعة الاستجابة لحاجاتهم، وحسن التعامل معهم، إضافة إلى تحسين فعالية الإجراءات الطبية وتقليل الوقت اللازم لتنفيذها. ويؤكد الباحثون أن الاستثمار في تدريب الطواقم الصحية يؤدي إلى رفع مستوى الجودة الشاملة، عبر تطوير مهارات التواصل والاعتناء بالمرضى، وتطبيق البروتوكولات المعتمدة داخل المنظومة الصحية، مما يجعل الخدمة أكثر دقة وتنظيمًا واستقرارًا</w:t>
      </w:r>
      <w:r w:rsidRPr="009E4B81">
        <w:rPr>
          <w:rFonts w:ascii="Simplified Arabic" w:hAnsi="Simplified Arabic" w:cs="Simplified Arabic"/>
          <w:sz w:val="28"/>
          <w:szCs w:val="28"/>
          <w:lang w:bidi="ar-EG"/>
        </w:rPr>
        <w:t>.</w:t>
      </w:r>
    </w:p>
    <w:p w14:paraId="0C757203"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lastRenderedPageBreak/>
        <w:t>ومن بين الأهداف الجوهرية للتدريب قدرته على تقليل الأخطاء الطبية والإدارية، إذ أثبتت دراسات متعددة أن معظم الأخطاء التشغيلية في المستشفيات ناتجة عن نقص المعرفة أو ضعف المهارات أو سوء تفسير المعلومات. ومن خلال التدريب المتخصص يتم توعية الطاقم بالمخاطر المحتملة وطرق تجنبها، وتعزيز قدرتهم على تطبيق إجراءات السلامة، والتزامهم بمعايير مكافحة العدوى، مما يقلل فرص حدوث الأخطاء ويعزز بيئة العمل الآمنة. ويسهم التدريب كذلك في رفع مستوى الإدراك لدى الطواقم بشأن أهمية الإبلاغ عن الحوادث وتحليلها، مما يساهم في تبني ثقافة مؤسسية تقوم على الوقاية بدلاً من رد الفعل</w:t>
      </w:r>
      <w:r w:rsidRPr="009E4B81">
        <w:rPr>
          <w:rFonts w:ascii="Simplified Arabic" w:hAnsi="Simplified Arabic" w:cs="Simplified Arabic"/>
          <w:sz w:val="28"/>
          <w:szCs w:val="28"/>
          <w:lang w:bidi="ar-EG"/>
        </w:rPr>
        <w:t>.</w:t>
      </w:r>
    </w:p>
    <w:p w14:paraId="10A3A300"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ويرتبط أحد أهم أهداف التدريب برفع قدرة الطاقم على التعامل مع الطوارئ، حيث تحتاج الحالات الحرجة إلى قرارات دقيقة وسريعة في وقت محدود، الأمر الذي لا يتحقق إلا من خلال تدريب موضوعي يعتمد على المحاكاة والتجارب العملية. ويعمل هذا النوع من التدريب على تحسين التنسيق بين أعضاء الفريق، ورفع كفاءة الاستجابة الأولية، وتطوير مهارات الإنعاش والتدخل السريع، مما يقلل من المضاعفات المحتملة ويزيد فرص إنقاذ المرضى خلال الدقائق الذهبية. ويمكّن هذا التدريب الطواقم من التصرف بثقة وفعالية في المواقف التي تتسم بارتفاع المخاطر التشغيلية</w:t>
      </w:r>
      <w:r w:rsidRPr="009E4B81">
        <w:rPr>
          <w:rFonts w:ascii="Simplified Arabic" w:hAnsi="Simplified Arabic" w:cs="Simplified Arabic"/>
          <w:sz w:val="28"/>
          <w:szCs w:val="28"/>
          <w:lang w:bidi="ar-EG"/>
        </w:rPr>
        <w:t>.</w:t>
      </w:r>
    </w:p>
    <w:p w14:paraId="70B0FC88"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مظاهر تدريب الطواقم داخل المستشفيات</w:t>
      </w:r>
    </w:p>
    <w:p w14:paraId="50D4DCD3"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تتعدد مظاهر تدريب الطواقم الصحية داخل المستشفيات لتشمل أساليب وطرق متنوعة تهدف إلى رفع الكفاءة العملية والمهارية للعاملين. ويعتبر تنظيم الدورات التدريبية من أبرز هذه المظاهر، حيث تُقدّم برامج تعليمية مركزة تهدف إلى تنمية المعارف النظرية والمهارات الأساسية للطواقم. وتشير دراسة </w:t>
      </w:r>
      <w:proofErr w:type="spellStart"/>
      <w:r w:rsidRPr="009E4B81">
        <w:rPr>
          <w:rFonts w:ascii="Simplified Arabic" w:hAnsi="Simplified Arabic" w:cs="Simplified Arabic"/>
          <w:i/>
          <w:iCs/>
          <w:sz w:val="28"/>
          <w:szCs w:val="28"/>
          <w:lang w:bidi="ar-EG"/>
        </w:rPr>
        <w:t>Garzonis</w:t>
      </w:r>
      <w:proofErr w:type="spellEnd"/>
      <w:r w:rsidRPr="009E4B81">
        <w:rPr>
          <w:rFonts w:ascii="Simplified Arabic" w:hAnsi="Simplified Arabic" w:cs="Simplified Arabic"/>
          <w:i/>
          <w:iCs/>
          <w:sz w:val="28"/>
          <w:szCs w:val="28"/>
          <w:lang w:bidi="ar-EG"/>
        </w:rPr>
        <w:t xml:space="preserve"> (2015)</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إلى أن الدورات التدريبية المنظمة تسهم بشكل مباشر في </w:t>
      </w:r>
      <w:r w:rsidRPr="009E4B81">
        <w:rPr>
          <w:rFonts w:ascii="Simplified Arabic" w:hAnsi="Simplified Arabic" w:cs="Simplified Arabic"/>
          <w:sz w:val="28"/>
          <w:szCs w:val="28"/>
          <w:rtl/>
        </w:rPr>
        <w:lastRenderedPageBreak/>
        <w:t>تحسين نتائج المرضى، إذ توفر بيئة تعليمية تتيح للمتدربين استيعاب أحدث الأساليب والممارسات الطبية والتواصلية، مما يعزز دقة الأداء ويقلل من احتمالية الأخطاء التشغيلية</w:t>
      </w:r>
      <w:r w:rsidRPr="009E4B81">
        <w:rPr>
          <w:rFonts w:ascii="Simplified Arabic" w:hAnsi="Simplified Arabic" w:cs="Simplified Arabic"/>
          <w:sz w:val="28"/>
          <w:szCs w:val="28"/>
          <w:lang w:bidi="ar-EG"/>
        </w:rPr>
        <w:t>.</w:t>
      </w:r>
    </w:p>
    <w:p w14:paraId="11286864"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كما تُعد المحاكاة وسيلة فعّالة من وسائل التدريب، حيث تعتمد على خلق بيئة مشابهة للواقع الطبي تمكّن الطواقم من التعامل مع الحالات الحرجة والخطيرة بطريقة آمنة قبل تطبيقها فعليًا على المرضى. وأكدت دراسة </w:t>
      </w:r>
      <w:proofErr w:type="spellStart"/>
      <w:r w:rsidRPr="009E4B81">
        <w:rPr>
          <w:rFonts w:ascii="Simplified Arabic" w:hAnsi="Simplified Arabic" w:cs="Simplified Arabic"/>
          <w:i/>
          <w:iCs/>
          <w:sz w:val="28"/>
          <w:szCs w:val="28"/>
          <w:lang w:bidi="ar-EG"/>
        </w:rPr>
        <w:t>Sarre</w:t>
      </w:r>
      <w:proofErr w:type="spellEnd"/>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بالمحاكاة يزيد من قدرة العاملين على اتخاذ القرارات السريعة والصحيحة، ويعزز التنسيق بين أفراد الفريق أثناء الطوارئ، مما يقلل من المخاطر التشغيلية ويُحسّن الأداء الجماعي</w:t>
      </w:r>
      <w:r w:rsidRPr="009E4B81">
        <w:rPr>
          <w:rFonts w:ascii="Simplified Arabic" w:hAnsi="Simplified Arabic" w:cs="Simplified Arabic"/>
          <w:sz w:val="28"/>
          <w:szCs w:val="28"/>
          <w:lang w:bidi="ar-EG"/>
        </w:rPr>
        <w:t>.</w:t>
      </w:r>
    </w:p>
    <w:p w14:paraId="563980B8"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ويُعتبر التدريب العملي داخل الأقسام الطبية أحد أبرز مظاهر اكتساب الخبرة المباشرة، إذ يتيح للطواقم التعامل مع الحالات اليومية تحت إشراف خبراء ومتخصصين، مما يضمن تطبيق المهارات النظرية على أرض الواقع. وقد أظهرت دراسة </w:t>
      </w:r>
      <w:r w:rsidRPr="009E4B81">
        <w:rPr>
          <w:rFonts w:ascii="Simplified Arabic" w:hAnsi="Simplified Arabic" w:cs="Simplified Arabic"/>
          <w:i/>
          <w:iCs/>
          <w:sz w:val="28"/>
          <w:szCs w:val="28"/>
          <w:lang w:bidi="ar-EG"/>
        </w:rPr>
        <w:t>Willie (2023)</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العملي يُعد وسيلة فعالة لترسيخ المعرفة وتعزيز الكفاءة، كما يساعد في اكتشاف نقاط القوة والضعف لدى المتدربين، وبالتالي تصميم برامج متابعة مخصصة لتعزيز الأداء</w:t>
      </w:r>
      <w:r w:rsidRPr="009E4B81">
        <w:rPr>
          <w:rFonts w:ascii="Simplified Arabic" w:hAnsi="Simplified Arabic" w:cs="Simplified Arabic"/>
          <w:sz w:val="28"/>
          <w:szCs w:val="28"/>
          <w:lang w:bidi="ar-EG"/>
        </w:rPr>
        <w:t>.</w:t>
      </w:r>
    </w:p>
    <w:p w14:paraId="770BFC1D" w14:textId="77777777" w:rsidR="009E4B81" w:rsidRPr="009E4B81" w:rsidRDefault="009E4B81" w:rsidP="009E4B81">
      <w:pPr>
        <w:spacing w:line="360" w:lineRule="auto"/>
        <w:jc w:val="both"/>
        <w:rPr>
          <w:rFonts w:ascii="Simplified Arabic" w:hAnsi="Simplified Arabic" w:cs="Simplified Arabic"/>
          <w:sz w:val="28"/>
          <w:szCs w:val="28"/>
          <w:rtl/>
          <w:lang w:bidi="ar-EG"/>
        </w:rPr>
      </w:pPr>
      <w:r w:rsidRPr="009E4B81">
        <w:rPr>
          <w:rFonts w:ascii="Simplified Arabic" w:hAnsi="Simplified Arabic" w:cs="Simplified Arabic"/>
          <w:sz w:val="28"/>
          <w:szCs w:val="28"/>
          <w:rtl/>
        </w:rPr>
        <w:t xml:space="preserve">أما التعليم المستمر فيمثل مظاهر التدريب طويلة المدى، إذ يعتمد على تحديث المعرفة والمهارات الطبية بشكل دوري، سواء من خلال حضور ورش العمل والمؤتمرات، أو متابعة الأدبيات الطبية الحديثة. وأكدت دراسة </w:t>
      </w:r>
      <w:r w:rsidRPr="009E4B81">
        <w:rPr>
          <w:rFonts w:ascii="Simplified Arabic" w:hAnsi="Simplified Arabic" w:cs="Simplified Arabic"/>
          <w:i/>
          <w:iCs/>
          <w:sz w:val="28"/>
          <w:szCs w:val="28"/>
          <w:rtl/>
        </w:rPr>
        <w:t>عبد اللطيف أحمد</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التعليم المستمر يُسهم في رفع مستوى الجودة والخدمة داخل المستشفيات، ويضمن استمرار كفاءة العاملين في مواجهة التحديات الجديدة، كما يقلل من احتمالية الأخطاء الناتجة عن عدم الإلمام بالتقنيات والأساليب الحديثة. وبذلك يشكل التعليم المستمر عنصرًا أساسيًا في بناء ثقافة التطوير المهني داخل المستشفى وتعزيز القدرة على تقديم رعاية صحية آمنة وفعالة</w:t>
      </w:r>
      <w:r w:rsidRPr="009E4B81">
        <w:rPr>
          <w:rFonts w:ascii="Simplified Arabic" w:hAnsi="Simplified Arabic" w:cs="Simplified Arabic"/>
          <w:sz w:val="28"/>
          <w:szCs w:val="28"/>
          <w:lang w:bidi="ar-EG"/>
        </w:rPr>
        <w:t>.</w:t>
      </w:r>
    </w:p>
    <w:p w14:paraId="21D3EC9B"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5A28CAC0" w14:textId="77777777" w:rsidR="009E4B81" w:rsidRPr="009E4B81" w:rsidRDefault="009E4B81" w:rsidP="009E4B81">
      <w:pPr>
        <w:spacing w:line="360" w:lineRule="auto"/>
        <w:jc w:val="both"/>
        <w:rPr>
          <w:rFonts w:ascii="Simplified Arabic" w:hAnsi="Simplified Arabic" w:cs="Simplified Arabic"/>
          <w:sz w:val="28"/>
          <w:szCs w:val="28"/>
          <w:lang w:bidi="ar-EG"/>
        </w:rPr>
      </w:pPr>
    </w:p>
    <w:p w14:paraId="69F71CC9"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أهمية تدريب الطواقم الصحية للمؤسسات الصحية</w:t>
      </w:r>
    </w:p>
    <w:p w14:paraId="48184095"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يُعد تدريب الطواقم الصحية أحد الركائز الأساسية لتطوير الأداء داخل المؤسسات الصحية، إذ يسهم في رفع مستوى كفاءة العاملين وتمكينهم من أداء مهامهم بكفاءة عالية وفق أفضل الممارسات العلمية والمهنية. وأشارت دراسة </w:t>
      </w:r>
      <w:proofErr w:type="spellStart"/>
      <w:r w:rsidRPr="009E4B81">
        <w:rPr>
          <w:rFonts w:ascii="Simplified Arabic" w:hAnsi="Simplified Arabic" w:cs="Simplified Arabic"/>
          <w:i/>
          <w:iCs/>
          <w:sz w:val="28"/>
          <w:szCs w:val="28"/>
          <w:lang w:bidi="ar-EG"/>
        </w:rPr>
        <w:t>Garzonis</w:t>
      </w:r>
      <w:proofErr w:type="spellEnd"/>
      <w:r w:rsidRPr="009E4B81">
        <w:rPr>
          <w:rFonts w:ascii="Simplified Arabic" w:hAnsi="Simplified Arabic" w:cs="Simplified Arabic"/>
          <w:i/>
          <w:iCs/>
          <w:sz w:val="28"/>
          <w:szCs w:val="28"/>
          <w:lang w:bidi="ar-EG"/>
        </w:rPr>
        <w:t xml:space="preserve"> (2015)</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إلى أن التدريب المستمر يزيد من قدرة الطواقم على التعامل مع الحالات الطبية المعقدة والطارئة، ويُحسّن من سرعة اتخاذ القرار ودقته، مما ينعكس إيجابيًا على الأداء العام للمستشفى. ومن خلال تطوير مهارات العاملين، تصبح المؤسسات أكثر قدرة على الاستجابة لمتطلبات الرعاية الصحية المختلفة، مع تقليل الأخطاء التشغيلية وتحسين سلامة المرضى</w:t>
      </w:r>
      <w:r w:rsidRPr="009E4B81">
        <w:rPr>
          <w:rFonts w:ascii="Simplified Arabic" w:hAnsi="Simplified Arabic" w:cs="Simplified Arabic"/>
          <w:sz w:val="28"/>
          <w:szCs w:val="28"/>
          <w:lang w:bidi="ar-EG"/>
        </w:rPr>
        <w:t>.</w:t>
      </w:r>
    </w:p>
    <w:p w14:paraId="65726DBE"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كما يلعب التدريب دورًا محوريًا في تعزيز جودة الخدمات الصحية المقدمة، حيث يعمل على توحيد الإجراءات وتحسين الالتزام بالبروتوكولات الطبية والإدارية. وأكدت دراسة </w:t>
      </w:r>
      <w:r w:rsidRPr="009E4B81">
        <w:rPr>
          <w:rFonts w:ascii="Simplified Arabic" w:hAnsi="Simplified Arabic" w:cs="Simplified Arabic"/>
          <w:i/>
          <w:iCs/>
          <w:sz w:val="28"/>
          <w:szCs w:val="28"/>
          <w:lang w:bidi="ar-EG"/>
        </w:rPr>
        <w:t>Willie (2023)</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المنظم يسهم في رفع مستوى الأداء الفردي والجماعي، ويُحسّن تطبيق المعايير القياسية للرعاية الصحية، مما يؤدي إلى تقديم خدمة أكثر أمانًا ودقة وفعالية. وبذلك يصبح التدريب جزءًا لا يتجزأ من استراتيجيات تحسين الجودة داخل المستشفيات، ويضمن التوافق بين خبرات العاملين ومتطلبات الممارسات الحديثة في القطاع الصحي</w:t>
      </w:r>
      <w:r w:rsidRPr="009E4B81">
        <w:rPr>
          <w:rFonts w:ascii="Simplified Arabic" w:hAnsi="Simplified Arabic" w:cs="Simplified Arabic"/>
          <w:sz w:val="28"/>
          <w:szCs w:val="28"/>
          <w:lang w:bidi="ar-EG"/>
        </w:rPr>
        <w:t>.</w:t>
      </w:r>
    </w:p>
    <w:p w14:paraId="71E8F527"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ولا يقتصر أثر التدريب على الأداء والجودة فحسب، بل يمتد أيضًا لتحسين رضا المرضى، إذ أظهرت دراسة </w:t>
      </w:r>
      <w:r w:rsidRPr="009E4B81">
        <w:rPr>
          <w:rFonts w:ascii="Simplified Arabic" w:hAnsi="Simplified Arabic" w:cs="Simplified Arabic"/>
          <w:i/>
          <w:iCs/>
          <w:sz w:val="28"/>
          <w:szCs w:val="28"/>
          <w:rtl/>
        </w:rPr>
        <w:t>موسى</w:t>
      </w:r>
      <w:r w:rsidRPr="009E4B81">
        <w:rPr>
          <w:rFonts w:ascii="Simplified Arabic" w:hAnsi="Simplified Arabic" w:cs="Simplified Arabic"/>
          <w:i/>
          <w:iCs/>
          <w:sz w:val="28"/>
          <w:szCs w:val="28"/>
          <w:lang w:bidi="ar-EG"/>
        </w:rPr>
        <w:t xml:space="preserve"> (2019)</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أن زيادة كفاءة الطواقم الطبية ورفع مستوى خبراتهم المهنية يعزز من ثقة المرضى بالمستشفى ويزيد رضاهم عن مستوى الرعاية المقدمة. ويؤكد التدريب على مهارات </w:t>
      </w:r>
      <w:r w:rsidRPr="009E4B81">
        <w:rPr>
          <w:rFonts w:ascii="Simplified Arabic" w:hAnsi="Simplified Arabic" w:cs="Simplified Arabic"/>
          <w:sz w:val="28"/>
          <w:szCs w:val="28"/>
          <w:rtl/>
        </w:rPr>
        <w:lastRenderedPageBreak/>
        <w:t>التواصل والتعامل مع المرضى، بما يشمل الإحاطة النفسية والمعرفية بالحالات، ويساهم في خلق بيئة علاجية أكثر ودية واحترافية. كما أن رضا المرضى يُعد مؤشرًا مهمًا على جودة الأداء، ويعكس نجاح المؤسسات في تطبيق سياسات التدريب المستمر ورفع كفاءة كوادرها</w:t>
      </w:r>
      <w:r w:rsidRPr="009E4B81">
        <w:rPr>
          <w:rFonts w:ascii="Simplified Arabic" w:hAnsi="Simplified Arabic" w:cs="Simplified Arabic"/>
          <w:sz w:val="28"/>
          <w:szCs w:val="28"/>
          <w:lang w:bidi="ar-EG"/>
        </w:rPr>
        <w:t>.</w:t>
      </w:r>
    </w:p>
    <w:p w14:paraId="1111BEEC" w14:textId="77777777" w:rsidR="009E4B81" w:rsidRPr="009E4B81" w:rsidRDefault="009E4B81" w:rsidP="009E4B81">
      <w:pPr>
        <w:spacing w:line="360" w:lineRule="auto"/>
        <w:jc w:val="both"/>
        <w:rPr>
          <w:rFonts w:ascii="Simplified Arabic" w:hAnsi="Simplified Arabic" w:cs="Simplified Arabic"/>
          <w:sz w:val="28"/>
          <w:szCs w:val="28"/>
          <w:rtl/>
          <w:lang w:bidi="ar-EG"/>
        </w:rPr>
      </w:pPr>
      <w:r w:rsidRPr="009E4B81">
        <w:rPr>
          <w:rFonts w:ascii="Simplified Arabic" w:hAnsi="Simplified Arabic" w:cs="Simplified Arabic"/>
          <w:sz w:val="28"/>
          <w:szCs w:val="28"/>
          <w:rtl/>
        </w:rPr>
        <w:t>وبناءً على ذلك، يمكن القول إن تدريب الطواقم الصحية ليس مجرد نشاط تطويري فردي، بل هو استثمار استراتيجي للمؤسسات الصحية، يعزز الأداء، ويرتقي بالجودة، ويُحسّن تجربة المرضى، ويُقلّل المخاطر التشغيلية، مما يجعله عنصرًا أساسيًا في استدامة نجاح المستشفيات وتحقيق أهدافها المؤسسية</w:t>
      </w:r>
      <w:r w:rsidRPr="009E4B81">
        <w:rPr>
          <w:rFonts w:ascii="Simplified Arabic" w:hAnsi="Simplified Arabic" w:cs="Simplified Arabic"/>
          <w:sz w:val="28"/>
          <w:szCs w:val="28"/>
          <w:lang w:bidi="ar-EG"/>
        </w:rPr>
        <w:t>.</w:t>
      </w:r>
    </w:p>
    <w:p w14:paraId="70D630FC"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642217CD"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0AF7EED0"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64916525"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38E23680"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5951A237"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2BC91064"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5B86A232"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57093825" w14:textId="77777777" w:rsidR="009E4B81" w:rsidRPr="009E4B81" w:rsidRDefault="009E4B81" w:rsidP="009E4B81">
      <w:pPr>
        <w:spacing w:line="360" w:lineRule="auto"/>
        <w:jc w:val="both"/>
        <w:rPr>
          <w:rFonts w:ascii="Simplified Arabic" w:hAnsi="Simplified Arabic" w:cs="Simplified Arabic"/>
          <w:sz w:val="28"/>
          <w:szCs w:val="28"/>
          <w:lang w:bidi="ar-EG"/>
        </w:rPr>
      </w:pPr>
    </w:p>
    <w:p w14:paraId="17BBD76F"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lang w:bidi="ar-EG"/>
        </w:rPr>
      </w:pPr>
      <w:bookmarkStart w:id="10" w:name="_Toc214620810"/>
      <w:r w:rsidRPr="009E4B81">
        <w:rPr>
          <w:rFonts w:asciiTheme="majorHAnsi" w:eastAsiaTheme="majorEastAsia" w:hAnsiTheme="majorHAnsi" w:cs="Simplified Arabic"/>
          <w:bCs/>
          <w:color w:val="000000" w:themeColor="text1"/>
          <w:sz w:val="40"/>
          <w:szCs w:val="36"/>
          <w:rtl/>
        </w:rPr>
        <w:lastRenderedPageBreak/>
        <w:t>المتغير التابع: المخاطر التشغيلية</w:t>
      </w:r>
      <w:bookmarkEnd w:id="10"/>
      <w:r w:rsidRPr="009E4B81">
        <w:rPr>
          <w:rFonts w:asciiTheme="majorHAnsi" w:eastAsiaTheme="majorEastAsia" w:hAnsiTheme="majorHAnsi" w:cs="Simplified Arabic"/>
          <w:bCs/>
          <w:color w:val="000000" w:themeColor="text1"/>
          <w:sz w:val="40"/>
          <w:szCs w:val="36"/>
          <w:rtl/>
        </w:rPr>
        <w:t xml:space="preserve"> </w:t>
      </w:r>
    </w:p>
    <w:p w14:paraId="1C4477B2"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مفهوم المخاطر التشغيلية</w:t>
      </w:r>
    </w:p>
    <w:p w14:paraId="09B0AE40"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يُعرف المفهوم اللغوي للمخاطر التشغيلية بأنها جميع الاحتمالات أو التهديدات التي قد تؤثر على سير العمل داخل المؤسسات، وقد تُحدث ضررًا أو خللًا في الأداء الطبيعي للعمليات. ويشير هذا التعريف إلى أن المخاطر ليست مجرد أحداث مفاجئة، بل هي إمكانيات مستمرة قد تنشأ نتيجة ظروف بيئية، أو أخطاء بشرية، أو قصور في الإجراءات التشغيلية، ما قد يؤدي إلى تأثير سلبي على جودة الخدمة أو سلامة المستفيدين</w:t>
      </w:r>
      <w:r w:rsidRPr="009E4B81">
        <w:rPr>
          <w:rFonts w:ascii="Simplified Arabic" w:hAnsi="Simplified Arabic" w:cs="Simplified Arabic"/>
          <w:sz w:val="28"/>
          <w:szCs w:val="28"/>
          <w:lang w:bidi="ar-EG"/>
        </w:rPr>
        <w:t>.</w:t>
      </w:r>
    </w:p>
    <w:p w14:paraId="5A1984C5"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أما المفهوم الاصطلاحي للمخاطر التشغيلية في القطاع الصحي فيُشير إلى أي تهديد قد ينجم عن أداء العاملين أو نظم العمل أو العمليات التشغيلية داخل المستشفيات، ويؤثر على جودة الرعاية الصحية وسلامة المرضى. وأوضحت دراسة </w:t>
      </w:r>
      <w:r w:rsidRPr="009E4B81">
        <w:rPr>
          <w:rFonts w:ascii="Simplified Arabic" w:hAnsi="Simplified Arabic" w:cs="Simplified Arabic"/>
          <w:i/>
          <w:iCs/>
          <w:sz w:val="28"/>
          <w:szCs w:val="28"/>
          <w:rtl/>
        </w:rPr>
        <w:t>خالد عايض السفري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أن المخاطر المهنية في بيئة المراكز الصحية تشمل الأخطاء الطبية، وإساءة استخدام المعدات، والممارسات غير الآمنة، وأن إدارتها بفعالية تُعد من أهم أسس تحسين جودة العلاج وتقليل الحوادث داخل المؤسسات الصحية. كما أكدت دراسة </w:t>
      </w:r>
      <w:r w:rsidRPr="009E4B81">
        <w:rPr>
          <w:rFonts w:ascii="Simplified Arabic" w:hAnsi="Simplified Arabic" w:cs="Simplified Arabic"/>
          <w:i/>
          <w:iCs/>
          <w:sz w:val="28"/>
          <w:szCs w:val="28"/>
          <w:rtl/>
        </w:rPr>
        <w:t>الاء أحمد عفيفي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فهم المخاطر التشغيلية بشكل اصطلاحي يساعد الإدارة على تصميم آليات احترازية وتقليل احتمالية وقوع الحوادث المرتبطة بالعمليات اليومية</w:t>
      </w:r>
      <w:r w:rsidRPr="009E4B81">
        <w:rPr>
          <w:rFonts w:ascii="Simplified Arabic" w:hAnsi="Simplified Arabic" w:cs="Simplified Arabic"/>
          <w:sz w:val="28"/>
          <w:szCs w:val="28"/>
          <w:lang w:bidi="ar-EG"/>
        </w:rPr>
        <w:t>.</w:t>
      </w:r>
    </w:p>
    <w:p w14:paraId="20076A43"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أما المفهوم الإجرائي فيرتبط بكيفية قياس وإدارة المخاطر التشغيلية على أرض الواقع داخل المستشفيات. ويُشير هذا المفهوم إلى مجموعة الإجراءات العملية التي تُمكّن الإدارة من تحديد المخاطر، تقييمها، ووضع استراتيجيات للحد منها، مثل برامج إدارة المخاطر، التقييم الدوري للحوادث، وورش العمل التدريبية للطواقم الصحية. وأكدت دراسة </w:t>
      </w:r>
      <w:r w:rsidRPr="009E4B81">
        <w:rPr>
          <w:rFonts w:ascii="Simplified Arabic" w:hAnsi="Simplified Arabic" w:cs="Simplified Arabic"/>
          <w:i/>
          <w:iCs/>
          <w:sz w:val="28"/>
          <w:szCs w:val="28"/>
          <w:rtl/>
        </w:rPr>
        <w:t>طيبة طاهري</w:t>
      </w:r>
      <w:r w:rsidRPr="009E4B81">
        <w:rPr>
          <w:rFonts w:ascii="Simplified Arabic" w:hAnsi="Simplified Arabic" w:cs="Simplified Arabic"/>
          <w:i/>
          <w:iCs/>
          <w:sz w:val="28"/>
          <w:szCs w:val="28"/>
          <w:lang w:bidi="ar-EG"/>
        </w:rPr>
        <w:t xml:space="preserve"> (2019)</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أن التطبيق </w:t>
      </w:r>
      <w:r w:rsidRPr="009E4B81">
        <w:rPr>
          <w:rFonts w:ascii="Simplified Arabic" w:hAnsi="Simplified Arabic" w:cs="Simplified Arabic"/>
          <w:sz w:val="28"/>
          <w:szCs w:val="28"/>
          <w:rtl/>
        </w:rPr>
        <w:lastRenderedPageBreak/>
        <w:t>العملي لإدارة المخاطر يتضمن رصد الأخطاء التشغيلية وتحليلها، وتطبيق بروتوكولات السلامة، ومراقبة الالتزام بالإجراءات القياسية، بما يضمن بيئة عمل أكثر أمانًا ويقلل من فرص تكرار الحوادث</w:t>
      </w:r>
      <w:r w:rsidRPr="009E4B81">
        <w:rPr>
          <w:rFonts w:ascii="Simplified Arabic" w:hAnsi="Simplified Arabic" w:cs="Simplified Arabic"/>
          <w:sz w:val="28"/>
          <w:szCs w:val="28"/>
          <w:lang w:bidi="ar-EG"/>
        </w:rPr>
        <w:t>.</w:t>
      </w:r>
    </w:p>
    <w:p w14:paraId="57844702"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وبذلك، يمثل فهم المخاطر التشغيلية من الناحية اللغوية والاصطلاحية والإجرائية أساسًا حيويًا لدراسة أثر تدريب الطواقم الصحية على تقليل هذه المخاطر داخل مستشفيات الحبيب، إذ يُمكن من خلال التدريب المستمر رفع وعي الطواقم، وتعزيز الالتزام بالإجراءات، وتقليل المخاطر التشغيلية إلى الحد الأدنى</w:t>
      </w:r>
      <w:r w:rsidRPr="009E4B81">
        <w:rPr>
          <w:rFonts w:ascii="Simplified Arabic" w:hAnsi="Simplified Arabic" w:cs="Simplified Arabic"/>
          <w:sz w:val="28"/>
          <w:szCs w:val="28"/>
          <w:lang w:bidi="ar-EG"/>
        </w:rPr>
        <w:t>.</w:t>
      </w:r>
    </w:p>
    <w:p w14:paraId="08A4FA30" w14:textId="77777777" w:rsidR="009E4B81" w:rsidRPr="009E4B81" w:rsidRDefault="009E4B81" w:rsidP="009E4B81">
      <w:pPr>
        <w:spacing w:line="360" w:lineRule="auto"/>
        <w:jc w:val="both"/>
        <w:rPr>
          <w:rFonts w:ascii="Simplified Arabic" w:hAnsi="Simplified Arabic" w:cs="Simplified Arabic"/>
          <w:b/>
          <w:bCs/>
          <w:sz w:val="28"/>
          <w:szCs w:val="28"/>
          <w:lang w:bidi="ar-EG"/>
        </w:rPr>
      </w:pPr>
      <w:r w:rsidRPr="009E4B81">
        <w:rPr>
          <w:rFonts w:ascii="Simplified Arabic" w:hAnsi="Simplified Arabic" w:cs="Simplified Arabic"/>
          <w:b/>
          <w:bCs/>
          <w:sz w:val="28"/>
          <w:szCs w:val="28"/>
          <w:rtl/>
        </w:rPr>
        <w:t>أبعاد المخاطر التشغيلية في المستشفيات</w:t>
      </w:r>
    </w:p>
    <w:p w14:paraId="3C1EAA7A"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تمثل المخاطر التشغيلية في المستشفيات مجموعة من التهديدات التي قد تؤثر على جودة الرعاية الصحية وسلامة المرضى، وتختلف هذه المخاطر باختلاف طبيعة العمليات والخدمات المقدمة داخل المؤسسة الصحية. ويُعد بُعد مخاطر الأخطاء الطبية أحد أبرز هذه الأبعاد، إذ يشمل جميع الأخطاء الناتجة عن الإجراءات العلاجية أو التشخيصية، والتي قد تؤدي إلى مضاعفات خطيرة أو تدهور حالة المرضى. وأكدت دراسة </w:t>
      </w:r>
      <w:r w:rsidRPr="009E4B81">
        <w:rPr>
          <w:rFonts w:ascii="Simplified Arabic" w:hAnsi="Simplified Arabic" w:cs="Simplified Arabic"/>
          <w:i/>
          <w:iCs/>
          <w:sz w:val="28"/>
          <w:szCs w:val="28"/>
          <w:rtl/>
        </w:rPr>
        <w:t>خالد عايض السفري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الأخطاء الطبية تمثل أحد أكبر مصادر المخاطر التشغيلية في المستشفيات، وأن إدراك الطواقم لأسباب هذه الأخطاء وتدريبهم على معايير السلامة يقلل من وقوعها بشكل ملحوظ</w:t>
      </w:r>
      <w:r w:rsidRPr="009E4B81">
        <w:rPr>
          <w:rFonts w:ascii="Simplified Arabic" w:hAnsi="Simplified Arabic" w:cs="Simplified Arabic"/>
          <w:sz w:val="28"/>
          <w:szCs w:val="28"/>
          <w:lang w:bidi="ar-EG"/>
        </w:rPr>
        <w:t>.</w:t>
      </w:r>
    </w:p>
    <w:p w14:paraId="7F7ED625"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أما بُعد مخاطر العدوى المكتسبة داخل المستشفى فيشير إلى الحالات التي ينتقل فيها المرضى أو الطاقم الصحي للعدوى نتيجة ضعف الالتزام بالإجراءات الوقائية أو قصور تطبيق بروتوكولات مكافحة العدوى. وأشارت دراسة </w:t>
      </w:r>
      <w:r w:rsidRPr="009E4B81">
        <w:rPr>
          <w:rFonts w:ascii="Simplified Arabic" w:hAnsi="Simplified Arabic" w:cs="Simplified Arabic"/>
          <w:i/>
          <w:iCs/>
          <w:sz w:val="28"/>
          <w:szCs w:val="28"/>
          <w:rtl/>
        </w:rPr>
        <w:t>الاء أحمد عفيفي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إلى أن المخاطر المرتبطة بالعدوى </w:t>
      </w:r>
      <w:r w:rsidRPr="009E4B81">
        <w:rPr>
          <w:rFonts w:ascii="Simplified Arabic" w:hAnsi="Simplified Arabic" w:cs="Simplified Arabic"/>
          <w:sz w:val="28"/>
          <w:szCs w:val="28"/>
          <w:rtl/>
        </w:rPr>
        <w:lastRenderedPageBreak/>
        <w:t>المكتسبة يمكن الحد منها بشكل فعال من خلال برامج التدريب على مكافحة العدوى، واعتماد الإجراءات القياسية في التعقيم والنظافة والتعامل مع النفايات الطبية</w:t>
      </w:r>
      <w:r w:rsidRPr="009E4B81">
        <w:rPr>
          <w:rFonts w:ascii="Simplified Arabic" w:hAnsi="Simplified Arabic" w:cs="Simplified Arabic"/>
          <w:sz w:val="28"/>
          <w:szCs w:val="28"/>
          <w:lang w:bidi="ar-EG"/>
        </w:rPr>
        <w:t>.</w:t>
      </w:r>
    </w:p>
    <w:p w14:paraId="3FEA42C0"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ويُعد بُعد مخاطر الأدوية من الأبعاد الحساسة، حيث يشمل الأخطاء في وصف، صرف، أو إعطاء الأدوية، والتي قد تؤدي إلى تفاعلات خطيرة أو جرعات خاطئة. وأكدت دراسة </w:t>
      </w:r>
      <w:proofErr w:type="spellStart"/>
      <w:r w:rsidRPr="009E4B81">
        <w:rPr>
          <w:rFonts w:ascii="Simplified Arabic" w:hAnsi="Simplified Arabic" w:cs="Simplified Arabic"/>
          <w:i/>
          <w:iCs/>
          <w:sz w:val="28"/>
          <w:szCs w:val="28"/>
          <w:lang w:bidi="ar-EG"/>
        </w:rPr>
        <w:t>Garzonis</w:t>
      </w:r>
      <w:proofErr w:type="spellEnd"/>
      <w:r w:rsidRPr="009E4B81">
        <w:rPr>
          <w:rFonts w:ascii="Simplified Arabic" w:hAnsi="Simplified Arabic" w:cs="Simplified Arabic"/>
          <w:i/>
          <w:iCs/>
          <w:sz w:val="28"/>
          <w:szCs w:val="28"/>
          <w:lang w:bidi="ar-EG"/>
        </w:rPr>
        <w:t xml:space="preserve"> (2015)</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المكثف للعاملين على إدارة الأدوية، وفهم الجرعات الصحيحة والتفاعلات الدوائية، يساهم بشكل كبير في تقليل هذه المخاطر وحماية المرضى من المضاعفات غير المرغوبة</w:t>
      </w:r>
      <w:r w:rsidRPr="009E4B81">
        <w:rPr>
          <w:rFonts w:ascii="Simplified Arabic" w:hAnsi="Simplified Arabic" w:cs="Simplified Arabic"/>
          <w:sz w:val="28"/>
          <w:szCs w:val="28"/>
          <w:lang w:bidi="ar-EG"/>
        </w:rPr>
        <w:t>.</w:t>
      </w:r>
    </w:p>
    <w:p w14:paraId="190F9C97"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وبالنسبة لبُعد مخاطر الأجهزة الطبية، فهو يشمل المخاطر الناجمة عن سوء استخدام الأجهزة الطبية أو الأعطال التقنية فيها. وأشارت دراسة </w:t>
      </w:r>
      <w:r w:rsidRPr="009E4B81">
        <w:rPr>
          <w:rFonts w:ascii="Simplified Arabic" w:hAnsi="Simplified Arabic" w:cs="Simplified Arabic"/>
          <w:i/>
          <w:iCs/>
          <w:sz w:val="28"/>
          <w:szCs w:val="28"/>
          <w:lang w:bidi="ar-EG"/>
        </w:rPr>
        <w:t>Willie (2023)</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إلى أن تدريب الطواقم على الاستخدام الصحيح للأجهزة الطبية الحديثة، وإجراء الصيانة الدورية، يحد من وقوع الحوادث التشغيلية المتعلقة بها ويضمن سلامة المرضى والطاقم على حد سواء</w:t>
      </w:r>
      <w:r w:rsidRPr="009E4B81">
        <w:rPr>
          <w:rFonts w:ascii="Simplified Arabic" w:hAnsi="Simplified Arabic" w:cs="Simplified Arabic"/>
          <w:sz w:val="28"/>
          <w:szCs w:val="28"/>
          <w:lang w:bidi="ar-EG"/>
        </w:rPr>
        <w:t>.</w:t>
      </w:r>
    </w:p>
    <w:p w14:paraId="06F7025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ويتعلق بُعد مخاطر التواصل بين الأقسام بضعف تبادل المعلومات بين الفرق الطبية المختلفة، والذي قد يؤدي إلى تأخير التشخيص أو العلاج أو حدوث تضارب في القرارات الطبية. وأوضحت دراسة </w:t>
      </w:r>
      <w:proofErr w:type="spellStart"/>
      <w:r w:rsidRPr="009E4B81">
        <w:rPr>
          <w:rFonts w:ascii="Simplified Arabic" w:hAnsi="Simplified Arabic" w:cs="Simplified Arabic"/>
          <w:i/>
          <w:iCs/>
          <w:sz w:val="28"/>
          <w:szCs w:val="28"/>
          <w:lang w:bidi="ar-EG"/>
        </w:rPr>
        <w:t>Sarre</w:t>
      </w:r>
      <w:proofErr w:type="spellEnd"/>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تعزيز مهارات التواصل بين الأقسام عبر التدريب يقلل من الأخطاء التشغيلية ويحسن تنسيق العمل، بما ينعكس إيجابيًا على جودة الرعاية وسرعة الاستجابة للحالات الحرجة</w:t>
      </w:r>
      <w:r w:rsidRPr="009E4B81">
        <w:rPr>
          <w:rFonts w:ascii="Simplified Arabic" w:hAnsi="Simplified Arabic" w:cs="Simplified Arabic"/>
          <w:sz w:val="28"/>
          <w:szCs w:val="28"/>
          <w:lang w:bidi="ar-EG"/>
        </w:rPr>
        <w:t>.</w:t>
      </w:r>
    </w:p>
    <w:p w14:paraId="4D222B0F"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وأخيرًا يشمل بُعد المخاطر الإدارية والتنظيمية جميع المشكلات المرتبطة بالسياسات والإجراءات الإدارية، مثل نقص الكوادر، ضعف التخطيط، وتأخير اتخاذ القرارات. وأكدت دراسة </w:t>
      </w:r>
      <w:r w:rsidRPr="009E4B81">
        <w:rPr>
          <w:rFonts w:ascii="Simplified Arabic" w:hAnsi="Simplified Arabic" w:cs="Simplified Arabic"/>
          <w:i/>
          <w:iCs/>
          <w:sz w:val="28"/>
          <w:szCs w:val="28"/>
          <w:rtl/>
        </w:rPr>
        <w:t>طيبة طاهري</w:t>
      </w:r>
      <w:r w:rsidRPr="009E4B81">
        <w:rPr>
          <w:rFonts w:ascii="Simplified Arabic" w:hAnsi="Simplified Arabic" w:cs="Simplified Arabic"/>
          <w:i/>
          <w:iCs/>
          <w:sz w:val="28"/>
          <w:szCs w:val="28"/>
          <w:lang w:bidi="ar-EG"/>
        </w:rPr>
        <w:t xml:space="preserve"> </w:t>
      </w:r>
      <w:r w:rsidRPr="009E4B81">
        <w:rPr>
          <w:rFonts w:ascii="Simplified Arabic" w:hAnsi="Simplified Arabic" w:cs="Simplified Arabic"/>
          <w:i/>
          <w:iCs/>
          <w:sz w:val="28"/>
          <w:szCs w:val="28"/>
          <w:lang w:bidi="ar-EG"/>
        </w:rPr>
        <w:lastRenderedPageBreak/>
        <w:t>(2019)</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تدريب الإدارة العليا والعاملين على مبادئ إدارة المخاطر، ووضع بروتوكولات تنظيمية واضحة، يقلل من التعارضات التشغيلية ويعزز القدرة على مواجهة المواقف الحرجة بكفاءة عالية</w:t>
      </w:r>
      <w:r w:rsidRPr="009E4B81">
        <w:rPr>
          <w:rFonts w:ascii="Simplified Arabic" w:hAnsi="Simplified Arabic" w:cs="Simplified Arabic"/>
          <w:sz w:val="28"/>
          <w:szCs w:val="28"/>
          <w:lang w:bidi="ar-EG"/>
        </w:rPr>
        <w:t>.</w:t>
      </w:r>
    </w:p>
    <w:p w14:paraId="32DABBA9"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مظاهر المخاطر التشغيلية</w:t>
      </w:r>
    </w:p>
    <w:p w14:paraId="0C5E1ABD"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تتجلى المخاطر التشغيلية داخل المستشفيات في مجموعة من المظاهر التي تؤثر على جودة الرعاية الصحية وسلامة المرضى، ويُعتبر تأخير الإجراءات من أبرز هذه المظاهر، إذ يحدث عندما تتأخر عمليات التشخيص أو العلاج بسبب نقص الكفاءة أو ضعف التنسيق بين الأقسام الطبية. وأكدت دراسة </w:t>
      </w:r>
      <w:r w:rsidRPr="009E4B81">
        <w:rPr>
          <w:rFonts w:ascii="Simplified Arabic" w:hAnsi="Simplified Arabic" w:cs="Simplified Arabic"/>
          <w:i/>
          <w:iCs/>
          <w:sz w:val="28"/>
          <w:szCs w:val="28"/>
          <w:rtl/>
        </w:rPr>
        <w:t>خالد عايض السفري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التأخير في تنفيذ الإجراءات يزيد من احتمالية حدوث مضاعفات للمرضى، كما يؤثر على فعالية الرعاية ويزيد من الضغوط التشغيلية على الطواقم الصحية، مما يجعل التدريب المستمر على تنظيم الوقت وإدارة العمليات أمراً ضرورياً لتقليل هذه المخاطر</w:t>
      </w:r>
      <w:r w:rsidRPr="009E4B81">
        <w:rPr>
          <w:rFonts w:ascii="Simplified Arabic" w:hAnsi="Simplified Arabic" w:cs="Simplified Arabic"/>
          <w:sz w:val="28"/>
          <w:szCs w:val="28"/>
          <w:lang w:bidi="ar-EG"/>
        </w:rPr>
        <w:t>.</w:t>
      </w:r>
    </w:p>
    <w:p w14:paraId="11347E0F"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كما يُعد ضعف الالتزام بالبروتوكولات أحد المظاهر الشائعة للمخاطر التشغيلية، حيث يؤدي عدم الالتزام بإجراءات السلامة أو معايير مكافحة العدوى إلى وقوع أخطاء متكررة تؤثر على سلامة المرضى والطواقم الصحية على حد سواء. وأشارت دراسة </w:t>
      </w:r>
      <w:r w:rsidRPr="009E4B81">
        <w:rPr>
          <w:rFonts w:ascii="Simplified Arabic" w:hAnsi="Simplified Arabic" w:cs="Simplified Arabic"/>
          <w:i/>
          <w:iCs/>
          <w:sz w:val="28"/>
          <w:szCs w:val="28"/>
          <w:rtl/>
        </w:rPr>
        <w:t>الاء أحمد عفيفي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إلى أن التدريب المتخصص على البروتوكولات القياسية يرفع مستوى الالتزام ويُقلّل من نسبة الحوادث المرتبطة بالإهمال أو التطبيق الخاطئ للإجراءات، مما يساهم في بناء بيئة عمل أكثر أماناً</w:t>
      </w:r>
      <w:r w:rsidRPr="009E4B81">
        <w:rPr>
          <w:rFonts w:ascii="Simplified Arabic" w:hAnsi="Simplified Arabic" w:cs="Simplified Arabic"/>
          <w:sz w:val="28"/>
          <w:szCs w:val="28"/>
          <w:lang w:bidi="ar-EG"/>
        </w:rPr>
        <w:t>.</w:t>
      </w:r>
    </w:p>
    <w:p w14:paraId="25D4BE2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ويتجلى سوء الاستخدام التقني في المخاطر المرتبطة بالأجهزة الطبية أو الأنظمة الرقمية المستخدمة داخل المستشفى، حيث يمكن أن يؤدي الاستخدام الخاطئ أو عدم معرفة خصائص الأجهزة إلى حدوث أعطال أو أخطاء في التشخيص والعلاج. وأكدت دراسة </w:t>
      </w:r>
      <w:r w:rsidRPr="009E4B81">
        <w:rPr>
          <w:rFonts w:ascii="Simplified Arabic" w:hAnsi="Simplified Arabic" w:cs="Simplified Arabic"/>
          <w:i/>
          <w:iCs/>
          <w:sz w:val="28"/>
          <w:szCs w:val="28"/>
          <w:lang w:bidi="ar-EG"/>
        </w:rPr>
        <w:t>Willie (2023)</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أن تدريب الطواقم </w:t>
      </w:r>
      <w:r w:rsidRPr="009E4B81">
        <w:rPr>
          <w:rFonts w:ascii="Simplified Arabic" w:hAnsi="Simplified Arabic" w:cs="Simplified Arabic"/>
          <w:sz w:val="28"/>
          <w:szCs w:val="28"/>
          <w:rtl/>
        </w:rPr>
        <w:lastRenderedPageBreak/>
        <w:t>على التشغيل الصحيح للأجهزة الطبية والتكنولوجيا الحديثة يُعد من أهم الوسائل لتقليل هذه المخاطر التشغيلية، وضمان تقديم رعاية صحية دقيقة وموثوقة</w:t>
      </w:r>
      <w:r w:rsidRPr="009E4B81">
        <w:rPr>
          <w:rFonts w:ascii="Simplified Arabic" w:hAnsi="Simplified Arabic" w:cs="Simplified Arabic"/>
          <w:sz w:val="28"/>
          <w:szCs w:val="28"/>
          <w:lang w:bidi="ar-EG"/>
        </w:rPr>
        <w:t>.</w:t>
      </w:r>
    </w:p>
    <w:p w14:paraId="6D9064B7"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ويُعتبر ضعف التوثيق أحد المظاهر الهامة للمخاطر التشغيلية، إذ يؤدي التوثيق غير الكامل أو المتأخر للسجلات الطبية إلى فقدان المعلومات المهمة عن حالة المرضى، مما يزيد من احتمالية الأخطاء الطبية أو سوء التنسيق بين الفرق المختلفة. وأوضحت دراسة </w:t>
      </w:r>
      <w:proofErr w:type="spellStart"/>
      <w:r w:rsidRPr="009E4B81">
        <w:rPr>
          <w:rFonts w:ascii="Simplified Arabic" w:hAnsi="Simplified Arabic" w:cs="Simplified Arabic"/>
          <w:i/>
          <w:iCs/>
          <w:sz w:val="28"/>
          <w:szCs w:val="28"/>
          <w:lang w:bidi="ar-EG"/>
        </w:rPr>
        <w:t>Sarre</w:t>
      </w:r>
      <w:proofErr w:type="spellEnd"/>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تعزيز مهارات التوثيق الدقيق خلال التدريب يساعد على الحفاظ على المعلومات الطبية بصورة منظمة ويُسهم في تحسين القرارات السريرية والتقليل من المخاطر المرتبطة بفقدان البيانات</w:t>
      </w:r>
      <w:r w:rsidRPr="009E4B81">
        <w:rPr>
          <w:rFonts w:ascii="Simplified Arabic" w:hAnsi="Simplified Arabic" w:cs="Simplified Arabic"/>
          <w:sz w:val="28"/>
          <w:szCs w:val="28"/>
          <w:lang w:bidi="ar-EG"/>
        </w:rPr>
        <w:t>.</w:t>
      </w:r>
    </w:p>
    <w:p w14:paraId="5774AC4D"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وأخيرًا، تُعد الأخطاء في الحالات الحرجة من أخطر مظاهر المخاطر التشغيلية، حيث يزداد الضغط والتوتر على الطاقم أثناء التعامل مع الحالات الطارئة، وقد يؤدي اتخاذ القرارات غير الدقيقة إلى مضاعفات حادة أو فقدان حياة المرضى. وأكدت دراسة </w:t>
      </w:r>
      <w:proofErr w:type="spellStart"/>
      <w:r w:rsidRPr="009E4B81">
        <w:rPr>
          <w:rFonts w:ascii="Simplified Arabic" w:hAnsi="Simplified Arabic" w:cs="Simplified Arabic"/>
          <w:i/>
          <w:iCs/>
          <w:sz w:val="28"/>
          <w:szCs w:val="28"/>
          <w:lang w:bidi="ar-EG"/>
        </w:rPr>
        <w:t>Garzonis</w:t>
      </w:r>
      <w:proofErr w:type="spellEnd"/>
      <w:r w:rsidRPr="009E4B81">
        <w:rPr>
          <w:rFonts w:ascii="Simplified Arabic" w:hAnsi="Simplified Arabic" w:cs="Simplified Arabic"/>
          <w:i/>
          <w:iCs/>
          <w:sz w:val="28"/>
          <w:szCs w:val="28"/>
          <w:lang w:bidi="ar-EG"/>
        </w:rPr>
        <w:t xml:space="preserve"> (2015)</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العملي القائم على المحاكاة، والتدريب على الطوارئ، يُعزز من قدرة الطواقم على التعامل مع الحالات الحرجة بثقة وكفاءة، ويقلل من وقوع الأخطاء تحت ضغط المواقف العاجلة، مما يحسّن من أمان وفعالية الرعاية الصحية المقدمة</w:t>
      </w:r>
      <w:r w:rsidRPr="009E4B81">
        <w:rPr>
          <w:rFonts w:ascii="Simplified Arabic" w:hAnsi="Simplified Arabic" w:cs="Simplified Arabic"/>
          <w:sz w:val="28"/>
          <w:szCs w:val="28"/>
          <w:lang w:bidi="ar-EG"/>
        </w:rPr>
        <w:t>.</w:t>
      </w:r>
    </w:p>
    <w:p w14:paraId="3202EE80"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أهمية تقليل المخاطر التشغيلية</w:t>
      </w:r>
    </w:p>
    <w:p w14:paraId="358466E3"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تُعد إدارة وتقليل المخاطر التشغيلية من الركائز الأساسية لضمان سلامة المرضى والطواقم الصحية داخل المستشفيات، لما لها من أثر مباشر على جودة الأداء وكفاءة الخدمات الطبية. ويُعتبر رفع مستوى الأمان من أبرز الفوائد، حيث يؤدي التعامل المنهجي مع المخاطر إلى حماية المرضى من الحوادث والإصابات الناتجة عن الأخطاء أو الإهمال، وحماية الطواقم من الحوادث المهنية مثل التعرض للمواد المعدية أو الإصابات أثناء العمل. وأكدت دراسة </w:t>
      </w:r>
      <w:r w:rsidRPr="009E4B81">
        <w:rPr>
          <w:rFonts w:ascii="Simplified Arabic" w:hAnsi="Simplified Arabic" w:cs="Simplified Arabic"/>
          <w:i/>
          <w:iCs/>
          <w:sz w:val="28"/>
          <w:szCs w:val="28"/>
          <w:rtl/>
        </w:rPr>
        <w:t>خالد عايض السفري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lastRenderedPageBreak/>
        <w:t>أن بيئة العمل الآمنة تتطلب وجود آليات واضحة لإدارة المخاطر التشغيلية، والتدريب المستمر للطواقم على التعرف على المخاطر المحتملة والحد منها، مما يعزز الثقة داخل المؤسسة ويخلق بيئة أكثر استقرارًا وإنتاجية</w:t>
      </w:r>
      <w:r w:rsidRPr="009E4B81">
        <w:rPr>
          <w:rFonts w:ascii="Simplified Arabic" w:hAnsi="Simplified Arabic" w:cs="Simplified Arabic"/>
          <w:sz w:val="28"/>
          <w:szCs w:val="28"/>
          <w:lang w:bidi="ar-EG"/>
        </w:rPr>
        <w:t>.</w:t>
      </w:r>
    </w:p>
    <w:p w14:paraId="336BE9C2"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كما يسهم تقليل المخاطر التشغيلية في منع الأخطاء الطبية التي قد تكون لها تبعات خطيرة على حياة المرضى. فالطواقم الصحية قد تواجه ضغوطًا كبيرة أثناء التعامل مع الحالات الحرجة، ومن دون تدريب وإجراءات وقائية واضحة، يزداد احتمال وقوع الأخطاء. وأشارت دراسة </w:t>
      </w:r>
      <w:r w:rsidRPr="009E4B81">
        <w:rPr>
          <w:rFonts w:ascii="Simplified Arabic" w:hAnsi="Simplified Arabic" w:cs="Simplified Arabic"/>
          <w:i/>
          <w:iCs/>
          <w:sz w:val="28"/>
          <w:szCs w:val="28"/>
          <w:rtl/>
        </w:rPr>
        <w:t>الاء أحمد عفيفي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إلى أن برامج التدريب المنظم تساعد الطواقم على تطبيق المعايير والإجراءات القياسية بدقة، وتعزز قدرتهم على اتخاذ قرارات طبية سليمة، وبالتالي تقليل الحوادث الطبية التي قد تنجم عن سوء التقدير أو نقص المعرفة أو ضعف التنسيق بين الفرق الطبية</w:t>
      </w:r>
      <w:r w:rsidRPr="009E4B81">
        <w:rPr>
          <w:rFonts w:ascii="Simplified Arabic" w:hAnsi="Simplified Arabic" w:cs="Simplified Arabic"/>
          <w:sz w:val="28"/>
          <w:szCs w:val="28"/>
          <w:lang w:bidi="ar-EG"/>
        </w:rPr>
        <w:t>.</w:t>
      </w:r>
    </w:p>
    <w:p w14:paraId="4DF38268"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ويُعد تحسين جودة الرعاية الصحية نتيجة طبيعية لإدارة المخاطر بشكل فعّال، إذ يؤدي الالتزام بالبروتوكولات والإجراءات القياسية إلى تقديم خدمة أكثر دقة وموثوقية للمرضى. وأوضحت دراسة </w:t>
      </w:r>
      <w:r w:rsidRPr="009E4B81">
        <w:rPr>
          <w:rFonts w:ascii="Simplified Arabic" w:hAnsi="Simplified Arabic" w:cs="Simplified Arabic"/>
          <w:i/>
          <w:iCs/>
          <w:sz w:val="28"/>
          <w:szCs w:val="28"/>
          <w:rtl/>
        </w:rPr>
        <w:t>طيبة طاهري</w:t>
      </w:r>
      <w:r w:rsidRPr="009E4B81">
        <w:rPr>
          <w:rFonts w:ascii="Simplified Arabic" w:hAnsi="Simplified Arabic" w:cs="Simplified Arabic"/>
          <w:i/>
          <w:iCs/>
          <w:sz w:val="28"/>
          <w:szCs w:val="28"/>
          <w:lang w:bidi="ar-EG"/>
        </w:rPr>
        <w:t xml:space="preserve"> (2019)</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المستشفيات التي تتبنى استراتيجيات لإدارة المخاطر التشغيلية تتميز بتقديم رعاية صحية متكاملة ومتسقة، ويعكس ذلك انخفاضًا في نسب الأخطاء، وزيادة رضا المرضى، وتحسين سمعة المؤسسة في المجتمع. كما أن جودة الرعاية تتحسن أيضًا من خلال التدريب المستمر للطواقم، حيث يصبحون أكثر قدرة على التعامل مع الحالات المختلفة بكفاءة واحترافية، سواء كانت حالات روتينية أو طارئة</w:t>
      </w:r>
      <w:r w:rsidRPr="009E4B81">
        <w:rPr>
          <w:rFonts w:ascii="Simplified Arabic" w:hAnsi="Simplified Arabic" w:cs="Simplified Arabic"/>
          <w:sz w:val="28"/>
          <w:szCs w:val="28"/>
          <w:lang w:bidi="ar-EG"/>
        </w:rPr>
        <w:t>.</w:t>
      </w:r>
    </w:p>
    <w:p w14:paraId="11DE9BD6"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ولا يقتصر أثر تقليل المخاطر على الجوانب السريرية فحسب، بل يمتد أيضًا إلى خفض التكاليف التشغيلية</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فقد يؤدي وقوع الأخطاء الطبية أو الحوادث التشغيلية إلى زيادة الإنفاق على معالجة المضاعفات أو إعادة العلاج، كما يمكن أن يؤدي إلى خسائر مادية نتيجة تلف المعدات أو </w:t>
      </w:r>
      <w:r w:rsidRPr="009E4B81">
        <w:rPr>
          <w:rFonts w:ascii="Simplified Arabic" w:hAnsi="Simplified Arabic" w:cs="Simplified Arabic"/>
          <w:sz w:val="28"/>
          <w:szCs w:val="28"/>
          <w:rtl/>
        </w:rPr>
        <w:lastRenderedPageBreak/>
        <w:t xml:space="preserve">الإجراءات غير الصحيحة. وأكدت دراسة </w:t>
      </w:r>
      <w:r w:rsidRPr="009E4B81">
        <w:rPr>
          <w:rFonts w:ascii="Simplified Arabic" w:hAnsi="Simplified Arabic" w:cs="Simplified Arabic"/>
          <w:i/>
          <w:iCs/>
          <w:sz w:val="28"/>
          <w:szCs w:val="28"/>
          <w:lang w:bidi="ar-EG"/>
        </w:rPr>
        <w:t>Willie (2023)</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على إدارة المخاطر واتباع الإجراءات الوقائية يقلل بشكل ملموس من الهدر المالي، ويتيح استخدام الموارد بشكل أمثل، ويضمن استدامة العمليات داخل المستشفى. هذا بالإضافة إلى أن تقليل المخاطر يسهم في تقليل الوقت الضائع والضغط على الطواقم، مما يرفع من كفاءة الأداء ويُحسّن من تجربة المرضى بشكل عام</w:t>
      </w:r>
      <w:r w:rsidRPr="009E4B81">
        <w:rPr>
          <w:rFonts w:ascii="Simplified Arabic" w:hAnsi="Simplified Arabic" w:cs="Simplified Arabic"/>
          <w:sz w:val="28"/>
          <w:szCs w:val="28"/>
          <w:lang w:bidi="ar-EG"/>
        </w:rPr>
        <w:t>.</w:t>
      </w:r>
    </w:p>
    <w:p w14:paraId="240D223B"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علاوة على ذلك، يُمكن النظر إلى تقليل المخاطر التشغيلية كاستثمار استراتيجي طويل المدى، إذ يحقق فوائد مزدوجة على مستوى الأمان والجودة والكفاءة المالية. فمن خلال برامج إدارة المخاطر، تصبح المؤسسات أكثر قدرة على التنبؤ بالمشكلات المحتملة والاستجابة لها بسرعة، مما يقلل من احتمالية حدوث الأزمات ويضمن استمرار تقديم الرعاية الصحية بأعلى مستوى ممكن. وأكدت الدراسات أن المستشفيات التي تُركز على تقليل المخاطر التشغيلية تتميز بقدرتها على التكيف مع التغيرات البيئية والتقنية، وتطوير خطط احتياطية، وتحسين مستوى التدريب المهني للطواقم بشكل مستمر، مما يعزز سمعة المستشفى ويكسبها ثقة المرضى والمجتمع</w:t>
      </w:r>
      <w:r w:rsidRPr="009E4B81">
        <w:rPr>
          <w:rFonts w:ascii="Simplified Arabic" w:hAnsi="Simplified Arabic" w:cs="Simplified Arabic"/>
          <w:sz w:val="28"/>
          <w:szCs w:val="28"/>
          <w:lang w:bidi="ar-EG"/>
        </w:rPr>
        <w:t>.</w:t>
      </w:r>
    </w:p>
    <w:p w14:paraId="26E701D5"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وبالتالي، يمكن القول إن تقليل المخاطر التشغيلية ليس مجرد عملية وقائية، بل عنصر جوهري في استراتيجية المستشفيات لتقديم رعاية صحية آمنة وفعالة</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فهو يرتبط مباشرة برفع مستوى الأمان، منع الأخطاء الطبية، تحسين جودة الخدمات الصحية، وخفض التكاليف التشغيلية، ويعكس مدى احترافية المؤسسة في إدارة مواردها البشرية والمادية، ويؤكد على أهمية الاستثمار في تدريب الطواقم كخطوة أساسية لتقليل المخاطر وتحقيق أفضل النتائج الطبية والإدارية</w:t>
      </w:r>
      <w:r w:rsidRPr="009E4B81">
        <w:rPr>
          <w:rFonts w:ascii="Simplified Arabic" w:hAnsi="Simplified Arabic" w:cs="Simplified Arabic"/>
          <w:sz w:val="28"/>
          <w:szCs w:val="28"/>
          <w:lang w:bidi="ar-EG"/>
        </w:rPr>
        <w:t>.</w:t>
      </w:r>
    </w:p>
    <w:p w14:paraId="073E1E66" w14:textId="77777777" w:rsidR="009E4B81" w:rsidRPr="009E4B81" w:rsidRDefault="009E4B81" w:rsidP="009E4B81">
      <w:pPr>
        <w:spacing w:line="360" w:lineRule="auto"/>
        <w:jc w:val="both"/>
        <w:rPr>
          <w:rFonts w:ascii="Simplified Arabic" w:hAnsi="Simplified Arabic" w:cs="Simplified Arabic"/>
          <w:b/>
          <w:bCs/>
          <w:sz w:val="32"/>
          <w:szCs w:val="32"/>
          <w:lang w:bidi="ar-EG"/>
        </w:rPr>
      </w:pPr>
      <w:r w:rsidRPr="009E4B81">
        <w:rPr>
          <w:rFonts w:ascii="Simplified Arabic" w:hAnsi="Simplified Arabic" w:cs="Simplified Arabic"/>
          <w:b/>
          <w:bCs/>
          <w:sz w:val="32"/>
          <w:szCs w:val="32"/>
          <w:rtl/>
        </w:rPr>
        <w:t>العلاقة بين تدريب الطواقم الصحية وتقليل المخاطر التشغيلية</w:t>
      </w:r>
    </w:p>
    <w:p w14:paraId="7520F69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lastRenderedPageBreak/>
        <w:t xml:space="preserve">تُظهر الدراسات أن دور التدريب في تقليل الأخطاء الطبية يعد من أبرز آليات تحسين الأداء داخل المستشفيات. فالتدريب المستمر للطواقم الصحية يزودهم بالمعرفة والمهارات اللازمة للتعامل مع الحالات المختلفة بدقة، مما يقلل من وقوع الأخطاء التي قد تؤثر على سلامة المرضى وجودة الرعاية. وأكدت دراسة </w:t>
      </w:r>
      <w:proofErr w:type="spellStart"/>
      <w:r w:rsidRPr="009E4B81">
        <w:rPr>
          <w:rFonts w:ascii="Simplified Arabic" w:hAnsi="Simplified Arabic" w:cs="Simplified Arabic"/>
          <w:i/>
          <w:iCs/>
          <w:sz w:val="28"/>
          <w:szCs w:val="28"/>
          <w:lang w:bidi="ar-EG"/>
        </w:rPr>
        <w:t>Garzonis</w:t>
      </w:r>
      <w:proofErr w:type="spellEnd"/>
      <w:r w:rsidRPr="009E4B81">
        <w:rPr>
          <w:rFonts w:ascii="Simplified Arabic" w:hAnsi="Simplified Arabic" w:cs="Simplified Arabic"/>
          <w:i/>
          <w:iCs/>
          <w:sz w:val="28"/>
          <w:szCs w:val="28"/>
          <w:lang w:bidi="ar-EG"/>
        </w:rPr>
        <w:t xml:space="preserve"> (2015)</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على المهارات العملية والنفسية للطواقم الصحية يسهم في تحسين نتائج المرضى، ويقلل من الأخطاء المرتبطة بالإهمال أو نقص الخبرة، مما يعكس أهمية التدريب كعامل أساسي في الحد من المخاطر التشغيلية</w:t>
      </w:r>
      <w:r w:rsidRPr="009E4B81">
        <w:rPr>
          <w:rFonts w:ascii="Simplified Arabic" w:hAnsi="Simplified Arabic" w:cs="Simplified Arabic"/>
          <w:sz w:val="28"/>
          <w:szCs w:val="28"/>
          <w:lang w:bidi="ar-EG"/>
        </w:rPr>
        <w:t>.</w:t>
      </w:r>
    </w:p>
    <w:p w14:paraId="0CA1AA6C"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كما يُعتبر التدريب أداة فعالة لإدارة المخاطر التشغيلية، إذ يمكن من خلاله تعليم الطواقم التعرف على المخاطر المحتملة، تقييمها، واتخاذ الإجراءات الوقائية المناسبة قبل وقوع الحوادث. وأشارت دراسة </w:t>
      </w:r>
      <w:r w:rsidRPr="009E4B81">
        <w:rPr>
          <w:rFonts w:ascii="Simplified Arabic" w:hAnsi="Simplified Arabic" w:cs="Simplified Arabic"/>
          <w:i/>
          <w:iCs/>
          <w:sz w:val="28"/>
          <w:szCs w:val="28"/>
          <w:rtl/>
        </w:rPr>
        <w:t>الاء أحمد عفيفي</w:t>
      </w:r>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إلى أن دمج برامج التدريب ضمن استراتيجيات إدارة المخاطر يساعد المستشفيات على توقع المشكلات التشغيلية، وتقليل المخاطر المرتبطة بالعدوى، والأدوية، والأجهزة الطبية، وبالتالي ضمان بيئة عمل أكثر أمانًا لكل من المرضى والطواقم</w:t>
      </w:r>
      <w:r w:rsidRPr="009E4B81">
        <w:rPr>
          <w:rFonts w:ascii="Simplified Arabic" w:hAnsi="Simplified Arabic" w:cs="Simplified Arabic"/>
          <w:sz w:val="28"/>
          <w:szCs w:val="28"/>
          <w:lang w:bidi="ar-EG"/>
        </w:rPr>
        <w:t>.</w:t>
      </w:r>
    </w:p>
    <w:p w14:paraId="3113AC81"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ويُظهر أثر التدريب على تحسين الالتزام بالبروتوكولات أن الطواقم المدربة تكون أكثر التزامًا بالمعايير والإجراءات القياسية المعتمدة داخل المستشفيات، سواء فيما يتعلق بمكافحة العدوى أو السلامة المهنية أو توثيق الحالات الطبية. وأكدت دراسة </w:t>
      </w:r>
      <w:proofErr w:type="spellStart"/>
      <w:r w:rsidRPr="009E4B81">
        <w:rPr>
          <w:rFonts w:ascii="Simplified Arabic" w:hAnsi="Simplified Arabic" w:cs="Simplified Arabic"/>
          <w:i/>
          <w:iCs/>
          <w:sz w:val="28"/>
          <w:szCs w:val="28"/>
          <w:lang w:bidi="ar-EG"/>
        </w:rPr>
        <w:t>Sarre</w:t>
      </w:r>
      <w:proofErr w:type="spellEnd"/>
      <w:r w:rsidRPr="009E4B81">
        <w:rPr>
          <w:rFonts w:ascii="Simplified Arabic" w:hAnsi="Simplified Arabic" w:cs="Simplified Arabic"/>
          <w:i/>
          <w:iCs/>
          <w:sz w:val="28"/>
          <w:szCs w:val="28"/>
          <w:lang w:bidi="ar-EG"/>
        </w:rPr>
        <w:t xml:space="preserve"> (2024)</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أن التدريب المنظم يعزز فهم البروتوكولات، ويجعل التطبيق العملي لها أكثر دقة وفاعلية، مما يقلل من المخاطر التشغيلية الناتجة عن الإهمال أو سوء التنسيق بين الأقسام المختلفة</w:t>
      </w:r>
      <w:r w:rsidRPr="009E4B81">
        <w:rPr>
          <w:rFonts w:ascii="Simplified Arabic" w:hAnsi="Simplified Arabic" w:cs="Simplified Arabic"/>
          <w:sz w:val="28"/>
          <w:szCs w:val="28"/>
          <w:lang w:bidi="ar-EG"/>
        </w:rPr>
        <w:t>.</w:t>
      </w:r>
    </w:p>
    <w:p w14:paraId="5ACD9E56" w14:textId="77777777" w:rsidR="009E4B81" w:rsidRPr="009E4B81" w:rsidRDefault="009E4B81" w:rsidP="009E4B81">
      <w:pPr>
        <w:spacing w:line="360" w:lineRule="auto"/>
        <w:jc w:val="both"/>
        <w:rPr>
          <w:rFonts w:ascii="Simplified Arabic" w:hAnsi="Simplified Arabic" w:cs="Simplified Arabic"/>
          <w:sz w:val="28"/>
          <w:szCs w:val="28"/>
          <w:lang w:bidi="ar-EG"/>
        </w:rPr>
      </w:pPr>
      <w:r w:rsidRPr="009E4B81">
        <w:rPr>
          <w:rFonts w:ascii="Simplified Arabic" w:hAnsi="Simplified Arabic" w:cs="Simplified Arabic"/>
          <w:sz w:val="28"/>
          <w:szCs w:val="28"/>
          <w:rtl/>
        </w:rPr>
        <w:t xml:space="preserve">وأخيرًا، يسهم التدريب بشكل مباشر في رفع مستوى السلامة التشغيلية داخل المستشفيات، حيث يوفر للطواقم المعرفة والمهارات اللازمة للتعامل مع الحالات الطارئة والمعدات الطبية والأخطاء المحتملة بطريقة آمنة ومنظمة. وأوضحت دراسة </w:t>
      </w:r>
      <w:r w:rsidRPr="009E4B81">
        <w:rPr>
          <w:rFonts w:ascii="Simplified Arabic" w:hAnsi="Simplified Arabic" w:cs="Simplified Arabic"/>
          <w:i/>
          <w:iCs/>
          <w:sz w:val="28"/>
          <w:szCs w:val="28"/>
          <w:lang w:bidi="ar-EG"/>
        </w:rPr>
        <w:t>Willie (2023)</w:t>
      </w:r>
      <w:r w:rsidRPr="009E4B81">
        <w:rPr>
          <w:rFonts w:ascii="Simplified Arabic" w:hAnsi="Simplified Arabic" w:cs="Simplified Arabic"/>
          <w:sz w:val="28"/>
          <w:szCs w:val="28"/>
          <w:lang w:bidi="ar-EG"/>
        </w:rPr>
        <w:t xml:space="preserve"> </w:t>
      </w:r>
      <w:r w:rsidRPr="009E4B81">
        <w:rPr>
          <w:rFonts w:ascii="Simplified Arabic" w:hAnsi="Simplified Arabic" w:cs="Simplified Arabic"/>
          <w:sz w:val="28"/>
          <w:szCs w:val="28"/>
          <w:rtl/>
        </w:rPr>
        <w:t xml:space="preserve">أن تدريب الطواقم على السلامة </w:t>
      </w:r>
      <w:r w:rsidRPr="009E4B81">
        <w:rPr>
          <w:rFonts w:ascii="Simplified Arabic" w:hAnsi="Simplified Arabic" w:cs="Simplified Arabic"/>
          <w:sz w:val="28"/>
          <w:szCs w:val="28"/>
          <w:rtl/>
        </w:rPr>
        <w:lastRenderedPageBreak/>
        <w:t>التشغيلية والإجراءات الوقائية يرفع من قدرة المستشفى على مواجهة المخاطر اليومية، ويعزز بيئة عمل آمنة ومستقرة، ويقلل من احتمالية وقوع الحوادث والإصابات المهنية، مما يعكس العلاقة الوثيقة بين التدريب وتقليل المخاطر التشغيلية بشكل عملي وملموس</w:t>
      </w:r>
      <w:r w:rsidRPr="009E4B81">
        <w:rPr>
          <w:rFonts w:ascii="Simplified Arabic" w:hAnsi="Simplified Arabic" w:cs="Simplified Arabic"/>
          <w:sz w:val="28"/>
          <w:szCs w:val="28"/>
          <w:lang w:bidi="ar-EG"/>
        </w:rPr>
        <w:t>.</w:t>
      </w:r>
    </w:p>
    <w:p w14:paraId="1D404267"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4540383E"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4BBA7FA9"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4CC047C4"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078E0E16"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6FBF1A56"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116245DD"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021EE311"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75F9A3FE"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0515368C" w14:textId="77777777" w:rsidR="009E4B81" w:rsidRPr="009E4B81" w:rsidRDefault="009E4B81" w:rsidP="009E4B81">
      <w:pPr>
        <w:spacing w:line="360" w:lineRule="auto"/>
        <w:jc w:val="both"/>
        <w:rPr>
          <w:rFonts w:ascii="Simplified Arabic" w:hAnsi="Simplified Arabic" w:cs="Simplified Arabic"/>
          <w:b/>
          <w:bCs/>
          <w:sz w:val="28"/>
          <w:szCs w:val="28"/>
          <w:rtl/>
          <w:lang w:bidi="ar-EG"/>
        </w:rPr>
      </w:pPr>
    </w:p>
    <w:p w14:paraId="19DA593A"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689DBAAB" w14:textId="77777777" w:rsidR="009E4B81" w:rsidRPr="009E4B81" w:rsidRDefault="009E4B81" w:rsidP="009E4B81">
      <w:pPr>
        <w:spacing w:line="360" w:lineRule="auto"/>
        <w:jc w:val="both"/>
        <w:rPr>
          <w:rFonts w:ascii="Simplified Arabic" w:hAnsi="Simplified Arabic" w:cs="Simplified Arabic"/>
          <w:sz w:val="28"/>
          <w:szCs w:val="28"/>
          <w:rtl/>
          <w:lang w:bidi="ar-EG"/>
        </w:rPr>
      </w:pPr>
    </w:p>
    <w:p w14:paraId="060F1F98"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lang w:bidi="ar-EG"/>
        </w:rPr>
      </w:pPr>
    </w:p>
    <w:p w14:paraId="0D3BCC29"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lang w:bidi="ar-EG"/>
        </w:rPr>
      </w:pPr>
    </w:p>
    <w:p w14:paraId="4A13EE60" w14:textId="77777777" w:rsidR="009E4B81" w:rsidRPr="009E4B81" w:rsidRDefault="009E4B81" w:rsidP="009E4B81">
      <w:pPr>
        <w:keepNext/>
        <w:keepLines/>
        <w:spacing w:before="360" w:after="80"/>
        <w:jc w:val="center"/>
        <w:outlineLvl w:val="0"/>
        <w:rPr>
          <w:rFonts w:asciiTheme="majorHAnsi" w:eastAsiaTheme="majorEastAsia" w:hAnsiTheme="majorHAnsi" w:cs="Simplified Arabic"/>
          <w:bCs/>
          <w:color w:val="000000" w:themeColor="text1"/>
          <w:sz w:val="40"/>
          <w:szCs w:val="36"/>
          <w:rtl/>
          <w:lang w:bidi="ar-EG"/>
        </w:rPr>
      </w:pPr>
      <w:bookmarkStart w:id="11" w:name="_Toc214620811"/>
      <w:r w:rsidRPr="009E4B81">
        <w:rPr>
          <w:rFonts w:asciiTheme="majorHAnsi" w:eastAsiaTheme="majorEastAsia" w:hAnsiTheme="majorHAnsi" w:cs="Simplified Arabic" w:hint="cs"/>
          <w:bCs/>
          <w:color w:val="000000" w:themeColor="text1"/>
          <w:sz w:val="40"/>
          <w:szCs w:val="36"/>
          <w:rtl/>
          <w:lang w:bidi="ar-EG"/>
        </w:rPr>
        <w:t>الفصل الثالث</w:t>
      </w:r>
      <w:bookmarkEnd w:id="11"/>
    </w:p>
    <w:p w14:paraId="79ACBC87" w14:textId="77777777" w:rsidR="009E4B81" w:rsidRPr="009E4B81" w:rsidRDefault="009E4B81" w:rsidP="009E4B81">
      <w:pPr>
        <w:keepNext/>
        <w:keepLines/>
        <w:spacing w:before="360" w:after="80"/>
        <w:jc w:val="center"/>
        <w:outlineLvl w:val="0"/>
        <w:rPr>
          <w:rFonts w:asciiTheme="majorHAnsi" w:eastAsiaTheme="majorEastAsia" w:hAnsiTheme="majorHAnsi" w:cs="Simplified Arabic"/>
          <w:bCs/>
          <w:color w:val="000000" w:themeColor="text1"/>
          <w:sz w:val="40"/>
          <w:szCs w:val="36"/>
          <w:rtl/>
          <w:lang w:bidi="ar-EG"/>
        </w:rPr>
      </w:pPr>
      <w:bookmarkStart w:id="12" w:name="_Toc214620812"/>
      <w:r w:rsidRPr="009E4B81">
        <w:rPr>
          <w:rFonts w:asciiTheme="majorHAnsi" w:eastAsiaTheme="majorEastAsia" w:hAnsiTheme="majorHAnsi" w:cs="Simplified Arabic" w:hint="cs"/>
          <w:bCs/>
          <w:color w:val="000000" w:themeColor="text1"/>
          <w:sz w:val="40"/>
          <w:szCs w:val="36"/>
          <w:rtl/>
          <w:lang w:bidi="ar-EG"/>
        </w:rPr>
        <w:t>منهجية الدراسة</w:t>
      </w:r>
      <w:bookmarkEnd w:id="12"/>
    </w:p>
    <w:p w14:paraId="72C97735" w14:textId="77777777" w:rsidR="009E4B81" w:rsidRPr="009E4B81" w:rsidRDefault="009E4B81" w:rsidP="009E4B81">
      <w:pPr>
        <w:rPr>
          <w:rtl/>
          <w:lang w:bidi="ar-EG"/>
        </w:rPr>
      </w:pPr>
    </w:p>
    <w:p w14:paraId="35EF294F" w14:textId="77777777" w:rsidR="009E4B81" w:rsidRPr="009E4B81" w:rsidRDefault="009E4B81" w:rsidP="009E4B81">
      <w:pPr>
        <w:rPr>
          <w:rtl/>
          <w:lang w:bidi="ar-EG"/>
        </w:rPr>
      </w:pPr>
    </w:p>
    <w:p w14:paraId="33109BAF" w14:textId="77777777" w:rsidR="009E4B81" w:rsidRPr="009E4B81" w:rsidRDefault="009E4B81" w:rsidP="009E4B81">
      <w:pPr>
        <w:rPr>
          <w:rtl/>
          <w:lang w:bidi="ar-EG"/>
        </w:rPr>
      </w:pPr>
    </w:p>
    <w:p w14:paraId="1F315634" w14:textId="77777777" w:rsidR="009E4B81" w:rsidRPr="009E4B81" w:rsidRDefault="009E4B81" w:rsidP="009E4B81">
      <w:pPr>
        <w:rPr>
          <w:rtl/>
          <w:lang w:bidi="ar-EG"/>
        </w:rPr>
      </w:pPr>
    </w:p>
    <w:p w14:paraId="42C4C343" w14:textId="77777777" w:rsidR="009E4B81" w:rsidRPr="009E4B81" w:rsidRDefault="009E4B81" w:rsidP="009E4B81">
      <w:pPr>
        <w:rPr>
          <w:rtl/>
          <w:lang w:bidi="ar-EG"/>
        </w:rPr>
      </w:pPr>
    </w:p>
    <w:p w14:paraId="1183A7ED" w14:textId="77777777" w:rsidR="009E4B81" w:rsidRPr="009E4B81" w:rsidRDefault="009E4B81" w:rsidP="009E4B81">
      <w:pPr>
        <w:rPr>
          <w:rtl/>
          <w:lang w:bidi="ar-EG"/>
        </w:rPr>
      </w:pPr>
    </w:p>
    <w:p w14:paraId="02CDE6A0" w14:textId="77777777" w:rsidR="009E4B81" w:rsidRPr="009E4B81" w:rsidRDefault="009E4B81" w:rsidP="009E4B81">
      <w:pPr>
        <w:rPr>
          <w:rtl/>
          <w:lang w:bidi="ar-EG"/>
        </w:rPr>
      </w:pPr>
    </w:p>
    <w:p w14:paraId="30152C18" w14:textId="77777777" w:rsidR="009E4B81" w:rsidRPr="009E4B81" w:rsidRDefault="009E4B81" w:rsidP="009E4B81">
      <w:pPr>
        <w:rPr>
          <w:rtl/>
          <w:lang w:bidi="ar-EG"/>
        </w:rPr>
      </w:pPr>
    </w:p>
    <w:p w14:paraId="37494F64" w14:textId="77777777" w:rsidR="009E4B81" w:rsidRPr="009E4B81" w:rsidRDefault="009E4B81" w:rsidP="009E4B81">
      <w:pPr>
        <w:rPr>
          <w:rtl/>
          <w:lang w:bidi="ar-EG"/>
        </w:rPr>
      </w:pPr>
    </w:p>
    <w:p w14:paraId="1277826D" w14:textId="77777777" w:rsidR="009E4B81" w:rsidRPr="009E4B81" w:rsidRDefault="009E4B81" w:rsidP="009E4B81">
      <w:pPr>
        <w:rPr>
          <w:rtl/>
          <w:lang w:bidi="ar-EG"/>
        </w:rPr>
      </w:pPr>
    </w:p>
    <w:p w14:paraId="0DD353F0" w14:textId="77777777" w:rsidR="009E4B81" w:rsidRPr="009E4B81" w:rsidRDefault="009E4B81" w:rsidP="009E4B81">
      <w:pPr>
        <w:rPr>
          <w:rtl/>
          <w:lang w:bidi="ar-EG"/>
        </w:rPr>
      </w:pPr>
    </w:p>
    <w:p w14:paraId="7F47C479" w14:textId="77777777" w:rsidR="009E4B81" w:rsidRPr="009E4B81" w:rsidRDefault="009E4B81" w:rsidP="009E4B81">
      <w:pPr>
        <w:rPr>
          <w:rtl/>
          <w:lang w:bidi="ar-EG"/>
        </w:rPr>
      </w:pPr>
    </w:p>
    <w:p w14:paraId="7F494F30" w14:textId="77777777" w:rsidR="009E4B81" w:rsidRPr="009E4B81" w:rsidRDefault="009E4B81" w:rsidP="009E4B81">
      <w:pPr>
        <w:rPr>
          <w:rtl/>
          <w:lang w:bidi="ar-EG"/>
        </w:rPr>
      </w:pPr>
    </w:p>
    <w:p w14:paraId="3A6FE0BF" w14:textId="77777777" w:rsidR="009E4B81" w:rsidRPr="009E4B81" w:rsidRDefault="009E4B81" w:rsidP="009E4B81">
      <w:pPr>
        <w:rPr>
          <w:rtl/>
          <w:lang w:bidi="ar-EG"/>
        </w:rPr>
      </w:pPr>
    </w:p>
    <w:p w14:paraId="710DC00C" w14:textId="77777777" w:rsidR="009E4B81" w:rsidRPr="009E4B81" w:rsidRDefault="009E4B81" w:rsidP="009E4B81">
      <w:pPr>
        <w:rPr>
          <w:rtl/>
          <w:lang w:bidi="ar-EG"/>
        </w:rPr>
      </w:pPr>
    </w:p>
    <w:p w14:paraId="378D8332" w14:textId="77777777" w:rsidR="009E4B81" w:rsidRPr="009E4B81" w:rsidRDefault="009E4B81" w:rsidP="009E4B81">
      <w:pPr>
        <w:rPr>
          <w:rtl/>
          <w:lang w:bidi="ar-EG"/>
        </w:rPr>
      </w:pPr>
    </w:p>
    <w:p w14:paraId="4AEEF24D" w14:textId="77777777" w:rsidR="009E4B81" w:rsidRPr="009E4B81" w:rsidRDefault="009E4B81" w:rsidP="009E4B81">
      <w:pPr>
        <w:rPr>
          <w:rtl/>
          <w:lang w:bidi="ar-EG"/>
        </w:rPr>
      </w:pPr>
    </w:p>
    <w:p w14:paraId="4BD24558" w14:textId="77777777" w:rsidR="009E4B81" w:rsidRPr="009E4B81" w:rsidRDefault="009E4B81" w:rsidP="009E4B81">
      <w:pPr>
        <w:rPr>
          <w:rtl/>
          <w:lang w:bidi="ar-EG"/>
        </w:rPr>
      </w:pPr>
    </w:p>
    <w:p w14:paraId="5CBB24D9" w14:textId="77777777" w:rsidR="009E4B81" w:rsidRPr="009E4B81" w:rsidRDefault="009E4B81" w:rsidP="009E4B81">
      <w:pPr>
        <w:rPr>
          <w:rtl/>
          <w:lang w:bidi="ar-EG"/>
        </w:rPr>
      </w:pPr>
    </w:p>
    <w:p w14:paraId="1281778B"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lang w:bidi="ar-EG"/>
        </w:rPr>
      </w:pPr>
      <w:bookmarkStart w:id="13" w:name="_Toc214620813"/>
      <w:r w:rsidRPr="009E4B81">
        <w:rPr>
          <w:rFonts w:asciiTheme="majorHAnsi" w:eastAsiaTheme="majorEastAsia" w:hAnsiTheme="majorHAnsi" w:cs="Simplified Arabic" w:hint="cs"/>
          <w:bCs/>
          <w:color w:val="000000" w:themeColor="text1"/>
          <w:sz w:val="40"/>
          <w:szCs w:val="36"/>
          <w:rtl/>
          <w:lang w:bidi="ar-EG"/>
        </w:rPr>
        <w:lastRenderedPageBreak/>
        <w:t>مقدمة</w:t>
      </w:r>
      <w:bookmarkEnd w:id="13"/>
    </w:p>
    <w:p w14:paraId="0BD3D9C1"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rtl/>
        </w:rPr>
        <w:t>يهدف هذا الفصل إلى توضيح الطريقة العلمية التي اعتمدتها الدراسة لجمع البيانات وتحليلها، بما يضمن تحقيق أهداف البحث والإجابة عن تساؤلاته. يشمل الفصل وصفًا للمنهج البحثي، العينة، أدوات جمع البيانات، الإجراءات المتبعة، وأساليب التحليل الإحصائي المستخدمة</w:t>
      </w:r>
      <w:r w:rsidRPr="009E4B81">
        <w:rPr>
          <w:rFonts w:ascii="Simplified Arabic" w:hAnsi="Simplified Arabic" w:cs="Simplified Arabic"/>
          <w:sz w:val="28"/>
          <w:szCs w:val="28"/>
          <w:lang w:bidi="ar-EG"/>
        </w:rPr>
        <w:t>.</w:t>
      </w:r>
    </w:p>
    <w:p w14:paraId="595574D0"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rtl/>
        </w:rPr>
        <w:t>تركز الدراسة الحالية على أثر تدريب الطواقم الصحية على تقليل المخاطر التشغيلية في مستشفيات الحبيب، لذلك تم اختيار منهجية تتناسب مع طبيعة المشكلة البحثية وخصائص المجتمع المستهدف، بحيث تجمع بين المنهج الوصفي التحليلي لفهم العلاقة بين المتغيرين، والمنهج الكمي لقياس أثر التدريب على الأداء وتقليل المخاطر بشكل دقيق</w:t>
      </w:r>
      <w:r w:rsidRPr="009E4B81">
        <w:rPr>
          <w:rFonts w:ascii="Simplified Arabic" w:hAnsi="Simplified Arabic" w:cs="Simplified Arabic"/>
          <w:sz w:val="28"/>
          <w:szCs w:val="28"/>
          <w:lang w:bidi="ar-EG"/>
        </w:rPr>
        <w:t>.</w:t>
      </w:r>
    </w:p>
    <w:p w14:paraId="3E6F3624" w14:textId="77777777" w:rsidR="009E4B81" w:rsidRPr="009E4B81" w:rsidRDefault="009E4B81" w:rsidP="009E4B81">
      <w:pPr>
        <w:spacing w:line="360" w:lineRule="auto"/>
        <w:rPr>
          <w:rFonts w:ascii="Simplified Arabic" w:hAnsi="Simplified Arabic" w:cs="Simplified Arabic"/>
          <w:sz w:val="28"/>
          <w:szCs w:val="28"/>
          <w:rtl/>
          <w:lang w:bidi="ar-EG"/>
        </w:rPr>
      </w:pPr>
      <w:r w:rsidRPr="009E4B81">
        <w:rPr>
          <w:rFonts w:ascii="Simplified Arabic" w:hAnsi="Simplified Arabic" w:cs="Simplified Arabic"/>
          <w:sz w:val="28"/>
          <w:szCs w:val="28"/>
          <w:rtl/>
        </w:rPr>
        <w:t>كما يتناول هذا الفصل تصميم الدراسة، مجتمعها وعينتها، أدوات جمع البيانات، طرق التحقق من صدقها وثباتها، وإجراءات تحليل البيانات، مع التركيز على ضمان الدقة والموضوعية في استنتاج النتائج. يعتمد الفصل على أساليب منهجية واضحة تتيح تعميم النتائج والتوصيات على واقع التدريب وإدارة المخاطر في المستشفيات المشابهة</w:t>
      </w:r>
      <w:r w:rsidRPr="009E4B81">
        <w:rPr>
          <w:rFonts w:ascii="Simplified Arabic" w:hAnsi="Simplified Arabic" w:cs="Simplified Arabic"/>
          <w:sz w:val="28"/>
          <w:szCs w:val="28"/>
          <w:lang w:bidi="ar-EG"/>
        </w:rPr>
        <w:t>.</w:t>
      </w:r>
    </w:p>
    <w:p w14:paraId="4B7CD01B"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lang w:bidi="ar-EG"/>
        </w:rPr>
      </w:pPr>
      <w:bookmarkStart w:id="14" w:name="_Toc214620814"/>
      <w:r w:rsidRPr="009E4B81">
        <w:rPr>
          <w:rFonts w:asciiTheme="majorHAnsi" w:eastAsiaTheme="majorEastAsia" w:hAnsiTheme="majorHAnsi" w:cs="Simplified Arabic"/>
          <w:bCs/>
          <w:color w:val="000000" w:themeColor="text1"/>
          <w:sz w:val="40"/>
          <w:szCs w:val="36"/>
          <w:rtl/>
        </w:rPr>
        <w:t>تصميم البحث</w:t>
      </w:r>
      <w:bookmarkEnd w:id="14"/>
    </w:p>
    <w:p w14:paraId="0E486B29"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rtl/>
        </w:rPr>
        <w:t>تعتمد الدراسة الحالية على تصميم بحث وصفي تحليلي، يهدف إلى استكشاف العلاقة بين تدريب الطواقم الصحية وتقليل المخاطر التشغيلية في مستشفيات الحبيب. يتيح هذا التصميم وصف الخصائص الأساسية للمجتمع محل الدراسة، وتحليل أثر التدريب على الأداء التشغيلي وسلامة المرضى بشكل منهجي</w:t>
      </w:r>
      <w:r w:rsidRPr="009E4B81">
        <w:rPr>
          <w:rFonts w:ascii="Simplified Arabic" w:hAnsi="Simplified Arabic" w:cs="Simplified Arabic"/>
          <w:sz w:val="28"/>
          <w:szCs w:val="28"/>
          <w:lang w:bidi="ar-EG"/>
        </w:rPr>
        <w:t>.</w:t>
      </w:r>
    </w:p>
    <w:p w14:paraId="0B43C516" w14:textId="77777777" w:rsidR="009E4B81" w:rsidRPr="009E4B81" w:rsidRDefault="009E4B81" w:rsidP="009E4B81">
      <w:pPr>
        <w:spacing w:line="360" w:lineRule="auto"/>
        <w:rPr>
          <w:rFonts w:ascii="Simplified Arabic" w:hAnsi="Simplified Arabic" w:cs="Simplified Arabic"/>
          <w:sz w:val="28"/>
          <w:szCs w:val="28"/>
          <w:lang w:bidi="ar-EG"/>
        </w:rPr>
      </w:pPr>
      <w:r w:rsidRPr="009E4B81">
        <w:rPr>
          <w:rFonts w:ascii="Simplified Arabic" w:hAnsi="Simplified Arabic" w:cs="Simplified Arabic"/>
          <w:sz w:val="28"/>
          <w:szCs w:val="28"/>
          <w:rtl/>
        </w:rPr>
        <w:lastRenderedPageBreak/>
        <w:t>كما يسمح التصميم التحليلي بفحص مدى قوة العلاقة بين المتغيرات وتحديد الاتجاهات العامة للنتائج، مع التركيز على استخدام أساليب كمية لقياس أثر التدريب، وتوفير بيانات دقيقة يمكن من خلالها استخلاص استنتاجات قابلة للتطبيق في تطوير البرامج التدريبية وإدارة المخاطر التشغيلية في المستشفيات</w:t>
      </w:r>
      <w:r w:rsidRPr="009E4B81">
        <w:rPr>
          <w:rFonts w:ascii="Simplified Arabic" w:hAnsi="Simplified Arabic" w:cs="Simplified Arabic"/>
          <w:sz w:val="28"/>
          <w:szCs w:val="28"/>
          <w:lang w:bidi="ar-EG"/>
        </w:rPr>
        <w:t>.</w:t>
      </w:r>
    </w:p>
    <w:p w14:paraId="41EC9184" w14:textId="77777777" w:rsidR="009E4B81" w:rsidRPr="009E4B81" w:rsidRDefault="009E4B81" w:rsidP="009E4B81">
      <w:pPr>
        <w:spacing w:line="360" w:lineRule="auto"/>
        <w:rPr>
          <w:rFonts w:ascii="Simplified Arabic" w:hAnsi="Simplified Arabic" w:cs="Simplified Arabic"/>
          <w:sz w:val="28"/>
          <w:szCs w:val="28"/>
          <w:rtl/>
          <w:lang w:bidi="ar-EG"/>
        </w:rPr>
      </w:pPr>
      <w:r w:rsidRPr="009E4B81">
        <w:rPr>
          <w:rFonts w:ascii="Simplified Arabic" w:hAnsi="Simplified Arabic" w:cs="Simplified Arabic"/>
          <w:sz w:val="28"/>
          <w:szCs w:val="28"/>
          <w:rtl/>
        </w:rPr>
        <w:t>يعتمد البحث على جمع البيانات من المصدرين الأساسي والثانوي، حيث تشمل المصادر الأولية استبيانات توجه للطواقم الصحية، بينما تتضمن المصادر الثانوية الدراسات السابقة، والسجلات التشغيلية، والسياسات المعمول بها في المستشفى، لضمان تكامل المعلومات وزيادة موثوقية النتائج</w:t>
      </w:r>
      <w:r w:rsidRPr="009E4B81">
        <w:rPr>
          <w:rFonts w:ascii="Simplified Arabic" w:hAnsi="Simplified Arabic" w:cs="Simplified Arabic"/>
          <w:sz w:val="28"/>
          <w:szCs w:val="28"/>
          <w:lang w:bidi="ar-EG"/>
        </w:rPr>
        <w:t>.</w:t>
      </w:r>
    </w:p>
    <w:p w14:paraId="2B975B75"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32"/>
          <w:szCs w:val="32"/>
          <w:rtl/>
        </w:rPr>
      </w:pPr>
      <w:bookmarkStart w:id="15" w:name="_Toc214620815"/>
      <w:r w:rsidRPr="009E4B81">
        <w:rPr>
          <w:rFonts w:asciiTheme="majorHAnsi" w:eastAsiaTheme="majorEastAsia" w:hAnsiTheme="majorHAnsi" w:cs="Simplified Arabic"/>
          <w:bCs/>
          <w:color w:val="000000" w:themeColor="text1"/>
          <w:sz w:val="32"/>
          <w:szCs w:val="32"/>
          <w:rtl/>
        </w:rPr>
        <w:t>مجتمع البحث</w:t>
      </w:r>
      <w:bookmarkEnd w:id="15"/>
    </w:p>
    <w:p w14:paraId="689C5D8F"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يتكون مجتمع الدراسة الحالي من جميع الطواقم الصحية العاملة في مستشفيات الحبيب، بما يشمل الأطباء، والممرضين، والفنيين الطبيين، والإداريين المرتبطين مباشرة بعمليات تقديم الرعاية الصحية. ويُعد هذا المجتمع مناسبًا لأنه يمثل الفئة الرئيسية المتأثرة مباشرة ببرامج التدريب، والمسؤولة عن تنفيذ الإجراءات التشغيلية وضمان جودة الخدمات الصحية وسلامة المرضى</w:t>
      </w:r>
      <w:r w:rsidRPr="009E4B81">
        <w:rPr>
          <w:rFonts w:ascii="Simplified Arabic" w:hAnsi="Simplified Arabic" w:cs="Simplified Arabic"/>
          <w:sz w:val="28"/>
          <w:szCs w:val="28"/>
        </w:rPr>
        <w:t>.</w:t>
      </w:r>
    </w:p>
    <w:p w14:paraId="51BE30C8"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يتميز مجتمع البحث بتنوع فئاته من حيث الخبرة العملية، والمستوى التعليمي، وطبيعة المهام الوظيفية، ما يوفر فرصة لفحص أثر التدريب على مختلف المستويات المهنية، وتحليل الفروقات بين فئات الطواقم المختلفة في الالتزام بالبروتوكولات والإجراءات التشغيلية</w:t>
      </w:r>
      <w:r w:rsidRPr="009E4B81">
        <w:rPr>
          <w:rFonts w:ascii="Simplified Arabic" w:hAnsi="Simplified Arabic" w:cs="Simplified Arabic"/>
          <w:sz w:val="28"/>
          <w:szCs w:val="28"/>
        </w:rPr>
        <w:t>.</w:t>
      </w:r>
    </w:p>
    <w:p w14:paraId="08624FD6" w14:textId="77777777" w:rsidR="009E4B81" w:rsidRPr="009E4B81" w:rsidRDefault="009E4B81" w:rsidP="009E4B81">
      <w:pPr>
        <w:spacing w:line="360" w:lineRule="auto"/>
        <w:rPr>
          <w:rFonts w:ascii="Simplified Arabic" w:hAnsi="Simplified Arabic" w:cs="Simplified Arabic"/>
          <w:sz w:val="28"/>
          <w:szCs w:val="28"/>
          <w:rtl/>
        </w:rPr>
      </w:pPr>
    </w:p>
    <w:p w14:paraId="3E9D7CCA" w14:textId="77777777" w:rsidR="009E4B81" w:rsidRPr="009E4B81" w:rsidRDefault="009E4B81" w:rsidP="009E4B81">
      <w:pPr>
        <w:spacing w:line="360" w:lineRule="auto"/>
        <w:rPr>
          <w:rFonts w:ascii="Simplified Arabic" w:hAnsi="Simplified Arabic" w:cs="Simplified Arabic"/>
          <w:sz w:val="28"/>
          <w:szCs w:val="28"/>
          <w:rtl/>
        </w:rPr>
      </w:pPr>
    </w:p>
    <w:p w14:paraId="3AC92621"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36"/>
          <w:szCs w:val="32"/>
          <w:rtl/>
        </w:rPr>
      </w:pPr>
      <w:bookmarkStart w:id="16" w:name="_Toc214620816"/>
      <w:r w:rsidRPr="009E4B81">
        <w:rPr>
          <w:rFonts w:asciiTheme="majorHAnsi" w:eastAsiaTheme="majorEastAsia" w:hAnsiTheme="majorHAnsi" w:cs="Simplified Arabic"/>
          <w:bCs/>
          <w:color w:val="000000" w:themeColor="text1"/>
          <w:sz w:val="36"/>
          <w:szCs w:val="32"/>
          <w:rtl/>
        </w:rPr>
        <w:lastRenderedPageBreak/>
        <w:t>خصائص العينة</w:t>
      </w:r>
      <w:bookmarkEnd w:id="16"/>
    </w:p>
    <w:p w14:paraId="51C8842C"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تكونت عينة الدراسة من العاملين في مستشفيات الحبيب، وتم اختيارها بطريقة الاحتمال الطبقي لضمان تمثيل جميع الفئات الوظيفية الرئيسية بشكل متناسب مع حجم كل فئة داخل المستشفى. بلغ حجم العينة الكلي 150 مشاركًا</w:t>
      </w:r>
      <w:r w:rsidRPr="009E4B81">
        <w:rPr>
          <w:rFonts w:ascii="Simplified Arabic" w:hAnsi="Simplified Arabic" w:cs="Simplified Arabic" w:hint="cs"/>
          <w:sz w:val="28"/>
          <w:szCs w:val="28"/>
          <w:rtl/>
        </w:rPr>
        <w:t>.</w:t>
      </w:r>
    </w:p>
    <w:p w14:paraId="14837111" w14:textId="77777777" w:rsidR="009E4B81" w:rsidRPr="009E4B81" w:rsidRDefault="009E4B81" w:rsidP="009E4B81">
      <w:pPr>
        <w:spacing w:line="360" w:lineRule="auto"/>
        <w:rPr>
          <w:rFonts w:ascii="Simplified Arabic" w:hAnsi="Simplified Arabic" w:cs="Simplified Arabic"/>
          <w:sz w:val="28"/>
          <w:szCs w:val="28"/>
          <w:rtl/>
        </w:rPr>
      </w:pPr>
      <w:r w:rsidRPr="009E4B81">
        <w:rPr>
          <w:rFonts w:ascii="Simplified Arabic" w:hAnsi="Simplified Arabic" w:cs="Simplified Arabic"/>
          <w:sz w:val="28"/>
          <w:szCs w:val="28"/>
          <w:rtl/>
        </w:rPr>
        <w:t>تم اختيار المشاركين بناءً على معايير محددة، تشمل الخبرة العملية (لا تقل عن سنة واحدة في المستشفى)، والمشاركة الفعلية في برامج التدريب السابقة، والقدرة على تقديم معلومات دقيقة حول المخاطر التشغيلية</w:t>
      </w:r>
      <w:r w:rsidRPr="009E4B81">
        <w:rPr>
          <w:rFonts w:ascii="Simplified Arabic" w:hAnsi="Simplified Arabic" w:cs="Simplified Arabic"/>
          <w:sz w:val="28"/>
          <w:szCs w:val="28"/>
        </w:rPr>
        <w:t>.</w:t>
      </w:r>
    </w:p>
    <w:p w14:paraId="11954DEE"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36"/>
          <w:szCs w:val="32"/>
          <w:rtl/>
        </w:rPr>
      </w:pPr>
      <w:bookmarkStart w:id="17" w:name="_Toc214620817"/>
      <w:r w:rsidRPr="009E4B81">
        <w:rPr>
          <w:rFonts w:asciiTheme="majorHAnsi" w:eastAsiaTheme="majorEastAsia" w:hAnsiTheme="majorHAnsi" w:cs="Simplified Arabic"/>
          <w:bCs/>
          <w:color w:val="000000" w:themeColor="text1"/>
          <w:sz w:val="36"/>
          <w:szCs w:val="32"/>
          <w:rtl/>
        </w:rPr>
        <w:t>محددات حجم العينة</w:t>
      </w:r>
      <w:bookmarkEnd w:id="17"/>
    </w:p>
    <w:p w14:paraId="27DB5225"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تم تحديد حجم العينة بناءً على عدد العاملين الفعلي في مستشفيات الحبيب، مع مراعاة تحقيق تمثيل كافٍ لكل فئة وظيفية من الأطباء، الممرضين، الفنيين، والإداريين. وقد تم وضع عدة محددات لتحديد حجم العينة كالتالي</w:t>
      </w:r>
      <w:r w:rsidRPr="009E4B81">
        <w:rPr>
          <w:rFonts w:ascii="Simplified Arabic" w:hAnsi="Simplified Arabic" w:cs="Simplified Arabic"/>
          <w:sz w:val="28"/>
          <w:szCs w:val="28"/>
        </w:rPr>
        <w:t>:</w:t>
      </w:r>
    </w:p>
    <w:p w14:paraId="23EB0F23" w14:textId="77777777" w:rsidR="009E4B81" w:rsidRPr="009E4B81" w:rsidRDefault="009E4B81" w:rsidP="009E4B81">
      <w:pPr>
        <w:numPr>
          <w:ilvl w:val="0"/>
          <w:numId w:val="4"/>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التمثيل النسبي للفئات</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تم تخصيص حصص لكل فئة من فئات الطواقم الصحية بما يتناسب مع عددهم النسبي داخل المستشفى لضمان دقة النتائج وعدم تحيزها لفئة معينة</w:t>
      </w:r>
      <w:r w:rsidRPr="009E4B81">
        <w:rPr>
          <w:rFonts w:ascii="Simplified Arabic" w:hAnsi="Simplified Arabic" w:cs="Simplified Arabic"/>
          <w:sz w:val="28"/>
          <w:szCs w:val="28"/>
        </w:rPr>
        <w:t>.</w:t>
      </w:r>
    </w:p>
    <w:p w14:paraId="0BB08650" w14:textId="77777777" w:rsidR="009E4B81" w:rsidRPr="009E4B81" w:rsidRDefault="009E4B81" w:rsidP="009E4B81">
      <w:pPr>
        <w:numPr>
          <w:ilvl w:val="0"/>
          <w:numId w:val="4"/>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القدرة الإحصائية</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تم اعتماد حجم عينة يكفي لإجراء التحليل الإحصائي المقرر، مع مراعاة الحد الأدنى للموثوقية (عادة مستوى ثقة 95% وهامش خطأ ±5%)</w:t>
      </w:r>
      <w:r w:rsidRPr="009E4B81">
        <w:rPr>
          <w:rFonts w:ascii="Simplified Arabic" w:hAnsi="Simplified Arabic" w:cs="Simplified Arabic"/>
          <w:sz w:val="28"/>
          <w:szCs w:val="28"/>
        </w:rPr>
        <w:t>.</w:t>
      </w:r>
    </w:p>
    <w:p w14:paraId="0E1D6150" w14:textId="77777777" w:rsidR="009E4B81" w:rsidRPr="009E4B81" w:rsidRDefault="009E4B81" w:rsidP="009E4B81">
      <w:pPr>
        <w:numPr>
          <w:ilvl w:val="0"/>
          <w:numId w:val="4"/>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الإمكانيات الزمنية واللوجستية</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تم الأخذ في الاعتبار الوقت المتاح لجمع البيانات ومرونة الجدول العملي للطواقم الصحية، لضمان إمكانية مشاركة أكبر عدد ممكن دون التأثير على سير العمل</w:t>
      </w:r>
      <w:r w:rsidRPr="009E4B81">
        <w:rPr>
          <w:rFonts w:ascii="Simplified Arabic" w:hAnsi="Simplified Arabic" w:cs="Simplified Arabic"/>
          <w:sz w:val="28"/>
          <w:szCs w:val="28"/>
        </w:rPr>
        <w:t>.</w:t>
      </w:r>
    </w:p>
    <w:p w14:paraId="182B0106" w14:textId="77777777" w:rsidR="009E4B81" w:rsidRPr="009E4B81" w:rsidRDefault="009E4B81" w:rsidP="009E4B81">
      <w:pPr>
        <w:numPr>
          <w:ilvl w:val="0"/>
          <w:numId w:val="4"/>
        </w:numPr>
        <w:spacing w:line="360" w:lineRule="auto"/>
        <w:rPr>
          <w:rFonts w:ascii="Simplified Arabic" w:hAnsi="Simplified Arabic" w:cs="Simplified Arabic"/>
          <w:sz w:val="28"/>
          <w:szCs w:val="28"/>
          <w:rtl/>
        </w:rPr>
      </w:pPr>
      <w:r w:rsidRPr="009E4B81">
        <w:rPr>
          <w:rFonts w:ascii="Simplified Arabic" w:hAnsi="Simplified Arabic" w:cs="Simplified Arabic"/>
          <w:sz w:val="28"/>
          <w:szCs w:val="28"/>
          <w:rtl/>
        </w:rPr>
        <w:lastRenderedPageBreak/>
        <w:t>المعايير التطبيقية</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تم التأكيد على شمول أفراد لديهم خبرة عملية كافية للتفاعل مع برامج التدريب وللتأثير المباشر على المخاطر التشغيلية، لضمان موثوقية النتائج</w:t>
      </w:r>
      <w:r w:rsidRPr="009E4B81">
        <w:rPr>
          <w:rFonts w:ascii="Simplified Arabic" w:hAnsi="Simplified Arabic" w:cs="Simplified Arabic"/>
          <w:sz w:val="28"/>
          <w:szCs w:val="28"/>
        </w:rPr>
        <w:t>.</w:t>
      </w:r>
    </w:p>
    <w:p w14:paraId="44D2F72E"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40"/>
          <w:szCs w:val="36"/>
          <w:rtl/>
        </w:rPr>
      </w:pPr>
      <w:bookmarkStart w:id="18" w:name="_Toc214620818"/>
      <w:r w:rsidRPr="009E4B81">
        <w:rPr>
          <w:rFonts w:asciiTheme="majorHAnsi" w:eastAsiaTheme="majorEastAsia" w:hAnsiTheme="majorHAnsi" w:cs="Simplified Arabic"/>
          <w:bCs/>
          <w:color w:val="000000" w:themeColor="text1"/>
          <w:sz w:val="40"/>
          <w:szCs w:val="36"/>
          <w:rtl/>
        </w:rPr>
        <w:t>خطوات جمع البيانات / أداة جمع البيانات</w:t>
      </w:r>
      <w:bookmarkEnd w:id="18"/>
    </w:p>
    <w:p w14:paraId="6C617BCC" w14:textId="77777777" w:rsidR="009E4B81" w:rsidRPr="009E4B81" w:rsidRDefault="009E4B81" w:rsidP="009E4B81">
      <w:pPr>
        <w:spacing w:line="360" w:lineRule="auto"/>
        <w:rPr>
          <w:rFonts w:ascii="Simplified Arabic" w:hAnsi="Simplified Arabic" w:cs="Simplified Arabic"/>
          <w:b/>
          <w:bCs/>
          <w:sz w:val="28"/>
          <w:szCs w:val="28"/>
        </w:rPr>
      </w:pPr>
      <w:r w:rsidRPr="009E4B81">
        <w:rPr>
          <w:rFonts w:ascii="Simplified Arabic" w:hAnsi="Simplified Arabic" w:cs="Simplified Arabic"/>
          <w:b/>
          <w:bCs/>
          <w:sz w:val="28"/>
          <w:szCs w:val="28"/>
          <w:rtl/>
        </w:rPr>
        <w:t>خطوات جمع البيانات</w:t>
      </w:r>
    </w:p>
    <w:p w14:paraId="72D72403"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تم اتباع مجموعة من الخطوات المنظمة لجمع البيانات من عينة الدراسة لضمان دقة المعلومات وموثوقية النتائج</w:t>
      </w:r>
      <w:r w:rsidRPr="009E4B81">
        <w:rPr>
          <w:rFonts w:ascii="Simplified Arabic" w:hAnsi="Simplified Arabic" w:cs="Simplified Arabic"/>
          <w:sz w:val="28"/>
          <w:szCs w:val="28"/>
        </w:rPr>
        <w:t>:</w:t>
      </w:r>
    </w:p>
    <w:p w14:paraId="428D7E4D" w14:textId="77777777" w:rsidR="009E4B81" w:rsidRPr="009E4B81" w:rsidRDefault="009E4B81" w:rsidP="009E4B81">
      <w:pPr>
        <w:numPr>
          <w:ilvl w:val="0"/>
          <w:numId w:val="5"/>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تحديد المصادر والمشاركين</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تم تحديد العاملين في مستشفيات الحبيب الذين استوفوا معايير الانضمام للعينة (خبرة لا تقل عن سنة، مشاركة في برامج التدريب، إشراف أو مشاركة مباشرة في تقديم الرعاية الصحية)</w:t>
      </w:r>
      <w:r w:rsidRPr="009E4B81">
        <w:rPr>
          <w:rFonts w:ascii="Simplified Arabic" w:hAnsi="Simplified Arabic" w:cs="Simplified Arabic"/>
          <w:sz w:val="28"/>
          <w:szCs w:val="28"/>
        </w:rPr>
        <w:t>.</w:t>
      </w:r>
    </w:p>
    <w:p w14:paraId="49332983" w14:textId="77777777" w:rsidR="009E4B81" w:rsidRPr="009E4B81" w:rsidRDefault="009E4B81" w:rsidP="009E4B81">
      <w:pPr>
        <w:numPr>
          <w:ilvl w:val="0"/>
          <w:numId w:val="5"/>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تصميم أداة جمع البيانات</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تم إعداد استبانة مهيكلة تحتوي على مجموعة من البنود المتعلقة بتدريب الطواقم الصحية والمخاطر التشغيلية، تم اعتمادها بعد مراجعة الأدبيات السابقة والتأكد من تغطيتها لأبعاد المتغيرين</w:t>
      </w:r>
      <w:r w:rsidRPr="009E4B81">
        <w:rPr>
          <w:rFonts w:ascii="Simplified Arabic" w:hAnsi="Simplified Arabic" w:cs="Simplified Arabic"/>
          <w:sz w:val="28"/>
          <w:szCs w:val="28"/>
        </w:rPr>
        <w:t>.</w:t>
      </w:r>
    </w:p>
    <w:p w14:paraId="4ACC62C0" w14:textId="77777777" w:rsidR="009E4B81" w:rsidRPr="009E4B81" w:rsidRDefault="009E4B81" w:rsidP="009E4B81">
      <w:pPr>
        <w:numPr>
          <w:ilvl w:val="0"/>
          <w:numId w:val="5"/>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التأكد من صلاحية الأداة</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خضعت الاستبانة لاختبار الصلاحية والمصداقية عبر استشارة مجموعة من الخبراء في التدريب وإدارة المخاطر بالمستشفيات، كما تم إجراء تجربة أولية على 15 مشاركًا من خارج العينة لضبط صياغة الأسئلة والتأكد من وضوحها</w:t>
      </w:r>
      <w:r w:rsidRPr="009E4B81">
        <w:rPr>
          <w:rFonts w:ascii="Simplified Arabic" w:hAnsi="Simplified Arabic" w:cs="Simplified Arabic"/>
          <w:sz w:val="28"/>
          <w:szCs w:val="28"/>
        </w:rPr>
        <w:t>.</w:t>
      </w:r>
    </w:p>
    <w:p w14:paraId="1DF549A0" w14:textId="77777777" w:rsidR="009E4B81" w:rsidRPr="009E4B81" w:rsidRDefault="009E4B81" w:rsidP="009E4B81">
      <w:pPr>
        <w:numPr>
          <w:ilvl w:val="0"/>
          <w:numId w:val="5"/>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lastRenderedPageBreak/>
        <w:t>توزيع الأداة وجمع البيانات</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وزعت الاستبانة على المشاركين بعد الحصول على موافقتهم، وتم شرح هدف الدراسة وطريقة تعبئة الاستبانة لضمان الاستجابة الصادقة والكاملة</w:t>
      </w:r>
      <w:r w:rsidRPr="009E4B81">
        <w:rPr>
          <w:rFonts w:ascii="Simplified Arabic" w:hAnsi="Simplified Arabic" w:cs="Simplified Arabic"/>
          <w:sz w:val="28"/>
          <w:szCs w:val="28"/>
        </w:rPr>
        <w:t>.</w:t>
      </w:r>
    </w:p>
    <w:p w14:paraId="66164BD9" w14:textId="77777777" w:rsidR="009E4B81" w:rsidRPr="009E4B81" w:rsidRDefault="009E4B81" w:rsidP="009E4B81">
      <w:pPr>
        <w:numPr>
          <w:ilvl w:val="0"/>
          <w:numId w:val="5"/>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جمع ومراجعة البيانات</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بعد استرجاع الاستبانات، تم فحصها للتأكد من اكتمالها وصحة الإجابات، واستبعاد أي استبانة ناقصة أو غير صالحة</w:t>
      </w:r>
      <w:r w:rsidRPr="009E4B81">
        <w:rPr>
          <w:rFonts w:ascii="Simplified Arabic" w:hAnsi="Simplified Arabic" w:cs="Simplified Arabic"/>
          <w:sz w:val="28"/>
          <w:szCs w:val="28"/>
        </w:rPr>
        <w:t>.</w:t>
      </w:r>
    </w:p>
    <w:p w14:paraId="0068C40A" w14:textId="77777777" w:rsidR="009E4B81" w:rsidRPr="009E4B81" w:rsidRDefault="009E4B81" w:rsidP="009E4B81">
      <w:pPr>
        <w:spacing w:line="360" w:lineRule="auto"/>
        <w:rPr>
          <w:rFonts w:ascii="Simplified Arabic" w:hAnsi="Simplified Arabic" w:cs="Simplified Arabic"/>
          <w:b/>
          <w:bCs/>
          <w:sz w:val="28"/>
          <w:szCs w:val="28"/>
        </w:rPr>
      </w:pPr>
      <w:r w:rsidRPr="009E4B81">
        <w:rPr>
          <w:rFonts w:ascii="Simplified Arabic" w:hAnsi="Simplified Arabic" w:cs="Simplified Arabic"/>
          <w:b/>
          <w:bCs/>
          <w:sz w:val="28"/>
          <w:szCs w:val="28"/>
          <w:rtl/>
        </w:rPr>
        <w:t>أداة جمع البيانات</w:t>
      </w:r>
    </w:p>
    <w:p w14:paraId="4E355EF1"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تم استخدام الاستبانة المهيكلة كأداة رئيسية لجمع البيانات، حيث تحتوي على بنود مقسمة إلى جزئين رئيسيين</w:t>
      </w:r>
      <w:r w:rsidRPr="009E4B81">
        <w:rPr>
          <w:rFonts w:ascii="Simplified Arabic" w:hAnsi="Simplified Arabic" w:cs="Simplified Arabic"/>
          <w:sz w:val="28"/>
          <w:szCs w:val="28"/>
        </w:rPr>
        <w:t>:</w:t>
      </w:r>
    </w:p>
    <w:p w14:paraId="70881CF0" w14:textId="77777777" w:rsidR="009E4B81" w:rsidRPr="009E4B81" w:rsidRDefault="009E4B81" w:rsidP="009E4B81">
      <w:pPr>
        <w:numPr>
          <w:ilvl w:val="0"/>
          <w:numId w:val="6"/>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جزء متعلق بتدريب الطواقم الصحية</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يشمل تقييم نوعية البرامج التدريبية، التغطية للأبعاد المختلفة للتدريب (سريري، مكافحة العدوى، السلامة، الطوارئ، استخدام الأجهزة، التدريب الإداري والتواصلي)، وقياس أثر التدريب على الأداء الفردي والجماعي</w:t>
      </w:r>
      <w:r w:rsidRPr="009E4B81">
        <w:rPr>
          <w:rFonts w:ascii="Simplified Arabic" w:hAnsi="Simplified Arabic" w:cs="Simplified Arabic"/>
          <w:sz w:val="28"/>
          <w:szCs w:val="28"/>
        </w:rPr>
        <w:t>.</w:t>
      </w:r>
    </w:p>
    <w:p w14:paraId="30CB262A" w14:textId="77777777" w:rsidR="009E4B81" w:rsidRPr="009E4B81" w:rsidRDefault="009E4B81" w:rsidP="009E4B81">
      <w:pPr>
        <w:numPr>
          <w:ilvl w:val="0"/>
          <w:numId w:val="6"/>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جزء متعلق بالمخاطر التشغيلية</w:t>
      </w:r>
      <w:r w:rsidRPr="009E4B81">
        <w:rPr>
          <w:rFonts w:ascii="Simplified Arabic" w:hAnsi="Simplified Arabic" w:cs="Simplified Arabic"/>
          <w:sz w:val="28"/>
          <w:szCs w:val="28"/>
        </w:rPr>
        <w:t xml:space="preserve">: </w:t>
      </w:r>
      <w:r w:rsidRPr="009E4B81">
        <w:rPr>
          <w:rFonts w:ascii="Simplified Arabic" w:hAnsi="Simplified Arabic" w:cs="Simplified Arabic"/>
          <w:sz w:val="28"/>
          <w:szCs w:val="28"/>
          <w:rtl/>
        </w:rPr>
        <w:t>يشمل تقييم مظاهر المخاطر التشغيلية داخل المستشفى، مثل الأخطاء الطبية، العدوى المكتسبة، استخدام الأدوية والأجهزة الطبية، قنوات التواصل بين الأقسام، والمخاطر الإدارية والتنظيمية</w:t>
      </w:r>
      <w:r w:rsidRPr="009E4B81">
        <w:rPr>
          <w:rFonts w:ascii="Simplified Arabic" w:hAnsi="Simplified Arabic" w:cs="Simplified Arabic"/>
          <w:sz w:val="28"/>
          <w:szCs w:val="28"/>
        </w:rPr>
        <w:t>.</w:t>
      </w:r>
    </w:p>
    <w:p w14:paraId="7C83E036"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تم اعتماد مقياس ليكرت بخمس درجات لتقييم كل بند، حيث تتراوح الإجابات من (5 = موافق بشدة) إلى (1 = غير موافق بشدة)، بهدف تحويل البيانات إلى أرقام قابلة للتحليل الإحصائي بشكل دقيق</w:t>
      </w:r>
      <w:r w:rsidRPr="009E4B81">
        <w:rPr>
          <w:rFonts w:ascii="Simplified Arabic" w:hAnsi="Simplified Arabic" w:cs="Simplified Arabic"/>
          <w:sz w:val="28"/>
          <w:szCs w:val="28"/>
        </w:rPr>
        <w:t>.</w:t>
      </w:r>
    </w:p>
    <w:p w14:paraId="6A3D7857" w14:textId="77777777" w:rsidR="009E4B81" w:rsidRPr="009E4B81" w:rsidRDefault="009E4B81" w:rsidP="009E4B81">
      <w:pPr>
        <w:spacing w:line="360" w:lineRule="auto"/>
        <w:rPr>
          <w:rFonts w:ascii="Simplified Arabic" w:hAnsi="Simplified Arabic" w:cs="Simplified Arabic"/>
          <w:sz w:val="28"/>
          <w:szCs w:val="28"/>
          <w:rtl/>
        </w:rPr>
      </w:pPr>
    </w:p>
    <w:p w14:paraId="533EA434" w14:textId="77777777" w:rsidR="009E4B81" w:rsidRPr="009E4B81" w:rsidRDefault="009E4B81" w:rsidP="009E4B81">
      <w:pPr>
        <w:keepNext/>
        <w:keepLines/>
        <w:spacing w:before="360" w:after="80" w:line="360" w:lineRule="auto"/>
        <w:outlineLvl w:val="0"/>
        <w:rPr>
          <w:rFonts w:ascii="Simplified Arabic" w:eastAsiaTheme="majorEastAsia" w:hAnsi="Simplified Arabic" w:cs="Simplified Arabic"/>
          <w:bCs/>
          <w:color w:val="000000" w:themeColor="text1"/>
          <w:sz w:val="28"/>
          <w:szCs w:val="28"/>
          <w:rtl/>
        </w:rPr>
      </w:pPr>
      <w:bookmarkStart w:id="19" w:name="_Toc214620819"/>
      <w:r w:rsidRPr="009E4B81">
        <w:rPr>
          <w:rFonts w:asciiTheme="majorHAnsi" w:eastAsiaTheme="majorEastAsia" w:hAnsiTheme="majorHAnsi" w:cs="Simplified Arabic" w:hint="cs"/>
          <w:bCs/>
          <w:color w:val="000000" w:themeColor="text1"/>
          <w:sz w:val="40"/>
          <w:szCs w:val="36"/>
          <w:rtl/>
        </w:rPr>
        <w:lastRenderedPageBreak/>
        <w:t>حدود</w:t>
      </w:r>
      <w:r w:rsidRPr="009E4B81">
        <w:rPr>
          <w:rFonts w:ascii="Simplified Arabic" w:eastAsiaTheme="majorEastAsia" w:hAnsi="Simplified Arabic" w:cs="Simplified Arabic"/>
          <w:bCs/>
          <w:color w:val="000000" w:themeColor="text1"/>
          <w:sz w:val="28"/>
          <w:szCs w:val="28"/>
          <w:rtl/>
        </w:rPr>
        <w:t xml:space="preserve"> البحث</w:t>
      </w:r>
      <w:bookmarkEnd w:id="19"/>
      <w:r w:rsidRPr="009E4B81">
        <w:rPr>
          <w:rFonts w:ascii="Simplified Arabic" w:eastAsiaTheme="majorEastAsia" w:hAnsi="Simplified Arabic" w:cs="Simplified Arabic"/>
          <w:bCs/>
          <w:color w:val="000000" w:themeColor="text1"/>
          <w:sz w:val="28"/>
          <w:szCs w:val="28"/>
          <w:rtl/>
        </w:rPr>
        <w:t xml:space="preserve"> </w:t>
      </w:r>
    </w:p>
    <w:p w14:paraId="252E4FBC" w14:textId="77777777" w:rsidR="009E4B81" w:rsidRPr="009E4B81" w:rsidRDefault="009E4B81" w:rsidP="009E4B81">
      <w:pPr>
        <w:spacing w:line="360" w:lineRule="auto"/>
        <w:rPr>
          <w:rFonts w:ascii="Simplified Arabic" w:hAnsi="Simplified Arabic" w:cs="Simplified Arabic"/>
          <w:sz w:val="28"/>
          <w:szCs w:val="28"/>
          <w:rtl/>
        </w:rPr>
      </w:pPr>
      <w:r w:rsidRPr="009E4B81">
        <w:rPr>
          <w:rFonts w:ascii="Simplified Arabic" w:hAnsi="Simplified Arabic" w:cs="Simplified Arabic"/>
          <w:sz w:val="28"/>
          <w:szCs w:val="28"/>
          <w:rtl/>
        </w:rPr>
        <w:t>حدود زمانية: 2025</w:t>
      </w:r>
    </w:p>
    <w:p w14:paraId="7CB5A7E6" w14:textId="77777777" w:rsidR="009E4B81" w:rsidRPr="009E4B81" w:rsidRDefault="009E4B81" w:rsidP="009E4B81">
      <w:pPr>
        <w:spacing w:line="360" w:lineRule="auto"/>
        <w:rPr>
          <w:rFonts w:ascii="Simplified Arabic" w:hAnsi="Simplified Arabic" w:cs="Simplified Arabic"/>
          <w:sz w:val="28"/>
          <w:szCs w:val="28"/>
          <w:rtl/>
        </w:rPr>
      </w:pPr>
      <w:r w:rsidRPr="009E4B81">
        <w:rPr>
          <w:rFonts w:ascii="Simplified Arabic" w:hAnsi="Simplified Arabic" w:cs="Simplified Arabic"/>
          <w:sz w:val="28"/>
          <w:szCs w:val="28"/>
          <w:rtl/>
        </w:rPr>
        <w:t>حدود مكانية: تقتصر الدراسة الحالية على مستشفيات الحبيب باعتبارها بيئة تطبيقية لبحث أثر تدريب الطواقم الصحية على تقليل المخاطر التشغيلية. يشمل ذلك جميع الأقسام الطبية والإدارية التي يتم فيها تقديم الرعاية المباشرة للمرضى</w:t>
      </w:r>
    </w:p>
    <w:p w14:paraId="5FF72321" w14:textId="77777777" w:rsidR="009E4B81" w:rsidRPr="009E4B81" w:rsidRDefault="009E4B81" w:rsidP="009E4B81">
      <w:pPr>
        <w:spacing w:line="360" w:lineRule="auto"/>
        <w:rPr>
          <w:rFonts w:ascii="Simplified Arabic" w:hAnsi="Simplified Arabic" w:cs="Simplified Arabic"/>
          <w:sz w:val="28"/>
          <w:szCs w:val="28"/>
          <w:rtl/>
          <w:lang w:bidi="ar-EG"/>
        </w:rPr>
      </w:pPr>
      <w:r w:rsidRPr="009E4B81">
        <w:rPr>
          <w:rFonts w:ascii="Simplified Arabic" w:hAnsi="Simplified Arabic" w:cs="Simplified Arabic"/>
          <w:sz w:val="28"/>
          <w:szCs w:val="28"/>
          <w:rtl/>
        </w:rPr>
        <w:t xml:space="preserve">حدود موضوعية: التعرف علي  </w:t>
      </w:r>
      <w:r w:rsidRPr="009E4B81">
        <w:rPr>
          <w:rFonts w:ascii="Simplified Arabic" w:hAnsi="Simplified Arabic" w:cs="Simplified Arabic"/>
          <w:sz w:val="28"/>
          <w:szCs w:val="28"/>
          <w:rtl/>
          <w:lang w:bidi="ar-EG"/>
        </w:rPr>
        <w:t xml:space="preserve">أثر تدريب الطواقم الصحية على تقليل المخاطر التشغلية بالتطبيق على مستشفيات الحبيب </w:t>
      </w:r>
    </w:p>
    <w:p w14:paraId="270B9D81" w14:textId="77777777" w:rsidR="009E4B81" w:rsidRPr="009E4B81" w:rsidRDefault="009E4B81" w:rsidP="009E4B81">
      <w:pPr>
        <w:keepNext/>
        <w:keepLines/>
        <w:spacing w:before="360" w:after="80"/>
        <w:outlineLvl w:val="0"/>
        <w:rPr>
          <w:rFonts w:asciiTheme="majorHAnsi" w:eastAsiaTheme="majorEastAsia" w:hAnsiTheme="majorHAnsi" w:cs="Simplified Arabic"/>
          <w:bCs/>
          <w:color w:val="000000" w:themeColor="text1"/>
          <w:sz w:val="32"/>
          <w:szCs w:val="32"/>
          <w:rtl/>
        </w:rPr>
      </w:pPr>
      <w:bookmarkStart w:id="20" w:name="_Toc214620820"/>
      <w:r w:rsidRPr="009E4B81">
        <w:rPr>
          <w:rFonts w:asciiTheme="majorHAnsi" w:eastAsiaTheme="majorEastAsia" w:hAnsiTheme="majorHAnsi" w:cs="Simplified Arabic" w:hint="cs"/>
          <w:bCs/>
          <w:color w:val="000000" w:themeColor="text1"/>
          <w:sz w:val="32"/>
          <w:szCs w:val="32"/>
          <w:rtl/>
        </w:rPr>
        <w:t>ا</w:t>
      </w:r>
      <w:r w:rsidRPr="009E4B81">
        <w:rPr>
          <w:rFonts w:asciiTheme="majorHAnsi" w:eastAsiaTheme="majorEastAsia" w:hAnsiTheme="majorHAnsi" w:cs="Simplified Arabic"/>
          <w:bCs/>
          <w:color w:val="000000" w:themeColor="text1"/>
          <w:sz w:val="32"/>
          <w:szCs w:val="32"/>
          <w:rtl/>
        </w:rPr>
        <w:t>لأداة المستخدمة للتحليل الإحصائي</w:t>
      </w:r>
      <w:bookmarkEnd w:id="20"/>
    </w:p>
    <w:p w14:paraId="03A622A7"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تم استخدام البرنامج الإحصائي</w:t>
      </w:r>
      <w:r w:rsidRPr="009E4B81">
        <w:rPr>
          <w:rFonts w:ascii="Simplified Arabic" w:hAnsi="Simplified Arabic" w:cs="Simplified Arabic"/>
          <w:sz w:val="28"/>
          <w:szCs w:val="28"/>
        </w:rPr>
        <w:t xml:space="preserve"> SPSS (Statistical Package for Social Sciences) </w:t>
      </w:r>
      <w:r w:rsidRPr="009E4B81">
        <w:rPr>
          <w:rFonts w:ascii="Simplified Arabic" w:hAnsi="Simplified Arabic" w:cs="Simplified Arabic"/>
          <w:sz w:val="28"/>
          <w:szCs w:val="28"/>
          <w:rtl/>
        </w:rPr>
        <w:t>لإجراء التحليل الإحصائي للبيانات المجمعة من الاستبيانات والمقابلات. وقد شمل التحليل عدة خطوات تهدف إلى قياس العلاقة بين المتغيرات المستقلة (برامج تدريب الطواقم الصحية) والمتغيرات التابعة (تقليل المخاطر التشغيلية)، باستخدام الأساليب التالية</w:t>
      </w:r>
      <w:r w:rsidRPr="009E4B81">
        <w:rPr>
          <w:rFonts w:ascii="Simplified Arabic" w:hAnsi="Simplified Arabic" w:cs="Simplified Arabic"/>
          <w:sz w:val="28"/>
          <w:szCs w:val="28"/>
        </w:rPr>
        <w:t>:</w:t>
      </w:r>
    </w:p>
    <w:p w14:paraId="178C0A68" w14:textId="77777777" w:rsidR="009E4B81" w:rsidRPr="009E4B81" w:rsidRDefault="009E4B81" w:rsidP="009E4B81">
      <w:pPr>
        <w:numPr>
          <w:ilvl w:val="0"/>
          <w:numId w:val="7"/>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التحليل الوصفي: لتحديد التوزيع التكراري، النسب المئوية، المتوسطات والانحراف المعياري لخصائص العينة والمتغيرات المدروسة</w:t>
      </w:r>
      <w:r w:rsidRPr="009E4B81">
        <w:rPr>
          <w:rFonts w:ascii="Simplified Arabic" w:hAnsi="Simplified Arabic" w:cs="Simplified Arabic"/>
          <w:sz w:val="28"/>
          <w:szCs w:val="28"/>
        </w:rPr>
        <w:t>.</w:t>
      </w:r>
    </w:p>
    <w:p w14:paraId="7277F1EC" w14:textId="77777777" w:rsidR="009E4B81" w:rsidRPr="009E4B81" w:rsidRDefault="009E4B81" w:rsidP="009E4B81">
      <w:pPr>
        <w:numPr>
          <w:ilvl w:val="0"/>
          <w:numId w:val="7"/>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اختبار الصدق والثبات: لضمان موثوقية أداة جمع البيانات، تم حساب معامل كرونباخ ألفا لقياس ثبات الاستبيان</w:t>
      </w:r>
      <w:r w:rsidRPr="009E4B81">
        <w:rPr>
          <w:rFonts w:ascii="Simplified Arabic" w:hAnsi="Simplified Arabic" w:cs="Simplified Arabic"/>
          <w:sz w:val="28"/>
          <w:szCs w:val="28"/>
        </w:rPr>
        <w:t>.</w:t>
      </w:r>
    </w:p>
    <w:p w14:paraId="7E88E923" w14:textId="77777777" w:rsidR="009E4B81" w:rsidRPr="009E4B81" w:rsidRDefault="009E4B81" w:rsidP="009E4B81">
      <w:pPr>
        <w:numPr>
          <w:ilvl w:val="0"/>
          <w:numId w:val="7"/>
        </w:num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lastRenderedPageBreak/>
        <w:t>التحليل الاستنتاجي: شمل اختبارات الارتباط والانحدار الخطي لتحديد العلاقة بين التدريب وتقليل المخاطر التشغيلية، بالإضافة إلى اختبار الفروق بين مجموعات العينة المختلفة باستخدام اختبار</w:t>
      </w:r>
      <w:r w:rsidRPr="009E4B81">
        <w:rPr>
          <w:rFonts w:ascii="Simplified Arabic" w:hAnsi="Simplified Arabic" w:cs="Simplified Arabic"/>
          <w:sz w:val="28"/>
          <w:szCs w:val="28"/>
        </w:rPr>
        <w:t xml:space="preserve">ANOVA </w:t>
      </w:r>
    </w:p>
    <w:p w14:paraId="6564CE09" w14:textId="77777777" w:rsidR="009E4B81" w:rsidRPr="009E4B81" w:rsidRDefault="009E4B81" w:rsidP="009E4B81">
      <w:pPr>
        <w:spacing w:line="360" w:lineRule="auto"/>
        <w:rPr>
          <w:rFonts w:ascii="Simplified Arabic" w:hAnsi="Simplified Arabic" w:cs="Simplified Arabic"/>
          <w:sz w:val="28"/>
          <w:szCs w:val="28"/>
        </w:rPr>
      </w:pPr>
      <w:r w:rsidRPr="009E4B81">
        <w:rPr>
          <w:rFonts w:ascii="Simplified Arabic" w:hAnsi="Simplified Arabic" w:cs="Simplified Arabic"/>
          <w:sz w:val="28"/>
          <w:szCs w:val="28"/>
          <w:rtl/>
        </w:rPr>
        <w:t>يتيح استخدام هذه الأدوات الإحصائية الوصول إلى نتائج دقيقة وموضوعية حول أثر التدريب على أداء الطواقم الصحية ومستوى السلامة التشغيلية داخل مستشفيات الحبيب</w:t>
      </w:r>
      <w:r w:rsidRPr="009E4B81">
        <w:rPr>
          <w:rFonts w:ascii="Simplified Arabic" w:hAnsi="Simplified Arabic" w:cs="Simplified Arabic"/>
          <w:sz w:val="28"/>
          <w:szCs w:val="28"/>
        </w:rPr>
        <w:t>.</w:t>
      </w:r>
    </w:p>
    <w:p w14:paraId="674125E1" w14:textId="77777777" w:rsidR="009E4B81" w:rsidRPr="009E4B81" w:rsidRDefault="009E4B81" w:rsidP="009E4B81">
      <w:pPr>
        <w:spacing w:line="360" w:lineRule="auto"/>
        <w:jc w:val="both"/>
        <w:rPr>
          <w:rFonts w:ascii="Simplified Arabic" w:eastAsiaTheme="majorEastAsia" w:hAnsi="Simplified Arabic" w:cs="Simplified Arabic"/>
          <w:color w:val="000000" w:themeColor="text1"/>
          <w:sz w:val="28"/>
          <w:szCs w:val="28"/>
          <w:rtl/>
          <w:lang w:bidi="ar-EG"/>
        </w:rPr>
      </w:pPr>
    </w:p>
    <w:p w14:paraId="66A5A8EE" w14:textId="77777777" w:rsidR="00211686" w:rsidRDefault="00211686">
      <w:pPr>
        <w:rPr>
          <w:lang w:bidi="ar-EG"/>
        </w:rPr>
      </w:pPr>
    </w:p>
    <w:sectPr w:rsidR="00211686" w:rsidSect="0021168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617BB"/>
    <w:multiLevelType w:val="multilevel"/>
    <w:tmpl w:val="3EA47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2E6670"/>
    <w:multiLevelType w:val="multilevel"/>
    <w:tmpl w:val="53020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7272F8"/>
    <w:multiLevelType w:val="multilevel"/>
    <w:tmpl w:val="AC48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F7737"/>
    <w:multiLevelType w:val="hybridMultilevel"/>
    <w:tmpl w:val="942AB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950C79"/>
    <w:multiLevelType w:val="multilevel"/>
    <w:tmpl w:val="3F588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BB2355"/>
    <w:multiLevelType w:val="multilevel"/>
    <w:tmpl w:val="67FC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973C4F"/>
    <w:multiLevelType w:val="multilevel"/>
    <w:tmpl w:val="CE2A9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9183881">
    <w:abstractNumId w:val="3"/>
  </w:num>
  <w:num w:numId="2" w16cid:durableId="454718739">
    <w:abstractNumId w:val="4"/>
  </w:num>
  <w:num w:numId="3" w16cid:durableId="136727876">
    <w:abstractNumId w:val="5"/>
  </w:num>
  <w:num w:numId="4" w16cid:durableId="408965075">
    <w:abstractNumId w:val="2"/>
  </w:num>
  <w:num w:numId="5" w16cid:durableId="28579852">
    <w:abstractNumId w:val="0"/>
  </w:num>
  <w:num w:numId="6" w16cid:durableId="350495091">
    <w:abstractNumId w:val="1"/>
  </w:num>
  <w:num w:numId="7" w16cid:durableId="14194448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81"/>
    <w:rsid w:val="00211686"/>
    <w:rsid w:val="005029E3"/>
    <w:rsid w:val="005C4016"/>
    <w:rsid w:val="0065477E"/>
    <w:rsid w:val="009E4B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A72C5"/>
  <w15:chartTrackingRefBased/>
  <w15:docId w15:val="{DF4BBDE1-1395-4D07-9AA3-2D93746B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E4B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E4B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E4B8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E4B8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E4B8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E4B8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E4B8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E4B8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E4B8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E4B8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E4B8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E4B8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E4B8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E4B81"/>
    <w:rPr>
      <w:rFonts w:eastAsiaTheme="majorEastAsia" w:cstheme="majorBidi"/>
      <w:color w:val="2F5496" w:themeColor="accent1" w:themeShade="BF"/>
    </w:rPr>
  </w:style>
  <w:style w:type="character" w:customStyle="1" w:styleId="6Char">
    <w:name w:val="عنوان 6 Char"/>
    <w:basedOn w:val="a0"/>
    <w:link w:val="6"/>
    <w:uiPriority w:val="9"/>
    <w:semiHidden/>
    <w:rsid w:val="009E4B81"/>
    <w:rPr>
      <w:rFonts w:eastAsiaTheme="majorEastAsia" w:cstheme="majorBidi"/>
      <w:i/>
      <w:iCs/>
      <w:color w:val="595959" w:themeColor="text1" w:themeTint="A6"/>
    </w:rPr>
  </w:style>
  <w:style w:type="character" w:customStyle="1" w:styleId="7Char">
    <w:name w:val="عنوان 7 Char"/>
    <w:basedOn w:val="a0"/>
    <w:link w:val="7"/>
    <w:uiPriority w:val="9"/>
    <w:semiHidden/>
    <w:rsid w:val="009E4B81"/>
    <w:rPr>
      <w:rFonts w:eastAsiaTheme="majorEastAsia" w:cstheme="majorBidi"/>
      <w:color w:val="595959" w:themeColor="text1" w:themeTint="A6"/>
    </w:rPr>
  </w:style>
  <w:style w:type="character" w:customStyle="1" w:styleId="8Char">
    <w:name w:val="عنوان 8 Char"/>
    <w:basedOn w:val="a0"/>
    <w:link w:val="8"/>
    <w:uiPriority w:val="9"/>
    <w:semiHidden/>
    <w:rsid w:val="009E4B81"/>
    <w:rPr>
      <w:rFonts w:eastAsiaTheme="majorEastAsia" w:cstheme="majorBidi"/>
      <w:i/>
      <w:iCs/>
      <w:color w:val="272727" w:themeColor="text1" w:themeTint="D8"/>
    </w:rPr>
  </w:style>
  <w:style w:type="character" w:customStyle="1" w:styleId="9Char">
    <w:name w:val="عنوان 9 Char"/>
    <w:basedOn w:val="a0"/>
    <w:link w:val="9"/>
    <w:uiPriority w:val="9"/>
    <w:semiHidden/>
    <w:rsid w:val="009E4B81"/>
    <w:rPr>
      <w:rFonts w:eastAsiaTheme="majorEastAsia" w:cstheme="majorBidi"/>
      <w:color w:val="272727" w:themeColor="text1" w:themeTint="D8"/>
    </w:rPr>
  </w:style>
  <w:style w:type="paragraph" w:styleId="a3">
    <w:name w:val="Title"/>
    <w:basedOn w:val="a"/>
    <w:next w:val="a"/>
    <w:link w:val="Char"/>
    <w:uiPriority w:val="10"/>
    <w:qFormat/>
    <w:rsid w:val="009E4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E4B8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E4B8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E4B8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E4B81"/>
    <w:pPr>
      <w:spacing w:before="160"/>
      <w:jc w:val="center"/>
    </w:pPr>
    <w:rPr>
      <w:i/>
      <w:iCs/>
      <w:color w:val="404040" w:themeColor="text1" w:themeTint="BF"/>
    </w:rPr>
  </w:style>
  <w:style w:type="character" w:customStyle="1" w:styleId="Char1">
    <w:name w:val="اقتباس Char"/>
    <w:basedOn w:val="a0"/>
    <w:link w:val="a5"/>
    <w:uiPriority w:val="29"/>
    <w:rsid w:val="009E4B81"/>
    <w:rPr>
      <w:i/>
      <w:iCs/>
      <w:color w:val="404040" w:themeColor="text1" w:themeTint="BF"/>
    </w:rPr>
  </w:style>
  <w:style w:type="paragraph" w:styleId="a6">
    <w:name w:val="List Paragraph"/>
    <w:basedOn w:val="a"/>
    <w:uiPriority w:val="34"/>
    <w:qFormat/>
    <w:rsid w:val="009E4B81"/>
    <w:pPr>
      <w:ind w:left="720"/>
      <w:contextualSpacing/>
    </w:pPr>
  </w:style>
  <w:style w:type="character" w:styleId="a7">
    <w:name w:val="Intense Emphasis"/>
    <w:basedOn w:val="a0"/>
    <w:uiPriority w:val="21"/>
    <w:qFormat/>
    <w:rsid w:val="009E4B81"/>
    <w:rPr>
      <w:i/>
      <w:iCs/>
      <w:color w:val="2F5496" w:themeColor="accent1" w:themeShade="BF"/>
    </w:rPr>
  </w:style>
  <w:style w:type="paragraph" w:styleId="a8">
    <w:name w:val="Intense Quote"/>
    <w:basedOn w:val="a"/>
    <w:next w:val="a"/>
    <w:link w:val="Char2"/>
    <w:uiPriority w:val="30"/>
    <w:qFormat/>
    <w:rsid w:val="009E4B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E4B81"/>
    <w:rPr>
      <w:i/>
      <w:iCs/>
      <w:color w:val="2F5496" w:themeColor="accent1" w:themeShade="BF"/>
    </w:rPr>
  </w:style>
  <w:style w:type="character" w:styleId="a9">
    <w:name w:val="Intense Reference"/>
    <w:basedOn w:val="a0"/>
    <w:uiPriority w:val="32"/>
    <w:qFormat/>
    <w:rsid w:val="009E4B8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43</Pages>
  <Words>7498</Words>
  <Characters>42745</Characters>
  <Application>Microsoft Office Word</Application>
  <DocSecurity>0</DocSecurity>
  <Lines>356</Lines>
  <Paragraphs>100</Paragraphs>
  <ScaleCrop>false</ScaleCrop>
  <Company/>
  <LinksUpToDate>false</LinksUpToDate>
  <CharactersWithSpaces>50143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 kattan</dc:creator>
  <cp:keywords/>
  <dc:description/>
  <cp:lastModifiedBy>تركي قطان</cp:lastModifiedBy>
  <cp:revision>2</cp:revision>
  <dcterms:created xsi:type="dcterms:W3CDTF">2025-11-21T15:52:00Z</dcterms:created>
  <dcterms:modified xsi:type="dcterms:W3CDTF">2025-11-21T15:52:00Z</dcterms:modified>
</cp:coreProperties>
</file>