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34CEE8" w14:textId="59B86156" w:rsidR="009125CE" w:rsidRPr="007B0912" w:rsidRDefault="009125CE" w:rsidP="00B25EAC">
      <w:pPr>
        <w:pStyle w:val="4"/>
        <w:rPr>
          <w:u w:val="single"/>
        </w:rPr>
      </w:pPr>
    </w:p>
    <w:p w14:paraId="1C63B50E" w14:textId="77777777" w:rsidR="009125CE" w:rsidRPr="007B0912" w:rsidRDefault="009125CE" w:rsidP="007B0912">
      <w:pPr>
        <w:spacing w:line="480" w:lineRule="auto"/>
        <w:rPr>
          <w:rFonts w:asciiTheme="minorBidi" w:hAnsiTheme="minorBidi"/>
          <w:sz w:val="32"/>
          <w:szCs w:val="32"/>
          <w:u w:val="single"/>
        </w:rPr>
      </w:pPr>
    </w:p>
    <w:p w14:paraId="16F3599D" w14:textId="77777777" w:rsidR="009125CE" w:rsidRPr="007B0912" w:rsidRDefault="009125CE" w:rsidP="007B0912">
      <w:pPr>
        <w:spacing w:line="480" w:lineRule="auto"/>
        <w:rPr>
          <w:rFonts w:asciiTheme="minorBidi" w:hAnsiTheme="minorBidi"/>
          <w:sz w:val="32"/>
          <w:szCs w:val="32"/>
          <w:u w:val="single"/>
        </w:rPr>
      </w:pPr>
    </w:p>
    <w:p w14:paraId="6C580A02" w14:textId="77777777" w:rsidR="009125CE" w:rsidRPr="007B0912" w:rsidRDefault="009125CE" w:rsidP="007B0912">
      <w:pPr>
        <w:spacing w:line="480" w:lineRule="auto"/>
        <w:rPr>
          <w:rFonts w:asciiTheme="minorBidi" w:hAnsiTheme="minorBidi"/>
          <w:sz w:val="32"/>
          <w:szCs w:val="32"/>
          <w:u w:val="single"/>
        </w:rPr>
      </w:pPr>
    </w:p>
    <w:p w14:paraId="6F674B47" w14:textId="77777777" w:rsidR="009125CE" w:rsidRPr="007B0912" w:rsidRDefault="009125CE" w:rsidP="007B0912">
      <w:pPr>
        <w:spacing w:line="480" w:lineRule="auto"/>
        <w:rPr>
          <w:rFonts w:asciiTheme="minorBidi" w:hAnsiTheme="minorBidi"/>
          <w:sz w:val="32"/>
          <w:szCs w:val="32"/>
          <w:u w:val="single"/>
        </w:rPr>
      </w:pPr>
    </w:p>
    <w:p w14:paraId="20667126" w14:textId="77777777" w:rsidR="009125CE" w:rsidRPr="007B0912" w:rsidRDefault="009125CE" w:rsidP="007B0912">
      <w:pPr>
        <w:spacing w:line="480" w:lineRule="auto"/>
        <w:rPr>
          <w:rFonts w:asciiTheme="minorBidi" w:hAnsiTheme="minorBidi"/>
          <w:sz w:val="32"/>
          <w:szCs w:val="32"/>
          <w:u w:val="single"/>
        </w:rPr>
      </w:pPr>
    </w:p>
    <w:p w14:paraId="0D609D2B" w14:textId="77777777" w:rsidR="009125CE" w:rsidRPr="007B0912" w:rsidRDefault="009125CE" w:rsidP="007B0912">
      <w:pPr>
        <w:spacing w:line="480" w:lineRule="auto"/>
        <w:rPr>
          <w:rFonts w:asciiTheme="minorBidi" w:hAnsiTheme="minorBidi"/>
          <w:sz w:val="32"/>
          <w:szCs w:val="32"/>
          <w:u w:val="single"/>
        </w:rPr>
      </w:pPr>
    </w:p>
    <w:p w14:paraId="3F13B498" w14:textId="77777777" w:rsidR="009125CE" w:rsidRPr="007B0912" w:rsidRDefault="009125CE" w:rsidP="007B0912">
      <w:pPr>
        <w:spacing w:line="480" w:lineRule="auto"/>
        <w:rPr>
          <w:rFonts w:asciiTheme="minorBidi" w:hAnsiTheme="minorBidi"/>
          <w:sz w:val="32"/>
          <w:szCs w:val="32"/>
          <w:u w:val="single"/>
        </w:rPr>
      </w:pPr>
    </w:p>
    <w:p w14:paraId="272E54B1" w14:textId="77777777" w:rsidR="009125CE" w:rsidRPr="007B0912" w:rsidRDefault="009125CE" w:rsidP="007B0912">
      <w:pPr>
        <w:spacing w:line="480" w:lineRule="auto"/>
        <w:rPr>
          <w:rFonts w:asciiTheme="minorBidi" w:hAnsiTheme="minorBidi"/>
          <w:sz w:val="32"/>
          <w:szCs w:val="32"/>
          <w:u w:val="single"/>
          <w:rtl/>
        </w:rPr>
      </w:pPr>
    </w:p>
    <w:p w14:paraId="700D5866" w14:textId="268A13B5" w:rsidR="009125CE" w:rsidRPr="007B0912" w:rsidRDefault="009125CE" w:rsidP="005941B6">
      <w:pPr>
        <w:pStyle w:val="1"/>
        <w:jc w:val="center"/>
        <w:rPr>
          <w:rtl/>
        </w:rPr>
      </w:pPr>
      <w:bookmarkStart w:id="0" w:name="_Toc173440731"/>
      <w:bookmarkStart w:id="1" w:name="_Toc173522057"/>
      <w:r w:rsidRPr="007B0912">
        <w:rPr>
          <w:rtl/>
        </w:rPr>
        <w:t>الفصل الأول</w:t>
      </w:r>
      <w:bookmarkEnd w:id="0"/>
      <w:bookmarkEnd w:id="1"/>
    </w:p>
    <w:p w14:paraId="231E38BB" w14:textId="77777777" w:rsidR="009125CE" w:rsidRPr="007B0912" w:rsidRDefault="009125CE" w:rsidP="007B0912">
      <w:pPr>
        <w:spacing w:line="480" w:lineRule="auto"/>
        <w:rPr>
          <w:rFonts w:asciiTheme="minorBidi" w:hAnsiTheme="minorBidi"/>
          <w:sz w:val="32"/>
          <w:szCs w:val="32"/>
          <w:u w:val="single"/>
          <w:rtl/>
        </w:rPr>
      </w:pPr>
    </w:p>
    <w:p w14:paraId="2EA6585C" w14:textId="77777777" w:rsidR="009125CE" w:rsidRPr="007B0912" w:rsidRDefault="009125CE" w:rsidP="007B0912">
      <w:pPr>
        <w:spacing w:line="480" w:lineRule="auto"/>
        <w:rPr>
          <w:rFonts w:asciiTheme="minorBidi" w:hAnsiTheme="minorBidi"/>
          <w:sz w:val="32"/>
          <w:szCs w:val="32"/>
          <w:u w:val="single"/>
          <w:rtl/>
        </w:rPr>
      </w:pPr>
    </w:p>
    <w:p w14:paraId="7F3B8E80" w14:textId="77777777" w:rsidR="009125CE" w:rsidRPr="007B0912" w:rsidRDefault="009125CE" w:rsidP="007B0912">
      <w:pPr>
        <w:spacing w:line="480" w:lineRule="auto"/>
        <w:rPr>
          <w:rFonts w:asciiTheme="minorBidi" w:hAnsiTheme="minorBidi"/>
          <w:sz w:val="32"/>
          <w:szCs w:val="32"/>
          <w:u w:val="single"/>
          <w:rtl/>
        </w:rPr>
      </w:pPr>
    </w:p>
    <w:p w14:paraId="0BA12696" w14:textId="77777777" w:rsidR="009125CE" w:rsidRPr="007B0912" w:rsidRDefault="009125CE" w:rsidP="007B0912">
      <w:pPr>
        <w:spacing w:line="480" w:lineRule="auto"/>
        <w:rPr>
          <w:rFonts w:asciiTheme="minorBidi" w:hAnsiTheme="minorBidi"/>
          <w:sz w:val="32"/>
          <w:szCs w:val="32"/>
          <w:u w:val="single"/>
          <w:rtl/>
        </w:rPr>
      </w:pPr>
    </w:p>
    <w:p w14:paraId="32BDF63E" w14:textId="77777777" w:rsidR="009125CE" w:rsidRDefault="009125CE" w:rsidP="007B0912">
      <w:pPr>
        <w:spacing w:line="480" w:lineRule="auto"/>
        <w:rPr>
          <w:rFonts w:asciiTheme="minorBidi" w:hAnsiTheme="minorBidi"/>
          <w:sz w:val="32"/>
          <w:szCs w:val="32"/>
          <w:u w:val="single"/>
          <w:rtl/>
        </w:rPr>
      </w:pPr>
    </w:p>
    <w:p w14:paraId="01108007" w14:textId="77777777" w:rsidR="005941B6" w:rsidRDefault="005941B6" w:rsidP="007B0912">
      <w:pPr>
        <w:spacing w:line="480" w:lineRule="auto"/>
        <w:rPr>
          <w:rFonts w:asciiTheme="minorBidi" w:hAnsiTheme="minorBidi"/>
          <w:sz w:val="32"/>
          <w:szCs w:val="32"/>
          <w:u w:val="single"/>
          <w:rtl/>
        </w:rPr>
      </w:pPr>
    </w:p>
    <w:p w14:paraId="710C39CC" w14:textId="77777777" w:rsidR="005941B6" w:rsidRDefault="005941B6" w:rsidP="007B0912">
      <w:pPr>
        <w:spacing w:line="480" w:lineRule="auto"/>
        <w:rPr>
          <w:rFonts w:asciiTheme="minorBidi" w:hAnsiTheme="minorBidi"/>
          <w:sz w:val="32"/>
          <w:szCs w:val="32"/>
          <w:u w:val="single"/>
          <w:rtl/>
        </w:rPr>
      </w:pPr>
    </w:p>
    <w:p w14:paraId="61140ED5" w14:textId="77777777" w:rsidR="007B0912" w:rsidRPr="007B0912" w:rsidRDefault="007B0912" w:rsidP="007B0912">
      <w:pPr>
        <w:spacing w:line="480" w:lineRule="auto"/>
        <w:rPr>
          <w:rFonts w:asciiTheme="minorBidi" w:hAnsiTheme="minorBidi"/>
          <w:sz w:val="32"/>
          <w:szCs w:val="32"/>
          <w:u w:val="single"/>
          <w:rtl/>
        </w:rPr>
      </w:pPr>
    </w:p>
    <w:p w14:paraId="1817352F" w14:textId="29EE36ED" w:rsidR="009125CE" w:rsidRPr="007B0912" w:rsidRDefault="009125CE" w:rsidP="005941B6">
      <w:pPr>
        <w:pStyle w:val="2"/>
        <w:rPr>
          <w:rtl/>
        </w:rPr>
      </w:pPr>
      <w:bookmarkStart w:id="2" w:name="_Toc173522058"/>
      <w:r w:rsidRPr="007B0912">
        <w:rPr>
          <w:rtl/>
        </w:rPr>
        <w:t>المقدمة:</w:t>
      </w:r>
      <w:bookmarkEnd w:id="2"/>
    </w:p>
    <w:p w14:paraId="44DB923D" w14:textId="6AA624A6" w:rsidR="009125CE"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 xml:space="preserve">تلعب إدارة الموارد البشرية دوراً حاسماً في المؤسسات الحديثة من خلال ضمان تناغم القوى العاملة مع أهداف المؤسسات أو المنظمات. تضمن معايير الجودة في اختيار الموظفين وجذبهم وتوظيفهم وتحفيزهم للحفاظ على نجاح وتطوير المنظومة. ومن خلال خبرتي في الإدارة المكتبية، أرى أن مساهمة رئيس القسم ومشاركة إدارة الجودة في اختيار الموظف يساهم كثيراً في هذا الاختيار، حيث تسهم الخبرة والمعرفة والعلم في فلترة المتقدمين واختيار الأنسب للوظيفة. في ظل البيئة التنافسية بين الشركات، حيث البقاء للأفضل والحفاظ على البيئة التنافسية، تظهر مشكلة التوظيف واختيار الأفضل للمنظومة. بحيث نشأت صعوبة الحفاظ على الموظف الجيد بدون أي ضمانات له أو عليه. حيث من الصعوبة أن يتوظف أحدهم ويعمل بانتماء للمنظومة ويساهم في نجاحها ويكون جزءاً منها، مما يحقق ميزة تنافسية بفضل خبراته العلمية. لذلك، تُطرح التساؤلات حول كيفية البدء في مرحلة التوظيف وكيفية اختيار الموظف المناسب، خصوصاً في مكتب إدارة الموارد البشرية في كلية </w:t>
      </w:r>
      <w:proofErr w:type="spellStart"/>
      <w:r w:rsidRPr="007B0912">
        <w:rPr>
          <w:rFonts w:asciiTheme="minorBidi" w:hAnsiTheme="minorBidi"/>
          <w:sz w:val="32"/>
          <w:szCs w:val="32"/>
          <w:rtl/>
        </w:rPr>
        <w:t>البترجي</w:t>
      </w:r>
      <w:proofErr w:type="spellEnd"/>
      <w:r w:rsidRPr="007B0912">
        <w:rPr>
          <w:rFonts w:asciiTheme="minorBidi" w:hAnsiTheme="minorBidi"/>
          <w:sz w:val="32"/>
          <w:szCs w:val="32"/>
          <w:rtl/>
        </w:rPr>
        <w:t xml:space="preserve"> الطبية بجدة، وكيفية فرز السير الذاتية المقدمة من المرشحين وانتقائهم.</w:t>
      </w:r>
    </w:p>
    <w:p w14:paraId="4F2CF6D3" w14:textId="77777777" w:rsidR="009125CE" w:rsidRPr="007B0912" w:rsidRDefault="009125CE" w:rsidP="007B0912">
      <w:pPr>
        <w:spacing w:line="480" w:lineRule="auto"/>
        <w:rPr>
          <w:rFonts w:asciiTheme="minorBidi" w:hAnsiTheme="minorBidi"/>
          <w:sz w:val="32"/>
          <w:szCs w:val="32"/>
          <w:rtl/>
        </w:rPr>
      </w:pPr>
    </w:p>
    <w:p w14:paraId="7D9A480F" w14:textId="77777777" w:rsidR="009125CE" w:rsidRPr="007B0912" w:rsidRDefault="009125CE" w:rsidP="007B0912">
      <w:pPr>
        <w:spacing w:line="480" w:lineRule="auto"/>
        <w:rPr>
          <w:rFonts w:asciiTheme="minorBidi" w:hAnsiTheme="minorBidi"/>
          <w:sz w:val="32"/>
          <w:szCs w:val="32"/>
          <w:rtl/>
        </w:rPr>
      </w:pPr>
    </w:p>
    <w:p w14:paraId="6E1B1D05" w14:textId="77777777" w:rsidR="009125CE" w:rsidRPr="007B0912" w:rsidRDefault="009125CE" w:rsidP="007B0912">
      <w:pPr>
        <w:spacing w:line="480" w:lineRule="auto"/>
        <w:rPr>
          <w:rFonts w:asciiTheme="minorBidi" w:hAnsiTheme="minorBidi"/>
          <w:sz w:val="32"/>
          <w:szCs w:val="32"/>
          <w:rtl/>
        </w:rPr>
      </w:pPr>
    </w:p>
    <w:p w14:paraId="5989ED33" w14:textId="77777777" w:rsidR="007B0912" w:rsidRPr="007B0912" w:rsidRDefault="007B0912" w:rsidP="007B0912">
      <w:pPr>
        <w:spacing w:line="480" w:lineRule="auto"/>
        <w:rPr>
          <w:rFonts w:asciiTheme="minorBidi" w:hAnsiTheme="minorBidi"/>
          <w:sz w:val="32"/>
          <w:szCs w:val="32"/>
          <w:rtl/>
        </w:rPr>
      </w:pPr>
    </w:p>
    <w:p w14:paraId="59041654" w14:textId="2590ACA8" w:rsidR="00D22171" w:rsidRPr="007B0912" w:rsidRDefault="00D22171" w:rsidP="005941B6">
      <w:pPr>
        <w:pStyle w:val="2"/>
        <w:rPr>
          <w:rtl/>
        </w:rPr>
      </w:pPr>
      <w:bookmarkStart w:id="3" w:name="_Toc173522059"/>
      <w:r w:rsidRPr="007B0912">
        <w:rPr>
          <w:rtl/>
        </w:rPr>
        <w:t>-مشكلة الدراسة.</w:t>
      </w:r>
      <w:bookmarkEnd w:id="3"/>
      <w:r w:rsidRPr="007B0912">
        <w:rPr>
          <w:rtl/>
        </w:rPr>
        <w:t xml:space="preserve"> </w:t>
      </w:r>
    </w:p>
    <w:p w14:paraId="02D8E095" w14:textId="6A2B0E1A"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 xml:space="preserve">تكمن مشكلة البحث في كيفية تحسين عملية التوظيف واختيار الموظفين الأكفاء في مكتب إدارة الموارد البشرية بكلية </w:t>
      </w:r>
      <w:proofErr w:type="spellStart"/>
      <w:r w:rsidRPr="007B0912">
        <w:rPr>
          <w:rFonts w:asciiTheme="minorBidi" w:hAnsiTheme="minorBidi"/>
          <w:sz w:val="32"/>
          <w:szCs w:val="32"/>
          <w:rtl/>
        </w:rPr>
        <w:t>البترجي</w:t>
      </w:r>
      <w:proofErr w:type="spellEnd"/>
      <w:r w:rsidRPr="007B0912">
        <w:rPr>
          <w:rFonts w:asciiTheme="minorBidi" w:hAnsiTheme="minorBidi"/>
          <w:sz w:val="32"/>
          <w:szCs w:val="32"/>
          <w:rtl/>
        </w:rPr>
        <w:t xml:space="preserve"> الطبية بجدة. تتجلى هذه المشكلة في عدة جوانب تشمل: التحديات في جذب المرشحين المناسبين: يتعين على إدارة الموارد البشرية استقطاب أفضل الكفاءات من بين العديد من المتقدمين، وهو ما يتطلب معايير دقيقة ومناهج فعالة في التوظيف. الفرز والتقييم: تحتاج العملية إلى نظام دقيق لفرز السير الذاتية وتقييم المهارات والخبرات المتنوعة للمرشحين، لضمان اختيار الأنسب للوظيفة. التوافق بين متطلبات الوظيفة والمرشح: يمثل التحدي في مدى توافق مؤهلات وخبرات المرشحين مع متطلبات الوظيفة الشاغرة، وهذا يتطلب توازناً بين ما يحتاجه المكتب وبين ما يمكن أن يقدمه المرشح. الاحتفاظ بالموظفين الأكفاء: بعد التوظيف، تبرز مسألة الحفاظ على الموظفين الجيدين وضمان انتمائهم للمنظومة، من خلال توفير بيئة عمل مشجعة ومزايا تحفيزية تضمن استمرارية الموظف وولاءه للمنظمة.</w:t>
      </w:r>
    </w:p>
    <w:p w14:paraId="45B33108" w14:textId="77777777" w:rsidR="00F925D0" w:rsidRPr="007B0912" w:rsidRDefault="00F925D0" w:rsidP="007B0912">
      <w:pPr>
        <w:spacing w:line="480" w:lineRule="auto"/>
        <w:rPr>
          <w:rFonts w:asciiTheme="minorBidi" w:hAnsiTheme="minorBidi"/>
          <w:sz w:val="32"/>
          <w:szCs w:val="32"/>
          <w:u w:val="single"/>
          <w:rtl/>
        </w:rPr>
      </w:pPr>
    </w:p>
    <w:p w14:paraId="18FB8549" w14:textId="77777777" w:rsidR="00F925D0" w:rsidRPr="007B0912" w:rsidRDefault="00F925D0" w:rsidP="007B0912">
      <w:pPr>
        <w:spacing w:line="480" w:lineRule="auto"/>
        <w:rPr>
          <w:rFonts w:asciiTheme="minorBidi" w:hAnsiTheme="minorBidi"/>
          <w:sz w:val="32"/>
          <w:szCs w:val="32"/>
          <w:u w:val="single"/>
          <w:rtl/>
        </w:rPr>
      </w:pPr>
    </w:p>
    <w:p w14:paraId="00A1958D" w14:textId="77777777" w:rsidR="00F925D0" w:rsidRPr="007B0912" w:rsidRDefault="00F925D0" w:rsidP="007B0912">
      <w:pPr>
        <w:spacing w:line="480" w:lineRule="auto"/>
        <w:rPr>
          <w:rFonts w:asciiTheme="minorBidi" w:hAnsiTheme="minorBidi"/>
          <w:sz w:val="32"/>
          <w:szCs w:val="32"/>
          <w:u w:val="single"/>
          <w:rtl/>
        </w:rPr>
      </w:pPr>
    </w:p>
    <w:p w14:paraId="71416044" w14:textId="77777777" w:rsidR="00F925D0" w:rsidRPr="007B0912" w:rsidRDefault="00F925D0" w:rsidP="007B0912">
      <w:pPr>
        <w:spacing w:line="480" w:lineRule="auto"/>
        <w:rPr>
          <w:rFonts w:asciiTheme="minorBidi" w:hAnsiTheme="minorBidi"/>
          <w:sz w:val="32"/>
          <w:szCs w:val="32"/>
          <w:u w:val="single"/>
          <w:rtl/>
        </w:rPr>
      </w:pPr>
    </w:p>
    <w:p w14:paraId="328BA1F1" w14:textId="77777777" w:rsidR="005941B6" w:rsidRDefault="005941B6" w:rsidP="007B0912">
      <w:pPr>
        <w:pStyle w:val="1"/>
        <w:rPr>
          <w:rFonts w:asciiTheme="minorBidi" w:eastAsiaTheme="minorHAnsi" w:hAnsiTheme="minorBidi" w:cstheme="minorBidi"/>
          <w:b w:val="0"/>
          <w:bCs w:val="0"/>
          <w:color w:val="auto"/>
          <w:sz w:val="32"/>
          <w:szCs w:val="32"/>
          <w:u w:val="single"/>
          <w:rtl/>
        </w:rPr>
      </w:pPr>
    </w:p>
    <w:p w14:paraId="31D0603C" w14:textId="77777777" w:rsidR="005941B6" w:rsidRDefault="005941B6" w:rsidP="005941B6">
      <w:pPr>
        <w:rPr>
          <w:rtl/>
        </w:rPr>
      </w:pPr>
    </w:p>
    <w:p w14:paraId="2208B4CA" w14:textId="77777777" w:rsidR="005941B6" w:rsidRPr="005941B6" w:rsidRDefault="005941B6" w:rsidP="005941B6">
      <w:pPr>
        <w:rPr>
          <w:rtl/>
        </w:rPr>
      </w:pPr>
    </w:p>
    <w:p w14:paraId="1631359D" w14:textId="566FE1A3" w:rsidR="006F6B45" w:rsidRPr="007B0912" w:rsidRDefault="00D22171" w:rsidP="005941B6">
      <w:pPr>
        <w:pStyle w:val="2"/>
        <w:rPr>
          <w:rtl/>
        </w:rPr>
      </w:pPr>
      <w:bookmarkStart w:id="4" w:name="_Toc173440732"/>
      <w:bookmarkStart w:id="5" w:name="_Toc173522060"/>
      <w:r w:rsidRPr="007B0912">
        <w:rPr>
          <w:rtl/>
        </w:rPr>
        <w:t>-أهمية الدراسة.</w:t>
      </w:r>
      <w:bookmarkEnd w:id="4"/>
      <w:bookmarkEnd w:id="5"/>
      <w:r w:rsidRPr="007B0912">
        <w:rPr>
          <w:rtl/>
        </w:rPr>
        <w:t xml:space="preserve"> </w:t>
      </w:r>
    </w:p>
    <w:p w14:paraId="27E7B161" w14:textId="1D3013DE"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تبرز أهمية هذه الدراسة في عدة نقاط رئيسية تشمل:</w:t>
      </w:r>
    </w:p>
    <w:p w14:paraId="72BF69CD" w14:textId="5BD9AB7E"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1. تحسين جودة عملية التوظيف: تسهم الدراسة في تحديد أفضل الممارسات والإجراءات في اختيار وتوظيف الموظفين الأكفاء، مما ينعكس إيجاباً على أداء المؤسسة وجودة خدماتها.</w:t>
      </w:r>
    </w:p>
    <w:p w14:paraId="36CB0BBC" w14:textId="6366E55A"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2. تعزيز الكفاءة الإدارية: من خلال تقديم توصيات محددة ومدروسة، يمكن للإدارة استخدام هذه الدراسة لتحسين أساليبها الإدارية وزيادة فعالية عملية التوظيف، مما يسهم في تحقيق أهداف المؤسسة بكفاءة أعلى.</w:t>
      </w:r>
    </w:p>
    <w:p w14:paraId="2F261B62" w14:textId="0F4E5B4E"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3. المساهمة في البحث العلمي: تضيف هذه الدراسة إلى مجموعة الأبحاث العلمية في مجال إدارة الموارد البشرية، حيث توفر بيانات وتحليلات جديدة يمكن أن تفيد الباحثين والممارسين في هذا المجال.</w:t>
      </w:r>
    </w:p>
    <w:p w14:paraId="53E4B487" w14:textId="23379D64"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4. دعم اتخاذ القرار: توفر الدراسة معلومات وتحليلات يمكن أن تساعد إدارة الموارد البشرية في اتخاذ قرارات مستنيرة ومبنية على أسس علمية في عمليات التوظيف واختيار الموظفين.</w:t>
      </w:r>
    </w:p>
    <w:p w14:paraId="631BE236" w14:textId="204064C9"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5. تحقيق التميز المؤسسي: من خلال تحسين عملية التوظيف وجذب الكفاءات المناسبة، يمكن للمؤسسة أن تحقق ميزة تنافسية مستدامة، مما يساعدها على التميز في سوق العمل وتعزيز سمعتها المؤسسية.</w:t>
      </w:r>
    </w:p>
    <w:p w14:paraId="3FC2199E" w14:textId="100C7362"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6. الحفاظ على الموظفين الأكفاء: تساهم الدراسة في تقديم استراتيجيات فعالة للحفاظ على الموظفين الجيدين وضمان رضاهم واستمراريتهم في العمل، مما يقلل من معدلات الدوران الوظيفي ويعزز الاستقرار الوظيفي داخل المؤسسة.</w:t>
      </w:r>
    </w:p>
    <w:p w14:paraId="54543C56" w14:textId="77777777" w:rsidR="00F925D0" w:rsidRPr="007B0912" w:rsidRDefault="00F925D0" w:rsidP="007B0912">
      <w:pPr>
        <w:spacing w:line="480" w:lineRule="auto"/>
        <w:rPr>
          <w:rFonts w:asciiTheme="minorBidi" w:hAnsiTheme="minorBidi"/>
          <w:sz w:val="32"/>
          <w:szCs w:val="32"/>
          <w:u w:val="single"/>
          <w:rtl/>
        </w:rPr>
      </w:pPr>
    </w:p>
    <w:p w14:paraId="6F4003CD" w14:textId="77777777" w:rsidR="00F925D0" w:rsidRPr="007B0912" w:rsidRDefault="00F925D0" w:rsidP="007B0912">
      <w:pPr>
        <w:spacing w:line="480" w:lineRule="auto"/>
        <w:rPr>
          <w:rFonts w:asciiTheme="minorBidi" w:hAnsiTheme="minorBidi"/>
          <w:sz w:val="32"/>
          <w:szCs w:val="32"/>
          <w:u w:val="single"/>
          <w:rtl/>
        </w:rPr>
      </w:pPr>
    </w:p>
    <w:p w14:paraId="4B542553" w14:textId="77777777" w:rsidR="00F925D0" w:rsidRPr="007B0912" w:rsidRDefault="00F925D0" w:rsidP="007B0912">
      <w:pPr>
        <w:spacing w:line="480" w:lineRule="auto"/>
        <w:rPr>
          <w:rFonts w:asciiTheme="minorBidi" w:hAnsiTheme="minorBidi"/>
          <w:sz w:val="32"/>
          <w:szCs w:val="32"/>
          <w:u w:val="single"/>
          <w:rtl/>
        </w:rPr>
      </w:pPr>
    </w:p>
    <w:p w14:paraId="14668AC4" w14:textId="77777777" w:rsidR="00F925D0" w:rsidRPr="007B0912" w:rsidRDefault="00F925D0" w:rsidP="007B0912">
      <w:pPr>
        <w:spacing w:line="480" w:lineRule="auto"/>
        <w:rPr>
          <w:rFonts w:asciiTheme="minorBidi" w:hAnsiTheme="minorBidi"/>
          <w:sz w:val="32"/>
          <w:szCs w:val="32"/>
          <w:u w:val="single"/>
          <w:rtl/>
        </w:rPr>
      </w:pPr>
    </w:p>
    <w:p w14:paraId="689670D3" w14:textId="77777777" w:rsidR="00F925D0" w:rsidRPr="007B0912" w:rsidRDefault="00F925D0" w:rsidP="007B0912">
      <w:pPr>
        <w:spacing w:line="480" w:lineRule="auto"/>
        <w:rPr>
          <w:rFonts w:asciiTheme="minorBidi" w:hAnsiTheme="minorBidi"/>
          <w:sz w:val="32"/>
          <w:szCs w:val="32"/>
          <w:u w:val="single"/>
          <w:rtl/>
        </w:rPr>
      </w:pPr>
    </w:p>
    <w:p w14:paraId="58B078B6" w14:textId="77777777" w:rsidR="00F925D0" w:rsidRPr="007B0912" w:rsidRDefault="00F925D0" w:rsidP="007B0912">
      <w:pPr>
        <w:spacing w:line="480" w:lineRule="auto"/>
        <w:rPr>
          <w:rFonts w:asciiTheme="minorBidi" w:hAnsiTheme="minorBidi"/>
          <w:sz w:val="32"/>
          <w:szCs w:val="32"/>
          <w:u w:val="single"/>
          <w:rtl/>
        </w:rPr>
      </w:pPr>
    </w:p>
    <w:p w14:paraId="63C0DE6E" w14:textId="77777777" w:rsidR="00F925D0" w:rsidRPr="007B0912" w:rsidRDefault="00F925D0" w:rsidP="007B0912">
      <w:pPr>
        <w:spacing w:line="480" w:lineRule="auto"/>
        <w:rPr>
          <w:rFonts w:asciiTheme="minorBidi" w:hAnsiTheme="minorBidi"/>
          <w:sz w:val="32"/>
          <w:szCs w:val="32"/>
          <w:u w:val="single"/>
          <w:rtl/>
        </w:rPr>
      </w:pPr>
    </w:p>
    <w:p w14:paraId="281075C9" w14:textId="77777777" w:rsidR="00F925D0" w:rsidRPr="007B0912" w:rsidRDefault="00F925D0" w:rsidP="007B0912">
      <w:pPr>
        <w:spacing w:line="480" w:lineRule="auto"/>
        <w:rPr>
          <w:rFonts w:asciiTheme="minorBidi" w:hAnsiTheme="minorBidi"/>
          <w:sz w:val="32"/>
          <w:szCs w:val="32"/>
          <w:u w:val="single"/>
          <w:rtl/>
        </w:rPr>
      </w:pPr>
    </w:p>
    <w:p w14:paraId="3C4673E0" w14:textId="77777777" w:rsidR="00F925D0" w:rsidRPr="007B0912" w:rsidRDefault="00F925D0" w:rsidP="007B0912">
      <w:pPr>
        <w:spacing w:line="480" w:lineRule="auto"/>
        <w:rPr>
          <w:rFonts w:asciiTheme="minorBidi" w:hAnsiTheme="minorBidi"/>
          <w:sz w:val="32"/>
          <w:szCs w:val="32"/>
          <w:u w:val="single"/>
          <w:rtl/>
        </w:rPr>
      </w:pPr>
    </w:p>
    <w:p w14:paraId="0375695C" w14:textId="77777777" w:rsidR="00F925D0" w:rsidRDefault="00F925D0" w:rsidP="007B0912">
      <w:pPr>
        <w:spacing w:line="480" w:lineRule="auto"/>
        <w:rPr>
          <w:rFonts w:asciiTheme="minorBidi" w:hAnsiTheme="minorBidi"/>
          <w:sz w:val="32"/>
          <w:szCs w:val="32"/>
          <w:u w:val="single"/>
          <w:rtl/>
        </w:rPr>
      </w:pPr>
    </w:p>
    <w:p w14:paraId="1B5DA5FB" w14:textId="77777777" w:rsidR="007B0912" w:rsidRDefault="007B0912" w:rsidP="007B0912">
      <w:pPr>
        <w:spacing w:line="480" w:lineRule="auto"/>
        <w:rPr>
          <w:rFonts w:asciiTheme="minorBidi" w:hAnsiTheme="minorBidi"/>
          <w:sz w:val="32"/>
          <w:szCs w:val="32"/>
          <w:u w:val="single"/>
          <w:rtl/>
        </w:rPr>
      </w:pPr>
    </w:p>
    <w:p w14:paraId="72B54999" w14:textId="77777777" w:rsidR="007B0912" w:rsidRPr="007B0912" w:rsidRDefault="007B0912" w:rsidP="007B0912">
      <w:pPr>
        <w:spacing w:line="480" w:lineRule="auto"/>
        <w:rPr>
          <w:rFonts w:asciiTheme="minorBidi" w:hAnsiTheme="minorBidi"/>
          <w:sz w:val="32"/>
          <w:szCs w:val="32"/>
          <w:u w:val="single"/>
          <w:rtl/>
        </w:rPr>
      </w:pPr>
    </w:p>
    <w:p w14:paraId="579DE2BF" w14:textId="77777777" w:rsidR="00F925D0" w:rsidRPr="007B0912" w:rsidRDefault="00F925D0" w:rsidP="007B0912">
      <w:pPr>
        <w:spacing w:line="480" w:lineRule="auto"/>
        <w:rPr>
          <w:rFonts w:asciiTheme="minorBidi" w:hAnsiTheme="minorBidi"/>
          <w:sz w:val="32"/>
          <w:szCs w:val="32"/>
          <w:u w:val="single"/>
          <w:rtl/>
        </w:rPr>
      </w:pPr>
    </w:p>
    <w:p w14:paraId="6478873C" w14:textId="468CDF42" w:rsidR="006F6B45" w:rsidRPr="007B0912" w:rsidRDefault="00D22171" w:rsidP="005941B6">
      <w:pPr>
        <w:pStyle w:val="2"/>
        <w:rPr>
          <w:rtl/>
        </w:rPr>
      </w:pPr>
      <w:bookmarkStart w:id="6" w:name="_Toc173440733"/>
      <w:bookmarkStart w:id="7" w:name="_Toc173522061"/>
      <w:r w:rsidRPr="007B0912">
        <w:rPr>
          <w:rtl/>
        </w:rPr>
        <w:lastRenderedPageBreak/>
        <w:t>-أهداف الدراسة.</w:t>
      </w:r>
      <w:bookmarkEnd w:id="6"/>
      <w:bookmarkEnd w:id="7"/>
      <w:r w:rsidRPr="007B0912">
        <w:rPr>
          <w:rtl/>
        </w:rPr>
        <w:t xml:space="preserve"> </w:t>
      </w:r>
    </w:p>
    <w:p w14:paraId="4CEE57F7" w14:textId="255DC3D1"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تهدف هذه الدراسة إلى تحقيق مجموعة من الأهداف المحددة، والتي تشمل:</w:t>
      </w:r>
    </w:p>
    <w:p w14:paraId="29C74693" w14:textId="118F00AF"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 xml:space="preserve">1. تحليل عملية التوظيف الحالية: تقييم الأساليب والإجراءات الحالية المتبعة في مكتب إدارة الموارد البشرية بكلية </w:t>
      </w:r>
      <w:proofErr w:type="spellStart"/>
      <w:r w:rsidRPr="007B0912">
        <w:rPr>
          <w:rFonts w:asciiTheme="minorBidi" w:hAnsiTheme="minorBidi"/>
          <w:sz w:val="32"/>
          <w:szCs w:val="32"/>
          <w:rtl/>
        </w:rPr>
        <w:t>البترجي</w:t>
      </w:r>
      <w:proofErr w:type="spellEnd"/>
      <w:r w:rsidRPr="007B0912">
        <w:rPr>
          <w:rFonts w:asciiTheme="minorBidi" w:hAnsiTheme="minorBidi"/>
          <w:sz w:val="32"/>
          <w:szCs w:val="32"/>
          <w:rtl/>
        </w:rPr>
        <w:t xml:space="preserve"> الطبية بجدة، وتحديد نقاط القوة والضعف فيها.</w:t>
      </w:r>
    </w:p>
    <w:p w14:paraId="47BC6CAE" w14:textId="25EDABD3"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2. تحديد معايير اختيار الموظفين: وضع معايير دقيقة وموضوعية لاختيار الموظفين الجدد، بحيث تتناسب مع متطلبات الوظائف المختلفة في الكلية.</w:t>
      </w:r>
    </w:p>
    <w:p w14:paraId="44D0C995" w14:textId="05260D90"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3. اقتراح استراتيجيات تحسين: تقديم توصيات واستراتيجيات مبتكرة لتحسين عملية التوظيف، بما في ذلك طرق جذب المرشحين الأكفاء ووسائل فرز وتقييم السير الذاتية.</w:t>
      </w:r>
    </w:p>
    <w:p w14:paraId="507642BC" w14:textId="16F7EA47"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4. تعزيز فعالية التوظيف: تطوير آليات وأدوات تساعد في زيادة فعالية عملية التوظيف وتقليل الوقت والجهد المبذولين في اختيار الموظفين المناسبين.</w:t>
      </w:r>
    </w:p>
    <w:p w14:paraId="49BBCD06" w14:textId="243603FA"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5. تحقيق التوافق بين الموظف والوظيفة: ضمان توافق مؤهلات وخبرات المرشحين مع متطلبات الوظائف الشاغرة، مما يسهم في تحقيق الأداء الأمثل للموظفين وتحقيق أهداف الكلية.</w:t>
      </w:r>
    </w:p>
    <w:p w14:paraId="7878B98D" w14:textId="5E3F8C5F"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6. تحليل رضا الموظفين الجدد: دراسة مدى رضا الموظفين الجدد عن عملية التوظيف وعن بيئة العمل في الكلية، واستخدام هذه البيانات لتحسين السياسات والإجراءات المستقبلية.</w:t>
      </w:r>
    </w:p>
    <w:p w14:paraId="2ADDB7FA" w14:textId="16E7C166" w:rsidR="007B0912"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7. تقديم مساهمات علمية: إثراء المعرفة العلمية في مجال إدارة الموارد البشرية من خلال تقديم نتائج وتحليلات جديدة، يمكن أن تفيد الباحثين والممارسين في هذا المجال.</w:t>
      </w:r>
    </w:p>
    <w:p w14:paraId="2E73CAE4" w14:textId="1D6FCBA0" w:rsidR="006F6B45" w:rsidRPr="007B0912" w:rsidRDefault="00D22171" w:rsidP="005941B6">
      <w:pPr>
        <w:pStyle w:val="2"/>
        <w:rPr>
          <w:rtl/>
        </w:rPr>
      </w:pPr>
      <w:bookmarkStart w:id="8" w:name="_Toc173440734"/>
      <w:bookmarkStart w:id="9" w:name="_Toc173522062"/>
      <w:r w:rsidRPr="007B0912">
        <w:rPr>
          <w:rtl/>
        </w:rPr>
        <w:lastRenderedPageBreak/>
        <w:t>-تساؤلات الدراسة</w:t>
      </w:r>
      <w:bookmarkEnd w:id="8"/>
      <w:bookmarkEnd w:id="9"/>
      <w:r w:rsidRPr="007B0912">
        <w:rPr>
          <w:rtl/>
        </w:rPr>
        <w:t xml:space="preserve"> </w:t>
      </w:r>
    </w:p>
    <w:p w14:paraId="20B9217A" w14:textId="64E36807"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تتمحور هذه الدراسة حول مجموعة من التساؤلات الرئيسية التي تسعى للإجابة عنها، وهي:</w:t>
      </w:r>
    </w:p>
    <w:p w14:paraId="0E9CC24F" w14:textId="21F1E642"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 xml:space="preserve">1. ما هي الأساليب والإجراءات الحالية المتبعة في عملية التوظيف بمكتب إدارة الموارد البشرية بكلية </w:t>
      </w:r>
      <w:proofErr w:type="spellStart"/>
      <w:r w:rsidRPr="007B0912">
        <w:rPr>
          <w:rFonts w:asciiTheme="minorBidi" w:hAnsiTheme="minorBidi"/>
          <w:sz w:val="32"/>
          <w:szCs w:val="32"/>
          <w:rtl/>
        </w:rPr>
        <w:t>البترجي</w:t>
      </w:r>
      <w:proofErr w:type="spellEnd"/>
      <w:r w:rsidRPr="007B0912">
        <w:rPr>
          <w:rFonts w:asciiTheme="minorBidi" w:hAnsiTheme="minorBidi"/>
          <w:sz w:val="32"/>
          <w:szCs w:val="32"/>
          <w:rtl/>
        </w:rPr>
        <w:t xml:space="preserve"> الطبية بجدة؟</w:t>
      </w:r>
    </w:p>
    <w:p w14:paraId="08CB0F67" w14:textId="41D530DB"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2. ما هي نقاط القوة والضعف في عملية التوظيف الحالية؟</w:t>
      </w:r>
    </w:p>
    <w:p w14:paraId="267EE6A3" w14:textId="24D4DC56"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3. ما هي المعايير الموضوعية التي يمكن اعتمادها لاختيار الموظفين الجدد في الكلية؟</w:t>
      </w:r>
    </w:p>
    <w:p w14:paraId="01EADEE7" w14:textId="25274BC7"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4. كيف يمكن تحسين طرق جذب المرشحين الأكفاء للوظائف الشاغرة في الكلية؟</w:t>
      </w:r>
    </w:p>
    <w:p w14:paraId="09FFB69D" w14:textId="3EC3F498"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5. ما هي الأدوات والآليات التي يمكن استخدامها لزيادة فعالية عملية التوظيف وتقليل الوقت والجهد المبذولين؟</w:t>
      </w:r>
    </w:p>
    <w:p w14:paraId="42C1E584" w14:textId="66A72006"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6. كيف يمكن ضمان توافق مؤهلات وخبرات المرشحين مع متطلبات الوظائف الشاغرة؟</w:t>
      </w:r>
    </w:p>
    <w:p w14:paraId="380BB4FF" w14:textId="3380635E"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7. ما مدى رضا الموظفين الجدد عن عملية التوظيف وعن بيئة العمل في الكلية؟</w:t>
      </w:r>
    </w:p>
    <w:p w14:paraId="03AA0C47" w14:textId="6327B2AB"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8. ما هي التوصيات والاستراتيجيات التي يمكن تطبيقها لتحسين عملية التوظيف في المستقبل؟</w:t>
      </w:r>
    </w:p>
    <w:p w14:paraId="751A4237" w14:textId="4CFB00B2"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9. كيف يمكن للمؤسسة تحقيق التميز التنافسي من خلال تحسين عملية التوظيف؟</w:t>
      </w:r>
    </w:p>
    <w:p w14:paraId="5514C8F6" w14:textId="77777777" w:rsidR="00F925D0" w:rsidRPr="007B0912" w:rsidRDefault="00F925D0" w:rsidP="007B0912">
      <w:pPr>
        <w:spacing w:line="480" w:lineRule="auto"/>
        <w:rPr>
          <w:rFonts w:asciiTheme="minorBidi" w:hAnsiTheme="minorBidi"/>
          <w:sz w:val="32"/>
          <w:szCs w:val="32"/>
          <w:u w:val="single"/>
          <w:rtl/>
        </w:rPr>
      </w:pPr>
    </w:p>
    <w:p w14:paraId="3BF76E65" w14:textId="79F87631" w:rsidR="006F6B45" w:rsidRPr="007B0912" w:rsidRDefault="00D52480" w:rsidP="005941B6">
      <w:pPr>
        <w:pStyle w:val="2"/>
        <w:rPr>
          <w:rtl/>
        </w:rPr>
      </w:pPr>
      <w:bookmarkStart w:id="10" w:name="_Toc173440735"/>
      <w:bookmarkStart w:id="11" w:name="_Toc173522063"/>
      <w:r w:rsidRPr="007B0912">
        <w:rPr>
          <w:rtl/>
        </w:rPr>
        <w:lastRenderedPageBreak/>
        <w:t>- فروض الدراسة</w:t>
      </w:r>
      <w:bookmarkEnd w:id="10"/>
      <w:bookmarkEnd w:id="11"/>
    </w:p>
    <w:p w14:paraId="6C5D9D89" w14:textId="4BDB2991"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تستند هذه الدراسة إلى مجموعة من الفروض التي تسعى للتحقق من صحتها من خلال البحث والتحليل، وتشمل:</w:t>
      </w:r>
    </w:p>
    <w:p w14:paraId="458B9583" w14:textId="7A998BD2"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1. يوجد تأثير إيجابي لاستخدام معايير دقيقة وموضوعية في عملية اختيار الموظفين على جودة التوظيف.</w:t>
      </w:r>
    </w:p>
    <w:p w14:paraId="1AFB972E" w14:textId="74A7F9D3"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2. تساهم الاستراتيجيات المبتكرة لجذب المرشحين الأكفاء في تحسين نوعية المتقدمين للوظائف.</w:t>
      </w:r>
    </w:p>
    <w:p w14:paraId="70792D99" w14:textId="19E9A5F4"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3. تؤدي آليات الفرز والتقييم الفعّالة إلى اختيار الموظفين الأكثر ملاءمة لمتطلبات الوظائف الشاغرة.</w:t>
      </w:r>
    </w:p>
    <w:p w14:paraId="241F8637" w14:textId="18E113F4"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 xml:space="preserve">4. يوجد رضا مرتفع بين الموظفين الجدد عن عملية التوظيف وعن بيئة العمل في كلية </w:t>
      </w:r>
      <w:proofErr w:type="spellStart"/>
      <w:r w:rsidRPr="007B0912">
        <w:rPr>
          <w:rFonts w:asciiTheme="minorBidi" w:hAnsiTheme="minorBidi"/>
          <w:sz w:val="32"/>
          <w:szCs w:val="32"/>
          <w:rtl/>
        </w:rPr>
        <w:t>البترجي</w:t>
      </w:r>
      <w:proofErr w:type="spellEnd"/>
      <w:r w:rsidRPr="007B0912">
        <w:rPr>
          <w:rFonts w:asciiTheme="minorBidi" w:hAnsiTheme="minorBidi"/>
          <w:sz w:val="32"/>
          <w:szCs w:val="32"/>
          <w:rtl/>
        </w:rPr>
        <w:t xml:space="preserve"> الطبية بجدة.</w:t>
      </w:r>
    </w:p>
    <w:p w14:paraId="2CEB7D9F" w14:textId="05F46068"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5. تحقيق التوافق بين مؤهلات وخبرات المرشحين ومتطلبات الوظائف يسهم في زيادة أداء الموظفين وتحقيق أهداف الكلية.</w:t>
      </w:r>
    </w:p>
    <w:p w14:paraId="4B0B325C" w14:textId="61E4C9EC" w:rsidR="006F6B45"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6. تؤدي التحسينات المقترحة في عملية التوظيف إلى زيادة فعالية وكفاءة إدارة الموارد البشرية في الكلية.</w:t>
      </w:r>
    </w:p>
    <w:p w14:paraId="3D3B43EA" w14:textId="51F6F0C2" w:rsidR="00F925D0" w:rsidRPr="007B0912" w:rsidRDefault="006F6B45" w:rsidP="007B0912">
      <w:pPr>
        <w:spacing w:line="480" w:lineRule="auto"/>
        <w:rPr>
          <w:rFonts w:asciiTheme="minorBidi" w:hAnsiTheme="minorBidi"/>
          <w:sz w:val="32"/>
          <w:szCs w:val="32"/>
          <w:rtl/>
        </w:rPr>
      </w:pPr>
      <w:r w:rsidRPr="007B0912">
        <w:rPr>
          <w:rFonts w:asciiTheme="minorBidi" w:hAnsiTheme="minorBidi"/>
          <w:sz w:val="32"/>
          <w:szCs w:val="32"/>
          <w:rtl/>
        </w:rPr>
        <w:t>7. يوجد تأثير إيجابي لاستراتيجيات الحفاظ على الموظفين الأكفاء في تقليل معدلات الدوران الوظيفي وتعزيز الاستقرار الوظيفي داخل المؤسسة.</w:t>
      </w:r>
    </w:p>
    <w:p w14:paraId="5C1BA7DD" w14:textId="77777777" w:rsidR="00F925D0" w:rsidRPr="007B0912" w:rsidRDefault="00F925D0" w:rsidP="007B0912">
      <w:pPr>
        <w:spacing w:line="480" w:lineRule="auto"/>
        <w:rPr>
          <w:rFonts w:asciiTheme="minorBidi" w:hAnsiTheme="minorBidi"/>
          <w:sz w:val="32"/>
          <w:szCs w:val="32"/>
          <w:u w:val="single"/>
          <w:rtl/>
        </w:rPr>
      </w:pPr>
    </w:p>
    <w:p w14:paraId="6F4E5092" w14:textId="6DD767D4" w:rsidR="008A2A9A" w:rsidRPr="007B0912" w:rsidRDefault="00F925D0" w:rsidP="005941B6">
      <w:pPr>
        <w:pStyle w:val="2"/>
        <w:rPr>
          <w:rtl/>
        </w:rPr>
      </w:pPr>
      <w:bookmarkStart w:id="12" w:name="_Toc173440736"/>
      <w:bookmarkStart w:id="13" w:name="_Toc173522064"/>
      <w:r w:rsidRPr="007B0912">
        <w:rPr>
          <w:rtl/>
        </w:rPr>
        <w:lastRenderedPageBreak/>
        <w:t>-النظرية العلمية المتبعة  لإعداد البحث</w:t>
      </w:r>
      <w:bookmarkEnd w:id="12"/>
      <w:bookmarkEnd w:id="13"/>
      <w:r w:rsidR="006F6B45" w:rsidRPr="007B0912">
        <w:rPr>
          <w:rtl/>
        </w:rPr>
        <w:t xml:space="preserve"> </w:t>
      </w:r>
    </w:p>
    <w:p w14:paraId="051CFE3E" w14:textId="7BB71DDB"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تستند هذه الدراسة إلى النظريات العلمية والإدارية المتعلقة بإدارة الموارد البشرية، وأبرزها:</w:t>
      </w:r>
    </w:p>
    <w:p w14:paraId="44524F04" w14:textId="1D7E9BDC"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1. نظرية الموارد البشرية (</w:t>
      </w:r>
      <w:r w:rsidRPr="007B0912">
        <w:rPr>
          <w:rFonts w:asciiTheme="minorBidi" w:hAnsiTheme="minorBidi"/>
          <w:sz w:val="32"/>
          <w:szCs w:val="32"/>
        </w:rPr>
        <w:t>Human Resource Theory</w:t>
      </w:r>
      <w:r w:rsidRPr="007B0912">
        <w:rPr>
          <w:rFonts w:asciiTheme="minorBidi" w:hAnsiTheme="minorBidi"/>
          <w:sz w:val="32"/>
          <w:szCs w:val="32"/>
          <w:rtl/>
        </w:rPr>
        <w:t>):</w:t>
      </w:r>
    </w:p>
    <w:p w14:paraId="450EBECD" w14:textId="3B0165DA"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 xml:space="preserve">   - ترتكز هذه النظرية على اعتبار الموظفين كأهم مورد في المؤسسة، وتشدد على ضرورة الاستثمار في تطويرهم وتحفيزهم لتحقيق أهداف المؤسسة. تركز النظرية على ممارسات مثل التوظيف والتدريب والتحفيز والتقييم.</w:t>
      </w:r>
    </w:p>
    <w:p w14:paraId="61BA9D68" w14:textId="1F34F0DE"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2. نظرية التوافق بين الشخص والوظيفة (</w:t>
      </w:r>
      <w:r w:rsidRPr="007B0912">
        <w:rPr>
          <w:rFonts w:asciiTheme="minorBidi" w:hAnsiTheme="minorBidi"/>
          <w:sz w:val="32"/>
          <w:szCs w:val="32"/>
        </w:rPr>
        <w:t>Person-Job Fit Theory</w:t>
      </w:r>
      <w:r w:rsidRPr="007B0912">
        <w:rPr>
          <w:rFonts w:asciiTheme="minorBidi" w:hAnsiTheme="minorBidi"/>
          <w:sz w:val="32"/>
          <w:szCs w:val="32"/>
          <w:rtl/>
        </w:rPr>
        <w:t>):</w:t>
      </w:r>
    </w:p>
    <w:p w14:paraId="522D5440" w14:textId="3FAD2972"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 xml:space="preserve">   - هذه النظرية تشير إلى أهمية التوافق بين مهارات وخبرات الموظف ومتطلبات الوظيفة لتحقيق الأداء الأمثل. تفترض النظرية أن تحقيق هذا التوافق يؤدي إلى رضا الموظفين وزيادة إنتاجيتهم.</w:t>
      </w:r>
    </w:p>
    <w:p w14:paraId="300602F4" w14:textId="37DC5617"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3. نظرية الدافعية (</w:t>
      </w:r>
      <w:r w:rsidRPr="007B0912">
        <w:rPr>
          <w:rFonts w:asciiTheme="minorBidi" w:hAnsiTheme="minorBidi"/>
          <w:sz w:val="32"/>
          <w:szCs w:val="32"/>
        </w:rPr>
        <w:t>Motivation Theory</w:t>
      </w:r>
      <w:r w:rsidRPr="007B0912">
        <w:rPr>
          <w:rFonts w:asciiTheme="minorBidi" w:hAnsiTheme="minorBidi"/>
          <w:sz w:val="32"/>
          <w:szCs w:val="32"/>
          <w:rtl/>
        </w:rPr>
        <w:t>):</w:t>
      </w:r>
    </w:p>
    <w:p w14:paraId="707F7CB4" w14:textId="711BDEAA"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 xml:space="preserve">   - تعتمد الدراسة على نظريات الدافعية مثل نظرية </w:t>
      </w:r>
      <w:proofErr w:type="spellStart"/>
      <w:r w:rsidRPr="007B0912">
        <w:rPr>
          <w:rFonts w:asciiTheme="minorBidi" w:hAnsiTheme="minorBidi"/>
          <w:sz w:val="32"/>
          <w:szCs w:val="32"/>
          <w:rtl/>
        </w:rPr>
        <w:t>ماسلو</w:t>
      </w:r>
      <w:proofErr w:type="spellEnd"/>
      <w:r w:rsidRPr="007B0912">
        <w:rPr>
          <w:rFonts w:asciiTheme="minorBidi" w:hAnsiTheme="minorBidi"/>
          <w:sz w:val="32"/>
          <w:szCs w:val="32"/>
          <w:rtl/>
        </w:rPr>
        <w:t xml:space="preserve"> للحاجات، ونظرية </w:t>
      </w:r>
      <w:proofErr w:type="spellStart"/>
      <w:r w:rsidRPr="007B0912">
        <w:rPr>
          <w:rFonts w:asciiTheme="minorBidi" w:hAnsiTheme="minorBidi"/>
          <w:sz w:val="32"/>
          <w:szCs w:val="32"/>
          <w:rtl/>
        </w:rPr>
        <w:t>هرزبرج</w:t>
      </w:r>
      <w:proofErr w:type="spellEnd"/>
      <w:r w:rsidRPr="007B0912">
        <w:rPr>
          <w:rFonts w:asciiTheme="minorBidi" w:hAnsiTheme="minorBidi"/>
          <w:sz w:val="32"/>
          <w:szCs w:val="32"/>
          <w:rtl/>
        </w:rPr>
        <w:t xml:space="preserve"> للعوامل المحفزة، التي تفسر كيف يمكن تحفيز الموظفين لضمان رضاهم وزيادة ولائهم للمؤسسة.</w:t>
      </w:r>
    </w:p>
    <w:p w14:paraId="65DFF2B6" w14:textId="264C2631"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4. نظرية العدالة التنظيمية (</w:t>
      </w:r>
      <w:r w:rsidRPr="007B0912">
        <w:rPr>
          <w:rFonts w:asciiTheme="minorBidi" w:hAnsiTheme="minorBidi"/>
          <w:sz w:val="32"/>
          <w:szCs w:val="32"/>
        </w:rPr>
        <w:t>Organizational Justice Theory</w:t>
      </w:r>
      <w:r w:rsidRPr="007B0912">
        <w:rPr>
          <w:rFonts w:asciiTheme="minorBidi" w:hAnsiTheme="minorBidi"/>
          <w:sz w:val="32"/>
          <w:szCs w:val="32"/>
          <w:rtl/>
        </w:rPr>
        <w:t>):</w:t>
      </w:r>
    </w:p>
    <w:p w14:paraId="4DF4CCA4" w14:textId="553A214F"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 xml:space="preserve">   - تنظر هذه النظرية إلى مدى شعور الموظفين بالعدالة في تعامل المؤسسة معهم، بدءًا من عملية التوظيف وحتى التقييم والترقية. ترتبط العدالة التنظيمية برضا الموظفين والتزامهم المؤسسي.</w:t>
      </w:r>
    </w:p>
    <w:p w14:paraId="435B8E5D" w14:textId="780FCBF5"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5. نظرية القيادة التحويلية (</w:t>
      </w:r>
      <w:r w:rsidRPr="007B0912">
        <w:rPr>
          <w:rFonts w:asciiTheme="minorBidi" w:hAnsiTheme="minorBidi"/>
          <w:sz w:val="32"/>
          <w:szCs w:val="32"/>
        </w:rPr>
        <w:t>Transformational Leadership Theory</w:t>
      </w:r>
      <w:r w:rsidRPr="007B0912">
        <w:rPr>
          <w:rFonts w:asciiTheme="minorBidi" w:hAnsiTheme="minorBidi"/>
          <w:sz w:val="32"/>
          <w:szCs w:val="32"/>
          <w:rtl/>
        </w:rPr>
        <w:t>):</w:t>
      </w:r>
    </w:p>
    <w:p w14:paraId="5923BDAB" w14:textId="321CAFCA"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 xml:space="preserve">   - تركز هذه النظرية على دور القيادة في إلهام وتحفيز الموظفين لتحقيق مستويات أعلى من الأداء. تعتبر القيادة التحويلية أداة مهمة في جذب الكفاءات والاحتفاظ بها.</w:t>
      </w:r>
    </w:p>
    <w:p w14:paraId="4B303012" w14:textId="73C37667"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6. النظرية النظامية (</w:t>
      </w:r>
      <w:r w:rsidRPr="007B0912">
        <w:rPr>
          <w:rFonts w:asciiTheme="minorBidi" w:hAnsiTheme="minorBidi"/>
          <w:sz w:val="32"/>
          <w:szCs w:val="32"/>
        </w:rPr>
        <w:t>Systems Theory</w:t>
      </w:r>
      <w:r w:rsidRPr="007B0912">
        <w:rPr>
          <w:rFonts w:asciiTheme="minorBidi" w:hAnsiTheme="minorBidi"/>
          <w:sz w:val="32"/>
          <w:szCs w:val="32"/>
          <w:rtl/>
        </w:rPr>
        <w:t>):</w:t>
      </w:r>
    </w:p>
    <w:p w14:paraId="2AAD8009" w14:textId="119094EE" w:rsidR="00F925D0"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 xml:space="preserve">   - تدرس هذه النظرية المؤسسة كنظام متكامل يتكون من أجزاء مترابطة تؤثر وتتأثر ببعضها البعض. يساعد هذا المنظور على فهم كيفية تأثير عملية التوظيف على باقي جوانب المؤسسة.</w:t>
      </w:r>
    </w:p>
    <w:p w14:paraId="216E8E69" w14:textId="77777777" w:rsidR="00F925D0" w:rsidRPr="007B0912" w:rsidRDefault="00F925D0" w:rsidP="007B0912">
      <w:pPr>
        <w:spacing w:line="480" w:lineRule="auto"/>
        <w:rPr>
          <w:rFonts w:asciiTheme="minorBidi" w:hAnsiTheme="minorBidi"/>
          <w:sz w:val="32"/>
          <w:szCs w:val="32"/>
          <w:u w:val="single"/>
          <w:rtl/>
        </w:rPr>
      </w:pPr>
    </w:p>
    <w:p w14:paraId="00A17364" w14:textId="77777777" w:rsidR="00F925D0" w:rsidRPr="007B0912" w:rsidRDefault="00F925D0" w:rsidP="007B0912">
      <w:pPr>
        <w:spacing w:line="480" w:lineRule="auto"/>
        <w:rPr>
          <w:rFonts w:asciiTheme="minorBidi" w:hAnsiTheme="minorBidi"/>
          <w:sz w:val="32"/>
          <w:szCs w:val="32"/>
          <w:u w:val="single"/>
          <w:rtl/>
        </w:rPr>
      </w:pPr>
    </w:p>
    <w:p w14:paraId="0D2976A9" w14:textId="77777777" w:rsidR="00F925D0" w:rsidRPr="007B0912" w:rsidRDefault="00F925D0" w:rsidP="007B0912">
      <w:pPr>
        <w:spacing w:line="480" w:lineRule="auto"/>
        <w:rPr>
          <w:rFonts w:asciiTheme="minorBidi" w:hAnsiTheme="minorBidi"/>
          <w:sz w:val="32"/>
          <w:szCs w:val="32"/>
          <w:u w:val="single"/>
          <w:rtl/>
        </w:rPr>
      </w:pPr>
    </w:p>
    <w:p w14:paraId="18DE8D11" w14:textId="77777777" w:rsidR="00F925D0" w:rsidRPr="007B0912" w:rsidRDefault="00F925D0" w:rsidP="007B0912">
      <w:pPr>
        <w:spacing w:line="480" w:lineRule="auto"/>
        <w:rPr>
          <w:rFonts w:asciiTheme="minorBidi" w:hAnsiTheme="minorBidi"/>
          <w:sz w:val="32"/>
          <w:szCs w:val="32"/>
          <w:u w:val="single"/>
          <w:rtl/>
        </w:rPr>
      </w:pPr>
    </w:p>
    <w:p w14:paraId="0E6D9730" w14:textId="77777777" w:rsidR="00F925D0" w:rsidRPr="007B0912" w:rsidRDefault="00F925D0" w:rsidP="007B0912">
      <w:pPr>
        <w:spacing w:line="480" w:lineRule="auto"/>
        <w:rPr>
          <w:rFonts w:asciiTheme="minorBidi" w:hAnsiTheme="minorBidi"/>
          <w:sz w:val="32"/>
          <w:szCs w:val="32"/>
          <w:u w:val="single"/>
          <w:rtl/>
        </w:rPr>
      </w:pPr>
    </w:p>
    <w:p w14:paraId="4A9D279F" w14:textId="77777777" w:rsidR="00F925D0" w:rsidRPr="007B0912" w:rsidRDefault="00F925D0" w:rsidP="007B0912">
      <w:pPr>
        <w:spacing w:line="480" w:lineRule="auto"/>
        <w:rPr>
          <w:rFonts w:asciiTheme="minorBidi" w:hAnsiTheme="minorBidi"/>
          <w:sz w:val="32"/>
          <w:szCs w:val="32"/>
          <w:u w:val="single"/>
          <w:rtl/>
        </w:rPr>
      </w:pPr>
    </w:p>
    <w:p w14:paraId="1B061822" w14:textId="77777777" w:rsidR="00F925D0" w:rsidRPr="007B0912" w:rsidRDefault="00F925D0" w:rsidP="007B0912">
      <w:pPr>
        <w:spacing w:line="480" w:lineRule="auto"/>
        <w:rPr>
          <w:rFonts w:asciiTheme="minorBidi" w:hAnsiTheme="minorBidi"/>
          <w:sz w:val="32"/>
          <w:szCs w:val="32"/>
          <w:u w:val="single"/>
          <w:rtl/>
        </w:rPr>
      </w:pPr>
    </w:p>
    <w:p w14:paraId="190D3395" w14:textId="77777777" w:rsidR="00F925D0" w:rsidRPr="007B0912" w:rsidRDefault="00F925D0" w:rsidP="007B0912">
      <w:pPr>
        <w:spacing w:line="480" w:lineRule="auto"/>
        <w:jc w:val="center"/>
        <w:rPr>
          <w:rFonts w:asciiTheme="minorBidi" w:hAnsiTheme="minorBidi"/>
          <w:sz w:val="32"/>
          <w:szCs w:val="32"/>
          <w:u w:val="single"/>
          <w:rtl/>
        </w:rPr>
      </w:pPr>
    </w:p>
    <w:p w14:paraId="16495766" w14:textId="77777777" w:rsidR="00F925D0" w:rsidRPr="007B0912" w:rsidRDefault="00F925D0" w:rsidP="007B0912">
      <w:pPr>
        <w:spacing w:line="480" w:lineRule="auto"/>
        <w:rPr>
          <w:rFonts w:asciiTheme="minorBidi" w:hAnsiTheme="minorBidi"/>
          <w:sz w:val="32"/>
          <w:szCs w:val="32"/>
          <w:u w:val="single"/>
          <w:rtl/>
        </w:rPr>
      </w:pPr>
    </w:p>
    <w:p w14:paraId="2A2226F8" w14:textId="77777777" w:rsidR="00F925D0" w:rsidRPr="007B0912" w:rsidRDefault="00F925D0" w:rsidP="007B0912">
      <w:pPr>
        <w:spacing w:line="480" w:lineRule="auto"/>
        <w:jc w:val="center"/>
        <w:rPr>
          <w:rFonts w:asciiTheme="minorBidi" w:hAnsiTheme="minorBidi"/>
          <w:sz w:val="32"/>
          <w:szCs w:val="32"/>
          <w:u w:val="single"/>
          <w:rtl/>
        </w:rPr>
      </w:pPr>
    </w:p>
    <w:p w14:paraId="0861AC6A" w14:textId="77777777" w:rsidR="00F925D0" w:rsidRPr="007B0912" w:rsidRDefault="00F925D0" w:rsidP="007B0912">
      <w:pPr>
        <w:spacing w:line="480" w:lineRule="auto"/>
        <w:jc w:val="center"/>
        <w:rPr>
          <w:rFonts w:asciiTheme="minorBidi" w:hAnsiTheme="minorBidi"/>
          <w:sz w:val="32"/>
          <w:szCs w:val="32"/>
          <w:u w:val="single"/>
          <w:rtl/>
        </w:rPr>
      </w:pPr>
    </w:p>
    <w:p w14:paraId="34FD5DA3" w14:textId="77777777" w:rsidR="00F925D0" w:rsidRPr="007B0912" w:rsidRDefault="00F925D0" w:rsidP="007B0912">
      <w:pPr>
        <w:spacing w:line="480" w:lineRule="auto"/>
        <w:jc w:val="center"/>
        <w:rPr>
          <w:rFonts w:asciiTheme="minorBidi" w:hAnsiTheme="minorBidi"/>
          <w:sz w:val="32"/>
          <w:szCs w:val="32"/>
          <w:u w:val="single"/>
          <w:rtl/>
        </w:rPr>
      </w:pPr>
    </w:p>
    <w:p w14:paraId="2AB3A3C8" w14:textId="2620021A" w:rsidR="00F925D0" w:rsidRPr="007B0912" w:rsidRDefault="00F925D0" w:rsidP="00960FA6">
      <w:pPr>
        <w:pStyle w:val="1"/>
        <w:jc w:val="center"/>
        <w:rPr>
          <w:rtl/>
        </w:rPr>
      </w:pPr>
      <w:bookmarkStart w:id="14" w:name="_Toc173440737"/>
      <w:bookmarkStart w:id="15" w:name="_Toc173522065"/>
      <w:r w:rsidRPr="007B0912">
        <w:rPr>
          <w:rtl/>
        </w:rPr>
        <w:t>الفصل الثاني</w:t>
      </w:r>
      <w:bookmarkEnd w:id="14"/>
      <w:bookmarkEnd w:id="15"/>
    </w:p>
    <w:p w14:paraId="6AAFE107" w14:textId="425BDF2C" w:rsidR="00F925D0" w:rsidRPr="007B0912" w:rsidRDefault="00F925D0" w:rsidP="007B0912">
      <w:pPr>
        <w:spacing w:line="480" w:lineRule="auto"/>
        <w:jc w:val="center"/>
        <w:rPr>
          <w:rFonts w:asciiTheme="minorBidi" w:hAnsiTheme="minorBidi"/>
          <w:sz w:val="32"/>
          <w:szCs w:val="32"/>
          <w:u w:val="single"/>
          <w:rtl/>
        </w:rPr>
      </w:pPr>
      <w:r w:rsidRPr="007B0912">
        <w:rPr>
          <w:rFonts w:asciiTheme="minorBidi" w:hAnsiTheme="minorBidi"/>
          <w:sz w:val="32"/>
          <w:szCs w:val="32"/>
          <w:u w:val="single"/>
          <w:rtl/>
        </w:rPr>
        <w:t>الدراسات السابقة</w:t>
      </w:r>
    </w:p>
    <w:p w14:paraId="34548D0B" w14:textId="77777777" w:rsidR="00F925D0" w:rsidRPr="007B0912" w:rsidRDefault="00F925D0" w:rsidP="007B0912">
      <w:pPr>
        <w:spacing w:line="480" w:lineRule="auto"/>
        <w:rPr>
          <w:rFonts w:asciiTheme="minorBidi" w:hAnsiTheme="minorBidi"/>
          <w:sz w:val="32"/>
          <w:szCs w:val="32"/>
          <w:u w:val="single"/>
          <w:rtl/>
        </w:rPr>
      </w:pPr>
    </w:p>
    <w:p w14:paraId="036D7235" w14:textId="77777777" w:rsidR="00F925D0" w:rsidRPr="007B0912" w:rsidRDefault="00F925D0" w:rsidP="007B0912">
      <w:pPr>
        <w:spacing w:line="480" w:lineRule="auto"/>
        <w:rPr>
          <w:rFonts w:asciiTheme="minorBidi" w:hAnsiTheme="minorBidi"/>
          <w:sz w:val="32"/>
          <w:szCs w:val="32"/>
          <w:u w:val="single"/>
          <w:rtl/>
        </w:rPr>
      </w:pPr>
    </w:p>
    <w:p w14:paraId="10C7EEB3" w14:textId="77777777" w:rsidR="00F925D0" w:rsidRPr="007B0912" w:rsidRDefault="00F925D0" w:rsidP="007B0912">
      <w:pPr>
        <w:spacing w:line="480" w:lineRule="auto"/>
        <w:rPr>
          <w:rFonts w:asciiTheme="minorBidi" w:hAnsiTheme="minorBidi"/>
          <w:sz w:val="32"/>
          <w:szCs w:val="32"/>
          <w:u w:val="single"/>
          <w:rtl/>
        </w:rPr>
      </w:pPr>
    </w:p>
    <w:p w14:paraId="31DE7DB7" w14:textId="77777777" w:rsidR="00F925D0" w:rsidRPr="007B0912" w:rsidRDefault="00F925D0" w:rsidP="007B0912">
      <w:pPr>
        <w:spacing w:line="480" w:lineRule="auto"/>
        <w:rPr>
          <w:rFonts w:asciiTheme="minorBidi" w:hAnsiTheme="minorBidi"/>
          <w:sz w:val="32"/>
          <w:szCs w:val="32"/>
          <w:u w:val="single"/>
          <w:rtl/>
        </w:rPr>
      </w:pPr>
    </w:p>
    <w:p w14:paraId="1E5462C4" w14:textId="77777777" w:rsidR="00F925D0" w:rsidRPr="007B0912" w:rsidRDefault="00F925D0" w:rsidP="007B0912">
      <w:pPr>
        <w:spacing w:line="480" w:lineRule="auto"/>
        <w:rPr>
          <w:rFonts w:asciiTheme="minorBidi" w:hAnsiTheme="minorBidi"/>
          <w:sz w:val="32"/>
          <w:szCs w:val="32"/>
          <w:u w:val="single"/>
          <w:rtl/>
        </w:rPr>
      </w:pPr>
    </w:p>
    <w:p w14:paraId="779E885D" w14:textId="77777777" w:rsidR="00F925D0" w:rsidRPr="007B0912" w:rsidRDefault="00F925D0" w:rsidP="007B0912">
      <w:pPr>
        <w:spacing w:line="480" w:lineRule="auto"/>
        <w:rPr>
          <w:rFonts w:asciiTheme="minorBidi" w:hAnsiTheme="minorBidi"/>
          <w:sz w:val="32"/>
          <w:szCs w:val="32"/>
          <w:u w:val="single"/>
          <w:rtl/>
        </w:rPr>
      </w:pPr>
    </w:p>
    <w:p w14:paraId="619873C1" w14:textId="77777777" w:rsidR="00F925D0" w:rsidRPr="007B0912" w:rsidRDefault="00F925D0" w:rsidP="007B0912">
      <w:pPr>
        <w:spacing w:line="480" w:lineRule="auto"/>
        <w:rPr>
          <w:rFonts w:asciiTheme="minorBidi" w:hAnsiTheme="minorBidi"/>
          <w:sz w:val="32"/>
          <w:szCs w:val="32"/>
          <w:u w:val="single"/>
          <w:rtl/>
        </w:rPr>
      </w:pPr>
    </w:p>
    <w:p w14:paraId="3FF9ADBE" w14:textId="77777777" w:rsidR="00F925D0" w:rsidRPr="007B0912" w:rsidRDefault="00F925D0" w:rsidP="007B0912">
      <w:pPr>
        <w:spacing w:line="480" w:lineRule="auto"/>
        <w:rPr>
          <w:rFonts w:asciiTheme="minorBidi" w:hAnsiTheme="minorBidi"/>
          <w:sz w:val="32"/>
          <w:szCs w:val="32"/>
          <w:u w:val="single"/>
          <w:rtl/>
        </w:rPr>
      </w:pPr>
    </w:p>
    <w:p w14:paraId="72AE18F1" w14:textId="77777777" w:rsidR="008A2A9A" w:rsidRPr="007B0912" w:rsidRDefault="008A2A9A" w:rsidP="007B0912">
      <w:pPr>
        <w:spacing w:line="480" w:lineRule="auto"/>
        <w:rPr>
          <w:rFonts w:asciiTheme="minorBidi" w:hAnsiTheme="minorBidi"/>
          <w:sz w:val="32"/>
          <w:szCs w:val="32"/>
          <w:u w:val="single"/>
          <w:rtl/>
        </w:rPr>
      </w:pPr>
    </w:p>
    <w:p w14:paraId="4FE47BA0" w14:textId="276254AA" w:rsidR="00960FA6" w:rsidRDefault="00F925D0" w:rsidP="00960FA6">
      <w:pPr>
        <w:pStyle w:val="2"/>
        <w:rPr>
          <w:rtl/>
        </w:rPr>
      </w:pPr>
      <w:bookmarkStart w:id="16" w:name="_Toc173440738"/>
      <w:bookmarkStart w:id="17" w:name="_Toc173522066"/>
      <w:r w:rsidRPr="00960FA6">
        <w:rPr>
          <w:rFonts w:hint="cs"/>
          <w:rtl/>
        </w:rPr>
        <w:lastRenderedPageBreak/>
        <w:t>-مقدمة</w:t>
      </w:r>
      <w:bookmarkEnd w:id="16"/>
      <w:bookmarkEnd w:id="17"/>
    </w:p>
    <w:p w14:paraId="1BA26038" w14:textId="0256D80D" w:rsidR="00960FA6" w:rsidRPr="00960FA6" w:rsidRDefault="00960FA6" w:rsidP="00960FA6">
      <w:pPr>
        <w:spacing w:line="360" w:lineRule="auto"/>
        <w:rPr>
          <w:sz w:val="32"/>
          <w:szCs w:val="32"/>
          <w:rtl/>
        </w:rPr>
      </w:pPr>
      <w:r w:rsidRPr="00960FA6">
        <w:rPr>
          <w:rFonts w:cs="Arial"/>
          <w:sz w:val="32"/>
          <w:szCs w:val="32"/>
          <w:rtl/>
        </w:rPr>
        <w:t>تعتبر الدراسات السابقة من الأسس الهامة التي يعتمد عليها البحث العلمي لفهم السياق الأوسع للمشكلة البحثية وتحديد الفجوات البحثية التي يسعى الباحث إلى معالجتها. في هذا البحث، تم استعراض مجموعة من الدراسات التي تناولت موضوع تحسين عملية التوظيف واختيار الموظفين الأكفاء، وكيفية تطبيق المعايير الموضوعية والاستراتيجيات المبتكرة في هذا المجال.</w:t>
      </w:r>
    </w:p>
    <w:p w14:paraId="46580811" w14:textId="58AB197A" w:rsidR="00960FA6" w:rsidRPr="00960FA6" w:rsidRDefault="00960FA6" w:rsidP="00960FA6">
      <w:pPr>
        <w:spacing w:line="360" w:lineRule="auto"/>
        <w:rPr>
          <w:sz w:val="32"/>
          <w:szCs w:val="32"/>
          <w:rtl/>
        </w:rPr>
      </w:pPr>
      <w:r w:rsidRPr="00960FA6">
        <w:rPr>
          <w:rFonts w:cs="Arial"/>
          <w:sz w:val="32"/>
          <w:szCs w:val="32"/>
          <w:rtl/>
        </w:rPr>
        <w:t>تناولت الدراسات السابقة جوانب متعددة مثل تأثير استخدام معايير دقيقة وموضوعية في عملية التوظيف، واستراتيجيات جذب المرشحين الأكفاء، وآليات الفرز والتقييم الفعّالة. كما استعرضت بعض النظريات الأساسية مثل نظرية الدافعية، ونظرية العدالة التنظيمية، ونظرية القيادة التحويلية، والنظرية النظامية. هذه النظريات تساهم في فهم كيفية تحسين عملية التوظيف وزيادة رضا الموظفين، وتعزيز الأداء الوظيفي والاستقرار داخل المؤسسة.</w:t>
      </w:r>
    </w:p>
    <w:p w14:paraId="67519DD5" w14:textId="36FD445A" w:rsidR="00960FA6" w:rsidRPr="00960FA6" w:rsidRDefault="00960FA6" w:rsidP="00960FA6">
      <w:pPr>
        <w:spacing w:line="360" w:lineRule="auto"/>
        <w:rPr>
          <w:sz w:val="32"/>
          <w:szCs w:val="32"/>
          <w:rtl/>
        </w:rPr>
      </w:pPr>
      <w:r w:rsidRPr="00960FA6">
        <w:rPr>
          <w:rFonts w:cs="Arial"/>
          <w:sz w:val="32"/>
          <w:szCs w:val="32"/>
          <w:rtl/>
        </w:rPr>
        <w:t>ومن خلال مراجعة الدراسات السابقة، تبين أن هناك حاجة مستمرة لتطوير معايير اختيار الموظفين وتبني استراتيجيات جذب مبتكرة، فضلاً عن تحسين آليات الفرز والتقييم لضمان اختيار الأنسب للوظائف الشاغرة. كما أكدت الدراسات على أهمية توفير بيئة عمل محفزة لضمان رضا الموظفين واستمراريتهم في العمل.</w:t>
      </w:r>
    </w:p>
    <w:p w14:paraId="36399730" w14:textId="2D33F1CF" w:rsidR="00960FA6" w:rsidRPr="00960FA6" w:rsidRDefault="00960FA6" w:rsidP="00960FA6">
      <w:pPr>
        <w:spacing w:line="360" w:lineRule="auto"/>
        <w:rPr>
          <w:sz w:val="32"/>
          <w:szCs w:val="32"/>
          <w:rtl/>
        </w:rPr>
      </w:pPr>
      <w:r w:rsidRPr="00960FA6">
        <w:rPr>
          <w:rFonts w:cs="Arial"/>
          <w:sz w:val="32"/>
          <w:szCs w:val="32"/>
          <w:rtl/>
        </w:rPr>
        <w:t>تهدف هذه المقدمة إلى توفير خلفية شاملة للقارئ حول الأبحاث السابقة في مجال تحسين عملية التوظيف واختيار الموظفين، مما يمهد لفهم الإطار النظري والتطبيقي الذي يعتمد عليه هذا البحث</w:t>
      </w:r>
    </w:p>
    <w:p w14:paraId="51CEBCE6" w14:textId="77777777" w:rsidR="00F925D0" w:rsidRPr="007B0912" w:rsidRDefault="00F925D0" w:rsidP="007B0912">
      <w:pPr>
        <w:spacing w:line="480" w:lineRule="auto"/>
        <w:rPr>
          <w:rFonts w:asciiTheme="minorBidi" w:hAnsiTheme="minorBidi"/>
          <w:sz w:val="32"/>
          <w:szCs w:val="32"/>
          <w:u w:val="single"/>
          <w:rtl/>
        </w:rPr>
      </w:pPr>
    </w:p>
    <w:p w14:paraId="24CE5691" w14:textId="77777777" w:rsidR="00F925D0" w:rsidRPr="007B0912" w:rsidRDefault="00F925D0" w:rsidP="007B0912">
      <w:pPr>
        <w:spacing w:line="480" w:lineRule="auto"/>
        <w:rPr>
          <w:rFonts w:asciiTheme="minorBidi" w:hAnsiTheme="minorBidi"/>
          <w:sz w:val="32"/>
          <w:szCs w:val="32"/>
          <w:u w:val="single"/>
          <w:rtl/>
        </w:rPr>
      </w:pPr>
    </w:p>
    <w:p w14:paraId="417D31E7" w14:textId="77777777" w:rsidR="00F925D0" w:rsidRPr="007B0912" w:rsidRDefault="00F925D0" w:rsidP="007B0912">
      <w:pPr>
        <w:spacing w:line="480" w:lineRule="auto"/>
        <w:rPr>
          <w:rFonts w:asciiTheme="minorBidi" w:hAnsiTheme="minorBidi"/>
          <w:sz w:val="32"/>
          <w:szCs w:val="32"/>
          <w:u w:val="single"/>
          <w:rtl/>
        </w:rPr>
      </w:pPr>
    </w:p>
    <w:p w14:paraId="6F8A6CA3" w14:textId="33E540F2" w:rsidR="00F925D0" w:rsidRPr="007B0912" w:rsidRDefault="00F925D0" w:rsidP="00960FA6">
      <w:pPr>
        <w:pStyle w:val="2"/>
        <w:rPr>
          <w:rtl/>
        </w:rPr>
      </w:pPr>
      <w:bookmarkStart w:id="18" w:name="_Toc173440739"/>
      <w:bookmarkStart w:id="19" w:name="_Toc173522067"/>
      <w:r w:rsidRPr="007B0912">
        <w:rPr>
          <w:rtl/>
        </w:rPr>
        <w:lastRenderedPageBreak/>
        <w:t>-الدراسات السابقة</w:t>
      </w:r>
      <w:bookmarkEnd w:id="18"/>
      <w:bookmarkEnd w:id="19"/>
    </w:p>
    <w:p w14:paraId="6F4AA1B8" w14:textId="09C9BA74"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 xml:space="preserve"> جودة العلاقة التبادلية بين القادة ومرؤوسيهم وأثرها على التميز التنظيمي- خديجة محمود زكي</w:t>
      </w:r>
    </w:p>
    <w:p w14:paraId="5E4B6641" w14:textId="570061BD"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 روزا عبدالرزاق كشمي</w:t>
      </w:r>
    </w:p>
    <w:p w14:paraId="1D1E03B5" w14:textId="00A86182"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 xml:space="preserve"> المستخلص</w:t>
      </w:r>
    </w:p>
    <w:p w14:paraId="26754AC7" w14:textId="0A77F155"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 xml:space="preserve">تهدف هذه الدراسة إلى التعرف على جودة العلاقة التبادلية بين القادة ومرؤوسيهم بالاعتماد على أربعة أبعاد: التأثير، الولاء، المساهمة، والاحترام المهني. كما تسعى لاختبار تأثير هذه الأبعاد على مستوى التميز التنظيمي بأبعاده الثلاثة: تميز القادة، تميز المرؤوسين، وتميز الثقافة التنظيمية في إدارات جامعة الملك عبدالعزيز بشطر الطالبات. </w:t>
      </w:r>
    </w:p>
    <w:p w14:paraId="49D73972" w14:textId="367200A7"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 xml:space="preserve">اعتمدت الدراسة على المنهج الوصفي التحليلي للتعرف على جودة العلاقة التبادلية بين القادة ومرؤوسيهم في جامعة الملك عبدالعزيز وأثرها على التميز التنظيمي. تكوّن مجتمع الدراسة من الإداريات في بعض الكليات </w:t>
      </w:r>
      <w:proofErr w:type="spellStart"/>
      <w:r w:rsidRPr="007B0912">
        <w:rPr>
          <w:rFonts w:asciiTheme="minorBidi" w:hAnsiTheme="minorBidi"/>
          <w:sz w:val="32"/>
          <w:szCs w:val="32"/>
          <w:rtl/>
        </w:rPr>
        <w:t>والعمادات</w:t>
      </w:r>
      <w:proofErr w:type="spellEnd"/>
      <w:r w:rsidRPr="007B0912">
        <w:rPr>
          <w:rFonts w:asciiTheme="minorBidi" w:hAnsiTheme="minorBidi"/>
          <w:sz w:val="32"/>
          <w:szCs w:val="32"/>
          <w:rtl/>
        </w:rPr>
        <w:t xml:space="preserve"> والإدارات بجامعة الملك عبدالعزيز (شطر الطالبات، فرع السليمانية)، وتم اختيار عينة عشوائية بسيطة مكونة من (217) إدارية. استخدمت الدراسة الاستبانة لجمع البيانات واعتمدت على مقاييس محكمة مسبقاً.</w:t>
      </w:r>
    </w:p>
    <w:p w14:paraId="4AB537FA" w14:textId="4E8FD80A"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توصلت الدراسة إلى أن مستوى العلاقة التبادلية بين القادة والمرؤوسين حسب وجهة نظر الإداريات بجامعة الملك عبدالعزيز بجدة عالية. وأن أكثر أبعاد التميز التنظيمي توافراً هو تميز المرؤوسين يليه تميز القيادة وأخيراً تميز الثقافة التنظيمية.</w:t>
      </w:r>
    </w:p>
    <w:p w14:paraId="7033186D" w14:textId="7F5FDB82"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بناءً على نتائج الدراسة، تم صياغة مجموعة من التوصيات، أهمها: أن التميز التنظيمي يتمثل في سلوك الأدوار الإضافية التي لا توجد بشكل رسمي في بطاقة وصف الوظيفة للفرد، ولذلك ينبغي على الإدارة تنمية هذا السلوك من خلال تحسين جودة العلاقة التبادلية للمرؤوسين مع قادتهم وتقدير هذه الجهود بما ينعكس على الأداء الإجمالي.</w:t>
      </w:r>
    </w:p>
    <w:p w14:paraId="70447BEB" w14:textId="47D5FD5D"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الكلمات المفتاحية: جودة العلاقة التبادلية بين القادة ومرؤوسيهم، التميز التنظيمي</w:t>
      </w:r>
    </w:p>
    <w:p w14:paraId="0E52D5CB" w14:textId="74AE5E2F"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 xml:space="preserve"> دراسة للمجلس السعودي للجودة (1430هـ) المجلس السعودي للجودة، كتيب نتائج الاستبيان الوطني الأول للجودة، الراعي الرسمي مجموعة بن لادن السعودية، جدة، 1430هـ.</w:t>
      </w:r>
    </w:p>
    <w:p w14:paraId="5C97D0F1" w14:textId="74D8C739"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ركزت هذه الدراسة على مستوى الوعي بالجودة والفوائد التي حصلت عليها منشآت الأعمال من ممارسات الجودة وعلاقتها بمبادرات وأنشطة المجلس السعودي للجودة في المجتمع تجاه نشر ثقافة الجودة وكيفية النهوض بدور المجلس. تم ذلك من خلال معرفة الاحتياجات لتعزيز فعالية التطبيق للجودة وبرامجها.</w:t>
      </w:r>
    </w:p>
    <w:p w14:paraId="0C7335BD" w14:textId="7FA73589" w:rsidR="00F925D0"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أظهرت الدراسة التحديات التي تواجهها منظمات الأعمال في سبيل تنفيذ برامج الجودة ومدى الالتزام فيها. كما أوضحت ظاهرة الالتزام الشكلي نتيجة قصور الوعي بدور الجودة الفاعل لمصلحة المنشأة. هذا انعكس على انخفاض المشاركة في أنشطة المجلس وفعاليته السنوية والاستفادة من المعلومات المتوافرة على الموقع الإلكتروني من الدراسات للمجلس، مما يؤكد الحاجة إلى مزيد من التعرف بشكل أعمق على المشكلة.</w:t>
      </w:r>
    </w:p>
    <w:p w14:paraId="70D46B7A" w14:textId="77777777" w:rsidR="00F925D0" w:rsidRPr="007B0912" w:rsidRDefault="00F925D0" w:rsidP="007B0912">
      <w:pPr>
        <w:spacing w:line="480" w:lineRule="auto"/>
        <w:rPr>
          <w:rFonts w:asciiTheme="minorBidi" w:hAnsiTheme="minorBidi"/>
          <w:sz w:val="32"/>
          <w:szCs w:val="32"/>
          <w:u w:val="single"/>
          <w:rtl/>
        </w:rPr>
      </w:pPr>
    </w:p>
    <w:p w14:paraId="321483D9" w14:textId="6B98093D"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أثر تطبيق إدارة الجودة الشاملة على أداء موظ</w:t>
      </w:r>
      <w:r w:rsidR="009E305A" w:rsidRPr="007B0912">
        <w:rPr>
          <w:rFonts w:asciiTheme="minorBidi" w:hAnsiTheme="minorBidi"/>
          <w:sz w:val="32"/>
          <w:szCs w:val="32"/>
          <w:rtl/>
        </w:rPr>
        <w:t xml:space="preserve">في دوائر ضريبة الدخل في فلسطين </w:t>
      </w:r>
      <w:r w:rsidRPr="007B0912">
        <w:rPr>
          <w:rFonts w:asciiTheme="minorBidi" w:hAnsiTheme="minorBidi"/>
          <w:sz w:val="32"/>
          <w:szCs w:val="32"/>
          <w:rtl/>
        </w:rPr>
        <w:t xml:space="preserve"> هاني حطاب هادي عماد</w:t>
      </w:r>
    </w:p>
    <w:p w14:paraId="028CF7B5" w14:textId="6FD118CC"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 xml:space="preserve"> ملخص الدراسة:</w:t>
      </w:r>
    </w:p>
    <w:p w14:paraId="3D361E1F" w14:textId="26CE7204"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هدفت هذه الدراسة إلى التعرف على أثر تطبيق مبادئ إدارة الجودة الشاملة على تحسين أداء موظفي دوائر ضريبة الدخل في فلسطين. ولتحقيق هذا الهدف، تناولت الدراسة عدة أبعاد رئيسية للجودة الشاملة وتأثيرها على الأداء الوظيفي، وهي القيادة والرؤية السليمة، المشاركة والمبادرة من قبل العاملين، التحسين المستمر، وتطبيق النظام واللوائح والقوانين.</w:t>
      </w:r>
    </w:p>
    <w:p w14:paraId="602E6D57" w14:textId="48239216"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 xml:space="preserve"> أهم النتائج:</w:t>
      </w:r>
    </w:p>
    <w:p w14:paraId="702599E4" w14:textId="62EFA1F2"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1. عدم وجود علاقة طردية قوية بين إدارة الجودة الشاملة والأداء الوظيفي لدى الموظفين في الدوائر الضريبية.</w:t>
      </w:r>
    </w:p>
    <w:p w14:paraId="6D49FB7C" w14:textId="6BCE752F"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2. تطبيق عناصر إدارة الجودة الشاملة (القيادة والرؤية السليمة، المشاركة والمبادرة من العاملين، اللوائح والقوانين، التحسين المستمر) ليس له تأثير كبير على الأداء الوظيفي.</w:t>
      </w:r>
    </w:p>
    <w:p w14:paraId="4A41B976" w14:textId="085B6E09"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 xml:space="preserve"> التوصيات:</w:t>
      </w:r>
    </w:p>
    <w:p w14:paraId="5674AF9E" w14:textId="4E250B77" w:rsidR="008A2A9A"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t>1. ضرورة الاهتمام بتطبيق عناصر وأبعاد إدارة الجودة الشاملة والتركيز على الأبعاد الأكثر أهمية وتأثيرًا على الأداء الوظيفي.</w:t>
      </w:r>
    </w:p>
    <w:p w14:paraId="57AA8039" w14:textId="238FE22D" w:rsidR="00F925D0" w:rsidRPr="007B0912" w:rsidRDefault="008A2A9A"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2. حث الإدارة العليا في الدوائر الضريبية على توضيح أهمية تطبيق إدارة الجودة الشاملة لجميع الموظفين لرفع مستوى الأداء الوظيفي.</w:t>
      </w:r>
    </w:p>
    <w:p w14:paraId="665DC69B" w14:textId="6EB1EFB5" w:rsidR="002F6709" w:rsidRPr="007B0912" w:rsidRDefault="002F6709" w:rsidP="007B0912">
      <w:pPr>
        <w:spacing w:line="480" w:lineRule="auto"/>
        <w:rPr>
          <w:rFonts w:asciiTheme="minorBidi" w:hAnsiTheme="minorBidi"/>
          <w:sz w:val="32"/>
          <w:szCs w:val="32"/>
          <w:rtl/>
        </w:rPr>
      </w:pPr>
      <w:r w:rsidRPr="007B0912">
        <w:rPr>
          <w:rFonts w:asciiTheme="minorBidi" w:hAnsiTheme="minorBidi"/>
          <w:sz w:val="32"/>
          <w:szCs w:val="32"/>
          <w:rtl/>
        </w:rPr>
        <w:t xml:space="preserve"> عنوان الدراسة:</w:t>
      </w:r>
    </w:p>
    <w:p w14:paraId="157AF211" w14:textId="2653F94C" w:rsidR="002F6709" w:rsidRPr="007B0912" w:rsidRDefault="002F6709" w:rsidP="007B0912">
      <w:pPr>
        <w:spacing w:line="480" w:lineRule="auto"/>
        <w:rPr>
          <w:rFonts w:asciiTheme="minorBidi" w:hAnsiTheme="minorBidi"/>
          <w:sz w:val="32"/>
          <w:szCs w:val="32"/>
          <w:rtl/>
        </w:rPr>
      </w:pPr>
      <w:r w:rsidRPr="007B0912">
        <w:rPr>
          <w:rFonts w:asciiTheme="minorBidi" w:hAnsiTheme="minorBidi"/>
          <w:sz w:val="32"/>
          <w:szCs w:val="32"/>
          <w:rtl/>
        </w:rPr>
        <w:t>اختيار وتعيين الموارد البشرية: المعايير والتأثيرات (دراسة ميدانية على الإدارة العامة للشركة الأهلية للإسمنت المساهمة)أ. عبدالحميد أحمد مصطفى، أ. حميميد محمد أحمد حميميد2023</w:t>
      </w:r>
    </w:p>
    <w:p w14:paraId="28A542D4" w14:textId="4716F291" w:rsidR="002F6709" w:rsidRPr="007B0912" w:rsidRDefault="002F6709" w:rsidP="007B0912">
      <w:pPr>
        <w:spacing w:line="480" w:lineRule="auto"/>
        <w:rPr>
          <w:rFonts w:asciiTheme="minorBidi" w:hAnsiTheme="minorBidi"/>
          <w:sz w:val="32"/>
          <w:szCs w:val="32"/>
          <w:rtl/>
        </w:rPr>
      </w:pPr>
      <w:r w:rsidRPr="007B0912">
        <w:rPr>
          <w:rFonts w:asciiTheme="minorBidi" w:hAnsiTheme="minorBidi"/>
          <w:sz w:val="32"/>
          <w:szCs w:val="32"/>
          <w:rtl/>
        </w:rPr>
        <w:t xml:space="preserve"> ملخص الدراسة:</w:t>
      </w:r>
    </w:p>
    <w:p w14:paraId="42468742" w14:textId="31C38817" w:rsidR="002F6709" w:rsidRPr="007B0912" w:rsidRDefault="002F6709" w:rsidP="007B0912">
      <w:pPr>
        <w:spacing w:line="480" w:lineRule="auto"/>
        <w:rPr>
          <w:rFonts w:asciiTheme="minorBidi" w:hAnsiTheme="minorBidi"/>
          <w:sz w:val="32"/>
          <w:szCs w:val="32"/>
          <w:rtl/>
        </w:rPr>
      </w:pPr>
      <w:r w:rsidRPr="007B0912">
        <w:rPr>
          <w:rFonts w:asciiTheme="minorBidi" w:hAnsiTheme="minorBidi"/>
          <w:sz w:val="32"/>
          <w:szCs w:val="32"/>
          <w:rtl/>
        </w:rPr>
        <w:t xml:space="preserve">تهدف هذه الدراسة إلى التعرف على المعايير اللازمة لعملية اختيار وتعيين الموارد البشرية والتأثيرات الإيجابية والسلبية التي تسببها هذه المعايير من خلال دراسة ميدانية أجريت على الإدارة العامة للشركة الأهلية للإسمنت المساهمة. </w:t>
      </w:r>
    </w:p>
    <w:p w14:paraId="26BFC7FE" w14:textId="19DD051B" w:rsidR="002F6709" w:rsidRPr="007B0912" w:rsidRDefault="002F6709" w:rsidP="007B0912">
      <w:pPr>
        <w:spacing w:line="480" w:lineRule="auto"/>
        <w:rPr>
          <w:rFonts w:asciiTheme="minorBidi" w:hAnsiTheme="minorBidi"/>
          <w:sz w:val="32"/>
          <w:szCs w:val="32"/>
          <w:rtl/>
        </w:rPr>
      </w:pPr>
      <w:r w:rsidRPr="007B0912">
        <w:rPr>
          <w:rFonts w:asciiTheme="minorBidi" w:hAnsiTheme="minorBidi"/>
          <w:sz w:val="32"/>
          <w:szCs w:val="32"/>
          <w:rtl/>
        </w:rPr>
        <w:t xml:space="preserve"> أهم النتائج:</w:t>
      </w:r>
    </w:p>
    <w:p w14:paraId="26682D06" w14:textId="53768D98" w:rsidR="002F6709" w:rsidRPr="007B0912" w:rsidRDefault="002F6709" w:rsidP="007B0912">
      <w:pPr>
        <w:spacing w:line="480" w:lineRule="auto"/>
        <w:rPr>
          <w:rFonts w:asciiTheme="minorBidi" w:hAnsiTheme="minorBidi"/>
          <w:sz w:val="32"/>
          <w:szCs w:val="32"/>
          <w:rtl/>
        </w:rPr>
      </w:pPr>
      <w:r w:rsidRPr="007B0912">
        <w:rPr>
          <w:rFonts w:asciiTheme="minorBidi" w:hAnsiTheme="minorBidi"/>
          <w:sz w:val="32"/>
          <w:szCs w:val="32"/>
          <w:rtl/>
        </w:rPr>
        <w:t>1. تبسيط الإجراءات وتحقيق العدالة التنظيمية وتطبيق الشفافية في العمل لها أثر إيجابي على الأداء الوظيفي.</w:t>
      </w:r>
    </w:p>
    <w:p w14:paraId="18CAFD74" w14:textId="40E4FEE4" w:rsidR="002F6709" w:rsidRPr="007B0912" w:rsidRDefault="002F6709" w:rsidP="007B0912">
      <w:pPr>
        <w:spacing w:line="480" w:lineRule="auto"/>
        <w:rPr>
          <w:rFonts w:asciiTheme="minorBidi" w:hAnsiTheme="minorBidi"/>
          <w:sz w:val="32"/>
          <w:szCs w:val="32"/>
          <w:rtl/>
        </w:rPr>
      </w:pPr>
      <w:r w:rsidRPr="007B0912">
        <w:rPr>
          <w:rFonts w:asciiTheme="minorBidi" w:hAnsiTheme="minorBidi"/>
          <w:sz w:val="32"/>
          <w:szCs w:val="32"/>
          <w:rtl/>
        </w:rPr>
        <w:t>2. تغلب العلاقات الشخصية والنفوذ والواسطة والمحسوبية يؤدي إلى تأثير سلبي على جودة التعيينات وأداء المؤسسة.</w:t>
      </w:r>
    </w:p>
    <w:p w14:paraId="3E6A1745" w14:textId="1BF3E0EB" w:rsidR="002F6709" w:rsidRPr="007B0912" w:rsidRDefault="002F6709" w:rsidP="007B0912">
      <w:pPr>
        <w:spacing w:line="480" w:lineRule="auto"/>
        <w:rPr>
          <w:rFonts w:asciiTheme="minorBidi" w:hAnsiTheme="minorBidi"/>
          <w:sz w:val="32"/>
          <w:szCs w:val="32"/>
          <w:rtl/>
        </w:rPr>
      </w:pPr>
      <w:r w:rsidRPr="007B0912">
        <w:rPr>
          <w:rFonts w:asciiTheme="minorBidi" w:hAnsiTheme="minorBidi"/>
          <w:sz w:val="32"/>
          <w:szCs w:val="32"/>
          <w:rtl/>
        </w:rPr>
        <w:t xml:space="preserve"> التوصيات:</w:t>
      </w:r>
    </w:p>
    <w:p w14:paraId="070B7A87" w14:textId="18A1DE08" w:rsidR="002F6709" w:rsidRPr="007B0912" w:rsidRDefault="002F6709" w:rsidP="007B0912">
      <w:pPr>
        <w:spacing w:line="480" w:lineRule="auto"/>
        <w:rPr>
          <w:rFonts w:asciiTheme="minorBidi" w:hAnsiTheme="minorBidi"/>
          <w:sz w:val="32"/>
          <w:szCs w:val="32"/>
          <w:rtl/>
        </w:rPr>
      </w:pPr>
      <w:r w:rsidRPr="007B0912">
        <w:rPr>
          <w:rFonts w:asciiTheme="minorBidi" w:hAnsiTheme="minorBidi"/>
          <w:sz w:val="32"/>
          <w:szCs w:val="32"/>
          <w:rtl/>
        </w:rPr>
        <w:t>1. العمل على تبسيط الإجراءات الإدارية لتحقيق الأداء الأمثل.</w:t>
      </w:r>
    </w:p>
    <w:p w14:paraId="1B4993D2" w14:textId="01B5B642" w:rsidR="002F6709" w:rsidRPr="007B0912" w:rsidRDefault="002F6709"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2. تطبيق العدالة التنظيمية والشفافية بين مختلف الأطراف لضمان الأداء الوظيفي العالي.</w:t>
      </w:r>
    </w:p>
    <w:p w14:paraId="7FA2C82E" w14:textId="4A597E49" w:rsidR="002F6709" w:rsidRPr="007B0912" w:rsidRDefault="002F6709" w:rsidP="007B0912">
      <w:pPr>
        <w:spacing w:line="480" w:lineRule="auto"/>
        <w:rPr>
          <w:rFonts w:asciiTheme="minorBidi" w:hAnsiTheme="minorBidi"/>
          <w:sz w:val="32"/>
          <w:szCs w:val="32"/>
          <w:rtl/>
        </w:rPr>
      </w:pPr>
      <w:r w:rsidRPr="007B0912">
        <w:rPr>
          <w:rFonts w:asciiTheme="minorBidi" w:hAnsiTheme="minorBidi"/>
          <w:sz w:val="32"/>
          <w:szCs w:val="32"/>
          <w:rtl/>
        </w:rPr>
        <w:t xml:space="preserve">ممارسات إدارة الموارد البشرية وعلاقتها بجودة الأداء: دراسة على بلديات جنوب محافظة </w:t>
      </w:r>
      <w:proofErr w:type="spellStart"/>
      <w:r w:rsidRPr="007B0912">
        <w:rPr>
          <w:rFonts w:asciiTheme="minorBidi" w:hAnsiTheme="minorBidi"/>
          <w:sz w:val="32"/>
          <w:szCs w:val="32"/>
          <w:rtl/>
        </w:rPr>
        <w:t>الخليلزيد</w:t>
      </w:r>
      <w:proofErr w:type="spellEnd"/>
      <w:r w:rsidRPr="007B0912">
        <w:rPr>
          <w:rFonts w:asciiTheme="minorBidi" w:hAnsiTheme="minorBidi"/>
          <w:sz w:val="32"/>
          <w:szCs w:val="32"/>
          <w:rtl/>
        </w:rPr>
        <w:t xml:space="preserve"> حماد عبد القادر سويطي2022</w:t>
      </w:r>
    </w:p>
    <w:p w14:paraId="22E68F77" w14:textId="6F5BF399" w:rsidR="002F6709" w:rsidRPr="007B0912" w:rsidRDefault="002F6709" w:rsidP="007B0912">
      <w:pPr>
        <w:spacing w:line="480" w:lineRule="auto"/>
        <w:rPr>
          <w:rFonts w:asciiTheme="minorBidi" w:hAnsiTheme="minorBidi"/>
          <w:sz w:val="32"/>
          <w:szCs w:val="32"/>
          <w:rtl/>
        </w:rPr>
      </w:pPr>
      <w:r w:rsidRPr="007B0912">
        <w:rPr>
          <w:rFonts w:asciiTheme="minorBidi" w:hAnsiTheme="minorBidi"/>
          <w:sz w:val="32"/>
          <w:szCs w:val="32"/>
          <w:rtl/>
        </w:rPr>
        <w:t xml:space="preserve"> ملخص الدراسة:</w:t>
      </w:r>
    </w:p>
    <w:p w14:paraId="4CD4E2C1" w14:textId="7C2D94C2" w:rsidR="002F6709" w:rsidRPr="007B0912" w:rsidRDefault="002F6709" w:rsidP="007B0912">
      <w:pPr>
        <w:spacing w:line="480" w:lineRule="auto"/>
        <w:rPr>
          <w:rFonts w:asciiTheme="minorBidi" w:hAnsiTheme="minorBidi"/>
          <w:sz w:val="32"/>
          <w:szCs w:val="32"/>
          <w:rtl/>
        </w:rPr>
      </w:pPr>
      <w:r w:rsidRPr="007B0912">
        <w:rPr>
          <w:rFonts w:asciiTheme="minorBidi" w:hAnsiTheme="minorBidi"/>
          <w:sz w:val="32"/>
          <w:szCs w:val="32"/>
          <w:rtl/>
        </w:rPr>
        <w:t>تهدف هذه الدراسة إلى الكشف عن العلاقة بين ممارسات إدارة الموارد البشرية وجودة الأداء في بلديات جنوب محافظة الخليل. تم تحليل بيانات ميدانية باستخدام الاستبانات وتحليلها إحصائياً لمعرفة تأثير ممارسات إدارة الموارد البشرية على الأداء الوظيفي وجودته.</w:t>
      </w:r>
    </w:p>
    <w:p w14:paraId="1E0BDCF6" w14:textId="180B611B" w:rsidR="002F6709" w:rsidRPr="007B0912" w:rsidRDefault="002F6709" w:rsidP="007B0912">
      <w:pPr>
        <w:spacing w:line="480" w:lineRule="auto"/>
        <w:rPr>
          <w:rFonts w:asciiTheme="minorBidi" w:hAnsiTheme="minorBidi"/>
          <w:sz w:val="32"/>
          <w:szCs w:val="32"/>
          <w:rtl/>
        </w:rPr>
      </w:pPr>
      <w:r w:rsidRPr="007B0912">
        <w:rPr>
          <w:rFonts w:asciiTheme="minorBidi" w:hAnsiTheme="minorBidi"/>
          <w:sz w:val="32"/>
          <w:szCs w:val="32"/>
          <w:rtl/>
        </w:rPr>
        <w:t xml:space="preserve"> أهم النتائج:</w:t>
      </w:r>
    </w:p>
    <w:p w14:paraId="4828817D" w14:textId="6E5CD397" w:rsidR="002F6709" w:rsidRPr="007B0912" w:rsidRDefault="002F6709" w:rsidP="007B0912">
      <w:pPr>
        <w:spacing w:line="480" w:lineRule="auto"/>
        <w:rPr>
          <w:rFonts w:asciiTheme="minorBidi" w:hAnsiTheme="minorBidi"/>
          <w:sz w:val="32"/>
          <w:szCs w:val="32"/>
          <w:rtl/>
        </w:rPr>
      </w:pPr>
      <w:r w:rsidRPr="007B0912">
        <w:rPr>
          <w:rFonts w:asciiTheme="minorBidi" w:hAnsiTheme="minorBidi"/>
          <w:sz w:val="32"/>
          <w:szCs w:val="32"/>
          <w:rtl/>
        </w:rPr>
        <w:t>1. تحسين ممارسات إدارة الموارد البشرية يساهم بشكل كبير في رفع جودة الأداء.</w:t>
      </w:r>
    </w:p>
    <w:p w14:paraId="73FFAFB0" w14:textId="0D151DBD" w:rsidR="002F6709" w:rsidRPr="007B0912" w:rsidRDefault="002F6709" w:rsidP="007B0912">
      <w:pPr>
        <w:spacing w:line="480" w:lineRule="auto"/>
        <w:rPr>
          <w:rFonts w:asciiTheme="minorBidi" w:hAnsiTheme="minorBidi"/>
          <w:sz w:val="32"/>
          <w:szCs w:val="32"/>
          <w:rtl/>
        </w:rPr>
      </w:pPr>
      <w:r w:rsidRPr="007B0912">
        <w:rPr>
          <w:rFonts w:asciiTheme="minorBidi" w:hAnsiTheme="minorBidi"/>
          <w:sz w:val="32"/>
          <w:szCs w:val="32"/>
          <w:rtl/>
        </w:rPr>
        <w:t>2. تخطيط الموارد البشرية، التدريب، والاختيار والتعيين لها تأثيرات مباشرة وإيجابية على الأداء الوظيفي.</w:t>
      </w:r>
    </w:p>
    <w:p w14:paraId="3303D864" w14:textId="1F48BA54" w:rsidR="002F6709" w:rsidRPr="007B0912" w:rsidRDefault="002F6709" w:rsidP="007B0912">
      <w:pPr>
        <w:spacing w:line="480" w:lineRule="auto"/>
        <w:rPr>
          <w:rFonts w:asciiTheme="minorBidi" w:hAnsiTheme="minorBidi"/>
          <w:sz w:val="32"/>
          <w:szCs w:val="32"/>
          <w:rtl/>
        </w:rPr>
      </w:pPr>
      <w:r w:rsidRPr="007B0912">
        <w:rPr>
          <w:rFonts w:asciiTheme="minorBidi" w:hAnsiTheme="minorBidi"/>
          <w:sz w:val="32"/>
          <w:szCs w:val="32"/>
          <w:rtl/>
        </w:rPr>
        <w:t xml:space="preserve"> التوصيات:</w:t>
      </w:r>
    </w:p>
    <w:p w14:paraId="6EDADA1E" w14:textId="12B63E57" w:rsidR="00F925D0" w:rsidRPr="00960FA6" w:rsidRDefault="002F6709" w:rsidP="00960FA6">
      <w:pPr>
        <w:pStyle w:val="a7"/>
        <w:numPr>
          <w:ilvl w:val="0"/>
          <w:numId w:val="18"/>
        </w:numPr>
        <w:spacing w:line="480" w:lineRule="auto"/>
        <w:rPr>
          <w:rFonts w:asciiTheme="minorBidi" w:hAnsiTheme="minorBidi"/>
          <w:sz w:val="32"/>
          <w:szCs w:val="32"/>
          <w:rtl/>
        </w:rPr>
      </w:pPr>
      <w:r w:rsidRPr="00960FA6">
        <w:rPr>
          <w:rFonts w:asciiTheme="minorBidi" w:hAnsiTheme="minorBidi"/>
          <w:sz w:val="32"/>
          <w:szCs w:val="32"/>
          <w:rtl/>
        </w:rPr>
        <w:t>تعزيز ممارسات إدارة الموارد البشرية لتشمل تخطيط أفضل للموارد</w:t>
      </w:r>
      <w:r w:rsidR="00960FA6" w:rsidRPr="00960FA6">
        <w:rPr>
          <w:rFonts w:asciiTheme="minorBidi" w:hAnsiTheme="minorBidi"/>
          <w:sz w:val="32"/>
          <w:szCs w:val="32"/>
          <w:rtl/>
        </w:rPr>
        <w:t xml:space="preserve"> البشرية وتدريب مستمر للموظفين.</w:t>
      </w:r>
    </w:p>
    <w:p w14:paraId="42D8D027" w14:textId="77777777" w:rsidR="00960FA6" w:rsidRPr="00960FA6" w:rsidRDefault="00960FA6" w:rsidP="00960FA6">
      <w:pPr>
        <w:pStyle w:val="a7"/>
        <w:spacing w:line="480" w:lineRule="auto"/>
        <w:rPr>
          <w:rFonts w:asciiTheme="minorBidi" w:hAnsiTheme="minorBidi"/>
          <w:sz w:val="32"/>
          <w:szCs w:val="32"/>
          <w:rtl/>
        </w:rPr>
      </w:pPr>
    </w:p>
    <w:p w14:paraId="48610E68" w14:textId="15349D91" w:rsidR="00F925D0" w:rsidRPr="007B0912" w:rsidRDefault="00F925D0" w:rsidP="00960FA6">
      <w:pPr>
        <w:pStyle w:val="2"/>
        <w:rPr>
          <w:rtl/>
        </w:rPr>
      </w:pPr>
      <w:bookmarkStart w:id="20" w:name="_Toc173440740"/>
      <w:bookmarkStart w:id="21" w:name="_Toc173522068"/>
      <w:bookmarkStart w:id="22" w:name="_GoBack"/>
      <w:bookmarkEnd w:id="22"/>
      <w:r w:rsidRPr="007B0912">
        <w:rPr>
          <w:rtl/>
        </w:rPr>
        <w:lastRenderedPageBreak/>
        <w:t>-الإطار النظري</w:t>
      </w:r>
      <w:bookmarkEnd w:id="20"/>
      <w:bookmarkEnd w:id="21"/>
    </w:p>
    <w:p w14:paraId="4B2CE72D" w14:textId="20D8B335" w:rsidR="00C247AC" w:rsidRPr="007B0912" w:rsidRDefault="00C247AC" w:rsidP="007B0912">
      <w:pPr>
        <w:spacing w:line="480" w:lineRule="auto"/>
        <w:rPr>
          <w:rFonts w:asciiTheme="minorBidi" w:hAnsiTheme="minorBidi"/>
          <w:sz w:val="32"/>
          <w:szCs w:val="32"/>
          <w:rtl/>
        </w:rPr>
      </w:pPr>
      <w:r w:rsidRPr="007B0912">
        <w:rPr>
          <w:rFonts w:asciiTheme="minorBidi" w:hAnsiTheme="minorBidi"/>
          <w:sz w:val="32"/>
          <w:szCs w:val="32"/>
          <w:rtl/>
        </w:rPr>
        <w:t xml:space="preserve">لقد مرت فلسفة إدارة الجودة الشاملة بمراحل عدة عبر التاريخ، بدءًا من الجودة كمفهوم، ثم الرقابة على الجودة، مرورًا بتوكيد الجودة، وصولاً إلى إدارة الجودة الشاملة. يعود الاهتمام بالجودة إلى سبعة آلاف عام حيث اهتم المصريون القدماء بها من خلال النقوش الفرعونية على المعابد، التي تميزت بالدقة وفقًا للمعايير المحددة. كما تضمنت عملية بناء ودهان </w:t>
      </w:r>
      <w:proofErr w:type="spellStart"/>
      <w:r w:rsidRPr="007B0912">
        <w:rPr>
          <w:rFonts w:asciiTheme="minorBidi" w:hAnsiTheme="minorBidi"/>
          <w:sz w:val="32"/>
          <w:szCs w:val="32"/>
          <w:rtl/>
        </w:rPr>
        <w:t>حوائط</w:t>
      </w:r>
      <w:proofErr w:type="spellEnd"/>
      <w:r w:rsidRPr="007B0912">
        <w:rPr>
          <w:rFonts w:asciiTheme="minorBidi" w:hAnsiTheme="minorBidi"/>
          <w:sz w:val="32"/>
          <w:szCs w:val="32"/>
          <w:rtl/>
        </w:rPr>
        <w:t xml:space="preserve"> المعابد المصرية القديمة فحصًا ورقابة على الأنشطة لضمان مستوى الجودة في الأداء.</w:t>
      </w:r>
    </w:p>
    <w:p w14:paraId="03A2FE16" w14:textId="64A7ABE2" w:rsidR="00C4713A" w:rsidRPr="007B0912" w:rsidRDefault="00C4713A" w:rsidP="00960FA6">
      <w:pPr>
        <w:pStyle w:val="2"/>
        <w:rPr>
          <w:rtl/>
        </w:rPr>
      </w:pPr>
      <w:bookmarkStart w:id="23" w:name="_Toc173440741"/>
      <w:bookmarkStart w:id="24" w:name="_Toc173522069"/>
      <w:r w:rsidRPr="007B0912">
        <w:rPr>
          <w:rtl/>
        </w:rPr>
        <w:t>المبحث الاول : إدارة الموارد البشرية ودورها في المؤسسات الحديثة</w:t>
      </w:r>
      <w:bookmarkEnd w:id="23"/>
      <w:bookmarkEnd w:id="24"/>
    </w:p>
    <w:p w14:paraId="7F32CA36" w14:textId="2C9E8951" w:rsidR="00C4713A" w:rsidRPr="007B0912" w:rsidRDefault="00C4713A" w:rsidP="007B0912">
      <w:pPr>
        <w:spacing w:line="480" w:lineRule="auto"/>
        <w:rPr>
          <w:rFonts w:asciiTheme="minorBidi" w:hAnsiTheme="minorBidi"/>
          <w:sz w:val="32"/>
          <w:szCs w:val="32"/>
          <w:rtl/>
        </w:rPr>
      </w:pPr>
      <w:r w:rsidRPr="007B0912">
        <w:rPr>
          <w:rFonts w:asciiTheme="minorBidi" w:hAnsiTheme="minorBidi"/>
          <w:sz w:val="32"/>
          <w:szCs w:val="32"/>
          <w:rtl/>
        </w:rPr>
        <w:t>إدارة الموارد البشرية (</w:t>
      </w:r>
      <w:r w:rsidRPr="007B0912">
        <w:rPr>
          <w:rFonts w:asciiTheme="minorBidi" w:hAnsiTheme="minorBidi"/>
          <w:sz w:val="32"/>
          <w:szCs w:val="32"/>
        </w:rPr>
        <w:t>HRM</w:t>
      </w:r>
      <w:r w:rsidRPr="007B0912">
        <w:rPr>
          <w:rFonts w:asciiTheme="minorBidi" w:hAnsiTheme="minorBidi"/>
          <w:sz w:val="32"/>
          <w:szCs w:val="32"/>
          <w:rtl/>
        </w:rPr>
        <w:t>) تعتبر عنصرًا حاسمًا في نجاح أي مؤسسة. فهي لا تقتصر فقط على إدارة الرواتب والتوظيف، بل تشمل مجموعة واسعة من الأنشطة التي تسهم في تحقيق الأهداف الاستراتيجية للمؤسسات. تعتبر الموارد البشرية العمود الفقري لأي منظمة، حيث أن الأفراد هم من يحققون النتائج وينفذون الاستراتيجيات. من هذا المنطلق، تلعب إدارة الموارد البشرية دورًا محوريًا في ضمان تحقيق الأهداف المؤسسية بكفاءة وفعالية.</w:t>
      </w:r>
    </w:p>
    <w:p w14:paraId="28D4ACEF" w14:textId="5906C4BC" w:rsidR="00C4713A" w:rsidRPr="007B0912" w:rsidRDefault="00C4713A" w:rsidP="007B0912">
      <w:pPr>
        <w:spacing w:line="480" w:lineRule="auto"/>
        <w:rPr>
          <w:rFonts w:asciiTheme="minorBidi" w:hAnsiTheme="minorBidi"/>
          <w:sz w:val="32"/>
          <w:szCs w:val="32"/>
          <w:rtl/>
        </w:rPr>
      </w:pPr>
      <w:r w:rsidRPr="007B0912">
        <w:rPr>
          <w:rFonts w:asciiTheme="minorBidi" w:hAnsiTheme="minorBidi"/>
          <w:sz w:val="32"/>
          <w:szCs w:val="32"/>
          <w:rtl/>
        </w:rPr>
        <w:t>أولاً، تعتبر إدارة الموارد البشرية مسؤولة عن جذب وتوظيف الكفاءات المناسبة. في بيئة الأعمال التنافسية اليوم، أصبح العثور على المواهب والاحتفاظ بها تحديًا كبيرًا. من خلال تطبيق استراتيجيات توظيف فعّالة، تستطيع المؤسسات ضمان الحصول على الأشخاص المناسبين الذين يمتلكون المهارات والخبرات اللازمة لتحقيق الأهداف الاستراتيجية. كما أن توفير برامج تدريب وتطوير مستمرة يساعد في تحسين مهارات الموظفين وجعلهم أكثر تأهيلاً لمواجهة التحديات المتغيرة في بيئة العمل.</w:t>
      </w:r>
    </w:p>
    <w:p w14:paraId="1607F2FC" w14:textId="73B6581B" w:rsidR="00C4713A" w:rsidRPr="007B0912" w:rsidRDefault="00C4713A"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ثانيًا، تسهم إدارة الموارد البشرية في بناء ثقافة تنظيمية قوية ومحفزة. الثقافات التنظيمية الإيجابية تعزز من روح الفريق وتزيد من مستويات الرضا الوظيفي بين الموظفين. من خلال تبني سياسات تشجع على الابتكار، التعاون، والتواصل الفعّال، يمكن لإدارة الموارد البشرية خلق بيئة عمل محفزة تساعد الموظفين على العمل بأفضل قدراتهم. هذه البيئة تدعم الالتزام والتحفيز مما يؤدي في النهاية إلى تحسين الإنتاجية وتحقيق الأهداف المؤسسية.</w:t>
      </w:r>
    </w:p>
    <w:p w14:paraId="30C079B2" w14:textId="355EEEA8" w:rsidR="00C4713A" w:rsidRPr="007B0912" w:rsidRDefault="00C4713A" w:rsidP="007B0912">
      <w:pPr>
        <w:spacing w:line="480" w:lineRule="auto"/>
        <w:rPr>
          <w:rFonts w:asciiTheme="minorBidi" w:hAnsiTheme="minorBidi"/>
          <w:sz w:val="32"/>
          <w:szCs w:val="32"/>
          <w:rtl/>
        </w:rPr>
      </w:pPr>
      <w:r w:rsidRPr="007B0912">
        <w:rPr>
          <w:rFonts w:asciiTheme="minorBidi" w:hAnsiTheme="minorBidi"/>
          <w:sz w:val="32"/>
          <w:szCs w:val="32"/>
          <w:rtl/>
        </w:rPr>
        <w:t>ثالثًا، تلعب إدارة الموارد البشرية دورًا كبيرًا في إدارة الأداء وتقييمه. من خلال تطبيق أنظمة تقييم أداء فعّالة، يمكن للمؤسسات متابعة أداء الموظفين وتحديد النقاط التي تحتاج إلى تحسين. هذا يسمح بتقديم تغذية راجعة بناءة وتحديد الاحتياجات التدريبية. كما أن تقييم الأداء يساعد في مكافأة الموظفين المتميزين، مما يعزز من الرضا الوظيفي ويحفز على الأداء الأفضل.</w:t>
      </w:r>
    </w:p>
    <w:p w14:paraId="797E4774" w14:textId="5E66E651" w:rsidR="00C4713A" w:rsidRPr="007B0912" w:rsidRDefault="00C4713A" w:rsidP="007B0912">
      <w:pPr>
        <w:spacing w:line="480" w:lineRule="auto"/>
        <w:rPr>
          <w:rFonts w:asciiTheme="minorBidi" w:hAnsiTheme="minorBidi"/>
          <w:sz w:val="32"/>
          <w:szCs w:val="32"/>
          <w:rtl/>
        </w:rPr>
      </w:pPr>
      <w:r w:rsidRPr="007B0912">
        <w:rPr>
          <w:rFonts w:asciiTheme="minorBidi" w:hAnsiTheme="minorBidi"/>
          <w:sz w:val="32"/>
          <w:szCs w:val="32"/>
          <w:rtl/>
        </w:rPr>
        <w:t>رابعًا، تعتبر إدارة الموارد البشرية مسؤولة عن إدارة العلاقات العمالية وضمان الامتثال للقوانين واللوائح المحلية والدولية. هذا يشمل التعامل مع النزاعات العمالية بطريقة عادلة وفعالة، وضمان أن تكون سياسات المؤسسة متوافقة مع المتطلبات القانونية. الالتزام بالقوانين يحمي المؤسسة من المشاكل القانونية المحتملة ويعزز من سمعتها.</w:t>
      </w:r>
    </w:p>
    <w:p w14:paraId="0C1B7EEE" w14:textId="7A9C6F4D" w:rsidR="00C4713A" w:rsidRPr="007B0912" w:rsidRDefault="00C4713A" w:rsidP="007B0912">
      <w:pPr>
        <w:spacing w:line="480" w:lineRule="auto"/>
        <w:rPr>
          <w:rFonts w:asciiTheme="minorBidi" w:hAnsiTheme="minorBidi"/>
          <w:sz w:val="32"/>
          <w:szCs w:val="32"/>
          <w:rtl/>
        </w:rPr>
      </w:pPr>
      <w:r w:rsidRPr="007B0912">
        <w:rPr>
          <w:rFonts w:asciiTheme="minorBidi" w:hAnsiTheme="minorBidi"/>
          <w:sz w:val="32"/>
          <w:szCs w:val="32"/>
          <w:rtl/>
        </w:rPr>
        <w:t xml:space="preserve">أخيرًا، تسهم إدارة الموارد البشرية في التخطيط الاستراتيجي للمؤسسة. من خلال تحليل الاحتياجات المستقبلية للقوى العاملة والتخطيط لتلبية هذه الاحتياجات، يمكن للمؤسسات </w:t>
      </w:r>
      <w:r w:rsidRPr="007B0912">
        <w:rPr>
          <w:rFonts w:asciiTheme="minorBidi" w:hAnsiTheme="minorBidi"/>
          <w:sz w:val="32"/>
          <w:szCs w:val="32"/>
          <w:rtl/>
        </w:rPr>
        <w:lastRenderedPageBreak/>
        <w:t>ضمان جاهزيتها لمواجهة التحديات المستقبلية. هذا يشمل تطوير استراتيجيات لإدارة التغيير وتطوير القيادة لضمان استدامة المؤسسة ونموها.</w:t>
      </w:r>
    </w:p>
    <w:p w14:paraId="0F79F4D7" w14:textId="15E12D88" w:rsidR="00C4713A" w:rsidRPr="007B0912" w:rsidRDefault="00C4713A" w:rsidP="007B0912">
      <w:pPr>
        <w:spacing w:line="480" w:lineRule="auto"/>
        <w:rPr>
          <w:rFonts w:asciiTheme="minorBidi" w:hAnsiTheme="minorBidi"/>
          <w:sz w:val="32"/>
          <w:szCs w:val="32"/>
        </w:rPr>
      </w:pPr>
      <w:r w:rsidRPr="007B0912">
        <w:rPr>
          <w:rFonts w:asciiTheme="minorBidi" w:hAnsiTheme="minorBidi"/>
          <w:sz w:val="32"/>
          <w:szCs w:val="32"/>
          <w:rtl/>
        </w:rPr>
        <w:t>بالمجمل، تعتبر إدارة الموارد البشرية عنصرًا أساسيًا في تحقيق الأهداف المؤسسية. من خلال جذب الكفاءات، بناء ثقافة تنظيمية إيجابية، إدارة الأداء، ضمان الامتثال للقوانين، والتخطيط الاستراتيجي، يمكن لإدارة الموارد البشرية أن تساهم بشكل كبير في نجاح المؤسسة واستدامتها.</w:t>
      </w:r>
    </w:p>
    <w:p w14:paraId="35AAB320" w14:textId="7AE90AE0" w:rsidR="00F925D0" w:rsidRPr="007B0912" w:rsidRDefault="00772117" w:rsidP="007B0912">
      <w:pPr>
        <w:pStyle w:val="3"/>
        <w:spacing w:line="480" w:lineRule="auto"/>
        <w:rPr>
          <w:rFonts w:asciiTheme="minorBidi" w:hAnsiTheme="minorBidi" w:cstheme="minorBidi"/>
          <w:b w:val="0"/>
          <w:bCs w:val="0"/>
          <w:sz w:val="32"/>
          <w:szCs w:val="32"/>
          <w:rtl/>
        </w:rPr>
      </w:pPr>
      <w:bookmarkStart w:id="25" w:name="_Toc173440742"/>
      <w:bookmarkStart w:id="26" w:name="_Toc173522070"/>
      <w:r w:rsidRPr="007B0912">
        <w:rPr>
          <w:rFonts w:asciiTheme="minorBidi" w:hAnsiTheme="minorBidi" w:cstheme="minorBidi"/>
          <w:b w:val="0"/>
          <w:bCs w:val="0"/>
          <w:sz w:val="32"/>
          <w:szCs w:val="32"/>
          <w:rtl/>
        </w:rPr>
        <w:t>المعايير المستخدمة لاختيار الموظفين وجذبهم :</w:t>
      </w:r>
      <w:bookmarkEnd w:id="25"/>
      <w:bookmarkEnd w:id="26"/>
    </w:p>
    <w:p w14:paraId="6C3B4DB7" w14:textId="4994A94E"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عملية اختيار الموظفين وجذبهم تعد من أهم المهام التي تقوم بها إدارة الموارد البشرية في أي مؤسسة. من خلال تطبيق معايير اختيار دقيقة وفعّالة، يمكن للمؤسسات ضمان الحصول على الكفاءات التي تسهم في تحقيق الأهداف الاستراتيجية. وفيما يلي نستعرض بعض المعايير الرئيسية المستخدمة في اختيار الموظفين وجذبهم:</w:t>
      </w:r>
    </w:p>
    <w:p w14:paraId="2B10A14F" w14:textId="6B561FE2"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1. الملاءمة الوظيفية:</w:t>
      </w:r>
    </w:p>
    <w:p w14:paraId="5286BFEB" w14:textId="339020D3"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أول وأهم معيار لاختيار الموظفين هو مدى ملاءمة المرشح للوظيفة. يشمل ذلك التحقق من المؤهلات الأكاديمية، الخبرات العملية، والمهارات الفنية اللازمة للقيام بالمهام الوظيفية. تحليل السيرة الذاتية والمقابلات الشخصية تساعد في تقييم مدى تطابق المرشح مع متطلبات الوظيفة. </w:t>
      </w:r>
    </w:p>
    <w:p w14:paraId="6547B424" w14:textId="764FE0D4"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2. التوافق مع الثقافة التنظيمية:</w:t>
      </w:r>
    </w:p>
    <w:p w14:paraId="6B2015E8" w14:textId="54DB2E3C"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التوافق مع الثقافة التنظيمية يعد معيارًا هامًا عند اختيار الموظفين. من خلال تقييم قيم واتجاهات المرشح، يمكن تحديد مدى قدرته على الاندماج في بيئة العمل. الموظفون الذين يتوافقون مع الثقافة التنظيمية يكونون أكثر قدرة على التكيف والتعاون مع الفريق، مما يعزز من فعالية العمل.</w:t>
      </w:r>
    </w:p>
    <w:p w14:paraId="0660591C" w14:textId="2F6FB7FA"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3. القدرات الشخصية والسلوكية:</w:t>
      </w:r>
    </w:p>
    <w:p w14:paraId="7C6566B0" w14:textId="7261DF84"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إلى جانب المؤهلات الأكاديمية والخبرات العملية، تعتبر القدرات الشخصية والسلوكية من المعايير المهمة في اختيار الموظفين. يشمل ذلك مهارات التواصل، القدرة على العمل تحت الضغط، القدرة على حل المشكلات، والقدرة على القيادة والتوجيه. هذه القدرات تسهم بشكل كبير في نجاح الموظف في دوره الوظيفي.</w:t>
      </w:r>
    </w:p>
    <w:p w14:paraId="73F27C95" w14:textId="6070775D"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4. التحقق من الخلفية والمراجع:</w:t>
      </w:r>
    </w:p>
    <w:p w14:paraId="45CFABCD" w14:textId="4149BBC4"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التحقق من الخلفية والمراجع يعتبر جزءًا أساسيًا من عملية اختيار الموظفين. من خلال التواصل مع أصحاب العمل السابقين والحصول على تقييماتهم للمرشح، يمكن للمؤسسة الحصول على معلومات دقيقة حول أداء وسلوك المرشح في بيئات العمل السابقة. كما أن التحقق من الخلفية يساعد في التأكد من صحة المعلومات المقدمة من قبل المرشح.</w:t>
      </w:r>
    </w:p>
    <w:p w14:paraId="2524DB6C" w14:textId="584135F7"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5. الاختبارات الفنية </w:t>
      </w:r>
      <w:proofErr w:type="spellStart"/>
      <w:r w:rsidRPr="007B0912">
        <w:rPr>
          <w:rFonts w:asciiTheme="minorBidi" w:hAnsiTheme="minorBidi"/>
          <w:sz w:val="32"/>
          <w:szCs w:val="32"/>
          <w:rtl/>
        </w:rPr>
        <w:t>والمهارية</w:t>
      </w:r>
      <w:proofErr w:type="spellEnd"/>
      <w:r w:rsidRPr="007B0912">
        <w:rPr>
          <w:rFonts w:asciiTheme="minorBidi" w:hAnsiTheme="minorBidi"/>
          <w:sz w:val="32"/>
          <w:szCs w:val="32"/>
          <w:rtl/>
        </w:rPr>
        <w:t>:</w:t>
      </w:r>
    </w:p>
    <w:p w14:paraId="0494707D" w14:textId="75831784"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استخدام الاختبارات الفنية </w:t>
      </w:r>
      <w:proofErr w:type="spellStart"/>
      <w:r w:rsidRPr="007B0912">
        <w:rPr>
          <w:rFonts w:asciiTheme="minorBidi" w:hAnsiTheme="minorBidi"/>
          <w:sz w:val="32"/>
          <w:szCs w:val="32"/>
          <w:rtl/>
        </w:rPr>
        <w:t>والمهارية</w:t>
      </w:r>
      <w:proofErr w:type="spellEnd"/>
      <w:r w:rsidRPr="007B0912">
        <w:rPr>
          <w:rFonts w:asciiTheme="minorBidi" w:hAnsiTheme="minorBidi"/>
          <w:sz w:val="32"/>
          <w:szCs w:val="32"/>
          <w:rtl/>
        </w:rPr>
        <w:t xml:space="preserve"> يساعد في تقييم مدى قدرة المرشح على القيام بالمهام المطلوبة بكفاءة. يمكن أن تشمل هذه الاختبارات مهام عملية، اختبارات نفسية، أو </w:t>
      </w:r>
      <w:r w:rsidRPr="007B0912">
        <w:rPr>
          <w:rFonts w:asciiTheme="minorBidi" w:hAnsiTheme="minorBidi"/>
          <w:sz w:val="32"/>
          <w:szCs w:val="32"/>
          <w:rtl/>
        </w:rPr>
        <w:lastRenderedPageBreak/>
        <w:t>تقييمات تقنية. نتائج هذه الاختبارات توفر صورة واضحة عن مستوى المهارات الفعلية للمرشح.</w:t>
      </w:r>
    </w:p>
    <w:p w14:paraId="5FDED3FD" w14:textId="4A963B84"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6. التنوع والشمول:</w:t>
      </w:r>
    </w:p>
    <w:p w14:paraId="3B8BEACF" w14:textId="09D85898"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تشجيع التنوع والشمول في عملية اختيار الموظفين يساعد في بناء فريق عمل متنوع يمتلك مجموعة واسعة من المهارات والخبرات. هذا التنوع يعزز من الابتكار والإبداع في بيئة العمل، ويسهم في تحقيق أداء أفضل. من خلال تبني سياسات توظيف شاملة، يمكن للمؤسسات جذب مجموعة أوسع من المرشحين المؤهلين.</w:t>
      </w:r>
    </w:p>
    <w:p w14:paraId="1ED7CF45" w14:textId="5D2A6238"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7. الحوافز والعروض التنافسية:</w:t>
      </w:r>
    </w:p>
    <w:p w14:paraId="5A63649E" w14:textId="6255CF4E"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لتعزيز جذب الموظفين الموهوبين، يجب أن تكون العروض الوظيفية والحوافز المقدمة تنافسية. يشمل ذلك الرواتب المجزية، المزايا الإضافية، وفرص التطوير والترقي. تقديم حزمة عروض جذابة يساعد في جذب الكفاءات والاحتفاظ بها لفترات طويلة.</w:t>
      </w:r>
    </w:p>
    <w:p w14:paraId="5AEBC62E" w14:textId="6C6643C2"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8. استراتيجيات التسويق الوظيفي:</w:t>
      </w:r>
    </w:p>
    <w:p w14:paraId="221EC0DC" w14:textId="77777777"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استخدام استراتيجيات تسويق وظيفي فعّالة يسهم في جذب المرشحين المناسبين. يمكن أن تشمل هذه الاستراتيجيات الإعلان عن الوظائف عبر مختلف الوسائط، الحضور في معارض التوظيف، التعاون مع الجامعات، واستخدام منصات التوظيف الإلكترونية. وجود علامة تجارية قوية لأصحاب العمل يجعل المؤسسة أكثر جاذبية للمرشحين المحتملين.</w:t>
      </w:r>
    </w:p>
    <w:p w14:paraId="10D96BDA" w14:textId="77777777" w:rsidR="00772117" w:rsidRPr="007B0912" w:rsidRDefault="00772117" w:rsidP="007B0912">
      <w:pPr>
        <w:spacing w:line="480" w:lineRule="auto"/>
        <w:rPr>
          <w:rFonts w:asciiTheme="minorBidi" w:hAnsiTheme="minorBidi"/>
          <w:sz w:val="32"/>
          <w:szCs w:val="32"/>
          <w:rtl/>
        </w:rPr>
      </w:pPr>
    </w:p>
    <w:p w14:paraId="59533A2B" w14:textId="000B38F4"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باختصار، تعد عملية اختيار الموظفين وجذبهم عملية معقدة تتطلب تبني مجموعة متنوعة من المعايير والإجراءات. من خلال تطبيق هذه المعايير بشكل دقيق وفعّال، يمكن للمؤسسات ضمان الحصول على الكفاءات التي تساهم في تحقيق أهدافها الاستراتيجية وتعزز من نجاحها واستدامتها.</w:t>
      </w:r>
    </w:p>
    <w:p w14:paraId="4102F324" w14:textId="14782D1B" w:rsidR="00F925D0" w:rsidRPr="007B0912" w:rsidRDefault="00772117" w:rsidP="007B0912">
      <w:pPr>
        <w:pStyle w:val="3"/>
        <w:spacing w:line="480" w:lineRule="auto"/>
        <w:rPr>
          <w:rFonts w:asciiTheme="minorBidi" w:hAnsiTheme="minorBidi" w:cstheme="minorBidi"/>
          <w:b w:val="0"/>
          <w:bCs w:val="0"/>
          <w:sz w:val="32"/>
          <w:szCs w:val="32"/>
          <w:rtl/>
        </w:rPr>
      </w:pPr>
      <w:bookmarkStart w:id="27" w:name="_Toc173440743"/>
      <w:bookmarkStart w:id="28" w:name="_Toc173522071"/>
      <w:r w:rsidRPr="007B0912">
        <w:rPr>
          <w:rFonts w:asciiTheme="minorBidi" w:hAnsiTheme="minorBidi" w:cstheme="minorBidi"/>
          <w:b w:val="0"/>
          <w:bCs w:val="0"/>
          <w:sz w:val="32"/>
          <w:szCs w:val="32"/>
          <w:rtl/>
        </w:rPr>
        <w:t>دور رئيس القسم وإدارة الجودة في عملية التوظيف :</w:t>
      </w:r>
      <w:bookmarkEnd w:id="27"/>
      <w:bookmarkEnd w:id="28"/>
    </w:p>
    <w:p w14:paraId="7D985280" w14:textId="3DC6933E"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يعتبر دور رئيس القسم وإدارة الجودة في عملية التوظيف أمرًا حيويًا لضمان اختيار الموظفين الأكفاء وتوظيفهم بما يتماشى مع أهداف واستراتيجيات المؤسسة. يلعب كل منهما دورًا متكاملاً لضمان تحقيق معايير عالية في عملية التوظيف وتعزيز جودة الأداء التنظيمي. وفيما يلي نستعرض دور رئيس القسم وإدارة الجودة في عملية التوظيف:</w:t>
      </w:r>
    </w:p>
    <w:p w14:paraId="79A9DBC3" w14:textId="23D1223B"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دور رئيس القسم في عملية التوظيف:</w:t>
      </w:r>
    </w:p>
    <w:p w14:paraId="0460B517" w14:textId="71C2DE40"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1. تحديد الاحتياجات الوظيفية:</w:t>
      </w:r>
    </w:p>
    <w:p w14:paraId="3525D5EA" w14:textId="05E269F5"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رئيس القسم هو المسؤول الأول عن تحديد الاحتياجات الوظيفية داخل القسم. يعرف الرئيس بشكل أفضل ما هي المهارات والخبرات المطلوبة لتحقيق أهداف القسم. يقوم بإعداد وصف دقيق للوظيفة وتحديد المسؤوليات والمهام التي يجب على المرشح تلبيتها.</w:t>
      </w:r>
    </w:p>
    <w:p w14:paraId="078C4C4D" w14:textId="4F857A57"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2. المشاركة في عملية التوظيف:</w:t>
      </w:r>
    </w:p>
    <w:p w14:paraId="4088CA99" w14:textId="5A079ADE"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رئيس القسم يشارك بفعالية في كل مراحل عملية التوظيف، بدءًا من تصميم إعلانات الوظائف، مرورًا بفحص السير الذاتية، وصولًا إلى إجراء المقابلات الشخصية. هذا يضمن أن المرشحين يتم تقييمهم من قبل شخص مطلع على احتياجات القسم ومتطلباته.</w:t>
      </w:r>
    </w:p>
    <w:p w14:paraId="5AD1200E" w14:textId="7E4A719B"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3. تقييم المهارات الفنية:</w:t>
      </w:r>
    </w:p>
    <w:p w14:paraId="3AD51A57" w14:textId="70CD1FB2"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يمتلك رئيس القسم المعرفة والخبرة الفنية اللازمة لتقييم مهارات المرشحين. خلال المقابلات أو الاختبارات الفنية، يقوم الرئيس بتقييم مدى قدرة المرشح على تنفيذ المهام المطلوبة بكفاءة. هذا يضمن اختيار المرشح الأكثر تأهيلاً للوظيفة.</w:t>
      </w:r>
    </w:p>
    <w:p w14:paraId="1C60415E" w14:textId="669FFEA0"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4. التوجيه والتدريب:</w:t>
      </w:r>
    </w:p>
    <w:p w14:paraId="44E3F2AF" w14:textId="0845E2D5"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بعد توظيف المرشح، يكون رئيس القسم مسؤولًا عن توجيهه وتدريبه. يقدم الدعم والإرشاد للموظف الجديد لمساعدته في التكيف مع بيئة العمل وفهم متطلبات الوظيفة. هذا يسهم في تحسين الأداء والاحتفاظ بالموظفين الموهوبين.</w:t>
      </w:r>
    </w:p>
    <w:p w14:paraId="77E2007B" w14:textId="6255660D"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5. المتابعة والتقييم المستمر:</w:t>
      </w:r>
    </w:p>
    <w:p w14:paraId="1BB8BCB2" w14:textId="7C1BBFE5"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رئيس القسم يراقب أداء الموظفين الجدد بانتظام. يقوم بتقديم التغذية الراجعة المستمرة وتقييم الأداء لضمان تحقيق الأهداف المرجوة. هذا يساعد في تحسين الأداء واكتشاف أي احتياجات تدريبية قد تظهر.</w:t>
      </w:r>
    </w:p>
    <w:p w14:paraId="3D12C042" w14:textId="45ABA1D1"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دور إدارة الجودة في عملية التوظيف:</w:t>
      </w:r>
    </w:p>
    <w:p w14:paraId="13666F82" w14:textId="3483F863"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1. وضع معايير الجودة:</w:t>
      </w:r>
    </w:p>
    <w:p w14:paraId="6996A1DA" w14:textId="6F52418B"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إدارة الجودة تضع معايير محددة لجودة عملية التوظيف. تشمل هذه المعايير ضمان أن تكون عملية التوظيف شفافة، عادلة، ومتسقة. يتم وضع سياسات وإجراءات لتوجيه عملية التوظيف وضمان الالتزام بها.</w:t>
      </w:r>
    </w:p>
    <w:p w14:paraId="52CC21F4" w14:textId="0FA4CB54"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2. ضمان الامتثال والإجراءات:</w:t>
      </w:r>
    </w:p>
    <w:p w14:paraId="2866005D" w14:textId="41A962F0"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إدارة الجودة تضمن أن جميع جوانب عملية التوظيف تتماشى مع القوانين واللوائح المعمول بها. هذا يشمل الامتثال لقوانين العمل، مكافحة التمييز، وحماية حقوق المرشحين. التزام المؤسسة بالمعايير القانونية يعزز سمعتها ويقلل من المخاطر القانونية.</w:t>
      </w:r>
    </w:p>
    <w:p w14:paraId="6C28C43A" w14:textId="0D80D213"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3. تحليل البيانات والتقارير:</w:t>
      </w:r>
    </w:p>
    <w:p w14:paraId="69483385" w14:textId="1A456B54"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إدارة الجودة تقوم بتحليل البيانات المتعلقة بعملية التوظيف، مثل معدلات التوظيف، معدل الاحتفاظ بالموظفين، ورضا الموظفين. من خلال هذه التحليلات، يمكن تحديد النقاط القوية والضعف في عملية التوظيف وإجراء التحسينات اللازمة.</w:t>
      </w:r>
    </w:p>
    <w:p w14:paraId="11ED5CF2" w14:textId="20CEAEB4"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4. تطوير أدوات التقييم:</w:t>
      </w:r>
    </w:p>
    <w:p w14:paraId="360C572A" w14:textId="74333CB2"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إدارة الجودة تطور وتستخدم أدوات تقييم فعّالة تساعد في قياس مدى توافق المرشحين مع متطلبات الوظيفة. يشمل ذلك اختبارات الكفاءة، تقييمات الأداء، والمقابلات السلوكية. هذه الأدوات تساعد في اتخاذ قرارات توظيف مستنيرة ومستندة إلى بيانات دقيقة.</w:t>
      </w:r>
    </w:p>
    <w:p w14:paraId="1278ACB2" w14:textId="671DEFE8"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5. تقييم عمليات التوظيف:</w:t>
      </w:r>
    </w:p>
    <w:p w14:paraId="3ADFB3D2" w14:textId="6CAC67EE"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إدارة الجودة تقوم بإجراء تقييم دوري لعمليات التوظيف. يتم مراجعة كافة جوانب العملية من أجل تحديد فرص التحسين وتقديم توصيات للإدارة. هذا يضمن تحسين مستمر لجودة عملية التوظيف وزيادة فعالية اختيار الموظفين.</w:t>
      </w:r>
    </w:p>
    <w:p w14:paraId="33025F93" w14:textId="244BCA05"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6. تعزيز الشفافية والمساءلة:</w:t>
      </w:r>
    </w:p>
    <w:p w14:paraId="4EC07761" w14:textId="2D1C0BA0"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إدارة الجودة تعزز من شفافية عملية التوظيف وتضمن المساءلة في كل مرحلة. يتم توثيق جميع الإجراءات والقرارات المتعلقة بالتوظيف، مما يسهم في بناء ثقة المرشحين وتحقيق أعلى مستويات النزاهة.</w:t>
      </w:r>
    </w:p>
    <w:p w14:paraId="616712D0" w14:textId="48B0B2C2"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في الختام، يلعب كل من رئيس القسم وإدارة الجودة أدوارًا حيوية في عملية التوظيف. من خلال تعاونهم وتكامل جهودهم، يمكن للمؤسسة تحقيق مستويات عالية من الجودة في اختيار الموظفين، مما يعزز من كفاءة الأداء ويسهم في تحقيق الأهداف الاستراتيجية بشكل فعّال.</w:t>
      </w:r>
    </w:p>
    <w:p w14:paraId="2C12962A" w14:textId="3018E6A4" w:rsidR="00772117" w:rsidRPr="007B0912" w:rsidRDefault="00772117" w:rsidP="007B0912">
      <w:pPr>
        <w:spacing w:line="480" w:lineRule="auto"/>
        <w:rPr>
          <w:rFonts w:asciiTheme="minorBidi" w:hAnsiTheme="minorBidi"/>
          <w:sz w:val="32"/>
          <w:szCs w:val="32"/>
          <w:u w:val="single"/>
          <w:rtl/>
        </w:rPr>
      </w:pPr>
    </w:p>
    <w:p w14:paraId="4654F93F" w14:textId="77777777" w:rsidR="00772117" w:rsidRPr="007B0912" w:rsidRDefault="00772117" w:rsidP="007B0912">
      <w:pPr>
        <w:bidi w:val="0"/>
        <w:spacing w:line="480" w:lineRule="auto"/>
        <w:rPr>
          <w:rFonts w:asciiTheme="minorBidi" w:hAnsiTheme="minorBidi"/>
          <w:sz w:val="32"/>
          <w:szCs w:val="32"/>
          <w:u w:val="single"/>
          <w:rtl/>
        </w:rPr>
      </w:pPr>
      <w:r w:rsidRPr="007B0912">
        <w:rPr>
          <w:rFonts w:asciiTheme="minorBidi" w:hAnsiTheme="minorBidi"/>
          <w:sz w:val="32"/>
          <w:szCs w:val="32"/>
          <w:u w:val="single"/>
          <w:rtl/>
        </w:rPr>
        <w:br w:type="page"/>
      </w:r>
    </w:p>
    <w:p w14:paraId="3FDD83DF" w14:textId="21CAF582" w:rsidR="00F925D0" w:rsidRPr="007B0912" w:rsidRDefault="00772117" w:rsidP="00960FA6">
      <w:pPr>
        <w:pStyle w:val="2"/>
        <w:rPr>
          <w:rtl/>
        </w:rPr>
      </w:pPr>
      <w:bookmarkStart w:id="29" w:name="_Toc173440744"/>
      <w:bookmarkStart w:id="30" w:name="_Toc173522072"/>
      <w:r w:rsidRPr="007B0912">
        <w:rPr>
          <w:rtl/>
        </w:rPr>
        <w:lastRenderedPageBreak/>
        <w:t>المبحث الثاني : التحديات في عملية التوظيف والاختيار:</w:t>
      </w:r>
      <w:bookmarkEnd w:id="29"/>
      <w:bookmarkEnd w:id="30"/>
    </w:p>
    <w:p w14:paraId="02394A3B" w14:textId="6B1541AC" w:rsidR="00772117" w:rsidRPr="007B0912" w:rsidRDefault="00772117" w:rsidP="007B0912">
      <w:pPr>
        <w:pStyle w:val="3"/>
        <w:spacing w:line="480" w:lineRule="auto"/>
        <w:ind w:left="360"/>
        <w:rPr>
          <w:rFonts w:asciiTheme="minorBidi" w:eastAsia="Times New Roman" w:hAnsiTheme="minorBidi" w:cstheme="minorBidi"/>
          <w:b w:val="0"/>
          <w:bCs w:val="0"/>
          <w:sz w:val="32"/>
          <w:szCs w:val="32"/>
          <w:rtl/>
        </w:rPr>
      </w:pPr>
      <w:bookmarkStart w:id="31" w:name="_Toc173440745"/>
      <w:bookmarkStart w:id="32" w:name="_Toc173522073"/>
      <w:r w:rsidRPr="007B0912">
        <w:rPr>
          <w:rFonts w:asciiTheme="minorBidi" w:eastAsia="Times New Roman" w:hAnsiTheme="minorBidi" w:cstheme="minorBidi"/>
          <w:b w:val="0"/>
          <w:bCs w:val="0"/>
          <w:sz w:val="32"/>
          <w:szCs w:val="32"/>
          <w:rtl/>
        </w:rPr>
        <w:t>الصعوبات التي تواجه الشركات في التوظيف والاختيار :</w:t>
      </w:r>
      <w:bookmarkEnd w:id="31"/>
      <w:bookmarkEnd w:id="32"/>
    </w:p>
    <w:p w14:paraId="51B9C639" w14:textId="75855001"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تواجه الشركات العديد من الصعوبات والتحديات في عملية التوظيف والاختيار، والتي قد تؤثر على قدرتها على جذب واختيار الموظفين المناسبين. هذه التحديات تتفاوت من حيث التعقيد والتأثير، وتشمل عوامل داخلية وخارجية تؤثر على عملية التوظيف. وفيما يلي نستعرض أبرز الصعوبات التي تواجه الشركات في التوظيف والاختيار:</w:t>
      </w:r>
    </w:p>
    <w:p w14:paraId="2E644D05" w14:textId="0648AAC0"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1. ندرة المواهب والكفاءات:</w:t>
      </w:r>
    </w:p>
    <w:p w14:paraId="5D8EC96C" w14:textId="439CB22F"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في بعض الصناعات والقطاعات، قد تكون هناك ندرة في المواهب والكفاءات المطلوبة. هذا يجعل عملية العثور على المرشحين المناسبين أكثر صعوبة ويزيد من المنافسة بين الشركات لجذب هؤلاء المرشحين. ندرة الكفاءات تتطلب من الشركات بذل جهود إضافية واستثمار موارد كبيرة في البحث والتوظيف.</w:t>
      </w:r>
    </w:p>
    <w:p w14:paraId="1B671596" w14:textId="37632548"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2. ارتفاع تكلفة التوظيف:</w:t>
      </w:r>
    </w:p>
    <w:p w14:paraId="7845FB34" w14:textId="767D3227"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عملية التوظيف تتطلب استثمارات مالية كبيرة، تشمل تكاليف الإعلان عن الوظائف، تكاليف المقابلات والتقييمات، وتكاليف التدريب والتوجيه. في حالة عدم نجاح عملية التوظيف أو تعيين موظف غير مناسب، يمكن أن تزيد التكاليف بسبب الحاجة لإعادة التوظيف والتدريب.</w:t>
      </w:r>
    </w:p>
    <w:p w14:paraId="650727A4" w14:textId="00881C7E"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3. التحديات التقنية:</w:t>
      </w:r>
    </w:p>
    <w:p w14:paraId="3B379C6E" w14:textId="0219FE2D"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مع التطور التكنولوجي المستمر، تحتاج الشركات إلى موظفين يمتلكون مهارات تقنية عالية. ومع ذلك، قد تجد الشركات صعوبة في العثور على مرشحين يمتلكون المعرفة والخبرة التقنية اللازمة. بالإضافة إلى ذلك، تتطلب بعض الأدوات التكنولوجية والبرمجيات المتقدمة وقتًا وجهدًا لتعلمها واستخدامها بكفاءة.</w:t>
      </w:r>
    </w:p>
    <w:p w14:paraId="3E16605D" w14:textId="2BB6C80A"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4. الملاءمة الثقافية والتنظيمية:</w:t>
      </w:r>
    </w:p>
    <w:p w14:paraId="51C85510" w14:textId="2BBD592A"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توافق المرشحين مع ثقافة الشركة وقيمها يعد تحديًا كبيرًا. حتى إذا كان المرشح يمتلك المهارات والخبرات الفنية المطلوبة، فقد لا يتوافق مع الثقافة التنظيمية للشركة، مما يؤدي إلى مشكلات في التكيف والعمل الجماعي. الشركات تحتاج إلى تحديد معايير واضحة للتوافق الثقافي خلال عملية التوظيف.</w:t>
      </w:r>
    </w:p>
    <w:p w14:paraId="3E2914E8" w14:textId="341602F6"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5. الاحتفاظ بالمواهب:</w:t>
      </w:r>
    </w:p>
    <w:p w14:paraId="18472E6C" w14:textId="525B9D52"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بعد جذب وتوظيف الموظفين الموهوبين، تواجه الشركات تحديًا في الاحتفاظ بهم. العروض المغرية من المنافسين، ضعف رضا الموظفين، وعدم توفر فرص التطور المهني قد تؤدي إلى ارتفاع معدل دوران الموظفين. الشركات تحتاج إلى تطوير استراتيجيات فعالة للاحتفاظ بالمواهب، مثل تقديم حوافز مجزية وفرص تطوير مهني مستمرة.</w:t>
      </w:r>
    </w:p>
    <w:p w14:paraId="2FCE6FFA" w14:textId="71AFA8E9"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6. التغيرات في سوق العمل:</w:t>
      </w:r>
    </w:p>
    <w:p w14:paraId="33D17909" w14:textId="210D4E9B"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التغيرات الاقتصادية والسياسية قد تؤثر على سوق العمل وتجعل عملية التوظيف أكثر تعقيدًا. فترات الركود الاقتصادي قد تؤدي إلى تقليص الميزانيات المخصصة للتوظيف، </w:t>
      </w:r>
      <w:r w:rsidRPr="007B0912">
        <w:rPr>
          <w:rFonts w:asciiTheme="minorBidi" w:hAnsiTheme="minorBidi"/>
          <w:sz w:val="32"/>
          <w:szCs w:val="32"/>
          <w:rtl/>
        </w:rPr>
        <w:lastRenderedPageBreak/>
        <w:t>بينما قد تتسبب الطفرات الاقتصادية في زيادة المنافسة على الكفاءات. الشركات تحتاج إلى التكيف مع هذه التغيرات بسرعة وفعالية.</w:t>
      </w:r>
    </w:p>
    <w:p w14:paraId="27E3487C" w14:textId="77D68F53"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7. التمييز والتحيز:</w:t>
      </w:r>
    </w:p>
    <w:p w14:paraId="70E9096B" w14:textId="16624160"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التعامل مع التمييز والتحيز في عملية التوظيف يعد تحديًا كبيرًا. التحيزات </w:t>
      </w:r>
      <w:proofErr w:type="spellStart"/>
      <w:r w:rsidRPr="007B0912">
        <w:rPr>
          <w:rFonts w:asciiTheme="minorBidi" w:hAnsiTheme="minorBidi"/>
          <w:sz w:val="32"/>
          <w:szCs w:val="32"/>
          <w:rtl/>
        </w:rPr>
        <w:t>اللاواعية</w:t>
      </w:r>
      <w:proofErr w:type="spellEnd"/>
      <w:r w:rsidRPr="007B0912">
        <w:rPr>
          <w:rFonts w:asciiTheme="minorBidi" w:hAnsiTheme="minorBidi"/>
          <w:sz w:val="32"/>
          <w:szCs w:val="32"/>
          <w:rtl/>
        </w:rPr>
        <w:t xml:space="preserve"> يمكن أن تؤثر على قرارات التوظيف وتجعلها غير عادلة. الشركات تحتاج إلى تبني سياسات وإجراءات تضمن التوظيف العادل والمتساوي، مثل استخدام أساليب تقييم موضوعية وتدريب الموظفين على مكافحة التحيز.</w:t>
      </w:r>
    </w:p>
    <w:p w14:paraId="29397292" w14:textId="0E702CEC"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8. الامتثال للقوانين واللوائح:</w:t>
      </w:r>
    </w:p>
    <w:p w14:paraId="71931597" w14:textId="141843BA"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الشركات تواجه تحديات في الامتثال للقوانين واللوائح المتعلقة بالتوظيف، مثل قوانين العمل ومكافحة التمييز. الامتثال لهذه القوانين يتطلب معرفة دقيقة بالتشريعات المعمول بها وإجراءات دقيقة لضمان تطبيقها. عدم الامتثال يمكن أن يؤدي إلى مشاكل قانونية وسمعة سيئة للشركة.</w:t>
      </w:r>
    </w:p>
    <w:p w14:paraId="2F53263B" w14:textId="11EDEF86"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9. إدارة التوقعات:</w:t>
      </w:r>
    </w:p>
    <w:p w14:paraId="0AC44996" w14:textId="34BBED59"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إدارة توقعات المرشحين تعتبر تحديًا كبيرًا. قد يكون لدى المرشحين توقعات غير واقعية بشأن الرواتب، الفوائد، ومسارات التطور المهني. الشركات تحتاج إلى التواصل بوضوح مع المرشحين وإدارة توقعاتهم بشكل فعال لتجنب خيبة الأمل والانسحاب من العملية التوظيفية.</w:t>
      </w:r>
    </w:p>
    <w:p w14:paraId="051400FC" w14:textId="32F3CAD1"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 xml:space="preserve"> 10. التكامل مع الاستراتيجيات التنظيمية:</w:t>
      </w:r>
    </w:p>
    <w:p w14:paraId="3AD511F2" w14:textId="4D0C67E0"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عملية التوظيف تحتاج إلى التكامل مع الاستراتيجيات العامة للشركة. الشركات التي لا تربط بين استراتيجيات التوظيف وأهدافها الاستراتيجية قد تواجه صعوبة في جذب الكفاءات التي تدعم نموها وتطورها. يجب أن تكون عملية التوظيف جزءًا لا يتجزأ من التخطيط الاستراتيجي الشامل للشركة.</w:t>
      </w:r>
    </w:p>
    <w:p w14:paraId="29855258" w14:textId="1B1E53E6"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باختصار، عملية التوظيف والاختيار تواجه العديد من الصعوبات التي تتطلب من الشركات تبني استراتيجيات متكاملة وفعالة للتغلب عليها. من خلال التركيز على تحسين عملية التوظيف، وضمان التوافق الثقافي والتنظيمي، والاستثمار في التطوير المهني للموظفين، يمكن للشركات تحقيق نجاح أكبر في جذب واختيار الكفاءات التي تسهم في تحقيق أهدافها الاستراتيجية.</w:t>
      </w:r>
    </w:p>
    <w:p w14:paraId="047FD747" w14:textId="3F775A4A" w:rsidR="00F925D0" w:rsidRPr="007B0912" w:rsidRDefault="00772117" w:rsidP="007B0912">
      <w:pPr>
        <w:pStyle w:val="3"/>
        <w:spacing w:line="480" w:lineRule="auto"/>
        <w:rPr>
          <w:rFonts w:asciiTheme="minorBidi" w:hAnsiTheme="minorBidi" w:cstheme="minorBidi"/>
          <w:b w:val="0"/>
          <w:bCs w:val="0"/>
          <w:sz w:val="32"/>
          <w:szCs w:val="32"/>
          <w:rtl/>
        </w:rPr>
      </w:pPr>
      <w:bookmarkStart w:id="33" w:name="_Toc173440746"/>
      <w:bookmarkStart w:id="34" w:name="_Toc173522074"/>
      <w:r w:rsidRPr="007B0912">
        <w:rPr>
          <w:rFonts w:asciiTheme="minorBidi" w:hAnsiTheme="minorBidi" w:cstheme="minorBidi"/>
          <w:b w:val="0"/>
          <w:bCs w:val="0"/>
          <w:sz w:val="32"/>
          <w:szCs w:val="32"/>
          <w:rtl/>
        </w:rPr>
        <w:t>أهمية اختيار الموظف المناسب للوظيفة:</w:t>
      </w:r>
      <w:bookmarkEnd w:id="33"/>
      <w:bookmarkEnd w:id="34"/>
    </w:p>
    <w:p w14:paraId="1DB2228B" w14:textId="50C1EB9A"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اختيار الموظف المناسب للوظيفة يعد من أهم القرارات التي يمكن أن تتخذها أي مؤسسة. إن توظيف الأشخاص الذين يتناسبون بشكل جيد مع متطلبات الوظيفة وثقافة الشركة يمكن أن يؤثر بشكل كبير على الأداء العام للمؤسسة ونجاحها على المدى الطويل. وفيما يلي نوضح أهمية اختيار الموظف المناسب للوظيفة:</w:t>
      </w:r>
    </w:p>
    <w:p w14:paraId="24D942AE" w14:textId="434F2388"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1. تحقيق الكفاءة والإنتاجية:</w:t>
      </w:r>
    </w:p>
    <w:p w14:paraId="4DFB1A12" w14:textId="3285BF72"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عندما يتم اختيار الموظف المناسب للوظيفة، يكون لديه المهارات والخبرات اللازمة لأداء المهام المطلوبة بكفاءة. هذا يؤدي إلى زيادة الإنتاجية وتقليل الأخطاء، مما يوفر </w:t>
      </w:r>
      <w:r w:rsidRPr="007B0912">
        <w:rPr>
          <w:rFonts w:asciiTheme="minorBidi" w:hAnsiTheme="minorBidi"/>
          <w:sz w:val="32"/>
          <w:szCs w:val="32"/>
          <w:rtl/>
        </w:rPr>
        <w:lastRenderedPageBreak/>
        <w:t>الوقت والموارد. الموظفون الأكفاء يمكنهم تنفيذ الأعمال بسرعة وبجودة عالية، مما يعزز من كفاءة العمليات في المؤسسة.</w:t>
      </w:r>
    </w:p>
    <w:p w14:paraId="436683F1" w14:textId="17500921"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2. تعزيز الرضا الوظيفي:</w:t>
      </w:r>
    </w:p>
    <w:p w14:paraId="175628EB" w14:textId="4DF55620"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الموظفون الذين يشعرون بأنهم مناسبون للوظيفة التي يقومون بها يكونون أكثر رضا في عملهم. الرضا الوظيفي يؤدي إلى ارتفاع مستويات التحفيز والالتزام بالعمل، مما يقلل من معدل دوران الموظفين ويزيد من استقرار القوى العاملة. الموظفون الراضون يميلون إلى البقاء لفترات أطول في وظائفهم، مما يقلل من الحاجة إلى التوظيف المتكرر.</w:t>
      </w:r>
    </w:p>
    <w:p w14:paraId="5EE63BD9" w14:textId="788C773D"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3. تحقيق الأهداف التنظيمية:</w:t>
      </w:r>
    </w:p>
    <w:p w14:paraId="389B4924" w14:textId="0ED0C1A8"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الموظفون المناسبون يكونون أكثر قدرة على المساهمة في تحقيق الأهداف الاستراتيجية للمؤسسة. من خلال امتلاكهم للمهارات والمعرفة اللازمة، يمكنهم تقديم حلول مبتكرة والتكيف مع التحديات المتغيرة في بيئة العمل. هذا يسهم في تحقيق الأهداف القصيرة والطويلة الأجل للمؤسسة.</w:t>
      </w:r>
    </w:p>
    <w:p w14:paraId="2FF90C88" w14:textId="3FBA47F7"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4. تعزيز ثقافة العمل الإيجابية:</w:t>
      </w:r>
    </w:p>
    <w:p w14:paraId="60FAE170" w14:textId="571F8F0B"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اختيار الموظف المناسب يعزز من توافق الفريق وتكامل أفراده. الموظفون الذين يتوافقون مع ثقافة العمل وقيم المؤسسة يساهمون في بناء بيئة عمل إيجابية ومحفزة. هذا يعزز من روح الفريق ويزيد من التعاون والتواصل الفعال بين الموظفين، مما ينعكس إيجاباً على الأداء العام للمؤسسة.</w:t>
      </w:r>
    </w:p>
    <w:p w14:paraId="183F1023" w14:textId="2E751EDB"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 xml:space="preserve"> 5. تقليل التكاليف:</w:t>
      </w:r>
    </w:p>
    <w:p w14:paraId="2459D225" w14:textId="26F8262A"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توظيف الموظف المناسب من البداية يمكن أن يقلل من التكاليف المرتبطة بإعادة التوظيف والتدريب. عندما يتم تعيين الموظف غير المناسب، قد تحتاج المؤسسة إلى البحث عن بديل وتكرار عملية التوظيف، مما يزيد من التكاليف. بالإضافة إلى ذلك، الموظفون الأكفاء يقللون من الحاجة إلى التدخل المستمر للإشراف والتدريب، مما يوفر المزيد من الموارد.</w:t>
      </w:r>
    </w:p>
    <w:p w14:paraId="31FE49BB" w14:textId="1E27AB86"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6. تحسين خدمة العملاء:</w:t>
      </w:r>
    </w:p>
    <w:p w14:paraId="79D2BDD4" w14:textId="5AE09EBD"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الموظفون المناسبون يمتلكون المهارات والخبرات اللازمة لتقديم خدمة عملاء ممتازة. الرضا الوظيفي والتحفيز ينعكسان بشكل إيجابي على تعامل الموظفين مع العملاء، مما يعزز من سمعة المؤسسة ويبني علاقات قوية مع العملاء. تقديم خدمة عملاء متميزة يمكن أن يؤدي إلى زيادة الولاء وثقة العملاء بالمؤسسة.</w:t>
      </w:r>
    </w:p>
    <w:p w14:paraId="5D03BE32" w14:textId="5F3F8422"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7. زيادة الابتكار والإبداع:</w:t>
      </w:r>
    </w:p>
    <w:p w14:paraId="04EAB034" w14:textId="56F2F55C"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الموظفون المناسبون غالبًا ما يكون لديهم القدرة على التفكير الابتكاري وتقديم حلول جديدة. امتلاك موظفين يمتلكون مهارات التفكير النقدي والإبداعي يمكن أن يدفع بالمؤسسة نحو الابتكار والتحسين المستمر. هذا يسهم في بقاء المؤسسة تنافسية وتقديم منتجات وخدمات متميزة.</w:t>
      </w:r>
    </w:p>
    <w:p w14:paraId="698F3F2F" w14:textId="66972CF7"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8. تقليل الضغط والإجهاد الوظيفي:</w:t>
      </w:r>
    </w:p>
    <w:p w14:paraId="0D47FF20" w14:textId="2A44E938"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عندما يكون الموظف مناسبًا للوظيفة، يكون قادرًا على التعامل مع متطلبات العمل بشكل أفضل وأقل عرضة للضغط والإجهاد. هذا يقلل من مستويات التوتر والإرهاق بين الموظفين، مما يعزز من صحتهم العامة ورفاهيتهم النفسية. بيئة عمل أقل توترًا تؤدي إلى تحسين الأداء وزيادة الرضا الوظيفي.</w:t>
      </w:r>
    </w:p>
    <w:p w14:paraId="60E1BC2A" w14:textId="503C0E84"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 xml:space="preserve"> 9. تعزيز سمعة المؤسسة:</w:t>
      </w:r>
    </w:p>
    <w:p w14:paraId="48E9F6F5" w14:textId="7D8FF13B"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اختيار الموظفين المناسبين يعزز من سمعة المؤسسة كصاحب عمل مميز. الموظفون الراضون والمؤهلون يعكسون صورة إيجابية عن المؤسسة، مما يجعلها أكثر جاذبية للمرشحين المستقبليين والكفاءات العالية. سمعة جيدة كصاحب عمل يمكن أن تسهل عملية جذب الموظفين الموهوبين وتحتفظ بهم.</w:t>
      </w:r>
    </w:p>
    <w:p w14:paraId="60CF95C2" w14:textId="52B3E5B3" w:rsidR="00772117" w:rsidRPr="007B0912" w:rsidRDefault="00772117" w:rsidP="007B0912">
      <w:pPr>
        <w:spacing w:line="480" w:lineRule="auto"/>
        <w:rPr>
          <w:rFonts w:asciiTheme="minorBidi" w:hAnsiTheme="minorBidi"/>
          <w:sz w:val="32"/>
          <w:szCs w:val="32"/>
          <w:rtl/>
        </w:rPr>
      </w:pPr>
      <w:r w:rsidRPr="007B0912">
        <w:rPr>
          <w:rFonts w:asciiTheme="minorBidi" w:hAnsiTheme="minorBidi"/>
          <w:sz w:val="32"/>
          <w:szCs w:val="32"/>
          <w:rtl/>
        </w:rPr>
        <w:t>في الختام، اختيار الموظف المناسب للوظيفة ليس مجرد خطوة في عملية التوظيف، بل هو استثمار طويل الأمد في نجاح المؤسسة. من خلال تبني معايير اختيار دقيقة وضمان توافق الموظفين مع متطلبات الوظيفة وثقافة العمل، يمكن للمؤسسات تحقيق مستويات عالية من الكفاءة والإنتاجية، تعزيز رضا الموظفين، وتحقيق الأهداف الاستراتيجية بكفاءة وفعالية.</w:t>
      </w:r>
    </w:p>
    <w:p w14:paraId="3BE45AC2" w14:textId="07D0AC75" w:rsidR="00F925D0" w:rsidRPr="007B0912" w:rsidRDefault="004C1A1C" w:rsidP="007B0912">
      <w:pPr>
        <w:pStyle w:val="3"/>
        <w:spacing w:line="480" w:lineRule="auto"/>
        <w:rPr>
          <w:rFonts w:asciiTheme="minorBidi" w:hAnsiTheme="minorBidi" w:cstheme="minorBidi"/>
          <w:b w:val="0"/>
          <w:bCs w:val="0"/>
          <w:sz w:val="32"/>
          <w:szCs w:val="32"/>
          <w:rtl/>
        </w:rPr>
      </w:pPr>
      <w:bookmarkStart w:id="35" w:name="_Toc173440747"/>
      <w:bookmarkStart w:id="36" w:name="_Toc173522075"/>
      <w:r w:rsidRPr="007B0912">
        <w:rPr>
          <w:rFonts w:asciiTheme="minorBidi" w:hAnsiTheme="minorBidi" w:cstheme="minorBidi"/>
          <w:b w:val="0"/>
          <w:bCs w:val="0"/>
          <w:sz w:val="32"/>
          <w:szCs w:val="32"/>
          <w:rtl/>
        </w:rPr>
        <w:t>تأثير البيئة التنافسية على عملية التوظيف :</w:t>
      </w:r>
      <w:bookmarkEnd w:id="35"/>
      <w:bookmarkEnd w:id="36"/>
    </w:p>
    <w:p w14:paraId="47DFB778" w14:textId="34412289"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 xml:space="preserve">تلعب البيئة التنافسية دورًا حيويًا في تشكيل عمليات التوظيف داخل المؤسسات. البيئة التنافسية تؤثر بشكل مباشر على كيفية جذب وتوظيف الموظفين، حيث تتطلب من </w:t>
      </w:r>
      <w:r w:rsidRPr="007B0912">
        <w:rPr>
          <w:rFonts w:asciiTheme="minorBidi" w:hAnsiTheme="minorBidi"/>
          <w:sz w:val="32"/>
          <w:szCs w:val="32"/>
          <w:rtl/>
        </w:rPr>
        <w:lastRenderedPageBreak/>
        <w:t>الشركات تبني استراتيجيات متقدمة ومبتكرة لضمان الحصول على الكفاءات اللازمة. وفيما يلي نستعرض تأثير البيئة التنافسية على عملية التوظيف:</w:t>
      </w:r>
    </w:p>
    <w:p w14:paraId="2926B5B7" w14:textId="6F3F8137"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 xml:space="preserve"> 1. زيادة الطلب على الكفاءات:</w:t>
      </w:r>
    </w:p>
    <w:p w14:paraId="5F7479DC" w14:textId="64DCCD5E"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في بيئة تنافسية، يكون الطلب على الكفاءات والمواهب العالية مرتفعًا. هذا يجعل من الصعب العثور على المرشحين المؤهلين، حيث تكون المنافسة على جذب هؤلاء المرشحين شديدة بين الشركات. الشركات تحتاج إلى تقديم عروض مغرية تشمل رواتب مجزية، مزايا إضافية، وفرص تطور مهني لجذب الموظفين الموهوبين.</w:t>
      </w:r>
    </w:p>
    <w:p w14:paraId="7F3271C9" w14:textId="6BF5756F"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 xml:space="preserve"> 2. تسريع عمليات التوظيف:</w:t>
      </w:r>
    </w:p>
    <w:p w14:paraId="47F1C007" w14:textId="20CBA2CB"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البيئة التنافسية تتطلب تسريع عمليات التوظيف لتجنب فقدان المرشحين المميزين لصالح المنافسين. الشركات تحتاج إلى تحسين كفاءة وفعالية عمليات التوظيف من خلال تبني تقنيات وأدوات حديثة مثل أنظمة تتبع المتقدمين (</w:t>
      </w:r>
      <w:r w:rsidRPr="007B0912">
        <w:rPr>
          <w:rFonts w:asciiTheme="minorBidi" w:hAnsiTheme="minorBidi"/>
          <w:sz w:val="32"/>
          <w:szCs w:val="32"/>
        </w:rPr>
        <w:t>ATS</w:t>
      </w:r>
      <w:r w:rsidRPr="007B0912">
        <w:rPr>
          <w:rFonts w:asciiTheme="minorBidi" w:hAnsiTheme="minorBidi"/>
          <w:sz w:val="32"/>
          <w:szCs w:val="32"/>
          <w:rtl/>
        </w:rPr>
        <w:t>)، وإجراء مقابلات افتراضية، وتحليل البيانات لتقييم المرشحين بسرعة ودقة.</w:t>
      </w:r>
    </w:p>
    <w:p w14:paraId="37182C8F" w14:textId="70DD743E"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 xml:space="preserve"> 3. تعزيز العلامة التجارية لصاحب العمل:</w:t>
      </w:r>
    </w:p>
    <w:p w14:paraId="7A159FC5" w14:textId="55CFE620"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في سوق تنافسية، تصبح العلامة التجارية لصاحب العمل أكثر أهمية. الشركات التي تبني سمعة قوية كمكان جيد للعمل تكون أكثر جاذبية للمرشحين. هذا يتطلب استراتيجيات تسويق وظيفي فعالة، حيث تقوم الشركات بعرض ثقافتها التنظيمية، بيئة العمل، الفرص التطويرية، وقصص نجاح الموظفين لجذب المرشحين.</w:t>
      </w:r>
    </w:p>
    <w:p w14:paraId="3A0572C4" w14:textId="5F2D66C2"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 xml:space="preserve"> 4. التنوع والشمول:</w:t>
      </w:r>
    </w:p>
    <w:p w14:paraId="607F40D4" w14:textId="09C0E35C"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التنافسية تشجع الشركات على تبني سياسات توظيف تشمل التنوع والشمول. الشركات التي تتبنى التنوع تكون قادرة على جذب مجموعة واسعة من المواهب التي يمكن أن تقدم رؤى وأفكار متنوعة تساهم في الابتكار والنمو. هذا يعزز من جاذبية الشركة للمرشحين من مختلف الخلفيات الثقافية والاجتماعية.</w:t>
      </w:r>
    </w:p>
    <w:p w14:paraId="12DA6862" w14:textId="1D65A5E0"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 xml:space="preserve"> 5. الابتكار في استراتيجيات التوظيف:</w:t>
      </w:r>
    </w:p>
    <w:p w14:paraId="2D034162" w14:textId="4D3747A2"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الشركات في بيئة تنافسية تحتاج إلى الابتكار في استراتيجيات التوظيف الخاصة بها. هذا يمكن أن يشمل استخدام وسائل التواصل الاجتماعي، الذكاء الاصطناعي، وتحليل البيانات لاستهداف المرشحين المناسبين. الابتكار يمكن أن يساعد في تحسين عملية التوظيف وجعلها أكثر فعالية وجاذبية للمرشحين.</w:t>
      </w:r>
    </w:p>
    <w:p w14:paraId="44117BFD" w14:textId="532DB57A"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 xml:space="preserve"> 6. تقديم حزم تعويضات تنافسية:</w:t>
      </w:r>
    </w:p>
    <w:p w14:paraId="21B39CD7" w14:textId="65B0FA64"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في بيئة تنافسية، تكون حزم التعويضات والمزايا عاملًا حاسمًا في جذب الموظفين. الشركات تحتاج إلى تقديم رواتب تنافسية، مزايا إضافية مثل التأمين الصحي، خطط التقاعد، إجازات مدفوعة الأجر، وفرص تدريب وتطوير. تقديم حزم تعويضات مغرية يساعد في جذب الموظفين والاحتفاظ بهم.</w:t>
      </w:r>
    </w:p>
    <w:p w14:paraId="1DEECE1B" w14:textId="5BAE9820"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 xml:space="preserve"> 7. تطوير برامج التدريب والتطوير:</w:t>
      </w:r>
    </w:p>
    <w:p w14:paraId="722A7FFF" w14:textId="1DE75ADF"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الشركات التي تسعى للتميز في بيئة تنافسية تحتاج إلى الاستثمار في برامج التدريب والتطوير لموظفيها. هذا يساعد في تحسين مهارات الموظفين وجعلهم أكثر تأهيلاً لمواجهة التحديات الجديدة. برامج التدريب المستمرة تعزز من رضا الموظفين وتزيد من فرص الاحتفاظ بهم على المدى الطويل.</w:t>
      </w:r>
    </w:p>
    <w:p w14:paraId="578E05A6" w14:textId="577A0C95"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 xml:space="preserve"> 8. المرونة في العمل:</w:t>
      </w:r>
    </w:p>
    <w:p w14:paraId="66DD61DC" w14:textId="4368E631"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البيئة التنافسية تشجع الشركات على تقديم مرونة في العمل، مثل العمل عن بعد وساعات العمل المرنة. المرونة تساعد في جذب المرشحين الذين يبحثون عن توازن بين العمل والحياة الشخصية. الشركات التي تقدم مرونة في العمل تكون أكثر قدرة على جذب مجموعة واسعة من المرشحين والاحتفاظ بهم.</w:t>
      </w:r>
    </w:p>
    <w:p w14:paraId="5C51545B" w14:textId="365316DF"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 xml:space="preserve"> 9. التكنولوجيا والتحول الرقمي:</w:t>
      </w:r>
    </w:p>
    <w:p w14:paraId="14745079" w14:textId="69C669EE"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استخدام التكنولوجيا في عملية التوظيف أصبح ضرورة في البيئة التنافسية. الشركات تستخدم أدوات الذكاء الاصطناعي لتحليل السير الذاتية، وإجراء مقابلات افتراضية، وتقييم الأداء. التحول الرقمي يساعد في تحسين كفاءة عملية التوظيف وجعلها أكثر سرعة ودقة.</w:t>
      </w:r>
    </w:p>
    <w:p w14:paraId="275764BD" w14:textId="0774134B"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 xml:space="preserve"> 10. بناء علاقات قوية مع الجامعات والمؤسسات التعليمية:</w:t>
      </w:r>
    </w:p>
    <w:p w14:paraId="18C10F2D" w14:textId="10D4072C"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في بيئة تنافسية، تبني الشركات علاقات قوية مع الجامعات والمؤسسات التعليمية لاستقطاب الخريجين الجدد والمواهب الشابة. الشراكات مع الجامعات توفر قنوات مباشرة لجذب المرشحين الجدد وتساعد في تعزيز سمعة الشركة كمكان جيد للعمل.</w:t>
      </w:r>
    </w:p>
    <w:p w14:paraId="7F3F6693" w14:textId="05DFD958"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 xml:space="preserve"> 11. التركيز على تجربة المرشح:</w:t>
      </w:r>
    </w:p>
    <w:p w14:paraId="7C9A9A6E" w14:textId="45EA49EB"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تحسين تجربة المرشح أصبح أمرًا ضروريًا في بيئة تنافسية. الشركات تحتاج إلى ضمان أن تكون عملية التوظيف تجربة إيجابية للمرشحين، بدءًا من تقديم الطلب، مرورًا بالمقابلات، وصولًا إلى التعيين. تجربة مرشح جيدة تعزز من جاذبية الشركة وتزيد من فرص قبول العروض الوظيفية.</w:t>
      </w:r>
    </w:p>
    <w:p w14:paraId="328E46DE" w14:textId="50AF8F5A"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 xml:space="preserve"> 12. الاستفادة من الشبكات المهنية:</w:t>
      </w:r>
    </w:p>
    <w:p w14:paraId="477E172E" w14:textId="74730A0F"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 xml:space="preserve">الشركات في بيئة تنافسية تستفيد من الشبكات المهنية والمنصات الوظيفية لجذب المواهب. استخدام الشبكات مثل </w:t>
      </w:r>
      <w:r w:rsidRPr="007B0912">
        <w:rPr>
          <w:rFonts w:asciiTheme="minorBidi" w:hAnsiTheme="minorBidi"/>
          <w:sz w:val="32"/>
          <w:szCs w:val="32"/>
        </w:rPr>
        <w:t>LinkedIn</w:t>
      </w:r>
      <w:r w:rsidRPr="007B0912">
        <w:rPr>
          <w:rFonts w:asciiTheme="minorBidi" w:hAnsiTheme="minorBidi"/>
          <w:sz w:val="32"/>
          <w:szCs w:val="32"/>
          <w:rtl/>
        </w:rPr>
        <w:t xml:space="preserve"> وغيرها يساعد في الوصول إلى مرشحين مؤهلين وبناء علاقات مهنية تسهم في تعزيز عملية التوظيف.</w:t>
      </w:r>
    </w:p>
    <w:p w14:paraId="3FBF7BF1" w14:textId="33637451"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 xml:space="preserve"> 13. تحليل البيانات واتخاذ القرارات المستندة إلى البيانات:</w:t>
      </w:r>
    </w:p>
    <w:p w14:paraId="6EA253EC" w14:textId="0415288F"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في البيئة التنافسية، تعتمد الشركات على تحليل البيانات لاتخاذ قرارات توظيف مستنيرة. تحليل بيانات المرشحين، تتبع مؤشرات الأداء، ومراجعة استراتيجيات التوظيف السابقة يساعد في تحسين العمليات واتخاذ قرارات أفضل.</w:t>
      </w:r>
    </w:p>
    <w:p w14:paraId="4A7EA60B" w14:textId="6FFF8F05"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 xml:space="preserve"> 14. التركيز على الاستدامة والمسؤولية الاجتماعية:</w:t>
      </w:r>
    </w:p>
    <w:p w14:paraId="6C1315E4" w14:textId="32F5079D"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الشركات التي تركز على الاستدامة والمسؤولية الاجتماعية تكون أكثر جاذبية للمرشحين الذين يهتمون بالقيم البيئية والاجتماعية. تبني ممارسات مستدامة ومسؤولة يعزز من سمعة الشركة ويجعلها أكثر جاذبية للموظفين الموهوبين.</w:t>
      </w:r>
    </w:p>
    <w:p w14:paraId="132F98C9" w14:textId="61BC623A"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 xml:space="preserve"> 15. التفاعل مع المجتمعات المحلية:</w:t>
      </w:r>
    </w:p>
    <w:p w14:paraId="6F3CE9A5" w14:textId="7FE4FA06"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الشركات الناجحة في بيئة تنافسية تتفاعل مع المجتمعات المحلية وتساهم في مبادرات تنموية. هذا يساعد في بناء سمعة إيجابية وجذب الموظفين الذين يهتمون بالمشاركة في المجتمعات وتحقيق تأثير إيجابي.</w:t>
      </w:r>
    </w:p>
    <w:p w14:paraId="6B74C17E" w14:textId="0EDC4B4B" w:rsidR="004C1A1C" w:rsidRPr="007B0912" w:rsidRDefault="004C1A1C" w:rsidP="007B0912">
      <w:pPr>
        <w:spacing w:line="480" w:lineRule="auto"/>
        <w:rPr>
          <w:rFonts w:asciiTheme="minorBidi" w:hAnsiTheme="minorBidi"/>
          <w:sz w:val="32"/>
          <w:szCs w:val="32"/>
          <w:rtl/>
        </w:rPr>
      </w:pPr>
      <w:r w:rsidRPr="007B0912">
        <w:rPr>
          <w:rFonts w:asciiTheme="minorBidi" w:hAnsiTheme="minorBidi"/>
          <w:sz w:val="32"/>
          <w:szCs w:val="32"/>
          <w:rtl/>
        </w:rPr>
        <w:t>في الختام، البيئة التنافسية تفرض تحديات وفرصًا كبيرة على عملية التوظيف. الشركات التي تستطيع التكيف مع هذه التحديات وتبني استراتيجيات مبتكرة وجاذبة ستتمكن من جذب الكفاءات والاحتفاظ بها، مما يعزز من قدرتها على تحقيق النجاح والاستدامة في السوق.</w:t>
      </w:r>
    </w:p>
    <w:p w14:paraId="7312F260" w14:textId="77777777" w:rsidR="00F925D0" w:rsidRPr="007B0912" w:rsidRDefault="00F925D0" w:rsidP="007B0912">
      <w:pPr>
        <w:spacing w:line="480" w:lineRule="auto"/>
        <w:rPr>
          <w:rFonts w:asciiTheme="minorBidi" w:hAnsiTheme="minorBidi"/>
          <w:sz w:val="32"/>
          <w:szCs w:val="32"/>
          <w:u w:val="single"/>
          <w:rtl/>
        </w:rPr>
      </w:pPr>
    </w:p>
    <w:p w14:paraId="655C36C2" w14:textId="67CF1308" w:rsidR="00F925D0" w:rsidRPr="007B0912" w:rsidRDefault="004C1A1C" w:rsidP="00960FA6">
      <w:pPr>
        <w:pStyle w:val="2"/>
        <w:rPr>
          <w:rtl/>
        </w:rPr>
      </w:pPr>
      <w:bookmarkStart w:id="37" w:name="_Toc173440748"/>
      <w:bookmarkStart w:id="38" w:name="_Toc173522076"/>
      <w:r w:rsidRPr="007B0912">
        <w:rPr>
          <w:rtl/>
        </w:rPr>
        <w:t>المبحث الثالث : خطوات التوظيف في مكتب إدارة الموارد البشرية:</w:t>
      </w:r>
      <w:bookmarkEnd w:id="37"/>
      <w:bookmarkEnd w:id="38"/>
    </w:p>
    <w:p w14:paraId="0E1A10F8" w14:textId="54AA8D28" w:rsidR="004C1A1C" w:rsidRPr="007B0912" w:rsidRDefault="004C1A1C" w:rsidP="007B0912">
      <w:pPr>
        <w:pStyle w:val="3"/>
        <w:spacing w:line="480" w:lineRule="auto"/>
        <w:rPr>
          <w:rFonts w:asciiTheme="minorBidi" w:hAnsiTheme="minorBidi" w:cstheme="minorBidi"/>
          <w:b w:val="0"/>
          <w:bCs w:val="0"/>
          <w:sz w:val="32"/>
          <w:szCs w:val="32"/>
          <w:rtl/>
        </w:rPr>
      </w:pPr>
      <w:bookmarkStart w:id="39" w:name="_Toc173440749"/>
      <w:bookmarkStart w:id="40" w:name="_Toc173522077"/>
      <w:r w:rsidRPr="007B0912">
        <w:rPr>
          <w:rFonts w:asciiTheme="minorBidi" w:hAnsiTheme="minorBidi" w:cstheme="minorBidi"/>
          <w:b w:val="0"/>
          <w:bCs w:val="0"/>
          <w:sz w:val="32"/>
          <w:szCs w:val="32"/>
          <w:rtl/>
        </w:rPr>
        <w:t>كيفية فرز السير الذاتية :</w:t>
      </w:r>
      <w:bookmarkEnd w:id="39"/>
      <w:bookmarkEnd w:id="40"/>
    </w:p>
    <w:p w14:paraId="79A18872" w14:textId="165BF59E"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فرز السير الذاتية هو خطوة حاسمة في عملية التوظيف، حيث يتم تقييم السير الذاتية المقدمة من المرشحين لتحديد الأشخاص الأكثر تأهيلاً للانتقال إلى المراحل التالية من عملية التوظيف. يعتبر الفرز الفعّال للسير الذاتية أساسًا لضمان أن يتم اختيار أفضل المرشحين بأقل قدر من الوقت والجهد. وفيما يلي نستعرض كيفية فرز السير الذاتية بفعالية:</w:t>
      </w:r>
    </w:p>
    <w:p w14:paraId="228C0941" w14:textId="1EBDCB9B"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xml:space="preserve"> 1. تحديد المعايير الأساسية:</w:t>
      </w:r>
    </w:p>
    <w:p w14:paraId="714BCFC9" w14:textId="77777777"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قبل البدء في فرز السير الذاتية، يجب تحديد المعايير الأساسية التي سيتم استخدامها لتقييم المرشحين. تشمل هذه المعايير:</w:t>
      </w:r>
    </w:p>
    <w:p w14:paraId="046F55AC" w14:textId="686354AF"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المؤهلات الأكاديمية: التأكد من أن المرشح يمتلك الحد الأدنى من المؤهلات التعليمية المطلوبة للوظيفة.</w:t>
      </w:r>
    </w:p>
    <w:p w14:paraId="3E366081" w14:textId="436273BB"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الخبرات العملية: تقييم مدى توافق خبرات المرشح مع متطلبات الوظيفة.</w:t>
      </w:r>
    </w:p>
    <w:p w14:paraId="47211778" w14:textId="11D46E5B"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المهارات الأساسية: التأكد من امتلاك المرشح للمهارات الأساسية المطلوبة لأداء المهام الوظيفية.</w:t>
      </w:r>
    </w:p>
    <w:p w14:paraId="791E6168" w14:textId="6A2A80B5"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التوافق مع ثقافة الشركة: البحث عن دلائل على توافق المرشح مع قيم وثقافة الشركة.</w:t>
      </w:r>
    </w:p>
    <w:p w14:paraId="173E29E7" w14:textId="3832F0A3"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xml:space="preserve"> 2. استخدام الأدوات التقنية:</w:t>
      </w:r>
    </w:p>
    <w:p w14:paraId="46DA3592" w14:textId="77777777"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يمكن أن تساعد الأدوات التقنية في تسهيل وتسريع عملية فرز السير الذاتية. تشمل هذه الأدوات:</w:t>
      </w:r>
    </w:p>
    <w:p w14:paraId="3C45F3C9" w14:textId="44215F1E"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أنظمة تتبع المتقدمين (</w:t>
      </w:r>
      <w:r w:rsidRPr="007B0912">
        <w:rPr>
          <w:rFonts w:asciiTheme="minorBidi" w:hAnsiTheme="minorBidi"/>
          <w:sz w:val="32"/>
          <w:szCs w:val="32"/>
        </w:rPr>
        <w:t>ATS</w:t>
      </w:r>
      <w:r w:rsidRPr="007B0912">
        <w:rPr>
          <w:rFonts w:asciiTheme="minorBidi" w:hAnsiTheme="minorBidi"/>
          <w:sz w:val="32"/>
          <w:szCs w:val="32"/>
          <w:rtl/>
        </w:rPr>
        <w:t>): تستخدم لتصنيف وترتيب السير الذاتية تلقائيًا بناءً على الكلمات المفتاحية والمعايير المحددة مسبقًا.</w:t>
      </w:r>
    </w:p>
    <w:p w14:paraId="62A64660" w14:textId="068300F3"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الذكاء الاصطناعي: يمكن أن يساعد في تحليل البيانات واستخلاص المعلومات الهامة من السير الذاتية.</w:t>
      </w:r>
    </w:p>
    <w:p w14:paraId="72941918" w14:textId="120B6B94"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البحث بالكلمات المفتاحية: البحث عن الكلمات المفتاحية المرتبطة بالمهارات والخبرات المطلوبة داخل السير الذاتية.</w:t>
      </w:r>
    </w:p>
    <w:p w14:paraId="57E9267C" w14:textId="68AB07F0"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 xml:space="preserve"> 3. الفرز الأولي:</w:t>
      </w:r>
    </w:p>
    <w:p w14:paraId="26764069" w14:textId="77777777"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يتم في هذه المرحلة إجراء فرز أولي للسير الذاتية لتحديد المرشحين الذين يستوفون المعايير الأساسية. يمكن تقسيم هذه المرحلة إلى عدة خطوات:</w:t>
      </w:r>
    </w:p>
    <w:p w14:paraId="2191BC10" w14:textId="77C07AA7"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استبعاد غير المؤهلين: استبعاد السير الذاتية التي لا تلبي الحد الأدنى من المتطلبات الأساسية مثل المؤهلات الأكاديمية أو الخبرات العملية.</w:t>
      </w:r>
    </w:p>
    <w:p w14:paraId="64297D90" w14:textId="6E99B88E"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التصفية الأولية: تصنيف السير الذاتية المتبقية إلى فئات مثل "مناسب تمامًا"، "مناسب جزئيًا"، و"غير مناسب".</w:t>
      </w:r>
    </w:p>
    <w:p w14:paraId="1D9C2FA2" w14:textId="4F62C3BB"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xml:space="preserve"> 4. التقييم التفصيلي:</w:t>
      </w:r>
    </w:p>
    <w:p w14:paraId="0BDC1B91" w14:textId="77777777"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بعد الفرز الأولي، يتم إجراء تقييم أكثر تفصيلًا للسير الذاتية المتبقية:</w:t>
      </w:r>
    </w:p>
    <w:p w14:paraId="161A489E" w14:textId="2AF259BD"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تحليل الخبرات العملية: قراءة وتقييم الخبرات العملية بشكل دقيق للتأكد من توافقها مع متطلبات الوظيفة.</w:t>
      </w:r>
    </w:p>
    <w:p w14:paraId="09609F0E" w14:textId="316E50CC"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تقييم المهارات: التحقق من المهارات المذكورة في السيرة الذاتية وكيفية تطبيقها في الوظائف السابقة.</w:t>
      </w:r>
    </w:p>
    <w:p w14:paraId="7837D462" w14:textId="19D4BB42"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التحقق من الإنجازات: البحث عن إنجازات محددة تثبت قدرة المرشح على تحقيق نتائج ملموسة.</w:t>
      </w:r>
    </w:p>
    <w:p w14:paraId="552F32CB" w14:textId="61D55CE6"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xml:space="preserve"> 5. مراجعة الجوانب الشخصية:</w:t>
      </w:r>
    </w:p>
    <w:p w14:paraId="0EBC88B0" w14:textId="77777777"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تقييم الجوانب الشخصية والصفات العامة للمرشح يمكن أن يكون مهمًا في فرز السير الذاتية:</w:t>
      </w:r>
    </w:p>
    <w:p w14:paraId="71D493D6" w14:textId="145CE5D9"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الاهتمام بالتفاصيل: البحث عن علامات الاهتمام بالتفاصيل في تنسيق السيرة الذاتية وإعدادها.</w:t>
      </w:r>
    </w:p>
    <w:p w14:paraId="03387906" w14:textId="3506CE4F"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التواصل الكتابي: تقييم مهارات الاتصال الكتابي من خلال لغة السيرة الذاتية وجودة الكتابة.</w:t>
      </w:r>
    </w:p>
    <w:p w14:paraId="734A96C6" w14:textId="3BD6B959"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التوافق الثقافي: البحث عن دلائل على توافق المرشح مع ثقافة وقيم الشركة من خلال الأنشطة الخارجية والاهتمامات.</w:t>
      </w:r>
    </w:p>
    <w:p w14:paraId="4B6BB9EF" w14:textId="6E5B57F2"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xml:space="preserve"> 6. إجراء مقابلات الفرز الأولي:</w:t>
      </w:r>
    </w:p>
    <w:p w14:paraId="7EC8E461" w14:textId="77777777"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بعد فرز السير الذاتية، يمكن إجراء مقابلات فرز أولي عبر الهاتف أو الفيديو لتقييم المرشحين بشكل أولي:</w:t>
      </w:r>
    </w:p>
    <w:p w14:paraId="7BEE6647" w14:textId="1D3FCA53"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تأكيد المعلومات: التحقق من صحة المعلومات المذكورة في السيرة الذاتية.</w:t>
      </w:r>
    </w:p>
    <w:p w14:paraId="03D6BA8B" w14:textId="40E78FAC"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تقييم التوافق: التحقق من مدى توافق المرشح مع متطلبات الوظيفة وثقافة الشركة.</w:t>
      </w:r>
    </w:p>
    <w:p w14:paraId="3E6E987F" w14:textId="1C6D640A"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طرح أسئلة مفتوحة: طرح أسئلة مفتوحة لتقييم مهارات التواصل والتفكير النقدي لدى المرشح.</w:t>
      </w:r>
    </w:p>
    <w:p w14:paraId="42857126" w14:textId="22A284DB"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xml:space="preserve"> 7. المقارنة والاختيار:</w:t>
      </w:r>
    </w:p>
    <w:p w14:paraId="1452A4C9" w14:textId="77777777"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بعد إجراء مقابلات الفرز الأولي، يتم مقارنة المرشحين واختيار الأكثر تأهيلاً للانتقال إلى المراحل التالية من عملية التوظيف:</w:t>
      </w:r>
    </w:p>
    <w:p w14:paraId="41886EAA" w14:textId="6A75FE7F"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المقارنة بناءً على المعايير: استخدام معايير محددة مسبقًا لتقييم كل مرشح بشكل موضوعي.</w:t>
      </w:r>
    </w:p>
    <w:p w14:paraId="2A0A39B7" w14:textId="31BD6719"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النقاط والتصنيفات: إعطاء نقاط لكل معيار ومقارنة المرشحين بناءً على مجموع النقاط.</w:t>
      </w:r>
    </w:p>
    <w:p w14:paraId="04159A30" w14:textId="15A9BE9B"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التوصيات النهائية: إعداد قائمة مختصرة من المرشحين الأكثر تأهيلاً للمقابلات النهائية.</w:t>
      </w:r>
    </w:p>
    <w:p w14:paraId="70C49961" w14:textId="14F486BA"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xml:space="preserve"> 8. التوثيق والتسجيل:</w:t>
      </w:r>
    </w:p>
    <w:p w14:paraId="413D0B7C" w14:textId="77777777"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من المهم توثيق جميع خطوات عملية الفرز وتسجيل الملاحظات حول كل مرشح:</w:t>
      </w:r>
    </w:p>
    <w:p w14:paraId="5DEE6797" w14:textId="5DF374A8"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توثيق القرارات: تسجيل الأسباب التي أدت إلى استبعاد أو اختيار المرشحين.</w:t>
      </w:r>
    </w:p>
    <w:p w14:paraId="1E08FA01" w14:textId="79F46B3A"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حفظ السجلات: الاحتفاظ بسجلات جميع السير الذاتية والقرارات المتخذة لضمان الشفافية والمراجعة المستقبلية.</w:t>
      </w:r>
    </w:p>
    <w:p w14:paraId="12BD6801" w14:textId="67177ACB"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تقديم التغذية الراجعة: تقديم تغذية راجعة للمرشحين الذين لم يتم اختيارهم إذا طلبوا ذلك، للحفاظ على سمعة إيجابية للشركة.</w:t>
      </w:r>
    </w:p>
    <w:p w14:paraId="7D867003" w14:textId="54CCDE29"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xml:space="preserve"> 9. التحديث المستمر:</w:t>
      </w:r>
    </w:p>
    <w:p w14:paraId="29842671" w14:textId="77777777"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تحسين وتحديث عملية فرز السير الذاتية باستمرار بناءً على التجارب السابقة:</w:t>
      </w:r>
    </w:p>
    <w:p w14:paraId="4DC38090" w14:textId="3310AB3A"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 مراجعة المعايير: تحديث المعايير بشكل دوري لتتناسب مع متطلبات العمل المتغيرة.</w:t>
      </w:r>
    </w:p>
    <w:p w14:paraId="6027E10A" w14:textId="4B47D44D"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تحليل النتائج: تحليل نتائج عمليات التوظيف السابقة لتحديد ما إذا كانت المعايير وأدوات الفرز فعالة.</w:t>
      </w:r>
    </w:p>
    <w:p w14:paraId="5FF7F1A1" w14:textId="1EEA96FB" w:rsidR="00F265AD"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 التدريب والتطوير: تدريب فرق التوظيف على استخدام الأدوات والتقنيات الحديثة لتحسين كفاءة عملية الفرز.</w:t>
      </w:r>
    </w:p>
    <w:p w14:paraId="2DF62CA5" w14:textId="45FD8707" w:rsidR="004C1A1C" w:rsidRPr="007B0912" w:rsidRDefault="00F265AD" w:rsidP="007B0912">
      <w:pPr>
        <w:spacing w:line="480" w:lineRule="auto"/>
        <w:rPr>
          <w:rFonts w:asciiTheme="minorBidi" w:hAnsiTheme="minorBidi"/>
          <w:sz w:val="32"/>
          <w:szCs w:val="32"/>
          <w:rtl/>
        </w:rPr>
      </w:pPr>
      <w:r w:rsidRPr="007B0912">
        <w:rPr>
          <w:rFonts w:asciiTheme="minorBidi" w:hAnsiTheme="minorBidi"/>
          <w:sz w:val="32"/>
          <w:szCs w:val="32"/>
          <w:rtl/>
        </w:rPr>
        <w:t>في الختام، فرز السير الذاتية بفعالية يتطلب مزيجًا من الفهم العميق لمتطلبات الوظيفة، استخدام الأدوات التقنية الحديثة، والتقييم الشامل للمرشحين. من خلال اتباع نهج منظم ودقيق، يمكن للشركات تحسين جودة التوظيف وضمان اختيار أفضل المرشحين المتاحين.</w:t>
      </w:r>
    </w:p>
    <w:p w14:paraId="60EA702F" w14:textId="5D882EED" w:rsidR="00F265AD" w:rsidRPr="007B0912" w:rsidRDefault="00BF3B25" w:rsidP="007B0912">
      <w:pPr>
        <w:pStyle w:val="3"/>
        <w:spacing w:line="480" w:lineRule="auto"/>
        <w:rPr>
          <w:rFonts w:asciiTheme="minorBidi" w:hAnsiTheme="minorBidi" w:cstheme="minorBidi"/>
          <w:b w:val="0"/>
          <w:bCs w:val="0"/>
          <w:sz w:val="32"/>
          <w:szCs w:val="32"/>
          <w:rtl/>
        </w:rPr>
      </w:pPr>
      <w:bookmarkStart w:id="41" w:name="_Toc173440750"/>
      <w:bookmarkStart w:id="42" w:name="_Toc173522078"/>
      <w:r w:rsidRPr="007B0912">
        <w:rPr>
          <w:rFonts w:asciiTheme="minorBidi" w:hAnsiTheme="minorBidi" w:cstheme="minorBidi"/>
          <w:b w:val="0"/>
          <w:bCs w:val="0"/>
          <w:sz w:val="32"/>
          <w:szCs w:val="32"/>
          <w:rtl/>
        </w:rPr>
        <w:t>مراحل عملية الاختيار :</w:t>
      </w:r>
      <w:bookmarkEnd w:id="41"/>
      <w:bookmarkEnd w:id="42"/>
    </w:p>
    <w:p w14:paraId="5AAB09DC" w14:textId="7EC051B4"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عملية اختيار الموظفين تمر بعدة مراحل متتابعة تهدف إلى تقييم المرشحين واختيار الأنسب منهم لتولي الوظيفة المطلوبة. تعتبر هذه المراحل أساسية لضمان اختيار الشخص المناسب الذي يمتلك المهارات والخبرات اللازمة لتلبية متطلبات الوظيفة والمساهمة في تحقيق أهداف الشركة. وفيما يلي نتناول بالتفصيل مراحل عملية الاختيار:</w:t>
      </w:r>
    </w:p>
    <w:p w14:paraId="74904AD6" w14:textId="20B9B9BE"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xml:space="preserve"> 1. الإعلان عن الوظيفة واستقبال الطلبات:</w:t>
      </w:r>
    </w:p>
    <w:p w14:paraId="6C8F61D5" w14:textId="58519C9E"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xml:space="preserve">في هذه المرحلة، يتم الإعلان عن الوظيفة الشاغرة عبر قنوات متعددة مثل المواقع الإلكترونية للشركة، منصات الوظائف، وسائل التواصل الاجتماعي، والإعلانات الورقية </w:t>
      </w:r>
      <w:r w:rsidRPr="007B0912">
        <w:rPr>
          <w:rFonts w:asciiTheme="minorBidi" w:hAnsiTheme="minorBidi"/>
          <w:sz w:val="32"/>
          <w:szCs w:val="32"/>
          <w:rtl/>
        </w:rPr>
        <w:lastRenderedPageBreak/>
        <w:t>إن لزم الأمر. الهدف هو جذب أكبر عدد ممكن من المرشحين المؤهلين. يتم بعد ذلك استقبال طلبات التوظيف والسير الذاتية من المرشحين المهتمين.</w:t>
      </w:r>
    </w:p>
    <w:p w14:paraId="1875F142" w14:textId="2643E398"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xml:space="preserve"> 2. الفرز الأولي للسير الذاتية:</w:t>
      </w:r>
    </w:p>
    <w:p w14:paraId="6729BAEF" w14:textId="62F476AE"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بعد استقبال الطلبات، يتم فرز السير الذاتية بشكل أولي للتأكد من استيفائها للحد الأدنى من المتطلبات الأساسية للوظيفة. يتم استبعاد السير الذاتية التي لا تتوافق مع هذه المتطلبات، بينما يتم الاحتفاظ بالسير الذاتية التي تلبي الشروط الأساسية للانتقال إلى المرحلة التالية.</w:t>
      </w:r>
    </w:p>
    <w:p w14:paraId="4D412819" w14:textId="0D278864"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xml:space="preserve"> 3. التقييم والتصفية:</w:t>
      </w:r>
    </w:p>
    <w:p w14:paraId="7F94E521" w14:textId="78274F9B"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في هذه المرحلة، يتم إجراء تقييم أكثر تفصيلًا للسير الذاتية المتبقية. تشمل هذه العملية مراجعة الخبرات العملية، المؤهلات الأكاديمية، المهارات الأساسية، والإنجازات المهنية للمرشحين. يتم تصنيف المرشحين إلى فئات مثل "مناسب جدًا"، "مناسب جزئيًا"، و"غير مناسب"، مع التركيز على اختيار الأنسب منهم لإجراء المقابلات الأولية.</w:t>
      </w:r>
    </w:p>
    <w:p w14:paraId="0EB19E39" w14:textId="3CAA6E54"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xml:space="preserve"> 4. إجراء مقابلات الفرز الأولية:</w:t>
      </w:r>
    </w:p>
    <w:p w14:paraId="4F0FAD40" w14:textId="77777777"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تعتبر مقابلات الفرز الأولية خطوة هامة في تقييم المرشحين بشكل أكثر دقة. قد تكون هذه المقابلات عبر الهاتف أو الفيديو وتهدف إلى:</w:t>
      </w:r>
    </w:p>
    <w:p w14:paraId="27764119" w14:textId="77777777"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التحقق من صحة المعلومات المذكورة في السيرة الذاتية.</w:t>
      </w:r>
    </w:p>
    <w:p w14:paraId="7EAC358B" w14:textId="77777777"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تقييم مهارات الاتصال والتواصل لدى المرشح.</w:t>
      </w:r>
    </w:p>
    <w:p w14:paraId="2F8F110E" w14:textId="77777777"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 التحقق من مدى توافق المرشح مع متطلبات الوظيفة وثقافة الشركة.</w:t>
      </w:r>
    </w:p>
    <w:p w14:paraId="4AB3F811" w14:textId="37DC7608"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طرح أسئلة مفتوحة للحصول على مزيد من المعلومات حول المرشح وخبراته.</w:t>
      </w:r>
    </w:p>
    <w:p w14:paraId="46183229" w14:textId="638EF1C9"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xml:space="preserve"> 5. اختبارات التقييم:</w:t>
      </w:r>
    </w:p>
    <w:p w14:paraId="2949230A" w14:textId="77777777"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بعد اجتياز المرشحين لمقابلات الفرز الأولية، يتم إجراء اختبارات تقييم مختلفة بناءً على طبيعة الوظيفة. قد تشمل هذه الاختبارات:</w:t>
      </w:r>
    </w:p>
    <w:p w14:paraId="75D20FCB" w14:textId="4544246D"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اختبارات المهارات التقنية: لتقييم مستوى المهارات الفنية والمهنية لدى المرشح.</w:t>
      </w:r>
    </w:p>
    <w:p w14:paraId="16B4E4CC" w14:textId="3C5DCB89"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اختبارات الشخصية والقدرات: لتقييم السمات الشخصية والقدرات العقلية والمهارات الناعمة.</w:t>
      </w:r>
    </w:p>
    <w:p w14:paraId="62352402" w14:textId="494719E4"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تمارين العمل الجماعي: لتقييم قدرة المرشح على العمل ضمن فريق والتفاعل مع الآخرين.</w:t>
      </w:r>
    </w:p>
    <w:p w14:paraId="17E00712" w14:textId="69C0BFFD"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xml:space="preserve"> 6. المقابلات النهائية:</w:t>
      </w:r>
    </w:p>
    <w:p w14:paraId="087C0A0B" w14:textId="77777777"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تعتبر المقابلات النهائية المرحلة الأكثر حسمًا في عملية الاختيار. يتم دعوة المرشحين الذين اجتازوا اختبارات التقييم بنجاح لإجراء مقابلات مع فريق التوظيف وأحيانًا مع المديرين التنفيذيين. تهدف هذه المقابلات إلى:</w:t>
      </w:r>
    </w:p>
    <w:p w14:paraId="199A0CEF" w14:textId="77777777"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التحقق من توافق المرشح مع ثقافة الشركة وقيمها.</w:t>
      </w:r>
    </w:p>
    <w:p w14:paraId="45EEE47F" w14:textId="77777777"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تقييم مدى ملاءمة المرشح لأداء المهام الوظيفية المحددة.</w:t>
      </w:r>
    </w:p>
    <w:p w14:paraId="78C0B466" w14:textId="77777777"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التحقق من استعداد المرشح للتكيف مع بيئة العمل ومتطلباتها.</w:t>
      </w:r>
    </w:p>
    <w:p w14:paraId="073C508A" w14:textId="5E2B444B"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 مناقشة تفاصيل العرض الوظيفي مثل الرواتب، المزايا، وتاريخ بدء العمل.</w:t>
      </w:r>
    </w:p>
    <w:p w14:paraId="4E3534F1" w14:textId="38EFE6E8"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xml:space="preserve"> 7. التحقق من المراجع والخلفية:</w:t>
      </w:r>
    </w:p>
    <w:p w14:paraId="3B4F01C9" w14:textId="25C56161"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قبل اتخاذ القرار النهائي، يتم التحقق من المراجع والخلفية المهنية للمرشح. تشمل هذه العملية الاتصال بأصحاب العمل السابقين والزملاء للتأكد من صحة المعلومات المقدمة وتقييم الأداء السابق للمرشح. كما قد يتم إجراء فحص للخلفية الجنائية والتحقق من الشهادات الأكاديمية والمهارات المذكورة.</w:t>
      </w:r>
    </w:p>
    <w:p w14:paraId="7E280D0C" w14:textId="74FFB97C"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xml:space="preserve"> 8. اتخاذ القرار النهائي:</w:t>
      </w:r>
    </w:p>
    <w:p w14:paraId="7400D531" w14:textId="40657DD0"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بعد استكمال جميع مراحل التقييم، يتم جمع كافة المعلومات والملاحظات المتعلقة بكل مرشح ومقارنتها. يتم اتخاذ القرار النهائي بناءً على مدى توافق المرشحين مع متطلبات الوظيفة وأهداف الشركة. يتم إعداد قائمة قصيرة تضم المرشحين الأكثر تأهيلاً وتحديد المرشح الأنسب لتولي الوظيفة.</w:t>
      </w:r>
    </w:p>
    <w:p w14:paraId="11EADE63" w14:textId="101B9040"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xml:space="preserve"> 9. تقديم العرض الوظيفي:</w:t>
      </w:r>
    </w:p>
    <w:p w14:paraId="276EC96F" w14:textId="445445A2"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بعد اتخاذ القرار النهائي، يتم تقديم عرض وظيفي للمرشح المختار. يتضمن العرض تفاصيل مثل الراتب، المزايا، التوقعات الوظيفية، وتاريخ بدء العمل. يتم التفاوض مع المرشح إذا لزم الأمر للتوصل إلى اتفاق يرضي الطرفين.</w:t>
      </w:r>
    </w:p>
    <w:p w14:paraId="0BC8C2FC" w14:textId="5392F223"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xml:space="preserve"> 10. الاستقبال والتوجيه:</w:t>
      </w:r>
    </w:p>
    <w:p w14:paraId="2FED0481" w14:textId="77777777"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عند قبول المرشح للعرض الوظيفي، تبدأ مرحلة الاستقبال والتوجيه. تهدف هذه المرحلة إلى تيسير انضمام الموظف الجديد إلى الشركة وتشمل:</w:t>
      </w:r>
    </w:p>
    <w:p w14:paraId="32D2A33A" w14:textId="14E38A54"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تقديم الموظف الجديد للفريق والزملاء.</w:t>
      </w:r>
    </w:p>
    <w:p w14:paraId="55CCC428" w14:textId="773FD95D"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تقديم المعلومات الأساسية حول الشركة وثقافتها وقيمها.</w:t>
      </w:r>
    </w:p>
    <w:p w14:paraId="2B8E1570" w14:textId="0F5F8C85"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توفير التدريب الأولي والتوجيه اللازم للبدء في العمل.</w:t>
      </w:r>
    </w:p>
    <w:p w14:paraId="1CA7733D" w14:textId="002BBD37"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متابعة أداء الموظف الجديد وتقديم الدعم اللازم لتسهيل عملية التكيف.</w:t>
      </w:r>
    </w:p>
    <w:p w14:paraId="1BAC6CE8" w14:textId="57E2736C"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 xml:space="preserve"> 11. التقييم والمتابعة:</w:t>
      </w:r>
    </w:p>
    <w:p w14:paraId="24E94037" w14:textId="569A047D"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بعد انضمام الموظف الجديد، يتم متابعة أدائه وتقييم مدى توافقه مع متطلبات الوظيفة وأهداف الشركة. يشمل ذلك تقديم تغذية راجعة مستمرة وتحديد أي احتياجات تدريبية إضافية. يساعد هذا في ضمان استمرارية الأداء الجيد وتحقيق أقصى استفادة من الموظف الجديد.</w:t>
      </w:r>
    </w:p>
    <w:p w14:paraId="4ECF3BBB" w14:textId="23513DE5" w:rsidR="00BF3B25" w:rsidRPr="007B0912" w:rsidRDefault="00BF3B25" w:rsidP="007B0912">
      <w:pPr>
        <w:spacing w:line="480" w:lineRule="auto"/>
        <w:rPr>
          <w:rFonts w:asciiTheme="minorBidi" w:hAnsiTheme="minorBidi"/>
          <w:sz w:val="32"/>
          <w:szCs w:val="32"/>
          <w:rtl/>
        </w:rPr>
      </w:pPr>
      <w:r w:rsidRPr="007B0912">
        <w:rPr>
          <w:rFonts w:asciiTheme="minorBidi" w:hAnsiTheme="minorBidi"/>
          <w:sz w:val="32"/>
          <w:szCs w:val="32"/>
          <w:rtl/>
        </w:rPr>
        <w:t>باختصار، تتطلب عملية اختيار الموظفين اتباع نهج منظم ومتكامل لضمان اختيار الأنسب من بين المرشحين. من خلال تطبيق مراحل الاختيار بدقة وكفاءة، يمكن للشركات تحسين جودة التوظيف وضمان تحقيق أهدافها الاستراتيجية بكفاءة وفعالية.</w:t>
      </w:r>
    </w:p>
    <w:p w14:paraId="279160BA" w14:textId="5B788CEF" w:rsidR="00F925D0" w:rsidRPr="007B0912" w:rsidRDefault="00BF3B25" w:rsidP="007B0912">
      <w:pPr>
        <w:pStyle w:val="3"/>
        <w:spacing w:line="480" w:lineRule="auto"/>
        <w:rPr>
          <w:rFonts w:asciiTheme="minorBidi" w:hAnsiTheme="minorBidi" w:cstheme="minorBidi"/>
          <w:b w:val="0"/>
          <w:bCs w:val="0"/>
          <w:sz w:val="32"/>
          <w:szCs w:val="32"/>
          <w:rtl/>
        </w:rPr>
      </w:pPr>
      <w:bookmarkStart w:id="43" w:name="_Toc173440751"/>
      <w:bookmarkStart w:id="44" w:name="_Toc173522079"/>
      <w:r w:rsidRPr="007B0912">
        <w:rPr>
          <w:rFonts w:asciiTheme="minorBidi" w:hAnsiTheme="minorBidi" w:cstheme="minorBidi"/>
          <w:b w:val="0"/>
          <w:bCs w:val="0"/>
          <w:sz w:val="32"/>
          <w:szCs w:val="32"/>
          <w:rtl/>
        </w:rPr>
        <w:t>معايير تقييم المرشحين للوظائف :</w:t>
      </w:r>
      <w:bookmarkEnd w:id="43"/>
      <w:bookmarkEnd w:id="44"/>
    </w:p>
    <w:p w14:paraId="78B863C9" w14:textId="4D553AFD"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 xml:space="preserve">تقييم المرشحين للوظائف يعتمد على مجموعة من المعايير التي تساعد في اختيار الأنسب لشغل الوظيفة المطلوبة. هذه المعايير تشمل المؤهلات الأكاديمية، الخبرات العملية، </w:t>
      </w:r>
      <w:r w:rsidRPr="007B0912">
        <w:rPr>
          <w:rFonts w:asciiTheme="minorBidi" w:hAnsiTheme="minorBidi"/>
          <w:sz w:val="32"/>
          <w:szCs w:val="32"/>
          <w:rtl/>
        </w:rPr>
        <w:lastRenderedPageBreak/>
        <w:t>المهارات التقنية والناعمة، التوافق مع ثقافة الشركة، والصفات الشخصية. سنستعرض هذه المعايير بالتفصيل مع التركيز على كيفية تطبيقها في عملية التقييم.</w:t>
      </w:r>
    </w:p>
    <w:p w14:paraId="27F9D1A9" w14:textId="46AE90FD"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 xml:space="preserve"> 1. المؤهلات الأكاديمية:</w:t>
      </w:r>
    </w:p>
    <w:p w14:paraId="634DEA64" w14:textId="70516C85"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تلعب المؤهلات الأكاديمية دورًا كبيرًا في تحديد مدى معرفة المرشح بالمجال المطلوب. فهي تعكس الأساس النظري الذي يمتلكه المرشح والذي يمكنه من فهم متطلبات الوظيفة وأداء المهام المطلوبة بكفاءة. عند تقييم المؤهلات الأكاديمية، يتم النظر إلى مستوى التعليم الذي وصل إليه المرشح، سواء كان ذلك شهادة البكالوريوس، الماجستير، أو حتى الدكتوراه. كما يتم أخذ التخصص الدراسي بعين الاعتبار، حيث يعد التخصص المرتبط مباشرة بالوظيفة مؤشرًا قويًا على ملاءمة المرشح. بالإضافة إلى ذلك، يتم تقييم سمعة المؤسسات التعليمية التي تخرج منها المرشح، حيث تعكس هذه السمعة جودة التعليم والتدريب الذي حصل عليه المرشح.</w:t>
      </w:r>
    </w:p>
    <w:p w14:paraId="2C3000C8" w14:textId="57A43883"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 xml:space="preserve"> 2. الخبرات العملية:</w:t>
      </w:r>
    </w:p>
    <w:p w14:paraId="76594601" w14:textId="3AB03B15"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 xml:space="preserve">تعتبر الخبرات العملية من أهم معايير التقييم، حيث تعكس قدرة المرشح على تطبيق المعرفة النظرية في سياقات عملية وحقيقية. يتم تقييم الخبرات العملية من خلال النظر إلى عدد السنوات التي قضاها المرشح في العمل في مجالات ذات صلة، ومدى تنوع الأدوار والمسؤوليات التي تحملها خلال مسيرته المهنية. تشمل عملية التقييم أيضًا مراجعة الإنجازات المحددة التي حققها المرشح في وظائفه السابقة، مثل المشاريع </w:t>
      </w:r>
      <w:r w:rsidRPr="007B0912">
        <w:rPr>
          <w:rFonts w:asciiTheme="minorBidi" w:hAnsiTheme="minorBidi"/>
          <w:sz w:val="32"/>
          <w:szCs w:val="32"/>
          <w:rtl/>
        </w:rPr>
        <w:lastRenderedPageBreak/>
        <w:t>الناجحة، تحسين العمليات، أو زيادة الأرباح. تعتبر هذه الإنجازات دليلًا على كفاءة المرشح وقدرته على تحقيق النتائج.</w:t>
      </w:r>
    </w:p>
    <w:p w14:paraId="70423CA2" w14:textId="740E80A9"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 xml:space="preserve"> 3. المهارات التقنية:</w:t>
      </w:r>
    </w:p>
    <w:p w14:paraId="49CDA752" w14:textId="01182CEA"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في كثير من الوظائف، تعد المهارات التقنية من العوامل الحاسمة لتقييم مدى ملاءمة المرشح. يتم تقييم هذه المهارات من خلال اختبار مدى إتقان المرشح للأدوات والبرامج التقنية المطلوبة للوظيفة. بالإضافة إلى ذلك، يتم النظر إلى الشهادات المهنية التي حصل عليها المرشح والتي تدل على مستوى تخصصه في المجال التقني. تُعد تجربة المرشح في المشاريع التقنية السابقة من المؤشرات القوية على قدرته على تنفيذ المهام الفنية بكفاءة. يتم التركيز أيضًا على القدرة على التعلم والتكيف مع التقنيات الجديدة، وهو أمر بالغ الأهمية في عالم الأعمال الذي يشهد تطورات تقنية مستمرة.</w:t>
      </w:r>
    </w:p>
    <w:p w14:paraId="0C9AFAEA" w14:textId="1D00D5CA"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 xml:space="preserve"> 4. المهارات الناعمة:</w:t>
      </w:r>
    </w:p>
    <w:p w14:paraId="6C137F36" w14:textId="189B42A8"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 xml:space="preserve">المهارات الناعمة، مثل مهارات التواصل والعمل الجماعي وحل المشكلات، تلعب دورًا كبيرًا في تحديد مدى نجاح المرشح في بيئة العمل. يتم تقييم مهارات التواصل من خلال قدرة المرشح على التعبير عن أفكاره بوضوح وفعالية، سواء شفويًا أو كتابيًا. يتم اختبار مهارات العمل الجماعي من خلال النظر إلى تجارب المرشح السابقة في العمل ضمن فرق، ومدى تعاونه مع الزملاء لتحقيق الأهداف المشتركة. تعد مهارات حل المشكلات من المؤشرات الهامة على قدرة المرشح على التفكير النقدي واتخاذ القرارات الصائبة في </w:t>
      </w:r>
      <w:r w:rsidRPr="007B0912">
        <w:rPr>
          <w:rFonts w:asciiTheme="minorBidi" w:hAnsiTheme="minorBidi"/>
          <w:sz w:val="32"/>
          <w:szCs w:val="32"/>
          <w:rtl/>
        </w:rPr>
        <w:lastRenderedPageBreak/>
        <w:t>المواقف المعقدة. يتم أيضًا تقييم القدرة على القيادة والتأثير في الآخرين، خاصة إذا كانت الوظيفة تتطلب شغل مناصب قيادية أو تنسيق العمل بين أعضاء الفريق.</w:t>
      </w:r>
    </w:p>
    <w:p w14:paraId="135FE6E7" w14:textId="477BE840"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 xml:space="preserve"> 5. التوافق مع ثقافة الشركة:</w:t>
      </w:r>
    </w:p>
    <w:p w14:paraId="1F888A90" w14:textId="49966E5F"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يعتبر التوافق مع ثقافة الشركة من العوامل الأساسية لضمان انسجام المرشح مع بيئة العمل وسهولة التكيف. يتم تقييم هذا التوافق من خلال مقارنة قيم ومبادئ المرشح مع تلك التي تتبناها الشركة. يتم البحث عن دلائل على مدى مرونة المرشح وقدرته على التكيف مع التغيرات في بيئة العمل. يعد الالتزام بالمسؤوليات والمهام مؤشرًا قويًا على استعداد المرشح للعمل الجاد والمساهمة في تحقيق أهداف الشركة. يتم التركيز أيضًا على التوجه الإيجابي للمرشح، حيث إن الأشخاص ذوي النظرة الإيجابية يميلون إلى تعزيز الروح المعنوية في بيئة العمل.</w:t>
      </w:r>
    </w:p>
    <w:p w14:paraId="154784A6" w14:textId="28F18616"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 xml:space="preserve"> 6. الشخصية والصفات الشخصية:</w:t>
      </w:r>
    </w:p>
    <w:p w14:paraId="0C5FD140" w14:textId="643DDB2C"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تلعب الصفات الشخصية دورًا كبيرًا في تحديد مدى ملاءمة المرشح للوظيفة والبيئة العامة للشركة. يتم تقييم الاستقرار العاطفي للمرشح وقدرته على التعامل مع الضغوط بشكل فعال. تعد مهارات التحفيز الذاتي من العوامل المهمة، حيث تشير إلى قدرة المرشح على العمل بدون إشراف مستمر والحفاظ على إنتاجيته. يتم النظر إلى مدى إيجابية المرشح وتفاؤله، حيث يساهم الأشخاص الإيجابيون في خلق بيئة عمل مشجعة ومثمرة. تعد الأمانة والنزاهة أيضًا من الصفات الأساسية التي يتم تقييمها، حيث إن الالتزام بالمعايير الأخلاقية يعزز الثقة بين الزملاء ويضمن بيئة عمل سليمة.</w:t>
      </w:r>
    </w:p>
    <w:p w14:paraId="24E26AF3" w14:textId="48D63C28"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lastRenderedPageBreak/>
        <w:t xml:space="preserve"> 7. اختبارات التقييم:</w:t>
      </w:r>
    </w:p>
    <w:p w14:paraId="7F97C442" w14:textId="190BA746"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تعد اختبارات التقييم من الأدوات الفعالة في قياس مهارات المرشح وقدراته. يتم استخدام اختبارات المهارات لتقييم الكفاءة التقنية والمهنية للمرشح، بينما تستخدم اختبارات الشخصية لتقييم الجوانب النفسية والسلوكية. تساعد اختبارات القدرات العقلية في قياس الذكاء والتفكير النقدي ومهارات حل المشكلات. تعد تمارين العمل الجماعي من الطرق المفيدة لتقييم قدرة المرشح على العمل ضمن فرق والتفاعل مع الآخرين. تساهم هذه الاختبارات في تقديم صورة شاملة عن المرشح ومدى ملاءمته للوظيفة.</w:t>
      </w:r>
    </w:p>
    <w:p w14:paraId="4C75C157" w14:textId="4F2F15BB"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 xml:space="preserve"> 8. المراجع والتوصيات:</w:t>
      </w:r>
    </w:p>
    <w:p w14:paraId="415430A8" w14:textId="43DF05EA"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توفر المراجع والتوصيات معلومات قيمة عن الأداء السابق للمرشح وسلوكه في بيئات العمل المختلفة. يتم مراجعة التوصيات المكتوبة من أصحاب العمل السابقين، والتي تعكس تجاربهم مع المرشح ومدى كفاءته. يعتبر الاتصال بالمراجع خطوة مهمة للحصول على تفاصيل إضافية حول أداء المرشح والتأكد من صحة المعلومات المقدمة. تساعد هذه المعلومات في بناء صورة متكاملة عن المرشح وتحديد مدى ملاءمته للوظيفة.</w:t>
      </w:r>
    </w:p>
    <w:p w14:paraId="5F101ED2" w14:textId="5FEE6D9D"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 xml:space="preserve"> 9. الابتكار والإبداع:</w:t>
      </w:r>
    </w:p>
    <w:p w14:paraId="7C97BF77" w14:textId="4553B789"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 xml:space="preserve">في بعض الوظائف، يعد الابتكار والإبداع من العوامل الحاسمة لتقييم مدى قدرة المرشح على تقديم حلول جديدة ومبتكرة. يتم تقييم الأفكار المبتكرة التي قدمها المرشح في وظائفه السابقة، ومدى نجاح هذه الأفكار في تحقيق نتائج إيجابية. تعد المشاريع الإبداعية التي </w:t>
      </w:r>
      <w:r w:rsidRPr="007B0912">
        <w:rPr>
          <w:rFonts w:asciiTheme="minorBidi" w:hAnsiTheme="minorBidi"/>
          <w:sz w:val="32"/>
          <w:szCs w:val="32"/>
          <w:rtl/>
        </w:rPr>
        <w:lastRenderedPageBreak/>
        <w:t>قام بها المرشح من المؤشرات القوية على قدرته على التفكير خارج الصندوق وتقديم قيمة مضافة للشركة. يساهم الابتكار والإبداع في تعزيز القدرة التنافسية للشركة وتحقيق النمو المستدام.</w:t>
      </w:r>
    </w:p>
    <w:p w14:paraId="629E6885" w14:textId="4EC9BD1E"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 xml:space="preserve"> 10. الالتزام بالمعايير الأخلاقية:</w:t>
      </w:r>
    </w:p>
    <w:p w14:paraId="51708B0D" w14:textId="32B944BD"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يعد الالتزام بالمعايير الأخلاقية من العوامل الأساسية التي تحدد نزاهة وموثوقية المرشح. يتم تقييم السلوك المهني للمرشح في وظائفه السابقة، ومدى التزامه بالأخلاقيات المهنية. يعد الصدق والنزاهة من الصفات الأساسية التي تضمن بيئة عمل سليمة وتعزز الثقة بين الزملاء. يتم التركيز أيضًا على مدى احترام المرشح للقوانين واللوائح، حيث إن الالتزام بالقوانين يساهم في تجنب المشاكل القانونية والأخلاقية.</w:t>
      </w:r>
    </w:p>
    <w:p w14:paraId="5DDAEF96" w14:textId="2FF6E304"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 xml:space="preserve"> 11. التوافق مع التوقعات الوظيفية:</w:t>
      </w:r>
    </w:p>
    <w:p w14:paraId="5E5484C9" w14:textId="6AA972CB" w:rsidR="00875C2B" w:rsidRPr="007B0912"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من المهم التأكد من أن توقعات المرشح تتوافق مع متطلبات الوظيفة وأهداف الشركة. يتم التحقق من توافق توقعات المرشح مع الرواتب والمزايا المعروضة، للتأكد من رضا المرشح واستعداده للعمل الجاد. تعد التوقعات المهنية للمرشح مؤشرًا على مدى توافقه مع مسار النمو الوظيفي في الشركة، حيث يسهم التوافق في تحقيق الاستقرار الوظيفي وتحفيز الموظف على تحقيق الأهداف المهنية.</w:t>
      </w:r>
    </w:p>
    <w:p w14:paraId="05F56A44" w14:textId="6862A696" w:rsidR="00A10DA6" w:rsidRDefault="00875C2B" w:rsidP="007B0912">
      <w:pPr>
        <w:spacing w:line="480" w:lineRule="auto"/>
        <w:rPr>
          <w:rFonts w:asciiTheme="minorBidi" w:hAnsiTheme="minorBidi"/>
          <w:sz w:val="32"/>
          <w:szCs w:val="32"/>
          <w:rtl/>
        </w:rPr>
      </w:pPr>
      <w:r w:rsidRPr="007B0912">
        <w:rPr>
          <w:rFonts w:asciiTheme="minorBidi" w:hAnsiTheme="minorBidi"/>
          <w:sz w:val="32"/>
          <w:szCs w:val="32"/>
          <w:rtl/>
        </w:rPr>
        <w:t xml:space="preserve">باختصار، تقييم المرشحين للوظائف يعتمد على مجموعة من المعايير المتكاملة التي تغطي الجوانب الأكاديمية، الخبرات العملية، المهارات التقنية والناعمة، التوافق مع ثقافة الشركة، والصفات الشخصية. من خلال تطبيق هذه المعايير بدقة وشمولية، يمكن </w:t>
      </w:r>
      <w:r w:rsidRPr="007B0912">
        <w:rPr>
          <w:rFonts w:asciiTheme="minorBidi" w:hAnsiTheme="minorBidi"/>
          <w:sz w:val="32"/>
          <w:szCs w:val="32"/>
          <w:rtl/>
        </w:rPr>
        <w:lastRenderedPageBreak/>
        <w:t>للشركات تحسين جودة التوظيف وضمان اختيار المرشح الأنسب للوظيفة، مما يعزز من تحقيق الأهداف الاستراتيجية للشركة بكفاءة وفعالية.</w:t>
      </w:r>
    </w:p>
    <w:p w14:paraId="2B9DACBF" w14:textId="77777777" w:rsidR="00A10DA6" w:rsidRDefault="00A10DA6">
      <w:pPr>
        <w:bidi w:val="0"/>
        <w:rPr>
          <w:rFonts w:asciiTheme="minorBidi" w:hAnsiTheme="minorBidi"/>
          <w:sz w:val="32"/>
          <w:szCs w:val="32"/>
          <w:rtl/>
        </w:rPr>
      </w:pPr>
      <w:r>
        <w:rPr>
          <w:rFonts w:asciiTheme="minorBidi" w:hAnsiTheme="minorBidi"/>
          <w:sz w:val="32"/>
          <w:szCs w:val="32"/>
          <w:rtl/>
        </w:rPr>
        <w:br w:type="page"/>
      </w:r>
    </w:p>
    <w:p w14:paraId="065E3D4F" w14:textId="522359C7" w:rsidR="00F925D0" w:rsidRPr="00A73D7D" w:rsidRDefault="00A10DA6" w:rsidP="00A73D7D">
      <w:pPr>
        <w:pStyle w:val="2"/>
        <w:spacing w:line="480" w:lineRule="auto"/>
        <w:rPr>
          <w:sz w:val="32"/>
          <w:szCs w:val="32"/>
          <w:rtl/>
        </w:rPr>
      </w:pPr>
      <w:bookmarkStart w:id="45" w:name="_Toc173522080"/>
      <w:r w:rsidRPr="00A73D7D">
        <w:rPr>
          <w:sz w:val="32"/>
          <w:szCs w:val="32"/>
          <w:rtl/>
        </w:rPr>
        <w:lastRenderedPageBreak/>
        <w:t>المبحث الرابع: تقنيات وأدوات تحسين عملية التوظيف</w:t>
      </w:r>
      <w:r w:rsidRPr="00A73D7D">
        <w:rPr>
          <w:rFonts w:hint="cs"/>
          <w:sz w:val="32"/>
          <w:szCs w:val="32"/>
          <w:rtl/>
        </w:rPr>
        <w:t xml:space="preserve"> :</w:t>
      </w:r>
      <w:bookmarkEnd w:id="45"/>
    </w:p>
    <w:p w14:paraId="6ECE2A1A" w14:textId="747AF96E" w:rsidR="00A10DA6" w:rsidRPr="00A73D7D" w:rsidRDefault="00A10DA6" w:rsidP="00A73D7D">
      <w:pPr>
        <w:pStyle w:val="3"/>
        <w:spacing w:line="480" w:lineRule="auto"/>
        <w:rPr>
          <w:sz w:val="32"/>
          <w:szCs w:val="32"/>
          <w:rtl/>
        </w:rPr>
      </w:pPr>
      <w:bookmarkStart w:id="46" w:name="_Toc173522081"/>
      <w:r w:rsidRPr="00A73D7D">
        <w:rPr>
          <w:sz w:val="32"/>
          <w:szCs w:val="32"/>
          <w:rtl/>
        </w:rPr>
        <w:t>استخدام التكنولوجيا في التوظيف</w:t>
      </w:r>
      <w:bookmarkEnd w:id="46"/>
    </w:p>
    <w:p w14:paraId="795F28B5" w14:textId="1FEE5A06" w:rsidR="00A10DA6" w:rsidRPr="00A73D7D" w:rsidRDefault="00A10DA6" w:rsidP="00A73D7D">
      <w:pPr>
        <w:spacing w:line="480" w:lineRule="auto"/>
        <w:rPr>
          <w:sz w:val="32"/>
          <w:szCs w:val="32"/>
          <w:rtl/>
        </w:rPr>
      </w:pPr>
      <w:r w:rsidRPr="00A73D7D">
        <w:rPr>
          <w:rFonts w:cs="Arial"/>
          <w:sz w:val="32"/>
          <w:szCs w:val="32"/>
          <w:rtl/>
        </w:rPr>
        <w:t>لقد تغيرت عملية التوظيف بشكل جذري مع تطور التكنولوجيا في العقود الأخيرة. من إعلانات الوظائف عبر الإنترنت إلى منصات التواصل الاجتماعي وتطبيقات الهواتف الذكية، أصبحت التكنولوجيا جزءًا لا يتجزأ من عملية التوظيف في العصر الحديث. في هذا البحث، سنستعرض كيف أثر استخدام التكنولوجيا على مختلف مراحل التوظيف، بما في ذلك جذب المرشحين، فرزهم، اختيارهم، وتوظيفهم. كما سنناقش الفوائد والتحديات التي تواجه الشركات والأفراد عند استخدام التكنولوجيا في التوظيف.</w:t>
      </w:r>
    </w:p>
    <w:p w14:paraId="4F0DD13D" w14:textId="24B3BA15" w:rsidR="00A10DA6" w:rsidRPr="00A73D7D" w:rsidRDefault="00A10DA6" w:rsidP="00A73D7D">
      <w:pPr>
        <w:spacing w:line="480" w:lineRule="auto"/>
        <w:rPr>
          <w:sz w:val="32"/>
          <w:szCs w:val="32"/>
          <w:rtl/>
        </w:rPr>
      </w:pPr>
      <w:r w:rsidRPr="00A73D7D">
        <w:rPr>
          <w:rFonts w:cs="Arial"/>
          <w:sz w:val="32"/>
          <w:szCs w:val="32"/>
          <w:rtl/>
        </w:rPr>
        <w:t>تقنيات التوظيف الحديثة</w:t>
      </w:r>
    </w:p>
    <w:p w14:paraId="67F2E70B" w14:textId="1E4AFAE4" w:rsidR="00A10DA6" w:rsidRPr="00A73D7D" w:rsidRDefault="00A10DA6" w:rsidP="00A73D7D">
      <w:pPr>
        <w:spacing w:line="480" w:lineRule="auto"/>
        <w:rPr>
          <w:sz w:val="32"/>
          <w:szCs w:val="32"/>
          <w:rtl/>
        </w:rPr>
      </w:pPr>
      <w:r w:rsidRPr="00A73D7D">
        <w:rPr>
          <w:rFonts w:cs="Arial"/>
          <w:sz w:val="32"/>
          <w:szCs w:val="32"/>
          <w:rtl/>
        </w:rPr>
        <w:t xml:space="preserve"> 1. إعلانات الوظائف عبر الإنترنت</w:t>
      </w:r>
    </w:p>
    <w:p w14:paraId="64D79F85" w14:textId="171ABB90" w:rsidR="00A10DA6" w:rsidRPr="00A73D7D" w:rsidRDefault="00A10DA6" w:rsidP="00A73D7D">
      <w:pPr>
        <w:spacing w:line="480" w:lineRule="auto"/>
        <w:rPr>
          <w:sz w:val="32"/>
          <w:szCs w:val="32"/>
          <w:rtl/>
        </w:rPr>
      </w:pPr>
      <w:r w:rsidRPr="00A73D7D">
        <w:rPr>
          <w:rFonts w:cs="Arial"/>
          <w:sz w:val="32"/>
          <w:szCs w:val="32"/>
          <w:rtl/>
        </w:rPr>
        <w:t xml:space="preserve">أصبحت منصات الإنترنت مثل </w:t>
      </w:r>
      <w:r w:rsidRPr="00A73D7D">
        <w:rPr>
          <w:sz w:val="32"/>
          <w:szCs w:val="32"/>
        </w:rPr>
        <w:t>LinkedIn</w:t>
      </w:r>
      <w:r w:rsidRPr="00A73D7D">
        <w:rPr>
          <w:rFonts w:cs="Arial"/>
          <w:sz w:val="32"/>
          <w:szCs w:val="32"/>
          <w:rtl/>
        </w:rPr>
        <w:t xml:space="preserve">، </w:t>
      </w:r>
      <w:r w:rsidRPr="00A73D7D">
        <w:rPr>
          <w:sz w:val="32"/>
          <w:szCs w:val="32"/>
        </w:rPr>
        <w:t>Indeed</w:t>
      </w:r>
      <w:r w:rsidRPr="00A73D7D">
        <w:rPr>
          <w:rFonts w:cs="Arial"/>
          <w:sz w:val="32"/>
          <w:szCs w:val="32"/>
          <w:rtl/>
        </w:rPr>
        <w:t>، و</w:t>
      </w:r>
      <w:r w:rsidRPr="00A73D7D">
        <w:rPr>
          <w:sz w:val="32"/>
          <w:szCs w:val="32"/>
        </w:rPr>
        <w:t>Glassdoor</w:t>
      </w:r>
      <w:r w:rsidRPr="00A73D7D">
        <w:rPr>
          <w:rFonts w:cs="Arial"/>
          <w:sz w:val="32"/>
          <w:szCs w:val="32"/>
          <w:rtl/>
        </w:rPr>
        <w:t xml:space="preserve"> مواقع رئيسية لنشر الوظائف. توفر هذه المنصات فرصًا كبيرة للشركات للوصول إلى جمهور واسع ومتعدد من المرشحين. بفضل الأدوات التحليلية المتقدمة، يمكن لأصحاب العمل متابعة تفاعل المرشحين مع إعلانات الوظائف وتحديد الاستراتيجيات الأكثر فعالية لجذب الكفاءات.</w:t>
      </w:r>
    </w:p>
    <w:p w14:paraId="55512D0F" w14:textId="4D7EB8BD" w:rsidR="00A10DA6" w:rsidRPr="00A73D7D" w:rsidRDefault="00A10DA6" w:rsidP="00A73D7D">
      <w:pPr>
        <w:spacing w:line="480" w:lineRule="auto"/>
        <w:rPr>
          <w:sz w:val="32"/>
          <w:szCs w:val="32"/>
          <w:rtl/>
        </w:rPr>
      </w:pPr>
      <w:r w:rsidRPr="00A73D7D">
        <w:rPr>
          <w:rFonts w:cs="Arial"/>
          <w:sz w:val="32"/>
          <w:szCs w:val="32"/>
          <w:rtl/>
        </w:rPr>
        <w:t xml:space="preserve"> 2. استخدام الذكاء الاصطناعي والبيانات الكبيرة</w:t>
      </w:r>
    </w:p>
    <w:p w14:paraId="2EDCE8EA" w14:textId="7290B0EA" w:rsidR="00A10DA6" w:rsidRPr="00A73D7D" w:rsidRDefault="00A10DA6" w:rsidP="00A73D7D">
      <w:pPr>
        <w:spacing w:line="480" w:lineRule="auto"/>
        <w:rPr>
          <w:sz w:val="32"/>
          <w:szCs w:val="32"/>
          <w:rtl/>
        </w:rPr>
      </w:pPr>
      <w:r w:rsidRPr="00A73D7D">
        <w:rPr>
          <w:rFonts w:cs="Arial"/>
          <w:sz w:val="32"/>
          <w:szCs w:val="32"/>
          <w:rtl/>
        </w:rPr>
        <w:lastRenderedPageBreak/>
        <w:t>استخدام الذكاء الاصطناعي (</w:t>
      </w:r>
      <w:r w:rsidRPr="00A73D7D">
        <w:rPr>
          <w:sz w:val="32"/>
          <w:szCs w:val="32"/>
        </w:rPr>
        <w:t>AI</w:t>
      </w:r>
      <w:r w:rsidRPr="00A73D7D">
        <w:rPr>
          <w:rFonts w:cs="Arial"/>
          <w:sz w:val="32"/>
          <w:szCs w:val="32"/>
          <w:rtl/>
        </w:rPr>
        <w:t>) والبيانات الكبيرة (</w:t>
      </w:r>
      <w:r w:rsidRPr="00A73D7D">
        <w:rPr>
          <w:sz w:val="32"/>
          <w:szCs w:val="32"/>
        </w:rPr>
        <w:t>Big Data</w:t>
      </w:r>
      <w:r w:rsidRPr="00A73D7D">
        <w:rPr>
          <w:rFonts w:cs="Arial"/>
          <w:sz w:val="32"/>
          <w:szCs w:val="32"/>
          <w:rtl/>
        </w:rPr>
        <w:t>) أصبح من الأدوات الأساسية في عملية التوظيف. يمكن للذكاء الاصطناعي تحليل السير الذاتية وتحديد المرشحين الأنسب للوظائف بناءً على مجموعة متنوعة من المعايير. كما يمكنه التنبؤ بأداء المرشحين مستقبلاً وتقديم توصيات مبنية على البيانات.</w:t>
      </w:r>
    </w:p>
    <w:p w14:paraId="0F962857" w14:textId="1E7A4D33" w:rsidR="00A10DA6" w:rsidRPr="00A73D7D" w:rsidRDefault="00A10DA6" w:rsidP="00A73D7D">
      <w:pPr>
        <w:spacing w:line="480" w:lineRule="auto"/>
        <w:rPr>
          <w:sz w:val="32"/>
          <w:szCs w:val="32"/>
          <w:rtl/>
        </w:rPr>
      </w:pPr>
      <w:r w:rsidRPr="00A73D7D">
        <w:rPr>
          <w:rFonts w:cs="Arial"/>
          <w:sz w:val="32"/>
          <w:szCs w:val="32"/>
          <w:rtl/>
        </w:rPr>
        <w:t xml:space="preserve"> 3. تطبيقات الهواتف الذكية</w:t>
      </w:r>
    </w:p>
    <w:p w14:paraId="36580321" w14:textId="310BE3DA" w:rsidR="00A10DA6" w:rsidRPr="00A73D7D" w:rsidRDefault="00A10DA6" w:rsidP="00A73D7D">
      <w:pPr>
        <w:spacing w:line="480" w:lineRule="auto"/>
        <w:rPr>
          <w:sz w:val="32"/>
          <w:szCs w:val="32"/>
          <w:rtl/>
        </w:rPr>
      </w:pPr>
      <w:r w:rsidRPr="00A73D7D">
        <w:rPr>
          <w:rFonts w:cs="Arial"/>
          <w:sz w:val="32"/>
          <w:szCs w:val="32"/>
          <w:rtl/>
        </w:rPr>
        <w:t>تلعب تطبيقات الهواتف الذكية دورًا متزايد الأهمية في عمليات التوظيف الحديثة. توفر هذه التطبيقات تجربة سهلة ومباشرة للمستخدمين للبحث عن وظائف والتقدم إليها من خلال هواتفهم الذكية. كما تتيح للشركات الوصول إلى مرشحين محتملين بشكل أسرع وأكثر كفاءة.</w:t>
      </w:r>
    </w:p>
    <w:p w14:paraId="7550851E" w14:textId="46E1FA37" w:rsidR="00A10DA6" w:rsidRPr="00A73D7D" w:rsidRDefault="00A10DA6" w:rsidP="00A73D7D">
      <w:pPr>
        <w:spacing w:line="480" w:lineRule="auto"/>
        <w:rPr>
          <w:sz w:val="32"/>
          <w:szCs w:val="32"/>
          <w:rtl/>
        </w:rPr>
      </w:pPr>
      <w:r w:rsidRPr="00A73D7D">
        <w:rPr>
          <w:rFonts w:cs="Arial"/>
          <w:sz w:val="32"/>
          <w:szCs w:val="32"/>
          <w:rtl/>
        </w:rPr>
        <w:t xml:space="preserve"> فوائد استخدام التكنولوجيا في التوظيف</w:t>
      </w:r>
    </w:p>
    <w:p w14:paraId="5275C9C7" w14:textId="4BD91BE7" w:rsidR="00A10DA6" w:rsidRPr="00A73D7D" w:rsidRDefault="00A10DA6" w:rsidP="00A73D7D">
      <w:pPr>
        <w:spacing w:line="480" w:lineRule="auto"/>
        <w:rPr>
          <w:sz w:val="32"/>
          <w:szCs w:val="32"/>
          <w:rtl/>
        </w:rPr>
      </w:pPr>
      <w:r w:rsidRPr="00A73D7D">
        <w:rPr>
          <w:rFonts w:cs="Arial"/>
          <w:sz w:val="32"/>
          <w:szCs w:val="32"/>
          <w:rtl/>
        </w:rPr>
        <w:t xml:space="preserve"> 1. الوصول إلى قاعدة أكبر من المرشحين</w:t>
      </w:r>
    </w:p>
    <w:p w14:paraId="7BCEC1F1" w14:textId="087E85DC" w:rsidR="00A10DA6" w:rsidRPr="00A73D7D" w:rsidRDefault="00A10DA6" w:rsidP="00A73D7D">
      <w:pPr>
        <w:spacing w:line="480" w:lineRule="auto"/>
        <w:rPr>
          <w:sz w:val="32"/>
          <w:szCs w:val="32"/>
          <w:rtl/>
        </w:rPr>
      </w:pPr>
      <w:r w:rsidRPr="00A73D7D">
        <w:rPr>
          <w:rFonts w:cs="Arial"/>
          <w:sz w:val="32"/>
          <w:szCs w:val="32"/>
          <w:rtl/>
        </w:rPr>
        <w:t>تتيح التكنولوجيا لأصحاب العمل الوصول إلى قاعدة أوسع من المرشحين من مختلف أنحاء العالم. يمكن للإعلانات عبر الإنترنت أن تصل إلى ملايين الأشخاص في غضون دقائق، مما يزيد من فرص العثور على المرشح المثالي.</w:t>
      </w:r>
    </w:p>
    <w:p w14:paraId="1C225251" w14:textId="28CDAA1C" w:rsidR="00A10DA6" w:rsidRPr="00A73D7D" w:rsidRDefault="00A10DA6" w:rsidP="00A73D7D">
      <w:pPr>
        <w:spacing w:line="480" w:lineRule="auto"/>
        <w:rPr>
          <w:sz w:val="32"/>
          <w:szCs w:val="32"/>
          <w:rtl/>
        </w:rPr>
      </w:pPr>
      <w:r w:rsidRPr="00A73D7D">
        <w:rPr>
          <w:rFonts w:cs="Arial"/>
          <w:sz w:val="32"/>
          <w:szCs w:val="32"/>
          <w:rtl/>
        </w:rPr>
        <w:t xml:space="preserve"> 2. تحسين الكفاءة وتوفير الوقت</w:t>
      </w:r>
    </w:p>
    <w:p w14:paraId="424F833B" w14:textId="10A82636" w:rsidR="00A10DA6" w:rsidRPr="00A73D7D" w:rsidRDefault="00A10DA6" w:rsidP="00A73D7D">
      <w:pPr>
        <w:spacing w:line="480" w:lineRule="auto"/>
        <w:rPr>
          <w:sz w:val="32"/>
          <w:szCs w:val="32"/>
          <w:rtl/>
        </w:rPr>
      </w:pPr>
      <w:r w:rsidRPr="00A73D7D">
        <w:rPr>
          <w:rFonts w:cs="Arial"/>
          <w:sz w:val="32"/>
          <w:szCs w:val="32"/>
          <w:rtl/>
        </w:rPr>
        <w:t xml:space="preserve">التكنولوجيا تساهم في تسريع عملية التوظيف بشكل كبير. يمكن لأدوات الفرز الأوتوماتيكية تحليل آلاف السير الذاتية في وقت قصير جدًا، مما يقلل من الوقت والجهد </w:t>
      </w:r>
      <w:r w:rsidRPr="00A73D7D">
        <w:rPr>
          <w:rFonts w:cs="Arial"/>
          <w:sz w:val="32"/>
          <w:szCs w:val="32"/>
          <w:rtl/>
        </w:rPr>
        <w:lastRenderedPageBreak/>
        <w:t>المبذول في هذه المرحلة. كما تسهم في تحسين دقة اختيار المرشحين بفضل استخدام الخوارزميات والتحليل البياني.</w:t>
      </w:r>
    </w:p>
    <w:p w14:paraId="2C382D88" w14:textId="67131F97" w:rsidR="00A10DA6" w:rsidRPr="00A73D7D" w:rsidRDefault="00A10DA6" w:rsidP="00A73D7D">
      <w:pPr>
        <w:spacing w:line="480" w:lineRule="auto"/>
        <w:rPr>
          <w:sz w:val="32"/>
          <w:szCs w:val="32"/>
          <w:rtl/>
        </w:rPr>
      </w:pPr>
      <w:r w:rsidRPr="00A73D7D">
        <w:rPr>
          <w:rFonts w:cs="Arial"/>
          <w:sz w:val="32"/>
          <w:szCs w:val="32"/>
          <w:rtl/>
        </w:rPr>
        <w:t xml:space="preserve"> 3. تقليل التكلفة</w:t>
      </w:r>
    </w:p>
    <w:p w14:paraId="297883F9" w14:textId="1D0FDA26" w:rsidR="00A10DA6" w:rsidRPr="00A73D7D" w:rsidRDefault="00A10DA6" w:rsidP="00A73D7D">
      <w:pPr>
        <w:spacing w:line="480" w:lineRule="auto"/>
        <w:rPr>
          <w:sz w:val="32"/>
          <w:szCs w:val="32"/>
          <w:rtl/>
        </w:rPr>
      </w:pPr>
      <w:r w:rsidRPr="00A73D7D">
        <w:rPr>
          <w:rFonts w:cs="Arial"/>
          <w:sz w:val="32"/>
          <w:szCs w:val="32"/>
          <w:rtl/>
        </w:rPr>
        <w:t>استخدام التكنولوجيا في التوظيف يمكن أن يساهم في تقليل التكاليف المرتبطة بعملية التوظيف. على سبيل المثال، يمكن لتقنيات المقابلات عبر الفيديو أن تقلل من تكاليف السفر والتنقل للمرشحين والمقابلات الشخصية.</w:t>
      </w:r>
    </w:p>
    <w:p w14:paraId="32F7B3E4" w14:textId="06B92A68" w:rsidR="00A10DA6" w:rsidRPr="00A73D7D" w:rsidRDefault="00A10DA6" w:rsidP="00A73D7D">
      <w:pPr>
        <w:spacing w:line="480" w:lineRule="auto"/>
        <w:rPr>
          <w:sz w:val="32"/>
          <w:szCs w:val="32"/>
          <w:rtl/>
        </w:rPr>
      </w:pPr>
      <w:r w:rsidRPr="00A73D7D">
        <w:rPr>
          <w:rFonts w:cs="Arial"/>
          <w:sz w:val="32"/>
          <w:szCs w:val="32"/>
          <w:rtl/>
        </w:rPr>
        <w:t xml:space="preserve"> 4. تحسين تجربة المرشح</w:t>
      </w:r>
    </w:p>
    <w:p w14:paraId="6F0ECCEB" w14:textId="77777777" w:rsidR="00A10DA6" w:rsidRPr="00A73D7D" w:rsidRDefault="00A10DA6" w:rsidP="00A73D7D">
      <w:pPr>
        <w:spacing w:line="480" w:lineRule="auto"/>
        <w:rPr>
          <w:sz w:val="32"/>
          <w:szCs w:val="32"/>
          <w:rtl/>
        </w:rPr>
      </w:pPr>
      <w:r w:rsidRPr="00A73D7D">
        <w:rPr>
          <w:rFonts w:cs="Arial"/>
          <w:sz w:val="32"/>
          <w:szCs w:val="32"/>
          <w:rtl/>
        </w:rPr>
        <w:t xml:space="preserve">توفر التكنولوجيا تجربة أكثر سلاسة وملائمة للمرشحين. يمكن للمرشحين تقديم طلباتهم وتتبع حالة طلباتهم بسهولة عبر الإنترنت. كما يمكنهم الحصول على ردود أسرع بفضل </w:t>
      </w:r>
      <w:proofErr w:type="spellStart"/>
      <w:r w:rsidRPr="00A73D7D">
        <w:rPr>
          <w:rFonts w:cs="Arial"/>
          <w:sz w:val="32"/>
          <w:szCs w:val="32"/>
          <w:rtl/>
        </w:rPr>
        <w:t>الأتمتة</w:t>
      </w:r>
      <w:proofErr w:type="spellEnd"/>
      <w:r w:rsidRPr="00A73D7D">
        <w:rPr>
          <w:rFonts w:cs="Arial"/>
          <w:sz w:val="32"/>
          <w:szCs w:val="32"/>
          <w:rtl/>
        </w:rPr>
        <w:t xml:space="preserve"> واستخدام الأدوات الرقمية.</w:t>
      </w:r>
    </w:p>
    <w:p w14:paraId="35DA9052" w14:textId="25D83920" w:rsidR="00A10DA6" w:rsidRPr="00A73D7D" w:rsidRDefault="00A10DA6" w:rsidP="00A73D7D">
      <w:pPr>
        <w:spacing w:line="480" w:lineRule="auto"/>
        <w:rPr>
          <w:sz w:val="32"/>
          <w:szCs w:val="32"/>
          <w:rtl/>
        </w:rPr>
      </w:pPr>
      <w:r w:rsidRPr="00A73D7D">
        <w:rPr>
          <w:rFonts w:cs="Arial"/>
          <w:sz w:val="32"/>
          <w:szCs w:val="32"/>
          <w:rtl/>
        </w:rPr>
        <w:t xml:space="preserve"> تحديات استخدام التكنولوجيا في التوظيف</w:t>
      </w:r>
    </w:p>
    <w:p w14:paraId="3F4A885D" w14:textId="489B763B" w:rsidR="00A10DA6" w:rsidRPr="00A73D7D" w:rsidRDefault="00A10DA6" w:rsidP="00A73D7D">
      <w:pPr>
        <w:spacing w:line="480" w:lineRule="auto"/>
        <w:rPr>
          <w:sz w:val="32"/>
          <w:szCs w:val="32"/>
          <w:rtl/>
        </w:rPr>
      </w:pPr>
      <w:r w:rsidRPr="00A73D7D">
        <w:rPr>
          <w:rFonts w:cs="Arial"/>
          <w:sz w:val="32"/>
          <w:szCs w:val="32"/>
          <w:rtl/>
        </w:rPr>
        <w:t xml:space="preserve"> 1. التحيز والتحليل الأوتوماتيكي</w:t>
      </w:r>
    </w:p>
    <w:p w14:paraId="1EC4EBBD" w14:textId="1233A83A" w:rsidR="00A10DA6" w:rsidRPr="00A73D7D" w:rsidRDefault="00A10DA6" w:rsidP="00A73D7D">
      <w:pPr>
        <w:spacing w:line="480" w:lineRule="auto"/>
        <w:rPr>
          <w:sz w:val="32"/>
          <w:szCs w:val="32"/>
          <w:rtl/>
        </w:rPr>
      </w:pPr>
      <w:r w:rsidRPr="00A73D7D">
        <w:rPr>
          <w:rFonts w:cs="Arial"/>
          <w:sz w:val="32"/>
          <w:szCs w:val="32"/>
          <w:rtl/>
        </w:rPr>
        <w:t>على الرغم من فوائد الذكاء الاصطناعي في التوظيف، إلا أنه يمكن أن يتسبب في مشاكل تتعلق بالتحيز. قد تتسبب الخوارزميات في تعزيز التحيزات القائمة إذا لم يتم تصميمها بشكل صحيح. يجب على الشركات التأكد من أن الأدوات التكنولوجية التي تستخدمها لا تتسبب في استبعاد مرشحين مؤهلين بسبب عوامل غير مرتبطة بأدائهم المهني.</w:t>
      </w:r>
    </w:p>
    <w:p w14:paraId="6FC4D834" w14:textId="04025ADE" w:rsidR="00A10DA6" w:rsidRPr="00A73D7D" w:rsidRDefault="00A10DA6" w:rsidP="00A73D7D">
      <w:pPr>
        <w:spacing w:line="480" w:lineRule="auto"/>
        <w:rPr>
          <w:sz w:val="32"/>
          <w:szCs w:val="32"/>
          <w:rtl/>
        </w:rPr>
      </w:pPr>
      <w:r w:rsidRPr="00A73D7D">
        <w:rPr>
          <w:rFonts w:cs="Arial"/>
          <w:sz w:val="32"/>
          <w:szCs w:val="32"/>
          <w:rtl/>
        </w:rPr>
        <w:t xml:space="preserve"> 2. الأمان وحماية البيانات</w:t>
      </w:r>
    </w:p>
    <w:p w14:paraId="4119CBAE" w14:textId="648CA612" w:rsidR="00A10DA6" w:rsidRPr="00A73D7D" w:rsidRDefault="00A10DA6" w:rsidP="00A73D7D">
      <w:pPr>
        <w:spacing w:line="480" w:lineRule="auto"/>
        <w:rPr>
          <w:sz w:val="32"/>
          <w:szCs w:val="32"/>
          <w:rtl/>
        </w:rPr>
      </w:pPr>
      <w:r w:rsidRPr="00A73D7D">
        <w:rPr>
          <w:rFonts w:cs="Arial"/>
          <w:sz w:val="32"/>
          <w:szCs w:val="32"/>
          <w:rtl/>
        </w:rPr>
        <w:lastRenderedPageBreak/>
        <w:t>تتضمن عملية التوظيف جمع كميات كبيرة من البيانات الشخصية، مما يزيد من أهمية حماية هذه البيانات من الاختراقات. يجب على الشركات اتخاذ إجراءات أمان صارمة لضمان حماية بيانات المرشحين والامتثال للقوانين واللوائح المتعلقة بحماية البيانات.</w:t>
      </w:r>
    </w:p>
    <w:p w14:paraId="5D2CB8A2" w14:textId="146C640D" w:rsidR="00A10DA6" w:rsidRPr="00A73D7D" w:rsidRDefault="00A10DA6" w:rsidP="00A73D7D">
      <w:pPr>
        <w:spacing w:line="480" w:lineRule="auto"/>
        <w:rPr>
          <w:sz w:val="32"/>
          <w:szCs w:val="32"/>
          <w:rtl/>
        </w:rPr>
      </w:pPr>
      <w:r w:rsidRPr="00A73D7D">
        <w:rPr>
          <w:rFonts w:cs="Arial"/>
          <w:sz w:val="32"/>
          <w:szCs w:val="32"/>
          <w:rtl/>
        </w:rPr>
        <w:t xml:space="preserve"> 3. الاعتماد الزائد على التكنولوجيا</w:t>
      </w:r>
    </w:p>
    <w:p w14:paraId="71778C04" w14:textId="66F7AE2F" w:rsidR="00A10DA6" w:rsidRPr="00A73D7D" w:rsidRDefault="00A10DA6" w:rsidP="00A73D7D">
      <w:pPr>
        <w:spacing w:line="480" w:lineRule="auto"/>
        <w:rPr>
          <w:sz w:val="32"/>
          <w:szCs w:val="32"/>
          <w:rtl/>
        </w:rPr>
      </w:pPr>
      <w:r w:rsidRPr="00A73D7D">
        <w:rPr>
          <w:rFonts w:cs="Arial"/>
          <w:sz w:val="32"/>
          <w:szCs w:val="32"/>
          <w:rtl/>
        </w:rPr>
        <w:t>رغم أن التكنولوجيا تسهل عملية التوظيف، إلا أن الاعتماد الزائد عليها قد يؤدي إلى تجاهل الجوانب الإنسانية في عملية التوظيف. يمكن أن تساهم المقابلات الشخصية والملاحظات البشرية في توفير رؤى قيمة حول مرشحين قد لا تكون واضحة من خلال التحليل الأوتوماتيكي فقط.</w:t>
      </w:r>
    </w:p>
    <w:p w14:paraId="41BD7780" w14:textId="35F30C5D" w:rsidR="00A10DA6" w:rsidRPr="00A73D7D" w:rsidRDefault="00A10DA6" w:rsidP="00A73D7D">
      <w:pPr>
        <w:spacing w:line="480" w:lineRule="auto"/>
        <w:rPr>
          <w:sz w:val="32"/>
          <w:szCs w:val="32"/>
          <w:rtl/>
        </w:rPr>
      </w:pPr>
      <w:r w:rsidRPr="00A73D7D">
        <w:rPr>
          <w:rFonts w:cs="Arial"/>
          <w:sz w:val="32"/>
          <w:szCs w:val="32"/>
          <w:rtl/>
        </w:rPr>
        <w:t>تقنيات التوظيف المستقبلية</w:t>
      </w:r>
    </w:p>
    <w:p w14:paraId="003C3EC1" w14:textId="42F58207" w:rsidR="00A10DA6" w:rsidRPr="00A73D7D" w:rsidRDefault="00A10DA6" w:rsidP="00A73D7D">
      <w:pPr>
        <w:spacing w:line="480" w:lineRule="auto"/>
        <w:rPr>
          <w:sz w:val="32"/>
          <w:szCs w:val="32"/>
          <w:rtl/>
        </w:rPr>
      </w:pPr>
      <w:r w:rsidRPr="00A73D7D">
        <w:rPr>
          <w:rFonts w:cs="Arial"/>
          <w:sz w:val="32"/>
          <w:szCs w:val="32"/>
          <w:rtl/>
        </w:rPr>
        <w:t xml:space="preserve"> 1. التوظيف عبر الواقع الافتراضي والواقع المعزز</w:t>
      </w:r>
    </w:p>
    <w:p w14:paraId="1098D2EC" w14:textId="6D7F7989" w:rsidR="00A10DA6" w:rsidRPr="00A73D7D" w:rsidRDefault="00A10DA6" w:rsidP="00A73D7D">
      <w:pPr>
        <w:spacing w:line="480" w:lineRule="auto"/>
        <w:rPr>
          <w:sz w:val="32"/>
          <w:szCs w:val="32"/>
          <w:rtl/>
        </w:rPr>
      </w:pPr>
      <w:r w:rsidRPr="00A73D7D">
        <w:rPr>
          <w:rFonts w:cs="Arial"/>
          <w:sz w:val="32"/>
          <w:szCs w:val="32"/>
          <w:rtl/>
        </w:rPr>
        <w:t>توقعات المستقبل تشير إلى أن تقنيات الواقع الافتراضي (</w:t>
      </w:r>
      <w:r w:rsidRPr="00A73D7D">
        <w:rPr>
          <w:sz w:val="32"/>
          <w:szCs w:val="32"/>
        </w:rPr>
        <w:t>VR</w:t>
      </w:r>
      <w:r w:rsidRPr="00A73D7D">
        <w:rPr>
          <w:rFonts w:cs="Arial"/>
          <w:sz w:val="32"/>
          <w:szCs w:val="32"/>
          <w:rtl/>
        </w:rPr>
        <w:t>) والواقع المعزز (</w:t>
      </w:r>
      <w:r w:rsidRPr="00A73D7D">
        <w:rPr>
          <w:sz w:val="32"/>
          <w:szCs w:val="32"/>
        </w:rPr>
        <w:t>AR</w:t>
      </w:r>
      <w:r w:rsidRPr="00A73D7D">
        <w:rPr>
          <w:rFonts w:cs="Arial"/>
          <w:sz w:val="32"/>
          <w:szCs w:val="32"/>
          <w:rtl/>
        </w:rPr>
        <w:t>) ستصبح جزءًا من عمليات التوظيف. يمكن أن تتيح هذه التقنيات للمرشحين تجربة بيئة العمل قبل التوظيف، مما يمكنهم من فهم طبيعة العمل بشكل أفضل وتحديد مدى ملاءمتهم له.</w:t>
      </w:r>
    </w:p>
    <w:p w14:paraId="27EF8E97" w14:textId="7F3FB7FB" w:rsidR="00A10DA6" w:rsidRPr="00A73D7D" w:rsidRDefault="00A10DA6" w:rsidP="00A73D7D">
      <w:pPr>
        <w:spacing w:line="480" w:lineRule="auto"/>
        <w:rPr>
          <w:sz w:val="32"/>
          <w:szCs w:val="32"/>
          <w:rtl/>
        </w:rPr>
      </w:pPr>
      <w:r w:rsidRPr="00A73D7D">
        <w:rPr>
          <w:rFonts w:cs="Arial"/>
          <w:sz w:val="32"/>
          <w:szCs w:val="32"/>
          <w:rtl/>
        </w:rPr>
        <w:t xml:space="preserve"> 2. التوظيف باستخدام الروبوتات</w:t>
      </w:r>
    </w:p>
    <w:p w14:paraId="63AEB2DC" w14:textId="4851B91F" w:rsidR="00A10DA6" w:rsidRPr="00A73D7D" w:rsidRDefault="00A10DA6" w:rsidP="00A73D7D">
      <w:pPr>
        <w:spacing w:line="480" w:lineRule="auto"/>
        <w:rPr>
          <w:sz w:val="32"/>
          <w:szCs w:val="32"/>
          <w:rtl/>
        </w:rPr>
      </w:pPr>
      <w:r w:rsidRPr="00A73D7D">
        <w:rPr>
          <w:rFonts w:cs="Arial"/>
          <w:sz w:val="32"/>
          <w:szCs w:val="32"/>
          <w:rtl/>
        </w:rPr>
        <w:lastRenderedPageBreak/>
        <w:t>الروبوتات قد تلعب دورًا متزايدًا في عمليات التوظيف المستقبلية. يمكن للروبوتات إجراء مقابلات أولية مع المرشحين وتقديم تقارير مفصلة حول أدائهم. هذا يمكن أن يسهم في تحسين دقة عملية الاختيار وتوفير وقت وجهد فرق التوظيف البشرية.</w:t>
      </w:r>
    </w:p>
    <w:p w14:paraId="57B5A7FB" w14:textId="395F29C9" w:rsidR="00A10DA6" w:rsidRPr="00A73D7D" w:rsidRDefault="00A10DA6" w:rsidP="00A73D7D">
      <w:pPr>
        <w:spacing w:line="480" w:lineRule="auto"/>
        <w:rPr>
          <w:sz w:val="32"/>
          <w:szCs w:val="32"/>
          <w:rtl/>
        </w:rPr>
      </w:pPr>
      <w:r w:rsidRPr="00A73D7D">
        <w:rPr>
          <w:rFonts w:cs="Arial"/>
          <w:sz w:val="32"/>
          <w:szCs w:val="32"/>
          <w:rtl/>
        </w:rPr>
        <w:t xml:space="preserve"> 3. استخدام تحليل البيانات </w:t>
      </w:r>
      <w:proofErr w:type="spellStart"/>
      <w:r w:rsidRPr="00A73D7D">
        <w:rPr>
          <w:rFonts w:cs="Arial"/>
          <w:sz w:val="32"/>
          <w:szCs w:val="32"/>
          <w:rtl/>
        </w:rPr>
        <w:t>التنبؤية</w:t>
      </w:r>
      <w:proofErr w:type="spellEnd"/>
    </w:p>
    <w:p w14:paraId="242080CC" w14:textId="77777777" w:rsidR="00A10DA6" w:rsidRPr="00A73D7D" w:rsidRDefault="00A10DA6" w:rsidP="00A73D7D">
      <w:pPr>
        <w:spacing w:line="480" w:lineRule="auto"/>
        <w:rPr>
          <w:sz w:val="32"/>
          <w:szCs w:val="32"/>
          <w:rtl/>
        </w:rPr>
      </w:pPr>
      <w:r w:rsidRPr="00A73D7D">
        <w:rPr>
          <w:rFonts w:cs="Arial"/>
          <w:sz w:val="32"/>
          <w:szCs w:val="32"/>
          <w:rtl/>
        </w:rPr>
        <w:t xml:space="preserve">تحليل البيانات </w:t>
      </w:r>
      <w:proofErr w:type="spellStart"/>
      <w:r w:rsidRPr="00A73D7D">
        <w:rPr>
          <w:rFonts w:cs="Arial"/>
          <w:sz w:val="32"/>
          <w:szCs w:val="32"/>
          <w:rtl/>
        </w:rPr>
        <w:t>التنبؤية</w:t>
      </w:r>
      <w:proofErr w:type="spellEnd"/>
      <w:r w:rsidRPr="00A73D7D">
        <w:rPr>
          <w:rFonts w:cs="Arial"/>
          <w:sz w:val="32"/>
          <w:szCs w:val="32"/>
          <w:rtl/>
        </w:rPr>
        <w:t xml:space="preserve"> يمكن أن يصبح أكثر تطورًا في المستقبل. يمكن لهذه التقنية أن تساعد الشركات على التنبؤ بالاحتياجات المستقبلية للموظفين وتحسين استراتيجيات التوظيف بناءً على البيانات التاريخية والاتجاهات الحالية.</w:t>
      </w:r>
    </w:p>
    <w:p w14:paraId="3A0CB592" w14:textId="0DF9DE51" w:rsidR="00A10DA6" w:rsidRPr="00A73D7D" w:rsidRDefault="00A10DA6" w:rsidP="00A73D7D">
      <w:pPr>
        <w:spacing w:line="480" w:lineRule="auto"/>
        <w:rPr>
          <w:sz w:val="32"/>
          <w:szCs w:val="32"/>
          <w:rtl/>
        </w:rPr>
      </w:pPr>
      <w:r w:rsidRPr="00A73D7D">
        <w:rPr>
          <w:rFonts w:cs="Arial"/>
          <w:sz w:val="32"/>
          <w:szCs w:val="32"/>
          <w:rtl/>
        </w:rPr>
        <w:t xml:space="preserve"> تجارب واقعية من استخدام التكنولوجيا في التوظيف</w:t>
      </w:r>
    </w:p>
    <w:p w14:paraId="1DBB8728" w14:textId="40CF3AA6" w:rsidR="00A10DA6" w:rsidRPr="00A73D7D" w:rsidRDefault="00A10DA6" w:rsidP="00A73D7D">
      <w:pPr>
        <w:spacing w:line="480" w:lineRule="auto"/>
        <w:rPr>
          <w:sz w:val="32"/>
          <w:szCs w:val="32"/>
          <w:rtl/>
        </w:rPr>
      </w:pPr>
      <w:r w:rsidRPr="00A73D7D">
        <w:rPr>
          <w:rFonts w:cs="Arial"/>
          <w:sz w:val="32"/>
          <w:szCs w:val="32"/>
          <w:rtl/>
        </w:rPr>
        <w:t xml:space="preserve"> 1. تجارب شركات كبرى</w:t>
      </w:r>
    </w:p>
    <w:p w14:paraId="3C84B7E1" w14:textId="023B830C" w:rsidR="00A10DA6" w:rsidRPr="00A73D7D" w:rsidRDefault="00A10DA6" w:rsidP="00A73D7D">
      <w:pPr>
        <w:spacing w:line="480" w:lineRule="auto"/>
        <w:rPr>
          <w:sz w:val="32"/>
          <w:szCs w:val="32"/>
          <w:rtl/>
        </w:rPr>
      </w:pPr>
      <w:r w:rsidRPr="00A73D7D">
        <w:rPr>
          <w:rFonts w:cs="Arial"/>
          <w:sz w:val="32"/>
          <w:szCs w:val="32"/>
          <w:rtl/>
        </w:rPr>
        <w:t xml:space="preserve">شركات مثل </w:t>
      </w:r>
      <w:r w:rsidRPr="00A73D7D">
        <w:rPr>
          <w:sz w:val="32"/>
          <w:szCs w:val="32"/>
        </w:rPr>
        <w:t>Google</w:t>
      </w:r>
      <w:r w:rsidRPr="00A73D7D">
        <w:rPr>
          <w:rFonts w:cs="Arial"/>
          <w:sz w:val="32"/>
          <w:szCs w:val="32"/>
          <w:rtl/>
        </w:rPr>
        <w:t xml:space="preserve"> و</w:t>
      </w:r>
      <w:r w:rsidRPr="00A73D7D">
        <w:rPr>
          <w:sz w:val="32"/>
          <w:szCs w:val="32"/>
        </w:rPr>
        <w:t>Amazon</w:t>
      </w:r>
      <w:r w:rsidRPr="00A73D7D">
        <w:rPr>
          <w:rFonts w:cs="Arial"/>
          <w:sz w:val="32"/>
          <w:szCs w:val="32"/>
          <w:rtl/>
        </w:rPr>
        <w:t xml:space="preserve"> قد تبنت التكنولوجيا بشكل كبير في عمليات التوظيف الخاصة بها. تستخدم </w:t>
      </w:r>
      <w:r w:rsidRPr="00A73D7D">
        <w:rPr>
          <w:sz w:val="32"/>
          <w:szCs w:val="32"/>
        </w:rPr>
        <w:t>Google</w:t>
      </w:r>
      <w:r w:rsidRPr="00A73D7D">
        <w:rPr>
          <w:rFonts w:cs="Arial"/>
          <w:sz w:val="32"/>
          <w:szCs w:val="32"/>
          <w:rtl/>
        </w:rPr>
        <w:t xml:space="preserve"> أدوات تحليل البيانات والذكاء الاصطناعي لفرز المرشحين وتحديد الأفضل بينهم. أما </w:t>
      </w:r>
      <w:r w:rsidRPr="00A73D7D">
        <w:rPr>
          <w:sz w:val="32"/>
          <w:szCs w:val="32"/>
        </w:rPr>
        <w:t>Amazon</w:t>
      </w:r>
      <w:r w:rsidRPr="00A73D7D">
        <w:rPr>
          <w:rFonts w:cs="Arial"/>
          <w:sz w:val="32"/>
          <w:szCs w:val="32"/>
          <w:rtl/>
        </w:rPr>
        <w:t>، فقد قامت بتطوير نظام يعتمد على الذكاء الاصطناعي لتحليل السير الذاتية وتقييم المرشحين بناءً على مجموعة من المعايير المحددة.</w:t>
      </w:r>
    </w:p>
    <w:p w14:paraId="6D7214F8" w14:textId="5E7A0DAF" w:rsidR="00A10DA6" w:rsidRPr="00A73D7D" w:rsidRDefault="00A10DA6" w:rsidP="00A73D7D">
      <w:pPr>
        <w:spacing w:line="480" w:lineRule="auto"/>
        <w:rPr>
          <w:sz w:val="32"/>
          <w:szCs w:val="32"/>
          <w:rtl/>
        </w:rPr>
      </w:pPr>
      <w:r w:rsidRPr="00A73D7D">
        <w:rPr>
          <w:rFonts w:cs="Arial"/>
          <w:sz w:val="32"/>
          <w:szCs w:val="32"/>
          <w:rtl/>
        </w:rPr>
        <w:t xml:space="preserve"> 2. تجارب الشركات الصغيرة والمتوسطة</w:t>
      </w:r>
    </w:p>
    <w:p w14:paraId="7FAFC4B3" w14:textId="05F227F1" w:rsidR="00A10DA6" w:rsidRPr="00A73D7D" w:rsidRDefault="00A10DA6" w:rsidP="00A73D7D">
      <w:pPr>
        <w:spacing w:line="480" w:lineRule="auto"/>
        <w:rPr>
          <w:sz w:val="32"/>
          <w:szCs w:val="32"/>
          <w:rtl/>
        </w:rPr>
      </w:pPr>
      <w:r w:rsidRPr="00A73D7D">
        <w:rPr>
          <w:rFonts w:cs="Arial"/>
          <w:sz w:val="32"/>
          <w:szCs w:val="32"/>
          <w:rtl/>
        </w:rPr>
        <w:t>الشركات الصغيرة والمتوسطة (</w:t>
      </w:r>
      <w:r w:rsidRPr="00A73D7D">
        <w:rPr>
          <w:sz w:val="32"/>
          <w:szCs w:val="32"/>
        </w:rPr>
        <w:t>SMEs</w:t>
      </w:r>
      <w:r w:rsidRPr="00A73D7D">
        <w:rPr>
          <w:rFonts w:cs="Arial"/>
          <w:sz w:val="32"/>
          <w:szCs w:val="32"/>
          <w:rtl/>
        </w:rPr>
        <w:t xml:space="preserve">) أيضًا تستفيد من التكنولوجيا في التوظيف. على سبيل المثال، يمكن للشركات الصغيرة استخدام منصات التوظيف عبر الإنترنت للوصول </w:t>
      </w:r>
      <w:r w:rsidRPr="00A73D7D">
        <w:rPr>
          <w:rFonts w:cs="Arial"/>
          <w:sz w:val="32"/>
          <w:szCs w:val="32"/>
          <w:rtl/>
        </w:rPr>
        <w:lastRenderedPageBreak/>
        <w:t>إلى مرشحين محتملين دون الحاجة إلى موارد مالية كبيرة. كما يمكنها استخدام أدوات التوظيف الأوتوماتيكية لتحسين كفاءة عملياتها وتقليل التكاليف.</w:t>
      </w:r>
    </w:p>
    <w:p w14:paraId="23DEC563" w14:textId="30BDDFA5" w:rsidR="00A10DA6" w:rsidRPr="00A73D7D" w:rsidRDefault="00A10DA6" w:rsidP="00A73D7D">
      <w:pPr>
        <w:spacing w:line="480" w:lineRule="auto"/>
        <w:rPr>
          <w:sz w:val="32"/>
          <w:szCs w:val="32"/>
          <w:rtl/>
        </w:rPr>
      </w:pPr>
      <w:r w:rsidRPr="00A73D7D">
        <w:rPr>
          <w:rFonts w:cs="Arial"/>
          <w:sz w:val="32"/>
          <w:szCs w:val="32"/>
          <w:rtl/>
        </w:rPr>
        <w:t xml:space="preserve"> 3. تجارب دولية</w:t>
      </w:r>
    </w:p>
    <w:p w14:paraId="26CB52DB" w14:textId="34FB34A0" w:rsidR="00A10DA6" w:rsidRPr="00A73D7D" w:rsidRDefault="00A10DA6" w:rsidP="00A73D7D">
      <w:pPr>
        <w:spacing w:line="480" w:lineRule="auto"/>
        <w:rPr>
          <w:sz w:val="32"/>
          <w:szCs w:val="32"/>
          <w:rtl/>
        </w:rPr>
      </w:pPr>
      <w:r w:rsidRPr="00A73D7D">
        <w:rPr>
          <w:rFonts w:cs="Arial"/>
          <w:sz w:val="32"/>
          <w:szCs w:val="32"/>
          <w:rtl/>
        </w:rPr>
        <w:t>استخدام التكنولوجيا في التوظيف ليس مقتصرًا على دول معينة، بل يمتد ليشمل دولًا مختلفة حول العالم. في الدول النامية، تساعد التكنولوجيا في تجاوز التحديات المرتبطة بالمسافات الجغرافية والبنية التحتية المحدودة، مما يتيح للشركات الوصول إلى المواهب من مختلف أنحاء العالم.</w:t>
      </w:r>
    </w:p>
    <w:p w14:paraId="7C0FB79A" w14:textId="64E0603C" w:rsidR="00A10DA6" w:rsidRPr="00A73D7D" w:rsidRDefault="00A10DA6" w:rsidP="00A73D7D">
      <w:pPr>
        <w:spacing w:line="480" w:lineRule="auto"/>
        <w:rPr>
          <w:sz w:val="32"/>
          <w:szCs w:val="32"/>
          <w:rtl/>
        </w:rPr>
      </w:pPr>
      <w:r w:rsidRPr="00A73D7D">
        <w:rPr>
          <w:rFonts w:cs="Arial"/>
          <w:sz w:val="32"/>
          <w:szCs w:val="32"/>
          <w:rtl/>
        </w:rPr>
        <w:t xml:space="preserve"> الخاتمة</w:t>
      </w:r>
    </w:p>
    <w:p w14:paraId="5C0228DC" w14:textId="77EB7589" w:rsidR="00A10DA6" w:rsidRPr="00A73D7D" w:rsidRDefault="00A10DA6" w:rsidP="00A73D7D">
      <w:pPr>
        <w:spacing w:line="480" w:lineRule="auto"/>
        <w:rPr>
          <w:sz w:val="32"/>
          <w:szCs w:val="32"/>
          <w:rtl/>
        </w:rPr>
      </w:pPr>
      <w:r w:rsidRPr="00A73D7D">
        <w:rPr>
          <w:rFonts w:cs="Arial"/>
          <w:sz w:val="32"/>
          <w:szCs w:val="32"/>
          <w:rtl/>
        </w:rPr>
        <w:t>في الختام، يمكن القول إن التكنولوجيا قد أحدثت ثورة في عالم التوظيف، مما أتاح للشركات فرصًا جديدة لتحسين عملياتها والوصول إلى مرشحين أكثر كفاءة. ومع ذلك، يجب على الشركات أن تكون واعية بالتحديات المرتبطة باستخدام التكنولوجيا وأن تتخذ الإجراءات اللازمة للتغلب عليها. في المستقبل، من المتوقع أن تستمر التكنولوجيا في تطور وتقديم مزيد من الحلول المبتكرة التي ستساهم في تحسين عملية التوظيف وجعلها أكثر فعالية وشفافية.</w:t>
      </w:r>
    </w:p>
    <w:p w14:paraId="31381643" w14:textId="59E66CDE" w:rsidR="00A10DA6" w:rsidRPr="00A73D7D" w:rsidRDefault="00A10DA6" w:rsidP="00A73D7D">
      <w:pPr>
        <w:spacing w:line="480" w:lineRule="auto"/>
        <w:rPr>
          <w:sz w:val="32"/>
          <w:szCs w:val="32"/>
          <w:rtl/>
        </w:rPr>
      </w:pPr>
      <w:r w:rsidRPr="00A73D7D">
        <w:rPr>
          <w:rFonts w:cs="Arial"/>
          <w:sz w:val="32"/>
          <w:szCs w:val="32"/>
          <w:rtl/>
        </w:rPr>
        <w:t>تعد التكنولوجيا أداة قوية يمكن أن تسهم بشكل كبير في تحقيق الأهداف التوظيفية للشركات، ولكن يجب أن تستخدم بحكمة ومع مراعاة الجوانب الأخلاقية والإنسانية. من خلال الجمع بين التكنولوجيا والممارسات التوظيفية التقليدية، يمكن للشركات تحقيق التوازن المثالي الذي يضمن جذب أفضل المواهب وتحقيق النجاح المستدام.</w:t>
      </w:r>
    </w:p>
    <w:p w14:paraId="31F360C0" w14:textId="0129DEB4" w:rsidR="00DA5A68" w:rsidRPr="00A73D7D" w:rsidRDefault="00DA5A68" w:rsidP="00A73D7D">
      <w:pPr>
        <w:bidi w:val="0"/>
        <w:spacing w:line="480" w:lineRule="auto"/>
        <w:rPr>
          <w:rFonts w:asciiTheme="minorBidi" w:hAnsiTheme="minorBidi"/>
          <w:sz w:val="32"/>
          <w:szCs w:val="32"/>
          <w:rtl/>
        </w:rPr>
      </w:pPr>
    </w:p>
    <w:p w14:paraId="41CAED0C" w14:textId="77777777" w:rsidR="00DA5A68" w:rsidRPr="00A73D7D" w:rsidRDefault="00DA5A68" w:rsidP="00A73D7D">
      <w:pPr>
        <w:bidi w:val="0"/>
        <w:spacing w:line="480" w:lineRule="auto"/>
        <w:rPr>
          <w:rFonts w:asciiTheme="minorBidi" w:hAnsiTheme="minorBidi"/>
          <w:sz w:val="32"/>
          <w:szCs w:val="32"/>
          <w:rtl/>
        </w:rPr>
      </w:pPr>
      <w:r w:rsidRPr="00A73D7D">
        <w:rPr>
          <w:rFonts w:asciiTheme="minorBidi" w:hAnsiTheme="minorBidi"/>
          <w:sz w:val="32"/>
          <w:szCs w:val="32"/>
          <w:rtl/>
        </w:rPr>
        <w:br w:type="page"/>
      </w:r>
    </w:p>
    <w:p w14:paraId="332FA5C3" w14:textId="5FD15E69" w:rsidR="00DA5A68" w:rsidRPr="00A73D7D" w:rsidRDefault="00DA5A68" w:rsidP="00A73D7D">
      <w:pPr>
        <w:pStyle w:val="3"/>
        <w:spacing w:line="480" w:lineRule="auto"/>
        <w:rPr>
          <w:sz w:val="32"/>
          <w:szCs w:val="32"/>
          <w:rtl/>
        </w:rPr>
      </w:pPr>
      <w:r w:rsidRPr="00A73D7D">
        <w:rPr>
          <w:sz w:val="32"/>
          <w:szCs w:val="32"/>
          <w:rtl/>
        </w:rPr>
        <w:lastRenderedPageBreak/>
        <w:t xml:space="preserve"> </w:t>
      </w:r>
      <w:bookmarkStart w:id="47" w:name="_Toc173522082"/>
      <w:r w:rsidRPr="00A73D7D">
        <w:rPr>
          <w:sz w:val="32"/>
          <w:szCs w:val="32"/>
          <w:rtl/>
        </w:rPr>
        <w:t>المقابلات عبر الإنترنت وأدوات الاختبار:</w:t>
      </w:r>
      <w:bookmarkEnd w:id="47"/>
      <w:r w:rsidRPr="00A73D7D">
        <w:rPr>
          <w:sz w:val="32"/>
          <w:szCs w:val="32"/>
          <w:rtl/>
        </w:rPr>
        <w:t xml:space="preserve"> </w:t>
      </w:r>
    </w:p>
    <w:p w14:paraId="2C97C6F3" w14:textId="11310C55"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شهدت عملية التوظيف تغييرات كبيرة في السنوات الأخيرة مع تطور التكنولوجيا، وأصبحت المقابلات عبر الإنترنت وأدوات الاختبار جزءًا لا يتجزأ من عملية التوظيف في العديد من الشركات. تساهم هذه الأدوات في تسهيل عملية اختيار المرشحين وتقييمهم بشكل أكثر دقة وفعالية. في هذا البحث، سنستعرض الفوائد والعيوب المرتبطة بإجراء المقابلات عبر الإنترنت مقارنة بالمقابلات التقليدية، وسنناقش أيضًا أدوات الاختبار النفسية والفنية المستخدمة لتقييم المرشحين.</w:t>
      </w:r>
    </w:p>
    <w:p w14:paraId="1505EA7B" w14:textId="75926431"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فوائد وعيوب المقابلات عبر الإنترنت مقارنة بالمقابلات التقليدية</w:t>
      </w:r>
    </w:p>
    <w:p w14:paraId="0AFD1D40" w14:textId="726E978E"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فوائد المقابلات عبر الإنترنت</w:t>
      </w:r>
    </w:p>
    <w:p w14:paraId="2B57D0CE" w14:textId="4FCCC391"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1. توفير الوقت والتكاليف:</w:t>
      </w:r>
    </w:p>
    <w:p w14:paraId="0225FA2E" w14:textId="3C3B0C6B"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يمكن إجراء المقابلات عبر الإنترنت من أي مكان، مما يلغي الحاجة للسفر والتنقل، وبالتالي يقلل من التكاليف المرتبطة بالمقابلات الشخصية. كما يتيح توفير الوقت المستغرق في تنظيم وجدولة اللقاءات.</w:t>
      </w:r>
    </w:p>
    <w:p w14:paraId="05FB7654" w14:textId="4411CCED"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2. الوصول إلى نطاق أوسع من المرشحين:</w:t>
      </w:r>
    </w:p>
    <w:p w14:paraId="17FF75D8" w14:textId="40582F5A"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تتيح المقابلات عبر الإنترنت لأصحاب العمل الوصول إلى مرشحين من مختلف أنحاء العالم، مما يزيد من فرص العثور على المرشح المثالي وتنوع الخيارات المتاحة.</w:t>
      </w:r>
    </w:p>
    <w:p w14:paraId="3E58ABB5" w14:textId="2872D722"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3. المرونة في الجدولة:</w:t>
      </w:r>
    </w:p>
    <w:p w14:paraId="68524BC8" w14:textId="121D584E"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 xml:space="preserve">   - يمكن تحديد مواعيد المقابلات بسهولة ومرونة، مما يسمح بإجراء المقابلات في أوقات مناسبة لكل من صاحب العمل والمرشح، وتجنب </w:t>
      </w:r>
      <w:proofErr w:type="spellStart"/>
      <w:r w:rsidRPr="00A73D7D">
        <w:rPr>
          <w:rFonts w:asciiTheme="minorBidi" w:hAnsiTheme="minorBidi" w:cs="Arial"/>
          <w:sz w:val="32"/>
          <w:szCs w:val="32"/>
          <w:rtl/>
        </w:rPr>
        <w:t>التعارضات</w:t>
      </w:r>
      <w:proofErr w:type="spellEnd"/>
      <w:r w:rsidRPr="00A73D7D">
        <w:rPr>
          <w:rFonts w:asciiTheme="minorBidi" w:hAnsiTheme="minorBidi" w:cs="Arial"/>
          <w:sz w:val="32"/>
          <w:szCs w:val="32"/>
          <w:rtl/>
        </w:rPr>
        <w:t xml:space="preserve"> الزمنية.</w:t>
      </w:r>
    </w:p>
    <w:p w14:paraId="38322547" w14:textId="0290B7C1"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4. تسجيل المقابلات:</w:t>
      </w:r>
    </w:p>
    <w:p w14:paraId="2D6D3FBA" w14:textId="0AD15C31"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تتيح تقنية الفيديو تسجيل المقابلات لإعادة مشاهدتها ومراجعتها لاحقًا، مما يساعد في اتخاذ قرارات أكثر دقة ويتيح مشاركة النتائج مع الفرق الأخرى المعنية بالتوظيف.</w:t>
      </w:r>
    </w:p>
    <w:p w14:paraId="537FA9AB" w14:textId="72DFCA54"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عيوب المقابلات عبر الإنترنت</w:t>
      </w:r>
    </w:p>
    <w:p w14:paraId="639CD4C5" w14:textId="0BB9320C"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1. المشاكل التقنية:</w:t>
      </w:r>
    </w:p>
    <w:p w14:paraId="6EBCF8E4" w14:textId="1C8E44A4"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قد تواجه المقابلات عبر الإنترنت مشاكل تقنية مثل ضعف الاتصال بالإنترنت أو مشاكل في الصوت والفيديو، مما يمكن أن يؤثر سلبًا على سير المقابلة ويعيق التواصل الفعّال.</w:t>
      </w:r>
    </w:p>
    <w:p w14:paraId="62A52AD4" w14:textId="467EDABC"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2. نقص التواصل الشخصي:</w:t>
      </w:r>
    </w:p>
    <w:p w14:paraId="54337B78" w14:textId="18EC17AE"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قد تفتقر المقابلات عبر الإنترنت إلى التواصل الشخصي والتفاعلات غير اللفظية التي تساعد في تقييم شخصية المرشح بشكل أدق، مما يمكن أن يؤثر على جودة التقييم.</w:t>
      </w:r>
    </w:p>
    <w:p w14:paraId="56149969" w14:textId="27C907CE"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3. التحديات الأمنية:</w:t>
      </w:r>
    </w:p>
    <w:p w14:paraId="288B4C6A" w14:textId="3455285B"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يمكن أن تتعرض المقابلات عبر الإنترنت للاختراق أو التهديدات الأمنية، مما يتطلب اتخاذ تدابير أمان صارمة لضمان خصوصية البيانات وحمايتها.</w:t>
      </w:r>
    </w:p>
    <w:p w14:paraId="02FF429F" w14:textId="743A5C0A"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4. عدم توافر بيئة مقابلة طبيعية:</w:t>
      </w:r>
    </w:p>
    <w:p w14:paraId="702DAB76" w14:textId="41FA0319"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 xml:space="preserve">   - قد يشعر بعض المرشحين بعدم الراحة أو القلق بسبب عدم وجود بيئة مقابلة تقليدية، مما يمكن أن يؤثر على أدائهم وسلوكهم أثناء المقابلة.</w:t>
      </w:r>
    </w:p>
    <w:p w14:paraId="6035BDB8" w14:textId="7C92E94B"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فوائد المقابلات التقليدية</w:t>
      </w:r>
    </w:p>
    <w:p w14:paraId="08BC2CD7" w14:textId="2EE8B805"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1. التفاعل الشخصي:</w:t>
      </w:r>
    </w:p>
    <w:p w14:paraId="4112967E" w14:textId="07C04616"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توفر المقابلات التقليدية فرصة للتفاعل الشخصي والمباشر مع المرشحين، مما يساعد في تقييم سماتهم الشخصية والتواصل الفعّال واستشعار التفاصيل الدقيقة.</w:t>
      </w:r>
    </w:p>
    <w:p w14:paraId="01242EAD" w14:textId="72919505"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2. الملاحظة الفورية:</w:t>
      </w:r>
    </w:p>
    <w:p w14:paraId="22C94E1C" w14:textId="764D7F39"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يمكن للمقابلات التقليدية أن تقدم رؤى فورية حول تفاعل المرشحين مع البيئة المحيطة والزملاء المحتملين، مما يسهل تقييم التكيف الاجتماعي والمهني للمرشح.</w:t>
      </w:r>
    </w:p>
    <w:p w14:paraId="1FC65187" w14:textId="5D5F5BEA"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3. تقليل المشاكل التقنية:</w:t>
      </w:r>
    </w:p>
    <w:p w14:paraId="29ADB849" w14:textId="1616A79E"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لا تعتمد المقابلات التقليدية على التكنولوجيا بشكل كبير، مما يقلل من احتمال مواجهة مشاكل تقنية تعيق سير المقابلة أو تؤثر على جودتها.</w:t>
      </w:r>
    </w:p>
    <w:p w14:paraId="3A6072F8" w14:textId="37E35EA6"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عيوب المقابلات التقليدية</w:t>
      </w:r>
    </w:p>
    <w:p w14:paraId="2127665E" w14:textId="47FF006F"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1. تكلفة الوقت والمال:</w:t>
      </w:r>
    </w:p>
    <w:p w14:paraId="287C8992" w14:textId="0AC73EE0"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تتطلب المقابلات التقليدية وقتًا وتكلفة أكبر بسبب الحاجة إلى التنقل والإعدادات المادية، مما يمكن أن يكون مرهقًا للمرشحين وأصحاب العمل على حد سواء.</w:t>
      </w:r>
    </w:p>
    <w:p w14:paraId="4CB674CA" w14:textId="6A0E2DE0"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2. نطاق جغرافي محدود:</w:t>
      </w:r>
    </w:p>
    <w:p w14:paraId="5AB1D9B7" w14:textId="18C3C229"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 xml:space="preserve">   - تقتصر المقابلات التقليدية على المرشحين المتواجدين في منطقة جغرافية معينة، مما يقلل من تنوع المرشحين المحتملين ويحد من الخيارات المتاحة.</w:t>
      </w:r>
    </w:p>
    <w:p w14:paraId="73FA24FB" w14:textId="2BDC32DA"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3. صعوبة في الجدولة:</w:t>
      </w:r>
    </w:p>
    <w:p w14:paraId="5066E7C4" w14:textId="77777777" w:rsidR="00E27F9D"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قد يكون من الصعب تنسيق مواعيد المقابلات التقليدية بين المرشحين وأصحاب العمل، خاصة إذا كانت تتطلب السفر أو تنسيق جداول متعددة.</w:t>
      </w:r>
    </w:p>
    <w:p w14:paraId="79158B22" w14:textId="16D63C79"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أدوات الاختبار النفسية والفنية لتقييم المرشحين</w:t>
      </w:r>
    </w:p>
    <w:p w14:paraId="4B21FE8C" w14:textId="67D88D60"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أدوات الاختبار النفسية</w:t>
      </w:r>
    </w:p>
    <w:p w14:paraId="722F1F1E" w14:textId="1CF3BEED"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1. اختبارات الشخصية:</w:t>
      </w:r>
    </w:p>
    <w:p w14:paraId="184E120B" w14:textId="562909DF"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تستخدم اختبارات الشخصية لتقييم سمات المرشح النفسية مثل الانفتاح، والضمير، والانبساط، والقبول، والاستقرار العاطفي. من أمثلة هذه الاختبارات: مقياس </w:t>
      </w:r>
      <w:r w:rsidRPr="00A73D7D">
        <w:rPr>
          <w:rFonts w:asciiTheme="minorBidi" w:hAnsiTheme="minorBidi"/>
          <w:sz w:val="32"/>
          <w:szCs w:val="32"/>
        </w:rPr>
        <w:t>Myers-Briggs Type Indicator (MBTI</w:t>
      </w:r>
      <w:r w:rsidRPr="00A73D7D">
        <w:rPr>
          <w:rFonts w:asciiTheme="minorBidi" w:hAnsiTheme="minorBidi" w:cs="Arial"/>
          <w:sz w:val="32"/>
          <w:szCs w:val="32"/>
          <w:rtl/>
        </w:rPr>
        <w:t>) و</w:t>
      </w:r>
      <w:r w:rsidRPr="00A73D7D">
        <w:rPr>
          <w:rFonts w:asciiTheme="minorBidi" w:hAnsiTheme="minorBidi"/>
          <w:sz w:val="32"/>
          <w:szCs w:val="32"/>
        </w:rPr>
        <w:t>Big Five Personality Traits</w:t>
      </w:r>
      <w:r w:rsidRPr="00A73D7D">
        <w:rPr>
          <w:rFonts w:asciiTheme="minorBidi" w:hAnsiTheme="minorBidi" w:cs="Arial"/>
          <w:sz w:val="32"/>
          <w:szCs w:val="32"/>
          <w:rtl/>
        </w:rPr>
        <w:t>. تساعد هذه الاختبارات في تحديد مدى ملاءمة المرشح للثقافة التنظيمية وطبيعة العمل في الشركة.</w:t>
      </w:r>
    </w:p>
    <w:p w14:paraId="0616F4EF" w14:textId="2571E64B"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2. اختبارات الذكاء العاطفي:</w:t>
      </w:r>
    </w:p>
    <w:p w14:paraId="761ADC66" w14:textId="7F6C87AD"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تهدف إلى قياس قدرة المرشح على التعرف على مشاعره ومشاعر الآخرين، وإدارة العلاقات بفعالية. تعتبر اختبارات الذكاء العاطفي مفيدة لتقييم المرشحين للوظائف التي تتطلب تفاعلات اجتماعية متكررة وقدرة عالية على التواصل.</w:t>
      </w:r>
    </w:p>
    <w:p w14:paraId="7F863434" w14:textId="477443C7"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3. اختبارات الكفاءة العقلية:</w:t>
      </w:r>
    </w:p>
    <w:p w14:paraId="09ED2D2D" w14:textId="019DE59F"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تقيس هذه الاختبارات القدرة العقلية العامة والقدرة على حل المشكلات والتفكير النقدي. تعتبر اختبارات الكفاءة العقلية مثل اختبار </w:t>
      </w:r>
      <w:proofErr w:type="spellStart"/>
      <w:r w:rsidRPr="00A73D7D">
        <w:rPr>
          <w:rFonts w:asciiTheme="minorBidi" w:hAnsiTheme="minorBidi"/>
          <w:sz w:val="32"/>
          <w:szCs w:val="32"/>
        </w:rPr>
        <w:t>Wonderlic</w:t>
      </w:r>
      <w:proofErr w:type="spellEnd"/>
      <w:r w:rsidRPr="00A73D7D">
        <w:rPr>
          <w:rFonts w:asciiTheme="minorBidi" w:hAnsiTheme="minorBidi"/>
          <w:sz w:val="32"/>
          <w:szCs w:val="32"/>
        </w:rPr>
        <w:t xml:space="preserve"> Cognitive Ability Test</w:t>
      </w:r>
      <w:r w:rsidRPr="00A73D7D">
        <w:rPr>
          <w:rFonts w:asciiTheme="minorBidi" w:hAnsiTheme="minorBidi" w:cs="Arial"/>
          <w:sz w:val="32"/>
          <w:szCs w:val="32"/>
          <w:rtl/>
        </w:rPr>
        <w:t xml:space="preserve"> شائعة في عمليات التوظيف، حيث تساعد في تحديد قدرة المرشح على التفكير المنطقي وحل المشكلات بفعالية.</w:t>
      </w:r>
    </w:p>
    <w:p w14:paraId="4A5A4A82" w14:textId="2D67E5BE"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أدوات الاختبار الفنية</w:t>
      </w:r>
    </w:p>
    <w:p w14:paraId="04E93A11" w14:textId="19B0BAD3"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1. اختبارات المهارات الفنية:</w:t>
      </w:r>
    </w:p>
    <w:p w14:paraId="0447E1DA" w14:textId="160A06DA"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تستخدم لتقييم مدى كفاءة المرشح في مهارات معينة مرتبطة بالوظيفة. يمكن أن تشمل هذه الاختبارات مهارات الحاسوب، البرمجة، التحليل البياني، وغيرها من المهارات الفنية. تساعد هذه الاختبارات في تحديد مدى جاهزية المرشح لأداء المهام الفعلية المطلوبة في الوظيفة.</w:t>
      </w:r>
    </w:p>
    <w:p w14:paraId="54B01F0B" w14:textId="2C68D993"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2. نماذج العمل أو المشاريع التجريبية:</w:t>
      </w:r>
    </w:p>
    <w:p w14:paraId="3FAEFC49" w14:textId="19B59F5E"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تطلب بعض الشركات من المرشحين تقديم نماذج عمل أو تنفيذ مشاريع تجريبية لتقييم مهاراتهم الفنية وقدرتهم على أداء المهام الفعلية المرتبطة بالوظيفة. تتيح هذه الأدوات لأصحاب العمل تقييم مدى إبداع المرشح وجودة عمله في سياق عملي.</w:t>
      </w:r>
    </w:p>
    <w:p w14:paraId="37115A55" w14:textId="272BB1DF"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3. اختبارات الأداء:</w:t>
      </w:r>
    </w:p>
    <w:p w14:paraId="6E6B3350" w14:textId="67AFA3E3"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 xml:space="preserve">   - تهدف إلى تقييم قدرة المرشح على أداء مهام محددة في بيئة محاكاة أو خلال فترة تجريبية. يمكن أن تكون هذه الاختبارات مفيدة لتقييم الكفاءة العملية والقدرة على العمل تحت الضغط، كما تساعد في تحديد مدى ملاءمة المرشح للوظيفة من خلال تجارب واقعية.</w:t>
      </w:r>
    </w:p>
    <w:p w14:paraId="08076A71" w14:textId="10BD6328"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تطبيق أدوات الاختبار في التوظيف</w:t>
      </w:r>
    </w:p>
    <w:p w14:paraId="3A0D694F" w14:textId="5884D818"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فوائد استخدام أدوات الاختبار</w:t>
      </w:r>
    </w:p>
    <w:p w14:paraId="2F8DC415" w14:textId="29CF2CF4"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1. زيادة دقة التقييم:</w:t>
      </w:r>
    </w:p>
    <w:p w14:paraId="08B7B7B4" w14:textId="2A68B19F"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تساعد أدوات الاختبار في تقديم تقييمات دقيقة وموضوعية لقدرات المرشحين وكفاءاتهم، مما يزيد من فرص اختيار المرشح الأنسب ويقلل من التحيز البشري في عملية التقييم.</w:t>
      </w:r>
    </w:p>
    <w:p w14:paraId="0B0F380E" w14:textId="4FB6627D"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2. توفير الوقت والجهد:</w:t>
      </w:r>
    </w:p>
    <w:p w14:paraId="55351890" w14:textId="466AADBA"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تساهم أدوات الاختبار في تسريع عملية التوظيف من خلال توفير تقييمات أولية قبل المقابلات الشخصية، مما يقلل من عدد المرشحين الذين يحتاجون إلى مقابلات شخصية ويوفر وقت وجهد فرق التوظيف.</w:t>
      </w:r>
    </w:p>
    <w:p w14:paraId="70FC1EBB" w14:textId="4B26FF69"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3. تقليل التحيز:</w:t>
      </w:r>
    </w:p>
    <w:p w14:paraId="48D75965" w14:textId="0597853A"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تساعد أدوات الاختبار في تقليل التحيز البشري في عملية التقييم من خلال تقديم معايير موضوعية لتقييم المرشحين، مما يضمن تحقيق عدالة أكبر في عملية التوظيف.</w:t>
      </w:r>
    </w:p>
    <w:p w14:paraId="2FFC45E6" w14:textId="6BAC44F6"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 xml:space="preserve"> تحديات استخدام أدوات الاختبار</w:t>
      </w:r>
    </w:p>
    <w:p w14:paraId="7C125B92" w14:textId="144510D7"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1. التكاليف المالية:</w:t>
      </w:r>
    </w:p>
    <w:p w14:paraId="023BBB34" w14:textId="19DC3990"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يمكن أن تكون أدوات الاختبار مكلفة، خاصة بالنسبة للشركات الصغيرة والمتوسطة، مما يتطلب تخصيص ميزانيات خاصة لهذه الأدوات وضمان تحقيق عائد استثمار مناسب.</w:t>
      </w:r>
    </w:p>
    <w:p w14:paraId="48896CFE" w14:textId="16C25014"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2. التكيف مع التغييرات التقنية:</w:t>
      </w:r>
    </w:p>
    <w:p w14:paraId="073BD73B" w14:textId="3098FBF7"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قد تتطلب أدوات الاختبار تحديثات مستمرة للتكيف مع التغييرات التقنية والتطورات الجديدة في مجالات العمل، مما يستدعي تخصيص موارد إضافية لتطوير وصيانة هذه الأدوات.</w:t>
      </w:r>
    </w:p>
    <w:p w14:paraId="1DBCB5B9" w14:textId="15E8F885"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3. الاعتماد الزائد على الاختبارات:</w:t>
      </w:r>
    </w:p>
    <w:p w14:paraId="4E4A03C7" w14:textId="1557C169" w:rsidR="00DA5A68"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يجب أن تكون أدوات الاختبار جزءًا من عملية تقييم شاملة تشمل أيضًا المقابلات الشخصية والمراجعات الأخرى لتقديم صورة متكاملة عن المرشح. الاعتماد الزائد على الاختبارات يمكن أن يؤدي إلى تجاهل الجوانب الإنسانية والشخصية التي يمكن أن تكون حاسمة في اختيار المرشح المناسب.</w:t>
      </w:r>
    </w:p>
    <w:p w14:paraId="27A1E1AF" w14:textId="0E5D7D40" w:rsidR="00F925D0" w:rsidRPr="00A73D7D" w:rsidRDefault="00DA5A6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استخدام التكنولوجيا في التوظيف، بما في ذلك المقابلات عبر الإنترنت وأدوات الاختبار النفسية والفنية، يقدم فوائد كبيرة لأصحاب العمل من حيث توفير الوقت والتكاليف وتحسين دقة التقييم. ومع ذلك، يجب أن يكون هناك توازن بين الفوائد والتحديات لضمان </w:t>
      </w:r>
      <w:r w:rsidRPr="00A73D7D">
        <w:rPr>
          <w:rFonts w:asciiTheme="minorBidi" w:hAnsiTheme="minorBidi" w:cs="Arial"/>
          <w:sz w:val="32"/>
          <w:szCs w:val="32"/>
          <w:rtl/>
        </w:rPr>
        <w:lastRenderedPageBreak/>
        <w:t>تحقيق أقصى استفادة من هذه الأدوات. من خلال الجمع بين التكنولوجيا والممارسات التقليدية، يمكن لأصحاب العمل تحقيق عملية توظيف أكثر فعالية وكفاءة، مما يساعدهم في اختيار أفضل الكفاءات لدعم نجاحهم المستدام. تعد التكنولوجيا أداة قوية يمكن أن تسهم بشكل كبير في تحقيق الأهداف التوظيفية للشركات، ولكن يجب أن تستخدم بحكمة ومع مراعاة الجوانب الأخلاقية والإنسانية. من خلال الجمع بين التكنولوجيا والممارسات التوظيفية التقليدية، يمكن للشركات تحقيق التوازن المثالي الذي يضمن جذب أفضل المواهب وتحقيق النجاح المستدام.</w:t>
      </w:r>
    </w:p>
    <w:p w14:paraId="28BF2479" w14:textId="32D7452F" w:rsidR="00E27F9D" w:rsidRPr="00A73D7D" w:rsidRDefault="00E27F9D" w:rsidP="00A73D7D">
      <w:pPr>
        <w:spacing w:line="480" w:lineRule="auto"/>
        <w:rPr>
          <w:rFonts w:asciiTheme="minorBidi" w:hAnsiTheme="minorBidi"/>
          <w:sz w:val="32"/>
          <w:szCs w:val="32"/>
          <w:rtl/>
        </w:rPr>
      </w:pPr>
    </w:p>
    <w:p w14:paraId="0785FD43" w14:textId="77777777" w:rsidR="00E27F9D" w:rsidRPr="00A73D7D" w:rsidRDefault="00E27F9D" w:rsidP="00A73D7D">
      <w:pPr>
        <w:bidi w:val="0"/>
        <w:spacing w:line="480" w:lineRule="auto"/>
        <w:rPr>
          <w:rFonts w:asciiTheme="minorBidi" w:hAnsiTheme="minorBidi"/>
          <w:sz w:val="32"/>
          <w:szCs w:val="32"/>
          <w:rtl/>
        </w:rPr>
      </w:pPr>
      <w:r w:rsidRPr="00A73D7D">
        <w:rPr>
          <w:rFonts w:asciiTheme="minorBidi" w:hAnsiTheme="minorBidi"/>
          <w:sz w:val="32"/>
          <w:szCs w:val="32"/>
          <w:rtl/>
        </w:rPr>
        <w:br w:type="page"/>
      </w:r>
    </w:p>
    <w:p w14:paraId="5234476E" w14:textId="30F0DD28" w:rsidR="00E27F9D" w:rsidRPr="00A73D7D" w:rsidRDefault="00E27F9D" w:rsidP="00A73D7D">
      <w:pPr>
        <w:pStyle w:val="3"/>
        <w:spacing w:line="480" w:lineRule="auto"/>
        <w:rPr>
          <w:sz w:val="32"/>
          <w:szCs w:val="32"/>
          <w:rtl/>
        </w:rPr>
      </w:pPr>
      <w:r w:rsidRPr="00A73D7D">
        <w:rPr>
          <w:sz w:val="32"/>
          <w:szCs w:val="32"/>
          <w:rtl/>
        </w:rPr>
        <w:lastRenderedPageBreak/>
        <w:t xml:space="preserve"> </w:t>
      </w:r>
      <w:bookmarkStart w:id="48" w:name="_Toc173522083"/>
      <w:r w:rsidRPr="00A73D7D">
        <w:rPr>
          <w:sz w:val="32"/>
          <w:szCs w:val="32"/>
          <w:rtl/>
        </w:rPr>
        <w:t>أنظمة تتبع المتقدمين:</w:t>
      </w:r>
      <w:bookmarkEnd w:id="48"/>
      <w:r w:rsidRPr="00A73D7D">
        <w:rPr>
          <w:sz w:val="32"/>
          <w:szCs w:val="32"/>
          <w:rtl/>
        </w:rPr>
        <w:t xml:space="preserve"> </w:t>
      </w:r>
    </w:p>
    <w:p w14:paraId="6EE7A79D" w14:textId="07BE39F0"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مع ازدياد عدد المتقدمين للوظائف وتنوع مجالات العمل، أصبحت إدارة عمليات التوظيف بشكل فعال أمرًا ضروريًا للشركات والمؤسسات. تلعب أنظمة تتبع المتقدمين (</w:t>
      </w:r>
      <w:r w:rsidRPr="00A73D7D">
        <w:rPr>
          <w:rFonts w:asciiTheme="minorBidi" w:hAnsiTheme="minorBidi"/>
          <w:sz w:val="32"/>
          <w:szCs w:val="32"/>
        </w:rPr>
        <w:t>ATS</w:t>
      </w:r>
      <w:r w:rsidRPr="00A73D7D">
        <w:rPr>
          <w:rFonts w:asciiTheme="minorBidi" w:hAnsiTheme="minorBidi" w:cs="Arial"/>
          <w:sz w:val="32"/>
          <w:szCs w:val="32"/>
          <w:rtl/>
        </w:rPr>
        <w:t>) دورًا حيويًا في تبسيط وتنظيم هذه العمليات. تسهل هذه الأنظمة إدارة البيانات الكبيرة والمتنوعة للمتقدمين وتساعد في اختيار المرشحين الأنسب بشكل أكثر كفاءة. في هذا القسم، سنستعرض فوائد وتحديات استخدام أنظمة تتبع المتقدمين في عمليات التوظيف.</w:t>
      </w:r>
    </w:p>
    <w:p w14:paraId="1295ADBF" w14:textId="070C8E5D"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فوائد أنظمة تتبع المتقدمين</w:t>
      </w:r>
    </w:p>
    <w:p w14:paraId="474FA6CF" w14:textId="48AE7239"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1. إدارة البيانات بكفاءة</w:t>
      </w:r>
    </w:p>
    <w:p w14:paraId="55BF3581" w14:textId="6B42C59B"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تخزين مركزي للمعلومات:</w:t>
      </w:r>
    </w:p>
    <w:p w14:paraId="23747BB1" w14:textId="77777777"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تقوم أنظمة تتبع المتقدمين بتخزين جميع بيانات المتقدمين في مكان واحد، مما يسهل الوصول إلى المعلومات ومراجعتها وتحليلها.</w:t>
      </w:r>
    </w:p>
    <w:p w14:paraId="46BA095F" w14:textId="1815112C"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تحديث البيانات بسهولة:</w:t>
      </w:r>
    </w:p>
    <w:p w14:paraId="0FC62A90" w14:textId="76375A6E"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يمكن تحديث معلومات المتقدمين بسهولة، مما يضمن أن تكون البيانات دائمًا محدثة ودقيقة.</w:t>
      </w:r>
    </w:p>
    <w:p w14:paraId="12715FAE" w14:textId="2D17F1BE"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2. توفير الوقت والجهد</w:t>
      </w:r>
    </w:p>
    <w:p w14:paraId="2270498A" w14:textId="04947E00"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تصفية وفرز الطلبات:</w:t>
      </w:r>
    </w:p>
    <w:p w14:paraId="48C1F6DE" w14:textId="77777777"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 xml:space="preserve">  - تتيح أنظمة تتبع المتقدمين تصفية وفرز الطلبات بناءً على معايير محددة، مما يساعد في تقليل الوقت المستغرق في مراجعة كل طلب على حدة.</w:t>
      </w:r>
    </w:p>
    <w:p w14:paraId="54288447" w14:textId="79D1709A"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جدولة المقابلات تلقائيًا:</w:t>
      </w:r>
    </w:p>
    <w:p w14:paraId="6C6498A5" w14:textId="23641950"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يمكن لأنظمة تتبع المتقدمين جدولة المقابلات تلقائيًا، مما يوفر الوقت والجهد اللازمين لتنسيق المواعيد بين المرشحين وأصحاب العمل.</w:t>
      </w:r>
    </w:p>
    <w:p w14:paraId="56EFBA20" w14:textId="52D45123"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3. تحسين تجربة المتقدمين</w:t>
      </w:r>
    </w:p>
    <w:p w14:paraId="45C42EFF" w14:textId="1C32EFE4"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تواصل فعال:</w:t>
      </w:r>
    </w:p>
    <w:p w14:paraId="124BD085" w14:textId="77777777"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تساعد أنظمة تتبع المتقدمين في تحسين التواصل مع المتقدمين من خلال إرسال رسائل تأكيد واستجابات تلقائية، مما يعزز تجربة المتقدم ويزيد من احتمالية جذب المواهب.</w:t>
      </w:r>
    </w:p>
    <w:p w14:paraId="018B36AB" w14:textId="627152D3"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تتبع حالة الطلب:</w:t>
      </w:r>
    </w:p>
    <w:p w14:paraId="6D376727" w14:textId="4A22F3F4"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يمكن للمتقدمين متابعة حالة طلباتهم بسهولة، مما يقلل من القلق ويزيد من شفافية العملية.</w:t>
      </w:r>
    </w:p>
    <w:p w14:paraId="3B6F1DC7" w14:textId="360A429B"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4. دعم قرارات التوظيف المستنيرة</w:t>
      </w:r>
    </w:p>
    <w:p w14:paraId="30D627DF" w14:textId="0268A3BF"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تحليل البيانات:</w:t>
      </w:r>
    </w:p>
    <w:p w14:paraId="22C46D61" w14:textId="77777777"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تقدم أنظمة تتبع المتقدمين تقارير تحليلية مفصلة تساعد في فهم التوجهات والأنماط في بيانات المتقدمين، مما يدعم اتخاذ قرارات توظيف أكثر استنارة.</w:t>
      </w:r>
    </w:p>
    <w:p w14:paraId="64A4F422" w14:textId="106503D8"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 تقييم الأداء:</w:t>
      </w:r>
    </w:p>
    <w:p w14:paraId="773D642A" w14:textId="4CAA75A1"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تتيح هذه الأنظمة تقييم أداء عمليات التوظيف وتحديد المجالات التي تحتاج إلى تحسين.</w:t>
      </w:r>
    </w:p>
    <w:p w14:paraId="5A58FA10" w14:textId="5DD19769"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تحديات أنظمة تتبع المتقدمين</w:t>
      </w:r>
    </w:p>
    <w:p w14:paraId="5919299B" w14:textId="1B9F3730"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1. التكلفة العالية</w:t>
      </w:r>
    </w:p>
    <w:p w14:paraId="355E0D9B" w14:textId="32369D6C"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تكاليف التثبيت والصيانة:</w:t>
      </w:r>
    </w:p>
    <w:p w14:paraId="57FF25DC" w14:textId="7FD92CEB"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قد تكون تكلفة تثبيت وصيانة أنظمة تتبع المتقدمين عالية، خاصة بالنسبة للشركات الصغيرة والمتوسطة. يشمل ذلك تكاليف الترخيص، والتحديثات الدورية، والدعم الفني.</w:t>
      </w:r>
    </w:p>
    <w:p w14:paraId="5A966C32" w14:textId="5D428CAE"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2. التكيف مع التغييرات التقنية</w:t>
      </w:r>
    </w:p>
    <w:p w14:paraId="57C1B293" w14:textId="71B804B9"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الحاجة للتحديث المستمر:</w:t>
      </w:r>
    </w:p>
    <w:p w14:paraId="590E420C" w14:textId="668ED617"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تتطلب أنظمة تتبع المتقدمين تحديثات مستمرة للتكيف مع التطورات التكنولوجية والاحتياجات المتغيرة للشركات، مما يمكن أن يكون مكلفًا ويستغرق وقتًا.</w:t>
      </w:r>
    </w:p>
    <w:p w14:paraId="50E1C910" w14:textId="5CA1EB3B"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3. التحديات الأمنية</w:t>
      </w:r>
    </w:p>
    <w:p w14:paraId="00EB57C3" w14:textId="5EE9C452"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حماية البيانات:</w:t>
      </w:r>
    </w:p>
    <w:p w14:paraId="13F9391E" w14:textId="7BA176BC"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تحتاج أنظمة تتبع المتقدمين إلى تأمين البيانات الحساسة للمتقدمين وحمايتها من الاختراقات والهجمات </w:t>
      </w:r>
      <w:proofErr w:type="spellStart"/>
      <w:r w:rsidRPr="00A73D7D">
        <w:rPr>
          <w:rFonts w:asciiTheme="minorBidi" w:hAnsiTheme="minorBidi" w:cs="Arial"/>
          <w:sz w:val="32"/>
          <w:szCs w:val="32"/>
          <w:rtl/>
        </w:rPr>
        <w:t>السيبرانية</w:t>
      </w:r>
      <w:proofErr w:type="spellEnd"/>
      <w:r w:rsidRPr="00A73D7D">
        <w:rPr>
          <w:rFonts w:asciiTheme="minorBidi" w:hAnsiTheme="minorBidi" w:cs="Arial"/>
          <w:sz w:val="32"/>
          <w:szCs w:val="32"/>
          <w:rtl/>
        </w:rPr>
        <w:t>، مما يتطلب اعتماد تدابير أمان متقدمة.</w:t>
      </w:r>
    </w:p>
    <w:p w14:paraId="3554DF58" w14:textId="3C408528"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 xml:space="preserve"> 4. الاعتماد الزائد على التقنية</w:t>
      </w:r>
    </w:p>
    <w:p w14:paraId="14091607" w14:textId="69D3F714"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فقدان اللمسة الإنسانية:</w:t>
      </w:r>
    </w:p>
    <w:p w14:paraId="54AA4EF4" w14:textId="09B8DD77"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يمكن أن يؤدي الاعتماد الزائد على أنظمة تتبع المتقدمين إلى فقدان اللمسة الإنسانية في عملية التوظيف، مما قد يؤثر سلبًا على تجربة المتقدمين ويقلل من التفاعل الشخصي.</w:t>
      </w:r>
    </w:p>
    <w:p w14:paraId="38868715" w14:textId="4648B294"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5. التحديات في التكامل</w:t>
      </w:r>
    </w:p>
    <w:p w14:paraId="1BF8FA23" w14:textId="0B9B2920"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التكامل مع الأنظمة الأخرى:</w:t>
      </w:r>
    </w:p>
    <w:p w14:paraId="68AA30ED" w14:textId="0AFFC405"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قد يكون من الصعب تكامل أنظمة تتبع المتقدمين مع الأنظمة الأخرى الموجودة في الشركة، مثل أنظمة إدارة الموارد البشرية أو أنظمة تخطيط الموارد المؤسسية (</w:t>
      </w:r>
      <w:r w:rsidRPr="00A73D7D">
        <w:rPr>
          <w:rFonts w:asciiTheme="minorBidi" w:hAnsiTheme="minorBidi"/>
          <w:sz w:val="32"/>
          <w:szCs w:val="32"/>
        </w:rPr>
        <w:t>ERP</w:t>
      </w:r>
      <w:r w:rsidRPr="00A73D7D">
        <w:rPr>
          <w:rFonts w:asciiTheme="minorBidi" w:hAnsiTheme="minorBidi" w:cs="Arial"/>
          <w:sz w:val="32"/>
          <w:szCs w:val="32"/>
          <w:rtl/>
        </w:rPr>
        <w:t>)، مما يتطلب جهودًا إضافية لضمان التوافق والتكامل السلس.</w:t>
      </w:r>
    </w:p>
    <w:p w14:paraId="4FE4BC3A" w14:textId="259B22A8"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أفضل الممارسات لاستخدام أنظمة تتبع المتقدمين</w:t>
      </w:r>
    </w:p>
    <w:p w14:paraId="0052EC4C" w14:textId="4FF4E102"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1. اختيار النظام المناسب</w:t>
      </w:r>
    </w:p>
    <w:p w14:paraId="083FD004" w14:textId="7678F941"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تقييم الاحتياجات:</w:t>
      </w:r>
    </w:p>
    <w:p w14:paraId="131BE9F9" w14:textId="77777777"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يجب على الشركات تقييم احتياجاتها الخاصة واختيار النظام الذي يلبي متطلباتها بشكل أفضل، مع مراعاة حجم الشركة ونوعية الوظائف المستهدفة.</w:t>
      </w:r>
    </w:p>
    <w:p w14:paraId="30EBA002" w14:textId="51E0A15F"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اختبار النظام:</w:t>
      </w:r>
    </w:p>
    <w:p w14:paraId="1F61F949" w14:textId="25145B74"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يفضل اختبار النظام قبل اعتماده بشكل كامل للتأكد من فعاليته وسهولة استخدامه.</w:t>
      </w:r>
    </w:p>
    <w:p w14:paraId="39E424F3" w14:textId="17AD15AB"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 xml:space="preserve"> 2. تدريب الموظفين</w:t>
      </w:r>
    </w:p>
    <w:p w14:paraId="006A4BE8" w14:textId="5826BF53"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تدريب شامل:</w:t>
      </w:r>
    </w:p>
    <w:p w14:paraId="08EEBDA7" w14:textId="77777777"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يجب تقديم تدريب شامل للموظفين على كيفية استخدام النظام بشكل فعال، لضمان تحقيق أقصى استفادة منه.</w:t>
      </w:r>
    </w:p>
    <w:p w14:paraId="49EE7640" w14:textId="55B571E3"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دعم مستمر:</w:t>
      </w:r>
    </w:p>
    <w:p w14:paraId="6CAA6C3A" w14:textId="4099168A"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توفير دعم فني مستمر للموظفين للتعامل مع أي مشاكل أو استفسارات قد تواجههم أثناء استخدام النظام.</w:t>
      </w:r>
    </w:p>
    <w:p w14:paraId="6092F624" w14:textId="33796705"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3. تحديث النظام بانتظام</w:t>
      </w:r>
    </w:p>
    <w:p w14:paraId="00F9BA85" w14:textId="04B946C2"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متابعة التطورات التكنولوجية:</w:t>
      </w:r>
    </w:p>
    <w:p w14:paraId="077521F7" w14:textId="77777777"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يجب متابعة التطورات التكنولوجية وتحديث النظام بانتظام لضمان استمرارية فعاليته وأمانه.</w:t>
      </w:r>
    </w:p>
    <w:p w14:paraId="33A4A333" w14:textId="5B5AC441"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تحليل الأداء:</w:t>
      </w:r>
    </w:p>
    <w:p w14:paraId="4E15AFC9" w14:textId="77777777"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تحليل أداء النظام بشكل دوري وتحديد المجالات التي تحتاج إلى تحسين أو تطوير.</w:t>
      </w:r>
    </w:p>
    <w:p w14:paraId="31058275" w14:textId="77777777" w:rsidR="00E27F9D" w:rsidRPr="00A73D7D" w:rsidRDefault="00E27F9D" w:rsidP="00A73D7D">
      <w:pPr>
        <w:spacing w:line="480" w:lineRule="auto"/>
        <w:rPr>
          <w:rFonts w:asciiTheme="minorBidi" w:hAnsiTheme="minorBidi"/>
          <w:sz w:val="32"/>
          <w:szCs w:val="32"/>
          <w:rtl/>
        </w:rPr>
      </w:pPr>
    </w:p>
    <w:p w14:paraId="3B6A88CA" w14:textId="6C115425"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4. الحفاظ على التوازن بين التقنية والعنصر البشري</w:t>
      </w:r>
    </w:p>
    <w:p w14:paraId="010E6F66" w14:textId="77777777" w:rsidR="00E27F9D" w:rsidRPr="00A73D7D" w:rsidRDefault="00E27F9D" w:rsidP="00A73D7D">
      <w:pPr>
        <w:spacing w:line="480" w:lineRule="auto"/>
        <w:rPr>
          <w:rFonts w:asciiTheme="minorBidi" w:hAnsiTheme="minorBidi"/>
          <w:sz w:val="32"/>
          <w:szCs w:val="32"/>
          <w:rtl/>
        </w:rPr>
      </w:pPr>
    </w:p>
    <w:p w14:paraId="21D45082" w14:textId="087D7A83"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 التفاعل الشخصي:</w:t>
      </w:r>
    </w:p>
    <w:p w14:paraId="69214465" w14:textId="77777777"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يجب الحفاظ على التفاعل الشخصي مع المتقدمين وتجنب الاعتماد الزائد على التقنية، لضمان تجربة إيجابية للمتقدمين وتقديرهم كأفراد.</w:t>
      </w:r>
    </w:p>
    <w:p w14:paraId="3C49D2BC" w14:textId="0CDA3C69"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استخدام البيانات بحكمة:</w:t>
      </w:r>
    </w:p>
    <w:p w14:paraId="23B0E972" w14:textId="799E1503" w:rsidR="00E27F9D"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 يجب استخدام البيانات المستخرجة من أنظمة تتبع المتقدمين بحكمة لدعم القرارات البشرية دون الاعتماد الكلي عليها.</w:t>
      </w:r>
    </w:p>
    <w:p w14:paraId="52A58474" w14:textId="54F88FE8" w:rsidR="00F925D0" w:rsidRPr="00A73D7D" w:rsidRDefault="00E27F9D" w:rsidP="00A73D7D">
      <w:pPr>
        <w:spacing w:line="480" w:lineRule="auto"/>
        <w:rPr>
          <w:rFonts w:asciiTheme="minorBidi" w:hAnsiTheme="minorBidi"/>
          <w:sz w:val="32"/>
          <w:szCs w:val="32"/>
          <w:rtl/>
        </w:rPr>
      </w:pPr>
      <w:r w:rsidRPr="00A73D7D">
        <w:rPr>
          <w:rFonts w:asciiTheme="minorBidi" w:hAnsiTheme="minorBidi" w:cs="Arial"/>
          <w:sz w:val="32"/>
          <w:szCs w:val="32"/>
          <w:rtl/>
        </w:rPr>
        <w:t>تعتبر أنظمة تتبع المتقدمين أداة قوية وفعالة في إدارة عمليات التوظيف، حيث تساهم في توفير الوقت والجهد، وتحسين تجربة المتقدمين، ودعم قرارات التوظيف المستنيرة. ومع ذلك، تتطلب هذه الأنظمة إدارة جيدة لمواجهة التحديات المرتبطة بها مثل التكلفة العالية، والتحديات الأمنية، وفقدان اللمسة الإنسانية. من خلال اختيار النظام المناسب، وتدريب الموظفين، وتحديث النظام بانتظام، يمكن للشركات تحقيق أقصى استفادة من أنظمة تتبع المتقدمين وضمان عملية توظيف فعالة وناجحة. تعتبر هذه الأنظمة جزءًا أساسيًا من الاستراتيجية التوظيفية الحديثة، ويجب على الشركات السعي لتحقيق التوازن بين التقنية والعنصر البشري لضمان تحقيق نتائج إيجابية ومستدامة.</w:t>
      </w:r>
    </w:p>
    <w:p w14:paraId="063BF7F3" w14:textId="77777777" w:rsidR="00F925D0" w:rsidRPr="00A73D7D" w:rsidRDefault="00F925D0" w:rsidP="00A73D7D">
      <w:pPr>
        <w:spacing w:line="480" w:lineRule="auto"/>
        <w:rPr>
          <w:rFonts w:asciiTheme="minorBidi" w:hAnsiTheme="minorBidi"/>
          <w:sz w:val="32"/>
          <w:szCs w:val="32"/>
          <w:rtl/>
        </w:rPr>
      </w:pPr>
    </w:p>
    <w:p w14:paraId="397D18C3" w14:textId="77777777" w:rsidR="00F925D0" w:rsidRPr="00A73D7D" w:rsidRDefault="00F925D0" w:rsidP="00A73D7D">
      <w:pPr>
        <w:spacing w:line="480" w:lineRule="auto"/>
        <w:rPr>
          <w:rFonts w:asciiTheme="minorBidi" w:hAnsiTheme="minorBidi"/>
          <w:sz w:val="32"/>
          <w:szCs w:val="32"/>
          <w:rtl/>
        </w:rPr>
      </w:pPr>
    </w:p>
    <w:p w14:paraId="1AEF0AB5" w14:textId="77777777" w:rsidR="00F925D0" w:rsidRPr="00A73D7D" w:rsidRDefault="00F925D0" w:rsidP="00A73D7D">
      <w:pPr>
        <w:spacing w:line="480" w:lineRule="auto"/>
        <w:rPr>
          <w:rFonts w:asciiTheme="minorBidi" w:hAnsiTheme="minorBidi"/>
          <w:sz w:val="32"/>
          <w:szCs w:val="32"/>
          <w:rtl/>
        </w:rPr>
      </w:pPr>
    </w:p>
    <w:p w14:paraId="61C54DE5" w14:textId="3D2FE226" w:rsidR="00EF0363" w:rsidRPr="00A73D7D" w:rsidRDefault="00EF0363" w:rsidP="00A73D7D">
      <w:pPr>
        <w:pStyle w:val="2"/>
        <w:spacing w:line="480" w:lineRule="auto"/>
        <w:rPr>
          <w:sz w:val="32"/>
          <w:szCs w:val="32"/>
          <w:rtl/>
        </w:rPr>
      </w:pPr>
      <w:r w:rsidRPr="00A73D7D">
        <w:rPr>
          <w:sz w:val="32"/>
          <w:szCs w:val="32"/>
          <w:rtl/>
        </w:rPr>
        <w:lastRenderedPageBreak/>
        <w:t xml:space="preserve"> </w:t>
      </w:r>
      <w:bookmarkStart w:id="49" w:name="_Toc173522084"/>
      <w:r w:rsidRPr="00A73D7D">
        <w:rPr>
          <w:sz w:val="32"/>
          <w:szCs w:val="32"/>
          <w:rtl/>
        </w:rPr>
        <w:t>المبحث الخامس: التدريب والتطوير بعد التوظيف</w:t>
      </w:r>
      <w:bookmarkEnd w:id="49"/>
    </w:p>
    <w:p w14:paraId="5CAE3491" w14:textId="04897F86" w:rsidR="00EF0363" w:rsidRPr="00A73D7D" w:rsidRDefault="00EF0363" w:rsidP="00A73D7D">
      <w:pPr>
        <w:spacing w:line="480" w:lineRule="auto"/>
        <w:rPr>
          <w:rFonts w:asciiTheme="minorBidi" w:hAnsiTheme="minorBidi" w:cs="Arial"/>
          <w:sz w:val="32"/>
          <w:szCs w:val="32"/>
          <w:rtl/>
        </w:rPr>
      </w:pPr>
      <w:r w:rsidRPr="00A73D7D">
        <w:rPr>
          <w:rFonts w:asciiTheme="minorBidi" w:hAnsiTheme="minorBidi" w:cs="Arial"/>
          <w:sz w:val="32"/>
          <w:szCs w:val="32"/>
          <w:rtl/>
        </w:rPr>
        <w:t>تعد برامج التأهيل والتدريب بعد التوظيف من العناصر الأساسية التي تساهم بشكل كبير في تعزيز كفاءة الموظفين وزيادة إنتاجيتهم. مع التغيرات المستمرة في بيئة العمل والتطور التكنولوجي السريع، أصبح من الضروري أن تواصل الشركات الاستثمار في تطوير مهارات موظفيها لضمان بقائهم على اطلاع دائم بأحدث التطورات ولتحقيق أقصى استفادة من قدراتهم. توفر هذه البرامج للموظفين فرصة لتوسيع مهاراتهم وتحسين أدائهم، مما يساهم في تحقيق الأهداف الاستراتيجية للمؤسسة. في هذا المبحث، سنقوم باستكشاف أهمية برامج التأهيل والتدريب بعد التوظيف، أنواعها، وأفضل الممارسات لضمان تحقيق أقصى استفادة منها.</w:t>
      </w:r>
    </w:p>
    <w:p w14:paraId="724431FD" w14:textId="707F7C8D" w:rsidR="00EF0363" w:rsidRPr="00A73D7D" w:rsidRDefault="00EF0363" w:rsidP="00A73D7D">
      <w:pPr>
        <w:pStyle w:val="3"/>
        <w:spacing w:line="480" w:lineRule="auto"/>
        <w:rPr>
          <w:sz w:val="32"/>
          <w:szCs w:val="32"/>
          <w:rtl/>
        </w:rPr>
      </w:pPr>
      <w:bookmarkStart w:id="50" w:name="_Toc173522085"/>
      <w:r w:rsidRPr="00A73D7D">
        <w:rPr>
          <w:sz w:val="32"/>
          <w:szCs w:val="32"/>
          <w:rtl/>
        </w:rPr>
        <w:t>برامج التأهيل والتدريب:</w:t>
      </w:r>
      <w:bookmarkEnd w:id="50"/>
    </w:p>
    <w:p w14:paraId="499BE60B" w14:textId="0925A41B"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أهمية التدريب والتطوير بعد التوظيف</w:t>
      </w:r>
    </w:p>
    <w:p w14:paraId="13474A83" w14:textId="59D85DB9"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1. تحسين أداء الموظفين</w:t>
      </w:r>
    </w:p>
    <w:p w14:paraId="410C6A8D" w14:textId="1324E821"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تعتبر عملية تحسين أداء الموظفين من الأهداف الرئيسية للتدريب والتطوير. من خلال برامج التأهيل، يتمكن الموظفون من اكتساب مهارات جديدة وتطوير المهارات الحالية، مما يساعدهم على أداء مهامهم بكفاءة أعلى. يشمل هذا التدريب مجموعة من الأنشطة التي تركز على تعزيز مهارات معينة </w:t>
      </w:r>
      <w:proofErr w:type="spellStart"/>
      <w:r w:rsidRPr="00A73D7D">
        <w:rPr>
          <w:rFonts w:asciiTheme="minorBidi" w:hAnsiTheme="minorBidi" w:cs="Arial"/>
          <w:sz w:val="32"/>
          <w:szCs w:val="32"/>
          <w:rtl/>
        </w:rPr>
        <w:t>تتطلبها</w:t>
      </w:r>
      <w:proofErr w:type="spellEnd"/>
      <w:r w:rsidRPr="00A73D7D">
        <w:rPr>
          <w:rFonts w:asciiTheme="minorBidi" w:hAnsiTheme="minorBidi" w:cs="Arial"/>
          <w:sz w:val="32"/>
          <w:szCs w:val="32"/>
          <w:rtl/>
        </w:rPr>
        <w:t xml:space="preserve"> الوظيفة، مثل مهارات القيادة، والإدارة، والتقنية، وغيرها. التأهيل الجيد يمكن أن يؤدي إلى تحسين جودة العمل، وزيادة </w:t>
      </w:r>
      <w:r w:rsidRPr="00A73D7D">
        <w:rPr>
          <w:rFonts w:asciiTheme="minorBidi" w:hAnsiTheme="minorBidi" w:cs="Arial"/>
          <w:sz w:val="32"/>
          <w:szCs w:val="32"/>
          <w:rtl/>
        </w:rPr>
        <w:lastRenderedPageBreak/>
        <w:t>الإنتاجية، وتقليل الأخطاء، مما يساهم بشكل مباشر في تحقيق أهداف المؤسسة بشكل أكثر فعالية.</w:t>
      </w:r>
    </w:p>
    <w:p w14:paraId="51F8BF86" w14:textId="09EA0811"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علاوة على ذلك، يمكن للتدريب المستمر أن يعزز من قدرة الموظف على التعامل مع التحديات والمهام الجديدة التي قد تطرأ خلال مسيرته المهنية. يمكن أن يكون لهذا تأثير إيجابي على معنويات الموظفين، حيث يشعرون بالتمكين والثقة في قدرتهم على مواجهة التحديات وتقديم أداء متميز. وبذلك، يتحقق توازن بين الأهداف الفردية والأهداف المؤسسية، مما يعزز من نجاح الفريق ككل.</w:t>
      </w:r>
    </w:p>
    <w:p w14:paraId="5A68FC3F" w14:textId="5DED7F5F"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2. زيادة رضا الموظفين والاحتفاظ بهم</w:t>
      </w:r>
    </w:p>
    <w:p w14:paraId="08A1F034" w14:textId="77777777"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تعد زيادة رضا الموظفين من النتائج الإيجابية التي يمكن تحقيقها من خلال الاستثمار في برامج التدريب والتطوير. يشعر الموظفون بالتقدير والاهتمام عندما تستثمر الشركة في تطوير مهاراتهم وتقديم الفرص لهم للنمو. هذا التقدير يعزز من روح العمل الجماعي ويزيد من الالتزام الوظيفي، مما يؤدي إلى زيادة تحفيز الموظفين.</w:t>
      </w:r>
    </w:p>
    <w:p w14:paraId="05C0422D" w14:textId="0415438E"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عندما يشعر الموظفون بأنهم جزء من عملية تطوير مستمرة، فإنهم يكونون أكثر استعداداً للبقاء في الشركة. يعتبر الاحتفاظ بالموظفين ذوي المهارات العالية أمرًا مهمًا للمؤسسات، حيث يتطلب جذب وتدريب موظفين جدد موارد كبيرة. من خلال تقديم فرص للتدريب والتطوير، يمكن للشركات تقليل معدل الدوران الوظيفي والاحتفاظ بالموظفين الموهوبين، مما يسهم في تحقيق استقرار واستمرارية في الأداء المؤسسي.</w:t>
      </w:r>
    </w:p>
    <w:p w14:paraId="091D3365" w14:textId="20723657"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3. تعزيز القدرة التنافسية للمؤسسة</w:t>
      </w:r>
    </w:p>
    <w:p w14:paraId="584BDA85" w14:textId="63C3F926"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تساهم برامج التأهيل والتدريب في تعزيز القدرة التنافسية للمؤسسة من خلال تحسين مهارات الموظفين وزيادة قدرتهم على الابتكار والتكيف مع التغيرات في السوق. في عالم الأعمال اليوم، يعد الابتكار أحد العوامل الأساسية لتحقيق النجاح، ويعتبر التدريب وسيلة لتعزيز الإبداع داخل المؤسسة.</w:t>
      </w:r>
    </w:p>
    <w:p w14:paraId="4C0C2F23" w14:textId="703A1971"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عندما يكون الموظفون على دراية بأحدث الاتجاهات والتطورات في مجالاتهم، فإنهم يكونون أكثر قدرة على تقديم أفكار جديدة وحلول مبتكرة للمشكلات. كما أن تطوير المهارات التقنية والإدارية يمكن أن يساعد المؤسسة في التكيف بسرعة مع التغيرات السوقية وتلبية احتياجات العملاء بشكل أفضل. من خلال هذه القدرات المحسنة، تصبح المؤسسة أكثر قدرة على مواجهة التحديات والفرص الجديدة، مما يعزز من قدرتها على المنافسة في السوق.</w:t>
      </w:r>
    </w:p>
    <w:p w14:paraId="6401C9D8" w14:textId="4182CE5A"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أنواع برامج التأهيل والتدريب بعد التوظيف</w:t>
      </w:r>
    </w:p>
    <w:p w14:paraId="021169CD" w14:textId="726628B0"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1. التدريب على رأس العمل</w:t>
      </w:r>
    </w:p>
    <w:p w14:paraId="3DB60431" w14:textId="1006D808"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يعتبر التدريب على رأس العمل من أهم أنواع التدريب التي تسهم في تعزيز مهارات الموظفين بشكل عملي وفعّال. يشمل هذا النوع من التدريب تقديم تعليم وتوجيه مباشر أثناء أداء الموظف لمهامه اليومية. يتيح هذا الأسلوب للموظف تعلم المهارات الجديدة وتطبيقها بشكل فوري، مما يساعد على تحسين الأداء في الوقت الحقيقي.</w:t>
      </w:r>
    </w:p>
    <w:p w14:paraId="42730CAE" w14:textId="719A63A0"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من خلال التدريب على رأس العمل، يتمكن الموظف من مواجهة التحديات العملية وتعلم كيفية التعامل معها بشكل مباشر. يمكن أن يتضمن هذا التدريب التوجيه الفردي من قبل </w:t>
      </w:r>
      <w:r w:rsidRPr="00A73D7D">
        <w:rPr>
          <w:rFonts w:asciiTheme="minorBidi" w:hAnsiTheme="minorBidi" w:cs="Arial"/>
          <w:sz w:val="32"/>
          <w:szCs w:val="32"/>
          <w:rtl/>
        </w:rPr>
        <w:lastRenderedPageBreak/>
        <w:t>المشرفين أو الزملاء ذوي الخبرة، وتقديم ملاحظات فورية حول أداء الموظف. هذا النوع من التدريب يعزز من تعلم الموظف ويشجع على تبادل المعرفة والخبرات بين الأفراد، مما يسهم في تطوير بيئة عمل تعاونية ومنتجة.</w:t>
      </w:r>
    </w:p>
    <w:p w14:paraId="4FCAC6CF" w14:textId="62733DE6"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2. التدريب الخارجي</w:t>
      </w:r>
    </w:p>
    <w:p w14:paraId="109014EA" w14:textId="7C15F62A"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يتضمن التدريب الخارجي الدورات التدريبية وورش العمل التي يتم تنظيمها بواسطة جهات خارجية متخصصة. توفر هذه البرامج للموظفين فرصة لتعلم مهارات جديدة وتحديث معرفتهم بأحدث التطورات في مجالهم. يمكن أن تشمل هذه الدورات التدريبية التدريب الفني والتقني، وكذلك التدريب الإداري والقيادي.</w:t>
      </w:r>
    </w:p>
    <w:p w14:paraId="5D4A5C2B" w14:textId="719191B5"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تشمل ورش العمل التدريبية التفاعلية التي تعزز من مهارات التعلم من خلال الممارسات العملية والنقاشات الجماعية. هذا النوع من التدريب يوفر للموظفين فرصًا للتعلم من خبراء في المجال وللتفاعل مع زملاء من صناعات مختلفة، مما يعزز من تجربة التعلم ويتيح لهم اكتساب رؤى جديدة حول ممارسات العمل.</w:t>
      </w:r>
    </w:p>
    <w:p w14:paraId="187CC7F1" w14:textId="7BAD76D5"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3. التدريب الإلكتروني</w:t>
      </w:r>
    </w:p>
    <w:p w14:paraId="060F19DC" w14:textId="77777777"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يمثل التدريب الإلكتروني أحد الأساليب الحديثة لتقديم التدريب بطريقة مرنة وفعالة. يشمل هذا النوع من التدريب الدورات الإلكترونية (</w:t>
      </w:r>
      <w:r w:rsidRPr="00A73D7D">
        <w:rPr>
          <w:rFonts w:asciiTheme="minorBidi" w:hAnsiTheme="minorBidi"/>
          <w:sz w:val="32"/>
          <w:szCs w:val="32"/>
        </w:rPr>
        <w:t>e-Learning</w:t>
      </w:r>
      <w:r w:rsidRPr="00A73D7D">
        <w:rPr>
          <w:rFonts w:asciiTheme="minorBidi" w:hAnsiTheme="minorBidi" w:cs="Arial"/>
          <w:sz w:val="32"/>
          <w:szCs w:val="32"/>
          <w:rtl/>
        </w:rPr>
        <w:t>) والندوات عبر الويب (</w:t>
      </w:r>
      <w:r w:rsidRPr="00A73D7D">
        <w:rPr>
          <w:rFonts w:asciiTheme="minorBidi" w:hAnsiTheme="minorBidi"/>
          <w:sz w:val="32"/>
          <w:szCs w:val="32"/>
        </w:rPr>
        <w:t>Webinars</w:t>
      </w:r>
      <w:r w:rsidRPr="00A73D7D">
        <w:rPr>
          <w:rFonts w:asciiTheme="minorBidi" w:hAnsiTheme="minorBidi" w:cs="Arial"/>
          <w:sz w:val="32"/>
          <w:szCs w:val="32"/>
          <w:rtl/>
        </w:rPr>
        <w:t>) التي يمكن الوصول إليها عبر الإنترنت. يتيح التدريب الإلكتروني للموظفين تعلم المهارات الجديدة في أي وقت ومن أي مكان، مما يسهم في تحسين كفاءة وقت التدريب ويقلل من الحاجة للتنقل.</w:t>
      </w:r>
    </w:p>
    <w:p w14:paraId="0C5FADF8" w14:textId="77777777" w:rsidR="00EF0363" w:rsidRPr="00A73D7D" w:rsidRDefault="00EF0363" w:rsidP="00A73D7D">
      <w:pPr>
        <w:spacing w:line="480" w:lineRule="auto"/>
        <w:rPr>
          <w:rFonts w:asciiTheme="minorBidi" w:hAnsiTheme="minorBidi"/>
          <w:sz w:val="32"/>
          <w:szCs w:val="32"/>
          <w:rtl/>
        </w:rPr>
      </w:pPr>
    </w:p>
    <w:p w14:paraId="507E29DB" w14:textId="3B2D5900"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الدورات الإلكترونية توفر محتوى تعليمي شامل يمكن للموظفين الوصول إليه بمرونة، بينما توفر الندوات عبر الويب فرصًا للتفاعل المباشر مع المدربين والخبراء. هذا النوع من التدريب يدعم التعلم الذاتي ويعزز من قدرة الموظفين على التفاعل مع المحتوى التعليمي بطريقة ملائمة لجدولهم الزمني.</w:t>
      </w:r>
    </w:p>
    <w:p w14:paraId="321A7733" w14:textId="3EDF08B8"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4. التدريب التخصصي</w:t>
      </w:r>
    </w:p>
    <w:p w14:paraId="248D0C36" w14:textId="2CE55C3B"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يعتبر التدريب التخصصي ضروريًا لتطوير المهارات الفنية والإدارية المتقدمة التي </w:t>
      </w:r>
      <w:proofErr w:type="spellStart"/>
      <w:r w:rsidRPr="00A73D7D">
        <w:rPr>
          <w:rFonts w:asciiTheme="minorBidi" w:hAnsiTheme="minorBidi" w:cs="Arial"/>
          <w:sz w:val="32"/>
          <w:szCs w:val="32"/>
          <w:rtl/>
        </w:rPr>
        <w:t>تتطلبها</w:t>
      </w:r>
      <w:proofErr w:type="spellEnd"/>
      <w:r w:rsidRPr="00A73D7D">
        <w:rPr>
          <w:rFonts w:asciiTheme="minorBidi" w:hAnsiTheme="minorBidi" w:cs="Arial"/>
          <w:sz w:val="32"/>
          <w:szCs w:val="32"/>
          <w:rtl/>
        </w:rPr>
        <w:t xml:space="preserve"> بعض الوظائف. يشمل التدريب الفني والتقني الذي يركز على تطوير المهارات المتعلقة بتقنيات معينة أو أدوات خاصة، وكذلك التدريب الإداري والقيادي الذي يهدف إلى تعزيز مهارات القيادة والإدارة لدى الموظفين.</w:t>
      </w:r>
    </w:p>
    <w:p w14:paraId="26C7F7E1" w14:textId="77777777"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التدريب التخصصي يساعد الموظفين على التميز في مجالاتهم المحددة ويوفر لهم الأدوات والموارد اللازمة لأداء مهامهم بفعالية. يمكن أن يتضمن هذا التدريب شهادات تخصصية أو برامج معتمدة، مما يعزز من مؤهلات الموظف ويزيد من فرصهم في التقدم الوظيفي.</w:t>
      </w:r>
    </w:p>
    <w:p w14:paraId="4EC27F29" w14:textId="3E69040C"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أفضل الممارسات لتطبيق برامج التأهيل والتدريب بفعالية</w:t>
      </w:r>
    </w:p>
    <w:p w14:paraId="74610244" w14:textId="554F8BA0"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1. تحديد احتياجات التدريب</w:t>
      </w:r>
    </w:p>
    <w:p w14:paraId="5D559B00" w14:textId="1ED4FAD3"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تبدأ عملية تطوير برامج التدريب بتحديد احتياجات التدريب بدقة. يتطلب ذلك إجراء تقييم شامل للفجوات في المهارات والمعرفة بين الموظفين والمتطلبات الفعلية للوظائف. يمكن أن يشمل هذا التقييم استبيانات ومقابلات مع الموظفين والمشرفين لتحديد المجالات التي تحتاج إلى تحسين.</w:t>
      </w:r>
    </w:p>
    <w:p w14:paraId="78462B2E" w14:textId="6BA735A9"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من خلال تقييم احتياجات التدريب، يمكن للشركات تصميم برامج تدريبية تتماشى مع الأهداف الاستراتيجية للمؤسسة وتلبي احتياجات الموظفين الفردية. هذا التحديد الدقيق يساعد على ضمان أن تكون البرامج التدريبية ذات صلة وفعالة، مما يسهم في تحقيق نتائج إيجابية على مستوى الأداء والإنتاجية.</w:t>
      </w:r>
    </w:p>
    <w:p w14:paraId="3446FA24" w14:textId="4E7E2788"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2. تطوير محتوى التدريب</w:t>
      </w:r>
    </w:p>
    <w:p w14:paraId="1E08FC47" w14:textId="27B81233"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تطوير محتوى التدريب هو خطوة حاسمة لضمان تحقيق أهداف البرنامج التدريبي. يجب أن يكون المحتوى مصممًا لتلبية احتياجات الموظفين المحددة ويشمل معلومات ومهارات ذات صلة مباشرة بالوظائف. من المهم أن يكون المحتوى شاملاً ومتعدد الأساليب لتلبية أنماط التعلم المختلفة بين الموظفين.</w:t>
      </w:r>
    </w:p>
    <w:p w14:paraId="2875531F" w14:textId="5B9F07B1"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استخدام أساليب تعليمية متنوعة مثل العروض التقديمية، والمحاكاة العملية، والدروس التفاعلية يمكن أن يعزز من تجربة التعلم ويجعلها أكثر جذبًا. يجب أيضًا تضمين دراسات حالة ومشاكل عملية لتعزيز التطبيق العملي للمعرفة المكتسبة.</w:t>
      </w:r>
    </w:p>
    <w:p w14:paraId="5840A9E7" w14:textId="79D2CE07"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3. تقييم فعالية التدريب</w:t>
      </w:r>
    </w:p>
    <w:p w14:paraId="2565329C" w14:textId="6287CBA9"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تقييم فعالية برامج التدريب هو خطوة أساسية لضمان تحقيق الأهداف المرجوة. يجب قياس نتائج التدريب من خلال تقييم أداء الموظفين قبل وبعد التدريب، وجمع ملاحظات الموظفين حول جودة البرنامج وفعاليته. يمكن أن تشمل هذه التقييمات اختبارات تقييمية، ومقابلات، واستطلاعات رضا.</w:t>
      </w:r>
    </w:p>
    <w:p w14:paraId="32AF278A" w14:textId="0E9D039D"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استنادًا إلى نتائج التقييم، يمكن تعديل وتحسين برامج التدريب بانتظام لضمان أنها تلبي احتياجات الموظفين وتحقق الأهداف المطلوبة. التحليل المستمر لنتائج التدريب يساعد على تحديد النقاط القوية والضعف في البرامج وتقديم توصيات لتحسينها.</w:t>
      </w:r>
    </w:p>
    <w:p w14:paraId="2125D563" w14:textId="04A5706C"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4. تشجيع التعلم المستمر</w:t>
      </w:r>
    </w:p>
    <w:p w14:paraId="6BE251C7" w14:textId="7C0761DE"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تشجيع التعلم المستمر هو جزء أساسي من استراتيجية التدريب الفعالة. يجب أن تكون البرامج التدريبية مصممة لدعم التعلم المستمر وتوفير الفرص للموظفين لتوسيع مهاراتهم بمرور الوقت. يمكن أن تشمل هذه الفرص الدورات المتقدمة، و</w:t>
      </w:r>
    </w:p>
    <w:p w14:paraId="0DDD225F" w14:textId="42427809"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ورش العمل، والندوات.</w:t>
      </w:r>
    </w:p>
    <w:p w14:paraId="1EA7A48D" w14:textId="12DFE83A" w:rsidR="00EF0363"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تشجيع الموظفين على البحث عن أحدث الاتجاهات والتقنيات في مجالاتهم يمكن أن يسهم في تعزيز الابتكار وتطوير مهاراتهم بشكل مستمر. توفير موارد مثل المكتبات الإلكترونية، والاشتراكات في المجلات المهنية، وبرامج التطوير الشخصي يمكن أن يعزز من قدرة الموظفين على التعلم والنمو بشكل دائم.</w:t>
      </w:r>
    </w:p>
    <w:p w14:paraId="7C3758D4" w14:textId="20606EC5" w:rsidR="00F925D0" w:rsidRPr="00A73D7D" w:rsidRDefault="00EF0363"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تعتبر برامج التأهيل والتدريب بعد التوظيف أداة حيوية في تطوير مهارات الموظفين وزيادة كفاءتهم، مما يسهم بشكل كبير في تحسين الأداء والإنتاجية داخل المؤسسة. من </w:t>
      </w:r>
      <w:r w:rsidRPr="00A73D7D">
        <w:rPr>
          <w:rFonts w:asciiTheme="minorBidi" w:hAnsiTheme="minorBidi" w:cs="Arial"/>
          <w:sz w:val="32"/>
          <w:szCs w:val="32"/>
          <w:rtl/>
        </w:rPr>
        <w:lastRenderedPageBreak/>
        <w:t>خلال تحديد احتياجات التدريب بدقة، وتطوير محتوى التدريب المناسب، وتقييم فعالية البرامج، وتشجيع التعلم المستمر، يمكن للشركات تحقيق أقصى استفادة من هذه البرامج وضمان تحقيق أهدافها الاستراتيجية. الاستثمار في تطوير الموظفين لا يقتصر فقط على تعزيز مهاراتهم الفردية، بل يعزز أيضًا من قدرة المؤسسة على التكيف مع التغيرات والتحديات في بيئة العمل، مما يسهم في تحقيق النجاح المستدام والنمو المستمر.</w:t>
      </w:r>
    </w:p>
    <w:p w14:paraId="2B5BFB28" w14:textId="330FAE38" w:rsidR="00A73D7D" w:rsidRDefault="00A73D7D" w:rsidP="00A73D7D">
      <w:pPr>
        <w:spacing w:line="480" w:lineRule="auto"/>
        <w:rPr>
          <w:rFonts w:asciiTheme="minorBidi" w:hAnsiTheme="minorBidi"/>
          <w:sz w:val="32"/>
          <w:szCs w:val="32"/>
          <w:rtl/>
        </w:rPr>
      </w:pPr>
    </w:p>
    <w:p w14:paraId="7B9B71C8" w14:textId="77777777" w:rsidR="00A73D7D" w:rsidRDefault="00A73D7D">
      <w:pPr>
        <w:bidi w:val="0"/>
        <w:rPr>
          <w:rFonts w:asciiTheme="minorBidi" w:hAnsiTheme="minorBidi"/>
          <w:sz w:val="32"/>
          <w:szCs w:val="32"/>
          <w:rtl/>
        </w:rPr>
      </w:pPr>
      <w:r>
        <w:rPr>
          <w:rFonts w:asciiTheme="minorBidi" w:hAnsiTheme="minorBidi"/>
          <w:sz w:val="32"/>
          <w:szCs w:val="32"/>
          <w:rtl/>
        </w:rPr>
        <w:br w:type="page"/>
      </w:r>
    </w:p>
    <w:p w14:paraId="35C63000" w14:textId="5C62390E" w:rsidR="00684A7D" w:rsidRPr="00684A7D" w:rsidRDefault="00684A7D" w:rsidP="00684A7D">
      <w:pPr>
        <w:pStyle w:val="3"/>
        <w:spacing w:line="480" w:lineRule="auto"/>
        <w:rPr>
          <w:sz w:val="32"/>
          <w:szCs w:val="32"/>
          <w:rtl/>
        </w:rPr>
      </w:pPr>
      <w:bookmarkStart w:id="51" w:name="_Toc173522086"/>
      <w:r w:rsidRPr="00684A7D">
        <w:rPr>
          <w:sz w:val="32"/>
          <w:szCs w:val="32"/>
          <w:rtl/>
        </w:rPr>
        <w:lastRenderedPageBreak/>
        <w:t>التطوير المهني المستمر:</w:t>
      </w:r>
      <w:bookmarkEnd w:id="51"/>
    </w:p>
    <w:p w14:paraId="0F2C517C" w14:textId="77777777" w:rsidR="00684A7D" w:rsidRPr="00684A7D" w:rsidRDefault="00684A7D" w:rsidP="00684A7D">
      <w:pPr>
        <w:spacing w:line="480" w:lineRule="auto"/>
        <w:rPr>
          <w:sz w:val="32"/>
          <w:szCs w:val="32"/>
          <w:rtl/>
        </w:rPr>
      </w:pPr>
      <w:r w:rsidRPr="00684A7D">
        <w:rPr>
          <w:rFonts w:cs="Arial"/>
          <w:sz w:val="32"/>
          <w:szCs w:val="32"/>
          <w:rtl/>
        </w:rPr>
        <w:t>في عالم العمل الحديث، أصبح التطوير المهني المستمر أمرًا ضروريًا للحفاظ على مهارات الموظفين وتعزيز قدرتهم على التكيف مع التغيرات السريعة في بيئة العمل. يمثل التطوير المهني المستمر عنصرًا حيويًا في استبقاء الموظفين، حيث يسهم في تعزيز رضاهم وتحفيزهم على الاستمرار في العمل. في هذا القسم، سنستعرض استراتيجيات تطوير المهارات المستمر للموظفين ودور هذه الاستراتيجيات في الاحتفاظ بهم، بالإضافة إلى دراسة حالة لبرامج التطوير المهني في شركات رائدة.</w:t>
      </w:r>
    </w:p>
    <w:p w14:paraId="7C57997A" w14:textId="4F488E4F" w:rsidR="00684A7D" w:rsidRPr="00684A7D" w:rsidRDefault="00684A7D" w:rsidP="00684A7D">
      <w:pPr>
        <w:spacing w:line="480" w:lineRule="auto"/>
        <w:rPr>
          <w:sz w:val="32"/>
          <w:szCs w:val="32"/>
          <w:rtl/>
        </w:rPr>
      </w:pPr>
      <w:r w:rsidRPr="00684A7D">
        <w:rPr>
          <w:rFonts w:cs="Arial"/>
          <w:sz w:val="32"/>
          <w:szCs w:val="32"/>
          <w:rtl/>
        </w:rPr>
        <w:t>استراتيجيات تطوير المهارات المستمر للموظفين</w:t>
      </w:r>
    </w:p>
    <w:p w14:paraId="0F76DD95" w14:textId="0737D531" w:rsidR="00684A7D" w:rsidRPr="00684A7D" w:rsidRDefault="00684A7D" w:rsidP="00684A7D">
      <w:pPr>
        <w:spacing w:line="480" w:lineRule="auto"/>
        <w:rPr>
          <w:sz w:val="32"/>
          <w:szCs w:val="32"/>
          <w:rtl/>
        </w:rPr>
      </w:pPr>
      <w:r w:rsidRPr="00684A7D">
        <w:rPr>
          <w:rFonts w:cs="Arial"/>
          <w:sz w:val="32"/>
          <w:szCs w:val="32"/>
          <w:rtl/>
        </w:rPr>
        <w:t xml:space="preserve"> 1. تقديم برامج تدريبية متكاملة</w:t>
      </w:r>
    </w:p>
    <w:p w14:paraId="7460E516" w14:textId="5EE1BAFF" w:rsidR="00684A7D" w:rsidRPr="00684A7D" w:rsidRDefault="00684A7D" w:rsidP="00684A7D">
      <w:pPr>
        <w:spacing w:line="480" w:lineRule="auto"/>
        <w:rPr>
          <w:sz w:val="32"/>
          <w:szCs w:val="32"/>
          <w:rtl/>
        </w:rPr>
      </w:pPr>
      <w:r w:rsidRPr="00684A7D">
        <w:rPr>
          <w:rFonts w:cs="Arial"/>
          <w:sz w:val="32"/>
          <w:szCs w:val="32"/>
          <w:rtl/>
        </w:rPr>
        <w:t>تُعد البرامج التدريبية المتكاملة من أهم استراتيجيات تطوير المهارات المستمر. تشمل هذه البرامج التدريب على المهارات الفنية والإدارية والشخصية التي يحتاجها الموظفون لتحقيق النجاح في وظائفهم. يمكن أن تشمل البرامج التدريبية ورش العمل، والدورات التدريبية، والندوات، والمحاضرات، والتدريب عبر الإنترنت.</w:t>
      </w:r>
    </w:p>
    <w:p w14:paraId="1F475AAB" w14:textId="14CFA061" w:rsidR="00684A7D" w:rsidRPr="00684A7D" w:rsidRDefault="00684A7D" w:rsidP="00684A7D">
      <w:pPr>
        <w:spacing w:line="480" w:lineRule="auto"/>
        <w:rPr>
          <w:sz w:val="32"/>
          <w:szCs w:val="32"/>
          <w:rtl/>
        </w:rPr>
      </w:pPr>
      <w:r w:rsidRPr="00684A7D">
        <w:rPr>
          <w:rFonts w:cs="Arial"/>
          <w:sz w:val="32"/>
          <w:szCs w:val="32"/>
          <w:rtl/>
        </w:rPr>
        <w:t>تساهم هذه البرامج في تحسين مهارات الموظفين وتعزيز كفاءاتهم، مما يعزز من قدرتهم على أداء مهامهم بفعالية ويزيد من فرصهم للتقدم في حياتهم المهنية. من خلال تقديم برامج تدريبية متنوعة وشاملة، يمكن للمنظمات تلبية احتياجات موظفيها وتزويدهم بالأدوات اللازمة للنجاح.</w:t>
      </w:r>
    </w:p>
    <w:p w14:paraId="0F267EBA" w14:textId="2062606B" w:rsidR="00684A7D" w:rsidRPr="00684A7D" w:rsidRDefault="00684A7D" w:rsidP="00684A7D">
      <w:pPr>
        <w:spacing w:line="480" w:lineRule="auto"/>
        <w:rPr>
          <w:sz w:val="32"/>
          <w:szCs w:val="32"/>
          <w:rtl/>
        </w:rPr>
      </w:pPr>
      <w:r w:rsidRPr="00684A7D">
        <w:rPr>
          <w:rFonts w:cs="Arial"/>
          <w:sz w:val="32"/>
          <w:szCs w:val="32"/>
          <w:rtl/>
        </w:rPr>
        <w:t xml:space="preserve"> 2. تشجيع التعلم الذاتي</w:t>
      </w:r>
    </w:p>
    <w:p w14:paraId="4FF9DD3F" w14:textId="03219BBA" w:rsidR="00684A7D" w:rsidRPr="00684A7D" w:rsidRDefault="00684A7D" w:rsidP="00684A7D">
      <w:pPr>
        <w:spacing w:line="480" w:lineRule="auto"/>
        <w:rPr>
          <w:sz w:val="32"/>
          <w:szCs w:val="32"/>
          <w:rtl/>
        </w:rPr>
      </w:pPr>
      <w:r w:rsidRPr="00684A7D">
        <w:rPr>
          <w:rFonts w:cs="Arial"/>
          <w:sz w:val="32"/>
          <w:szCs w:val="32"/>
          <w:rtl/>
        </w:rPr>
        <w:lastRenderedPageBreak/>
        <w:t>تشجيع التعلم الذاتي يمكن أن يكون له تأثير كبير على تطوير المهارات المستمر للموظفين. يوفر التعلم الذاتي للموظفين الفرصة لاكتساب مهارات جديدة ومعرفة إضافية بناءً على اهتماماتهم وأهدافهم المهنية الشخصية. يمكن أن يتضمن التعلم الذاتي استخدام الموارد التعليمية عبر الإنترنت، مثل الدورات التدريبية، والفيديوهات التعليمية، والكتب الإلكترونية.</w:t>
      </w:r>
    </w:p>
    <w:p w14:paraId="6A4F98D0" w14:textId="3B5FF262" w:rsidR="00684A7D" w:rsidRPr="00684A7D" w:rsidRDefault="00684A7D" w:rsidP="00684A7D">
      <w:pPr>
        <w:spacing w:line="480" w:lineRule="auto"/>
        <w:rPr>
          <w:sz w:val="32"/>
          <w:szCs w:val="32"/>
          <w:rtl/>
        </w:rPr>
      </w:pPr>
      <w:r w:rsidRPr="00684A7D">
        <w:rPr>
          <w:rFonts w:cs="Arial"/>
          <w:sz w:val="32"/>
          <w:szCs w:val="32"/>
          <w:rtl/>
        </w:rPr>
        <w:t>يمكن للمنظمات دعم التعلم الذاتي من خلال توفير اشتراكات في منصات تعليمية، وتوفير مكتبات رقمية، وتقديم مكافآت لتحفيز الموظفين على تطوير مهاراتهم بشكل مستمر. كما يمكن تشجيع الموظفين على تحديد أهدافهم التعليمية وتوفير الدعم اللازم لتحقيقها.</w:t>
      </w:r>
    </w:p>
    <w:p w14:paraId="2BA48F82" w14:textId="69E58B2E" w:rsidR="00684A7D" w:rsidRPr="00684A7D" w:rsidRDefault="00684A7D" w:rsidP="00684A7D">
      <w:pPr>
        <w:spacing w:line="480" w:lineRule="auto"/>
        <w:rPr>
          <w:sz w:val="32"/>
          <w:szCs w:val="32"/>
          <w:rtl/>
        </w:rPr>
      </w:pPr>
      <w:r w:rsidRPr="00684A7D">
        <w:rPr>
          <w:rFonts w:cs="Arial"/>
          <w:sz w:val="32"/>
          <w:szCs w:val="32"/>
          <w:rtl/>
        </w:rPr>
        <w:t xml:space="preserve"> 3. تطوير مسارات مهنية واضحة</w:t>
      </w:r>
    </w:p>
    <w:p w14:paraId="3153D277" w14:textId="08EA2778" w:rsidR="00684A7D" w:rsidRPr="00684A7D" w:rsidRDefault="00684A7D" w:rsidP="00684A7D">
      <w:pPr>
        <w:spacing w:line="480" w:lineRule="auto"/>
        <w:rPr>
          <w:sz w:val="32"/>
          <w:szCs w:val="32"/>
          <w:rtl/>
        </w:rPr>
      </w:pPr>
      <w:r w:rsidRPr="00684A7D">
        <w:rPr>
          <w:rFonts w:cs="Arial"/>
          <w:sz w:val="32"/>
          <w:szCs w:val="32"/>
          <w:rtl/>
        </w:rPr>
        <w:t>تطوير مسارات مهنية واضحة يساعد في تعزيز تحفيز الموظفين وتطوير مهاراتهم بشكل مستمر. من خلال تقديم مسارات مهنية محددة، يمكن للموظفين رؤية الفرص المتاحة لهم للتقدم والنمو داخل المنظمة. يشمل ذلك تحديد الأدوار والمسؤوليات المحتملة، وتقديم التوجيه حول كيفية الوصول إلى هذه الأدوار.</w:t>
      </w:r>
    </w:p>
    <w:p w14:paraId="4E50D5FA" w14:textId="676F05BF" w:rsidR="00684A7D" w:rsidRPr="00684A7D" w:rsidRDefault="00684A7D" w:rsidP="00684A7D">
      <w:pPr>
        <w:spacing w:line="480" w:lineRule="auto"/>
        <w:rPr>
          <w:sz w:val="32"/>
          <w:szCs w:val="32"/>
          <w:rtl/>
        </w:rPr>
      </w:pPr>
      <w:r w:rsidRPr="00684A7D">
        <w:rPr>
          <w:rFonts w:cs="Arial"/>
          <w:sz w:val="32"/>
          <w:szCs w:val="32"/>
          <w:rtl/>
        </w:rPr>
        <w:t>يجب أن تتضمن مسارات التطوير المهني مزيجًا من التدريب الرسمي، والخبرة العملية، والتوجيه والإشراف. من خلال تقديم خطط واضحة للتقدم الوظيفي، يمكن للمنظمات تعزز التزام الموظفين ودعمهم في تحقيق أهدافهم المهنية.</w:t>
      </w:r>
    </w:p>
    <w:p w14:paraId="0BC5DDE5" w14:textId="17DC8DB3" w:rsidR="00684A7D" w:rsidRPr="00684A7D" w:rsidRDefault="00684A7D" w:rsidP="00684A7D">
      <w:pPr>
        <w:spacing w:line="480" w:lineRule="auto"/>
        <w:rPr>
          <w:sz w:val="32"/>
          <w:szCs w:val="32"/>
          <w:rtl/>
        </w:rPr>
      </w:pPr>
      <w:r w:rsidRPr="00684A7D">
        <w:rPr>
          <w:rFonts w:cs="Arial"/>
          <w:sz w:val="32"/>
          <w:szCs w:val="32"/>
          <w:rtl/>
        </w:rPr>
        <w:t xml:space="preserve"> 4. توفير فرص العمل عبر الوظائف</w:t>
      </w:r>
    </w:p>
    <w:p w14:paraId="2CA99B89" w14:textId="0CCF7884" w:rsidR="00684A7D" w:rsidRPr="00684A7D" w:rsidRDefault="00684A7D" w:rsidP="00684A7D">
      <w:pPr>
        <w:spacing w:line="480" w:lineRule="auto"/>
        <w:rPr>
          <w:sz w:val="32"/>
          <w:szCs w:val="32"/>
          <w:rtl/>
        </w:rPr>
      </w:pPr>
      <w:r w:rsidRPr="00684A7D">
        <w:rPr>
          <w:rFonts w:cs="Arial"/>
          <w:sz w:val="32"/>
          <w:szCs w:val="32"/>
          <w:rtl/>
        </w:rPr>
        <w:lastRenderedPageBreak/>
        <w:t>توفير فرص العمل عبر الوظائف يمكن أن يساعد في تطوير المهارات المستمر للموظفين. يشمل ذلك تعيين الموظفين في مشاريع مختلفة، وتدويرهم بين الأقسام، ومنحهم مسؤوليات جديدة. يمكن أن يساعد ذلك الموظفين على اكتساب مهارات جديدة، وتوسيع معرفتهم في مجالات متعددة، وزيادة خبراتهم.</w:t>
      </w:r>
    </w:p>
    <w:p w14:paraId="54504FDE" w14:textId="0E4F1D06" w:rsidR="00684A7D" w:rsidRPr="00684A7D" w:rsidRDefault="00684A7D" w:rsidP="00684A7D">
      <w:pPr>
        <w:spacing w:line="480" w:lineRule="auto"/>
        <w:rPr>
          <w:sz w:val="32"/>
          <w:szCs w:val="32"/>
          <w:rtl/>
        </w:rPr>
      </w:pPr>
      <w:r w:rsidRPr="00684A7D">
        <w:rPr>
          <w:rFonts w:cs="Arial"/>
          <w:sz w:val="32"/>
          <w:szCs w:val="32"/>
          <w:rtl/>
        </w:rPr>
        <w:t>تساهم هذه الفرص في تعزيز تنوع المهارات والقدرات لدى الموظفين، مما يعزز من قدرتهم على تقديم قيمة إضافية للمنظمة ويزيد من استعدادهم للتعامل مع التحديات الجديدة. كما يساعد تنوع الخبرات في تعزيز رضا الموظفين وتحفيزهم على الاستمرار في العمل.</w:t>
      </w:r>
    </w:p>
    <w:p w14:paraId="40905E47" w14:textId="53225995" w:rsidR="00684A7D" w:rsidRPr="00684A7D" w:rsidRDefault="00684A7D" w:rsidP="00684A7D">
      <w:pPr>
        <w:spacing w:line="480" w:lineRule="auto"/>
        <w:rPr>
          <w:sz w:val="32"/>
          <w:szCs w:val="32"/>
          <w:rtl/>
        </w:rPr>
      </w:pPr>
      <w:r w:rsidRPr="00684A7D">
        <w:rPr>
          <w:rFonts w:cs="Arial"/>
          <w:sz w:val="32"/>
          <w:szCs w:val="32"/>
          <w:rtl/>
        </w:rPr>
        <w:t xml:space="preserve"> 5. إجراء تقييمات منتظمة للأداء وتحديد الاحتياجات التدريبية</w:t>
      </w:r>
    </w:p>
    <w:p w14:paraId="564F02CB" w14:textId="3B89F63F" w:rsidR="00684A7D" w:rsidRPr="00684A7D" w:rsidRDefault="00684A7D" w:rsidP="00684A7D">
      <w:pPr>
        <w:spacing w:line="480" w:lineRule="auto"/>
        <w:rPr>
          <w:sz w:val="32"/>
          <w:szCs w:val="32"/>
          <w:rtl/>
        </w:rPr>
      </w:pPr>
      <w:r w:rsidRPr="00684A7D">
        <w:rPr>
          <w:rFonts w:cs="Arial"/>
          <w:sz w:val="32"/>
          <w:szCs w:val="32"/>
          <w:rtl/>
        </w:rPr>
        <w:t>إجراء تقييمات منتظمة للأداء يمكن أن يساعد في تحديد الاحتياجات التدريبية وتطوير المهارات بشكل مستمر. من خلال تقييم أداء الموظفين بانتظام، يمكن للمنظمات تحديد المجالات التي تحتاج إلى تحسين وتقديم الدعم والتدريب اللازم لمعالجة هذه المجالات.</w:t>
      </w:r>
    </w:p>
    <w:p w14:paraId="7C962F6B" w14:textId="36B8A6B4" w:rsidR="00684A7D" w:rsidRPr="00684A7D" w:rsidRDefault="00684A7D" w:rsidP="00684A7D">
      <w:pPr>
        <w:spacing w:line="480" w:lineRule="auto"/>
        <w:rPr>
          <w:sz w:val="32"/>
          <w:szCs w:val="32"/>
          <w:rtl/>
        </w:rPr>
      </w:pPr>
      <w:r w:rsidRPr="00684A7D">
        <w:rPr>
          <w:rFonts w:cs="Arial"/>
          <w:sz w:val="32"/>
          <w:szCs w:val="32"/>
          <w:rtl/>
        </w:rPr>
        <w:t>يمكن أن تشمل تقييمات الأداء تقييم المهارات الفنية والإدارية، وتحليل فجوات الأداء، وتحديد الأهداف التعليمية. من خلال تقديم ملاحظات بناءة وتطوير خطط تدريبية مخصصة، يمكن للمنظمات تحسين أداء الموظفين وتعزيز مهاراتهم بشكل مستمر.</w:t>
      </w:r>
    </w:p>
    <w:p w14:paraId="08BAC934" w14:textId="18AD04A4" w:rsidR="00684A7D" w:rsidRPr="00684A7D" w:rsidRDefault="00684A7D" w:rsidP="00684A7D">
      <w:pPr>
        <w:spacing w:line="480" w:lineRule="auto"/>
        <w:rPr>
          <w:sz w:val="32"/>
          <w:szCs w:val="32"/>
          <w:rtl/>
        </w:rPr>
      </w:pPr>
      <w:r w:rsidRPr="00684A7D">
        <w:rPr>
          <w:rFonts w:cs="Arial"/>
          <w:sz w:val="32"/>
          <w:szCs w:val="32"/>
          <w:rtl/>
        </w:rPr>
        <w:t xml:space="preserve"> الفصل الثاني: دور التطوير المهني المستمر في الاحتفاظ بالموظفين</w:t>
      </w:r>
    </w:p>
    <w:p w14:paraId="344A9EF3" w14:textId="0787C9CF" w:rsidR="00684A7D" w:rsidRPr="00684A7D" w:rsidRDefault="00684A7D" w:rsidP="00684A7D">
      <w:pPr>
        <w:spacing w:line="480" w:lineRule="auto"/>
        <w:rPr>
          <w:sz w:val="32"/>
          <w:szCs w:val="32"/>
          <w:rtl/>
        </w:rPr>
      </w:pPr>
      <w:r w:rsidRPr="00684A7D">
        <w:rPr>
          <w:rFonts w:cs="Arial"/>
          <w:sz w:val="32"/>
          <w:szCs w:val="32"/>
          <w:rtl/>
        </w:rPr>
        <w:t xml:space="preserve"> 1. زيادة رضا الموظفين وتحفيزهم</w:t>
      </w:r>
    </w:p>
    <w:p w14:paraId="53D7F7BC" w14:textId="1BDB61C3" w:rsidR="00684A7D" w:rsidRPr="00684A7D" w:rsidRDefault="00684A7D" w:rsidP="00684A7D">
      <w:pPr>
        <w:spacing w:line="480" w:lineRule="auto"/>
        <w:rPr>
          <w:sz w:val="32"/>
          <w:szCs w:val="32"/>
          <w:rtl/>
        </w:rPr>
      </w:pPr>
      <w:r w:rsidRPr="00684A7D">
        <w:rPr>
          <w:rFonts w:cs="Arial"/>
          <w:sz w:val="32"/>
          <w:szCs w:val="32"/>
          <w:rtl/>
        </w:rPr>
        <w:lastRenderedPageBreak/>
        <w:t>تعتبر برامج التطوير المهني المستمر عنصرًا رئيسيًا في زيادة رضا الموظفين وتحفيزهم. عندما يشعر الموظفون بأن لديهم الفرص لتطوير مهاراتهم والنمو في حياتهم المهنية، فإنهم يكونون أكثر احتمالية للبقاء في المنظمة. يشجع التطوير المهني المستمر الموظفين على العمل بجدية، وتحقيق أهدافهم، والمساهمة بشكل إيجابي في نجاح المنظمة.</w:t>
      </w:r>
    </w:p>
    <w:p w14:paraId="1F65D64E" w14:textId="6B10EB1C" w:rsidR="00684A7D" w:rsidRPr="00684A7D" w:rsidRDefault="00684A7D" w:rsidP="00684A7D">
      <w:pPr>
        <w:spacing w:line="480" w:lineRule="auto"/>
        <w:rPr>
          <w:sz w:val="32"/>
          <w:szCs w:val="32"/>
          <w:rtl/>
        </w:rPr>
      </w:pPr>
      <w:r w:rsidRPr="00684A7D">
        <w:rPr>
          <w:rFonts w:cs="Arial"/>
          <w:sz w:val="32"/>
          <w:szCs w:val="32"/>
          <w:rtl/>
        </w:rPr>
        <w:t xml:space="preserve"> 2. تحسين الأداء والإنتاجية</w:t>
      </w:r>
    </w:p>
    <w:p w14:paraId="11EC3764" w14:textId="67DBB2B9" w:rsidR="00684A7D" w:rsidRPr="00684A7D" w:rsidRDefault="00684A7D" w:rsidP="00684A7D">
      <w:pPr>
        <w:spacing w:line="480" w:lineRule="auto"/>
        <w:rPr>
          <w:sz w:val="32"/>
          <w:szCs w:val="32"/>
          <w:rtl/>
        </w:rPr>
      </w:pPr>
      <w:r w:rsidRPr="00684A7D">
        <w:rPr>
          <w:rFonts w:cs="Arial"/>
          <w:sz w:val="32"/>
          <w:szCs w:val="32"/>
          <w:rtl/>
        </w:rPr>
        <w:t>يسهم التطوير المهني المستمر في تحسين أداء الموظفين وزيادة إنتاجيتهم. من خلال اكتساب مهارات جديدة ومعرفة إضافية، يمكن للموظفين التعامل مع مهامهم بشكل أكثر كفاءة وفعالية. كما يعزز التدريب المستمر من قدرتهم على حل المشكلات واتخاذ القرارات بشكل أفضل، مما يساهم في تحسين الأداء العام للمنظمة.</w:t>
      </w:r>
    </w:p>
    <w:p w14:paraId="13DE4920" w14:textId="4A9B8B39" w:rsidR="00684A7D" w:rsidRPr="00684A7D" w:rsidRDefault="00684A7D" w:rsidP="00684A7D">
      <w:pPr>
        <w:spacing w:line="480" w:lineRule="auto"/>
        <w:rPr>
          <w:sz w:val="32"/>
          <w:szCs w:val="32"/>
          <w:rtl/>
        </w:rPr>
      </w:pPr>
      <w:r w:rsidRPr="00684A7D">
        <w:rPr>
          <w:rFonts w:cs="Arial"/>
          <w:sz w:val="32"/>
          <w:szCs w:val="32"/>
          <w:rtl/>
        </w:rPr>
        <w:t xml:space="preserve"> 3. تعزيز ولاء الموظفين وتقليل معدل الدوران</w:t>
      </w:r>
    </w:p>
    <w:p w14:paraId="3938C282" w14:textId="0F802DBE" w:rsidR="00684A7D" w:rsidRPr="00684A7D" w:rsidRDefault="00684A7D" w:rsidP="00684A7D">
      <w:pPr>
        <w:spacing w:line="480" w:lineRule="auto"/>
        <w:rPr>
          <w:sz w:val="32"/>
          <w:szCs w:val="32"/>
          <w:rtl/>
        </w:rPr>
      </w:pPr>
      <w:r w:rsidRPr="00684A7D">
        <w:rPr>
          <w:rFonts w:cs="Arial"/>
          <w:sz w:val="32"/>
          <w:szCs w:val="32"/>
          <w:rtl/>
        </w:rPr>
        <w:t>يساعد التطوير المهني المستمر في تعزيز ولاء الموظفين وتقليل معدل الدوران. عندما يشعر الموظفون بأنهم يحصلون على الدعم والتطوير الذي يحتاجونه لتحقيق أهدافهم المهنية، فإنهم يكونون أكثر استعدادًا للبقاء في المنظمة. يمكن أن تسهم البرامج التدريبية والمبادرات التعليمية في تعزيز شعور الموظفين بالانتماء والالتزام، مما يقلل من احتمالية مغادرتهم للمنظمة.</w:t>
      </w:r>
    </w:p>
    <w:p w14:paraId="56B1FFC7" w14:textId="2640A25A" w:rsidR="00684A7D" w:rsidRPr="00684A7D" w:rsidRDefault="00684A7D" w:rsidP="00684A7D">
      <w:pPr>
        <w:spacing w:line="480" w:lineRule="auto"/>
        <w:rPr>
          <w:sz w:val="32"/>
          <w:szCs w:val="32"/>
          <w:rtl/>
        </w:rPr>
      </w:pPr>
      <w:r w:rsidRPr="00684A7D">
        <w:rPr>
          <w:rFonts w:cs="Arial"/>
          <w:sz w:val="32"/>
          <w:szCs w:val="32"/>
          <w:rtl/>
        </w:rPr>
        <w:t xml:space="preserve"> 4. تطوير قادة المستقبل</w:t>
      </w:r>
    </w:p>
    <w:p w14:paraId="0A04E9B3" w14:textId="77C97687" w:rsidR="00684A7D" w:rsidRPr="00684A7D" w:rsidRDefault="00684A7D" w:rsidP="00684A7D">
      <w:pPr>
        <w:spacing w:line="480" w:lineRule="auto"/>
        <w:rPr>
          <w:sz w:val="32"/>
          <w:szCs w:val="32"/>
          <w:rtl/>
        </w:rPr>
      </w:pPr>
      <w:r w:rsidRPr="00684A7D">
        <w:rPr>
          <w:rFonts w:cs="Arial"/>
          <w:sz w:val="32"/>
          <w:szCs w:val="32"/>
          <w:rtl/>
        </w:rPr>
        <w:lastRenderedPageBreak/>
        <w:t>يسهم التطوير المهني المستمر في تطوير قادة المستقبل داخل المنظمة. من خلال تقديم التدريب والتوجيه المناسبين، يمكن للمنظمات تزويد الموظفين بالمهارات والمعرفة اللازمة لتولي أدوار قيادية في المستقبل. يمكن أن يؤدي ذلك إلى بناء فريق قوي من القادة القادرين على تحقيق أهداف المنظمة ودعم نموها المستدام.</w:t>
      </w:r>
    </w:p>
    <w:p w14:paraId="2E36A365" w14:textId="6F9E1046" w:rsidR="00684A7D" w:rsidRPr="00684A7D" w:rsidRDefault="00684A7D" w:rsidP="00684A7D">
      <w:pPr>
        <w:spacing w:line="480" w:lineRule="auto"/>
        <w:rPr>
          <w:sz w:val="32"/>
          <w:szCs w:val="32"/>
          <w:rtl/>
        </w:rPr>
      </w:pPr>
      <w:r w:rsidRPr="00684A7D">
        <w:rPr>
          <w:rFonts w:cs="Arial"/>
          <w:sz w:val="32"/>
          <w:szCs w:val="32"/>
          <w:rtl/>
        </w:rPr>
        <w:t xml:space="preserve"> دراسة حالة: برامج التطوير المهني في شركات رائدة</w:t>
      </w:r>
    </w:p>
    <w:p w14:paraId="55D45264" w14:textId="31D7D845" w:rsidR="00684A7D" w:rsidRPr="00684A7D" w:rsidRDefault="00684A7D" w:rsidP="00684A7D">
      <w:pPr>
        <w:spacing w:line="480" w:lineRule="auto"/>
        <w:rPr>
          <w:sz w:val="32"/>
          <w:szCs w:val="32"/>
          <w:rtl/>
        </w:rPr>
      </w:pPr>
      <w:r w:rsidRPr="00684A7D">
        <w:rPr>
          <w:rFonts w:cs="Arial"/>
          <w:sz w:val="32"/>
          <w:szCs w:val="32"/>
          <w:rtl/>
        </w:rPr>
        <w:t xml:space="preserve"> 1. شركة جوجل</w:t>
      </w:r>
    </w:p>
    <w:p w14:paraId="6940A299" w14:textId="32BBE1E5" w:rsidR="00684A7D" w:rsidRPr="00684A7D" w:rsidRDefault="00684A7D" w:rsidP="00684A7D">
      <w:pPr>
        <w:spacing w:line="480" w:lineRule="auto"/>
        <w:rPr>
          <w:sz w:val="32"/>
          <w:szCs w:val="32"/>
          <w:rtl/>
        </w:rPr>
      </w:pPr>
      <w:r w:rsidRPr="00684A7D">
        <w:rPr>
          <w:rFonts w:cs="Arial"/>
          <w:sz w:val="32"/>
          <w:szCs w:val="32"/>
          <w:rtl/>
        </w:rPr>
        <w:t>تعد شركة جوجل من الشركات الرائدة في مجال تطوير المهارات المستمر للموظفين. تقدم جوجل مجموعة واسعة من برامج التدريب والتطوير، بما في ذلك دورات تعليمية داخلية، وورش عمل، وبرامج توجيه. تهدف هذه البرامج إلى تعزيز مهارات الموظفين وتوفير الفرص لهم للنمو في مسيرتهم المهنية.</w:t>
      </w:r>
    </w:p>
    <w:p w14:paraId="03EAB0C7" w14:textId="6CD5DCB7" w:rsidR="00684A7D" w:rsidRPr="00684A7D" w:rsidRDefault="00684A7D" w:rsidP="00684A7D">
      <w:pPr>
        <w:spacing w:line="480" w:lineRule="auto"/>
        <w:rPr>
          <w:sz w:val="32"/>
          <w:szCs w:val="32"/>
          <w:rtl/>
        </w:rPr>
      </w:pPr>
      <w:r w:rsidRPr="00684A7D">
        <w:rPr>
          <w:rFonts w:cs="Arial"/>
          <w:sz w:val="32"/>
          <w:szCs w:val="32"/>
          <w:rtl/>
        </w:rPr>
        <w:t>تسعى جوجل إلى تطوير موظفيها من خلال مبادرات مثل "مدرسة جوجل للتعلم"، التي توفر تدريبًا متخصصًا في مجالات متعددة، من التكنولوجيا إلى القيادة. كما تقدم جوجل برامج دعم التعليم المستمر، مما يسمح للموظفين بالحصول على شهادات ودورات تدريبية خارجية تدعم تطورهم المهني.</w:t>
      </w:r>
    </w:p>
    <w:p w14:paraId="6DAEF958" w14:textId="4CDADAB1" w:rsidR="00684A7D" w:rsidRPr="00684A7D" w:rsidRDefault="00684A7D" w:rsidP="00684A7D">
      <w:pPr>
        <w:spacing w:line="480" w:lineRule="auto"/>
        <w:rPr>
          <w:sz w:val="32"/>
          <w:szCs w:val="32"/>
          <w:rtl/>
        </w:rPr>
      </w:pPr>
      <w:r w:rsidRPr="00684A7D">
        <w:rPr>
          <w:rFonts w:cs="Arial"/>
          <w:sz w:val="32"/>
          <w:szCs w:val="32"/>
          <w:rtl/>
        </w:rPr>
        <w:t xml:space="preserve"> 2. شركة مايكروسوفت</w:t>
      </w:r>
    </w:p>
    <w:p w14:paraId="66FC3C9D" w14:textId="70852DBD" w:rsidR="00684A7D" w:rsidRPr="00684A7D" w:rsidRDefault="00684A7D" w:rsidP="00684A7D">
      <w:pPr>
        <w:spacing w:line="480" w:lineRule="auto"/>
        <w:rPr>
          <w:sz w:val="32"/>
          <w:szCs w:val="32"/>
          <w:rtl/>
        </w:rPr>
      </w:pPr>
      <w:r w:rsidRPr="00684A7D">
        <w:rPr>
          <w:rFonts w:cs="Arial"/>
          <w:sz w:val="32"/>
          <w:szCs w:val="32"/>
          <w:rtl/>
        </w:rPr>
        <w:t xml:space="preserve">تعتبر شركة مايكروسوفت من الشركات التي تركز بشكل كبير على تطوير مهارات موظفيها من خلال برامج التطوير المهني المستمر. تقدم مايكروسوفت برامج تدريبية </w:t>
      </w:r>
      <w:r w:rsidRPr="00684A7D">
        <w:rPr>
          <w:rFonts w:cs="Arial"/>
          <w:sz w:val="32"/>
          <w:szCs w:val="32"/>
          <w:rtl/>
        </w:rPr>
        <w:lastRenderedPageBreak/>
        <w:t>متنوعة تشمل دورات تعليمية، وورش عمل، وفرص تعلم عبر الإنترنت. كما توفر الشركة برامج للتدريب على القيادة وتطوير المهارات الإدارية.</w:t>
      </w:r>
    </w:p>
    <w:p w14:paraId="37CE0A19" w14:textId="40389502" w:rsidR="00684A7D" w:rsidRPr="00684A7D" w:rsidRDefault="00684A7D" w:rsidP="00684A7D">
      <w:pPr>
        <w:spacing w:line="480" w:lineRule="auto"/>
        <w:rPr>
          <w:sz w:val="32"/>
          <w:szCs w:val="32"/>
          <w:rtl/>
        </w:rPr>
      </w:pPr>
      <w:r w:rsidRPr="00684A7D">
        <w:rPr>
          <w:rFonts w:cs="Arial"/>
          <w:sz w:val="32"/>
          <w:szCs w:val="32"/>
          <w:rtl/>
        </w:rPr>
        <w:t>تستثمر مايكروسوفت في تطوير موظفيها من خلال مبادرات مثل "مايكروسوفت للتعلم"، التي تقدم محتوى تعليمي متقدم ومتاح على مدار الساعة. كما تشجع مايكروسوفت موظفيها على المشاركة في المؤتمرات والفعاليات المهنية، مما يساعدهم على متابعة أحدث الاتجاهات في مجالاتهم.</w:t>
      </w:r>
    </w:p>
    <w:p w14:paraId="488DDCD3" w14:textId="0E600BBE" w:rsidR="00684A7D" w:rsidRPr="00684A7D" w:rsidRDefault="00684A7D" w:rsidP="00684A7D">
      <w:pPr>
        <w:spacing w:line="480" w:lineRule="auto"/>
        <w:rPr>
          <w:sz w:val="32"/>
          <w:szCs w:val="32"/>
          <w:rtl/>
        </w:rPr>
      </w:pPr>
      <w:r w:rsidRPr="00684A7D">
        <w:rPr>
          <w:rFonts w:cs="Arial"/>
          <w:sz w:val="32"/>
          <w:szCs w:val="32"/>
          <w:rtl/>
        </w:rPr>
        <w:t xml:space="preserve"> 3. شركة أبل</w:t>
      </w:r>
    </w:p>
    <w:p w14:paraId="698C16F6" w14:textId="792A6156" w:rsidR="00684A7D" w:rsidRPr="00684A7D" w:rsidRDefault="00684A7D" w:rsidP="00684A7D">
      <w:pPr>
        <w:spacing w:line="480" w:lineRule="auto"/>
        <w:rPr>
          <w:sz w:val="32"/>
          <w:szCs w:val="32"/>
          <w:rtl/>
        </w:rPr>
      </w:pPr>
      <w:r w:rsidRPr="00684A7D">
        <w:rPr>
          <w:rFonts w:cs="Arial"/>
          <w:sz w:val="32"/>
          <w:szCs w:val="32"/>
          <w:rtl/>
        </w:rPr>
        <w:t>تعد شركة أبل من الشركات التي تولي اهتمامًا كبيرًا لتطوير مهارات موظفيها من خلال برامج التطوير المهني المستمر. تشمل برامج أبل التدريب على المهارات الفنية والإدارية، وورش العمل التفاعلية، والدورات التعليمية.</w:t>
      </w:r>
    </w:p>
    <w:p w14:paraId="465328E1" w14:textId="18AA392C" w:rsidR="00684A7D" w:rsidRPr="00684A7D" w:rsidRDefault="00684A7D" w:rsidP="00684A7D">
      <w:pPr>
        <w:spacing w:line="480" w:lineRule="auto"/>
        <w:rPr>
          <w:sz w:val="32"/>
          <w:szCs w:val="32"/>
          <w:rtl/>
        </w:rPr>
      </w:pPr>
      <w:r w:rsidRPr="00684A7D">
        <w:rPr>
          <w:rFonts w:cs="Arial"/>
          <w:sz w:val="32"/>
          <w:szCs w:val="32"/>
          <w:rtl/>
        </w:rPr>
        <w:t>تسعى أبل إلى تعزيز مهارات موظفيها من خلال مبادرات مثل "أكاديمية أبل"، التي توفر تدريبات متقدمة في مجالات التكنولوجيا والتصميم والإدارة. كما تقدم الشركة برامج تدريبية مخصصة لدعم تطوير القادة وتعزيز قدرتهم على قيادة فرقهم بنجاح.</w:t>
      </w:r>
    </w:p>
    <w:p w14:paraId="5A433EF8" w14:textId="2F455D27" w:rsidR="00684A7D" w:rsidRPr="00684A7D" w:rsidRDefault="00684A7D" w:rsidP="00684A7D">
      <w:pPr>
        <w:spacing w:line="480" w:lineRule="auto"/>
        <w:rPr>
          <w:sz w:val="32"/>
          <w:szCs w:val="32"/>
          <w:rtl/>
        </w:rPr>
      </w:pPr>
      <w:r w:rsidRPr="00684A7D">
        <w:rPr>
          <w:rFonts w:cs="Arial"/>
          <w:sz w:val="32"/>
          <w:szCs w:val="32"/>
          <w:rtl/>
        </w:rPr>
        <w:t xml:space="preserve">يعتبر التطوير المهني المستمر جزءًا أساسيًا من استراتيجيات استبقاء الموظفين وتحسين أدائهم. من خلال تقديم برامج تدريبية متكاملة، وتشجيع التعلم الذاتي، وتطوير مسارات مهنية واضحة، وتوفير فرص العمل عبر الوظائف، وإجراء تقييمات منتظمة للأداء، يمكن للمنظمات تعزيز مهارات موظفيها وضمان تحقيق مستويات عالية من الرضا والالتزام. </w:t>
      </w:r>
    </w:p>
    <w:p w14:paraId="3B60A4B8" w14:textId="60D38FED" w:rsidR="00684A7D" w:rsidRPr="00684A7D" w:rsidRDefault="00684A7D" w:rsidP="00684A7D">
      <w:pPr>
        <w:spacing w:line="480" w:lineRule="auto"/>
        <w:rPr>
          <w:rFonts w:cs="Arial"/>
          <w:sz w:val="32"/>
          <w:szCs w:val="32"/>
          <w:rtl/>
        </w:rPr>
      </w:pPr>
      <w:r w:rsidRPr="00684A7D">
        <w:rPr>
          <w:rFonts w:cs="Arial"/>
          <w:sz w:val="32"/>
          <w:szCs w:val="32"/>
          <w:rtl/>
        </w:rPr>
        <w:lastRenderedPageBreak/>
        <w:t>تسهم استراتيجيات التطوير المهني المستمر في تحسين أداء الموظفين وزيادة إنتاجيتهم، وتعزيز ولائهم وتقليل معدل الدوران، وتطوير قادة المستقبل. من خلال دراسة حالات الشركات الرائدة مثل جوجل، ومايكروسوفت، وأبل، يمكننا أن نستخلص دروسًا قيمة حول كيفية تنفيذ برامج تطوير مهني فعالة وتحقيق النجاح المستدام.</w:t>
      </w:r>
    </w:p>
    <w:p w14:paraId="5116E12F" w14:textId="141A3AB5" w:rsidR="00684A7D" w:rsidRPr="00684A7D" w:rsidRDefault="00684A7D" w:rsidP="00684A7D">
      <w:pPr>
        <w:pStyle w:val="3"/>
        <w:spacing w:line="480" w:lineRule="auto"/>
        <w:rPr>
          <w:sz w:val="32"/>
          <w:szCs w:val="32"/>
          <w:rtl/>
        </w:rPr>
      </w:pPr>
      <w:bookmarkStart w:id="52" w:name="_Toc173522087"/>
      <w:r w:rsidRPr="00684A7D">
        <w:rPr>
          <w:sz w:val="32"/>
          <w:szCs w:val="32"/>
          <w:rtl/>
        </w:rPr>
        <w:t>تقييم الأداء وتقديم التغذية الراجعة:</w:t>
      </w:r>
      <w:bookmarkEnd w:id="52"/>
    </w:p>
    <w:p w14:paraId="54411513" w14:textId="00BD268E" w:rsidR="00684A7D" w:rsidRPr="00684A7D" w:rsidRDefault="00684A7D" w:rsidP="00684A7D">
      <w:pPr>
        <w:spacing w:line="480" w:lineRule="auto"/>
        <w:rPr>
          <w:sz w:val="32"/>
          <w:szCs w:val="32"/>
          <w:rtl/>
        </w:rPr>
      </w:pPr>
      <w:r w:rsidRPr="00684A7D">
        <w:rPr>
          <w:rFonts w:cs="Arial"/>
          <w:sz w:val="32"/>
          <w:szCs w:val="32"/>
          <w:rtl/>
        </w:rPr>
        <w:t>تقييم الأداء وتقديم التغذية الراجعة هما عنصران أساسيان في إدارة الموارد البشرية الحديثة. يساعدان على تحسين أداء الموظفين، وتعزيز رضاهم، ودعم النمو الشخصي والمهني. يشمل تقييم الأداء قياس فعالية وكفاءة الموظف في أداء مهامه، بينما توفر التغذية الراجعة معلومات بناءة تساعد الموظف على تحسين أدائه. في هذا القسم، سنتناول الأسس والاستراتيجيات الخاصة بتقييم الأداء وتقديم التغذية الراجعة، بالإضافة إلى أفضل الممارسات لتطبيقهما بنجاح.</w:t>
      </w:r>
    </w:p>
    <w:p w14:paraId="23EBE5CD" w14:textId="67288338" w:rsidR="00684A7D" w:rsidRPr="00684A7D" w:rsidRDefault="00684A7D" w:rsidP="00684A7D">
      <w:pPr>
        <w:spacing w:line="480" w:lineRule="auto"/>
        <w:rPr>
          <w:sz w:val="32"/>
          <w:szCs w:val="32"/>
          <w:rtl/>
        </w:rPr>
      </w:pPr>
      <w:r w:rsidRPr="00684A7D">
        <w:rPr>
          <w:rFonts w:cs="Arial"/>
          <w:sz w:val="32"/>
          <w:szCs w:val="32"/>
          <w:rtl/>
        </w:rPr>
        <w:t xml:space="preserve"> الأسس الأساسية لتقييم الأداء</w:t>
      </w:r>
    </w:p>
    <w:p w14:paraId="23BC20F8" w14:textId="70513C1B" w:rsidR="00684A7D" w:rsidRPr="00684A7D" w:rsidRDefault="00684A7D" w:rsidP="00684A7D">
      <w:pPr>
        <w:spacing w:line="480" w:lineRule="auto"/>
        <w:rPr>
          <w:sz w:val="32"/>
          <w:szCs w:val="32"/>
          <w:rtl/>
        </w:rPr>
      </w:pPr>
      <w:r w:rsidRPr="00684A7D">
        <w:rPr>
          <w:rFonts w:cs="Arial"/>
          <w:sz w:val="32"/>
          <w:szCs w:val="32"/>
          <w:rtl/>
        </w:rPr>
        <w:t xml:space="preserve"> 1. تحديد معايير الأداء الواضحة</w:t>
      </w:r>
    </w:p>
    <w:p w14:paraId="36770F4C" w14:textId="2DDF4F62" w:rsidR="00684A7D" w:rsidRPr="00684A7D" w:rsidRDefault="00684A7D" w:rsidP="00684A7D">
      <w:pPr>
        <w:spacing w:line="480" w:lineRule="auto"/>
        <w:rPr>
          <w:sz w:val="32"/>
          <w:szCs w:val="32"/>
          <w:rtl/>
        </w:rPr>
      </w:pPr>
      <w:r w:rsidRPr="00684A7D">
        <w:rPr>
          <w:rFonts w:cs="Arial"/>
          <w:sz w:val="32"/>
          <w:szCs w:val="32"/>
          <w:rtl/>
        </w:rPr>
        <w:t>يجب أن تكون معايير الأداء واضحة ومحددة لتحقيق تقييم موضوعي وعادل. تشمل معايير الأداء تحديد الأهداف، والمؤشرات الأساسية للأداء، والمستويات المتوقعة للإنجاز. يجب أن تكون هذه المعايير قابلة للقياس وملائمة لطبيعة الوظيفة التي يتم تقييمها.</w:t>
      </w:r>
    </w:p>
    <w:p w14:paraId="64AAE9EB" w14:textId="540DBB82" w:rsidR="00684A7D" w:rsidRPr="00684A7D" w:rsidRDefault="00684A7D" w:rsidP="00684A7D">
      <w:pPr>
        <w:spacing w:line="480" w:lineRule="auto"/>
        <w:rPr>
          <w:sz w:val="32"/>
          <w:szCs w:val="32"/>
          <w:rtl/>
        </w:rPr>
      </w:pPr>
      <w:r w:rsidRPr="00684A7D">
        <w:rPr>
          <w:rFonts w:cs="Arial"/>
          <w:sz w:val="32"/>
          <w:szCs w:val="32"/>
          <w:rtl/>
        </w:rPr>
        <w:lastRenderedPageBreak/>
        <w:t>تتضمن معايير الأداء عادةً عناصر مثل الجودة والكمية، والالتزام بالمواعيد النهائية، والابتكار، والتعاون مع الفريق. من الضروري أن يتم توضيح هذه المعايير للموظفين منذ بداية فترة التقييم لضمان فهمهم لما هو متوقع منهم.</w:t>
      </w:r>
    </w:p>
    <w:p w14:paraId="30A2809F" w14:textId="4220A762" w:rsidR="00684A7D" w:rsidRPr="00684A7D" w:rsidRDefault="00684A7D" w:rsidP="00684A7D">
      <w:pPr>
        <w:spacing w:line="480" w:lineRule="auto"/>
        <w:rPr>
          <w:sz w:val="32"/>
          <w:szCs w:val="32"/>
          <w:rtl/>
        </w:rPr>
      </w:pPr>
      <w:r w:rsidRPr="00684A7D">
        <w:rPr>
          <w:rFonts w:cs="Arial"/>
          <w:sz w:val="32"/>
          <w:szCs w:val="32"/>
          <w:rtl/>
        </w:rPr>
        <w:t xml:space="preserve"> 2. استخدام أدوات تقييم متنوعة</w:t>
      </w:r>
    </w:p>
    <w:p w14:paraId="107AA749" w14:textId="5202C6AA" w:rsidR="00684A7D" w:rsidRPr="00684A7D" w:rsidRDefault="00684A7D" w:rsidP="00684A7D">
      <w:pPr>
        <w:spacing w:line="480" w:lineRule="auto"/>
        <w:rPr>
          <w:sz w:val="32"/>
          <w:szCs w:val="32"/>
          <w:rtl/>
        </w:rPr>
      </w:pPr>
      <w:r w:rsidRPr="00684A7D">
        <w:rPr>
          <w:rFonts w:cs="Arial"/>
          <w:sz w:val="32"/>
          <w:szCs w:val="32"/>
          <w:rtl/>
        </w:rPr>
        <w:t>تتنوع أدوات تقييم الأداء لتناسب الاحتياجات المختلفة للمنظمات. تشمل الأدوات الشائعة تقييم الأداء الذاتي، وتقييم الأداء من قبل المديرين، والتقييم من قبل الزملاء، والتقييم من قبل العملاء. توفر هذه الأدوات مجموعة متنوعة من وجهات النظر حول أداء الموظف، مما يعزز من دقة التقييم.</w:t>
      </w:r>
    </w:p>
    <w:p w14:paraId="0CA47207" w14:textId="00477FE9" w:rsidR="00684A7D" w:rsidRPr="00684A7D" w:rsidRDefault="00684A7D" w:rsidP="00684A7D">
      <w:pPr>
        <w:spacing w:line="480" w:lineRule="auto"/>
        <w:rPr>
          <w:sz w:val="32"/>
          <w:szCs w:val="32"/>
          <w:rtl/>
        </w:rPr>
      </w:pPr>
      <w:r w:rsidRPr="00684A7D">
        <w:rPr>
          <w:rFonts w:cs="Arial"/>
          <w:sz w:val="32"/>
          <w:szCs w:val="32"/>
          <w:rtl/>
        </w:rPr>
        <w:t>يمكن أيضًا استخدام أدوات تقييم قائمة على الأهداف (</w:t>
      </w:r>
      <w:r w:rsidRPr="00684A7D">
        <w:rPr>
          <w:sz w:val="32"/>
          <w:szCs w:val="32"/>
        </w:rPr>
        <w:t>MBO</w:t>
      </w:r>
      <w:r w:rsidRPr="00684A7D">
        <w:rPr>
          <w:rFonts w:cs="Arial"/>
          <w:sz w:val="32"/>
          <w:szCs w:val="32"/>
          <w:rtl/>
        </w:rPr>
        <w:t xml:space="preserve">)، حيث يتم تحديد أهداف محددة </w:t>
      </w:r>
      <w:proofErr w:type="spellStart"/>
      <w:r w:rsidRPr="00684A7D">
        <w:rPr>
          <w:rFonts w:cs="Arial"/>
          <w:sz w:val="32"/>
          <w:szCs w:val="32"/>
          <w:rtl/>
        </w:rPr>
        <w:t>ومقيسة</w:t>
      </w:r>
      <w:proofErr w:type="spellEnd"/>
      <w:r w:rsidRPr="00684A7D">
        <w:rPr>
          <w:rFonts w:cs="Arial"/>
          <w:sz w:val="32"/>
          <w:szCs w:val="32"/>
          <w:rtl/>
        </w:rPr>
        <w:t xml:space="preserve"> مسبقًا، ويتم تقييم أداء الموظف بناءً على تحقيق هذه الأهداف. يمكن أيضًا استخدام المقاييس الكمية والنوعية لتقييم الأداء بناءً على مؤشرات الأداء المحددة.</w:t>
      </w:r>
    </w:p>
    <w:p w14:paraId="5B94C1D8" w14:textId="753EC278" w:rsidR="00684A7D" w:rsidRPr="00684A7D" w:rsidRDefault="00684A7D" w:rsidP="00684A7D">
      <w:pPr>
        <w:spacing w:line="480" w:lineRule="auto"/>
        <w:rPr>
          <w:sz w:val="32"/>
          <w:szCs w:val="32"/>
          <w:rtl/>
        </w:rPr>
      </w:pPr>
      <w:r w:rsidRPr="00684A7D">
        <w:rPr>
          <w:rFonts w:cs="Arial"/>
          <w:sz w:val="32"/>
          <w:szCs w:val="32"/>
          <w:rtl/>
        </w:rPr>
        <w:t xml:space="preserve"> 3. تقديم تقييم موضوعي وعادل</w:t>
      </w:r>
    </w:p>
    <w:p w14:paraId="699D2F30" w14:textId="3C2CCAB8" w:rsidR="00684A7D" w:rsidRPr="00684A7D" w:rsidRDefault="00684A7D" w:rsidP="00684A7D">
      <w:pPr>
        <w:spacing w:line="480" w:lineRule="auto"/>
        <w:rPr>
          <w:sz w:val="32"/>
          <w:szCs w:val="32"/>
          <w:rtl/>
        </w:rPr>
      </w:pPr>
      <w:r w:rsidRPr="00684A7D">
        <w:rPr>
          <w:rFonts w:cs="Arial"/>
          <w:sz w:val="32"/>
          <w:szCs w:val="32"/>
          <w:rtl/>
        </w:rPr>
        <w:t xml:space="preserve">يجب أن يكون تقييم الأداء موضوعيًا وعادلاً لضمان تحقيق نتائج دقيقة وبناءة. يتطلب ذلك جمع معلومات دقيقة وموضوعية حول أداء الموظف، وتجنب التحيزات الشخصية أو </w:t>
      </w:r>
      <w:proofErr w:type="spellStart"/>
      <w:r w:rsidRPr="00684A7D">
        <w:rPr>
          <w:rFonts w:cs="Arial"/>
          <w:sz w:val="32"/>
          <w:szCs w:val="32"/>
          <w:rtl/>
        </w:rPr>
        <w:t>الانحيازات</w:t>
      </w:r>
      <w:proofErr w:type="spellEnd"/>
      <w:r w:rsidRPr="00684A7D">
        <w:rPr>
          <w:rFonts w:cs="Arial"/>
          <w:sz w:val="32"/>
          <w:szCs w:val="32"/>
          <w:rtl/>
        </w:rPr>
        <w:t>. من المهم أيضًا أن يتم التقييم بناءً على معايير واضحة وموحدة، والتأكد من أن جميع الموظفين يتم تقييمهم بنفس الطريقة.</w:t>
      </w:r>
    </w:p>
    <w:p w14:paraId="78DB64E3" w14:textId="01588682" w:rsidR="00684A7D" w:rsidRPr="00684A7D" w:rsidRDefault="00684A7D" w:rsidP="00684A7D">
      <w:pPr>
        <w:spacing w:line="480" w:lineRule="auto"/>
        <w:rPr>
          <w:sz w:val="32"/>
          <w:szCs w:val="32"/>
          <w:rtl/>
        </w:rPr>
      </w:pPr>
      <w:r w:rsidRPr="00684A7D">
        <w:rPr>
          <w:rFonts w:cs="Arial"/>
          <w:sz w:val="32"/>
          <w:szCs w:val="32"/>
          <w:rtl/>
        </w:rPr>
        <w:lastRenderedPageBreak/>
        <w:t>تتضمن الممارسات الجيدة لضمان العدالة في التقييم مراجعة تقييمات الأداء من قبل أكثر من شخص إذا كان ذلك ممكنًا، واستخدام معايير موحدة للتقييم عبر جميع الأقسام والأدوار في المنظمة.</w:t>
      </w:r>
    </w:p>
    <w:p w14:paraId="6CEE80A0" w14:textId="22F2B87C" w:rsidR="00684A7D" w:rsidRPr="00684A7D" w:rsidRDefault="00684A7D" w:rsidP="00684A7D">
      <w:pPr>
        <w:spacing w:line="480" w:lineRule="auto"/>
        <w:rPr>
          <w:sz w:val="32"/>
          <w:szCs w:val="32"/>
          <w:rtl/>
        </w:rPr>
      </w:pPr>
      <w:r w:rsidRPr="00684A7D">
        <w:rPr>
          <w:rFonts w:cs="Arial"/>
          <w:sz w:val="32"/>
          <w:szCs w:val="32"/>
          <w:rtl/>
        </w:rPr>
        <w:t xml:space="preserve"> 4. التأكد من التواصل الفعال</w:t>
      </w:r>
    </w:p>
    <w:p w14:paraId="14C97D41" w14:textId="77777777" w:rsidR="00684A7D" w:rsidRPr="00684A7D" w:rsidRDefault="00684A7D" w:rsidP="00684A7D">
      <w:pPr>
        <w:spacing w:line="480" w:lineRule="auto"/>
        <w:rPr>
          <w:sz w:val="32"/>
          <w:szCs w:val="32"/>
          <w:rtl/>
        </w:rPr>
      </w:pPr>
      <w:r w:rsidRPr="00684A7D">
        <w:rPr>
          <w:rFonts w:cs="Arial"/>
          <w:sz w:val="32"/>
          <w:szCs w:val="32"/>
          <w:rtl/>
        </w:rPr>
        <w:t>التواصل الفعال هو عنصر أساسي في عملية تقييم الأداء. يجب أن يتم تقديم نتائج التقييم بوضوح وبطريقة بناءة للموظف، بحيث يفهم الموظف كيف تم تقييم أدائه وما هي المجالات التي يمكن تحسينها. يجب أن يتم التفاعل بشكل مستمر بين الموظف والمدير لضمان فهم مشترك للأداء والنتائج المتوقعة.</w:t>
      </w:r>
    </w:p>
    <w:p w14:paraId="46174AEE" w14:textId="23CD70D7" w:rsidR="00684A7D" w:rsidRPr="00684A7D" w:rsidRDefault="00684A7D" w:rsidP="00684A7D">
      <w:pPr>
        <w:spacing w:line="480" w:lineRule="auto"/>
        <w:rPr>
          <w:sz w:val="32"/>
          <w:szCs w:val="32"/>
          <w:rtl/>
        </w:rPr>
      </w:pPr>
      <w:r w:rsidRPr="00684A7D">
        <w:rPr>
          <w:rFonts w:cs="Arial"/>
          <w:sz w:val="32"/>
          <w:szCs w:val="32"/>
          <w:rtl/>
        </w:rPr>
        <w:t xml:space="preserve"> استراتيجيات تقديم التغذية الراجعة</w:t>
      </w:r>
    </w:p>
    <w:p w14:paraId="1FA5C4DD" w14:textId="76E85B49" w:rsidR="00684A7D" w:rsidRPr="00684A7D" w:rsidRDefault="00684A7D" w:rsidP="00684A7D">
      <w:pPr>
        <w:spacing w:line="480" w:lineRule="auto"/>
        <w:rPr>
          <w:sz w:val="32"/>
          <w:szCs w:val="32"/>
          <w:rtl/>
        </w:rPr>
      </w:pPr>
      <w:r w:rsidRPr="00684A7D">
        <w:rPr>
          <w:rFonts w:cs="Arial"/>
          <w:sz w:val="32"/>
          <w:szCs w:val="32"/>
          <w:rtl/>
        </w:rPr>
        <w:t xml:space="preserve"> 1. تقديم التغذية الراجعة بانتظام</w:t>
      </w:r>
    </w:p>
    <w:p w14:paraId="3EC3FA9B" w14:textId="312B7624" w:rsidR="00684A7D" w:rsidRPr="00684A7D" w:rsidRDefault="00684A7D" w:rsidP="00684A7D">
      <w:pPr>
        <w:spacing w:line="480" w:lineRule="auto"/>
        <w:rPr>
          <w:sz w:val="32"/>
          <w:szCs w:val="32"/>
          <w:rtl/>
        </w:rPr>
      </w:pPr>
      <w:r w:rsidRPr="00684A7D">
        <w:rPr>
          <w:rFonts w:cs="Arial"/>
          <w:sz w:val="32"/>
          <w:szCs w:val="32"/>
          <w:rtl/>
        </w:rPr>
        <w:t>تعتبر التغذية الراجعة المنتظمة جزءًا حيويًا من عملية تطوير الموظف. من خلال تقديم التغذية الراجعة بشكل دوري، يمكن للموظفين الحصول على معلومات مستمرة حول أدائهم والتعرف على المجالات التي تحتاج إلى تحسين. التغذية الراجعة المنتظمة تساعد في تعزيز النمو الشخصي والمهني، وتجنب المفاجآت السلبية في نهاية فترة التقييم.</w:t>
      </w:r>
    </w:p>
    <w:p w14:paraId="50F2E1D4" w14:textId="070A4CA8" w:rsidR="00684A7D" w:rsidRPr="00684A7D" w:rsidRDefault="00684A7D" w:rsidP="00684A7D">
      <w:pPr>
        <w:spacing w:line="480" w:lineRule="auto"/>
        <w:rPr>
          <w:sz w:val="32"/>
          <w:szCs w:val="32"/>
          <w:rtl/>
        </w:rPr>
      </w:pPr>
      <w:r w:rsidRPr="00684A7D">
        <w:rPr>
          <w:rFonts w:cs="Arial"/>
          <w:sz w:val="32"/>
          <w:szCs w:val="32"/>
          <w:rtl/>
        </w:rPr>
        <w:t>يمكن أن تكون جلسات التغذية الراجعة قصيرة ومنتظمة، مثل اجتماعات أسبوعية أو شهرية، حيث يتم مناقشة الأداء الحالي والتقدم المحرز. يساعد ذلك في الحفاظ على الاتصال المفتوح والتأكد من معالجة أي قضايا أو تحديات في وقت مبكر.</w:t>
      </w:r>
    </w:p>
    <w:p w14:paraId="579B32BF" w14:textId="237011E3" w:rsidR="00684A7D" w:rsidRPr="00684A7D" w:rsidRDefault="00684A7D" w:rsidP="00684A7D">
      <w:pPr>
        <w:spacing w:line="480" w:lineRule="auto"/>
        <w:rPr>
          <w:sz w:val="32"/>
          <w:szCs w:val="32"/>
          <w:rtl/>
        </w:rPr>
      </w:pPr>
      <w:r w:rsidRPr="00684A7D">
        <w:rPr>
          <w:rFonts w:cs="Arial"/>
          <w:sz w:val="32"/>
          <w:szCs w:val="32"/>
          <w:rtl/>
        </w:rPr>
        <w:lastRenderedPageBreak/>
        <w:t xml:space="preserve"> 2. تقديم تغذية راجعة بناءة ومحددة</w:t>
      </w:r>
    </w:p>
    <w:p w14:paraId="4E47DE11" w14:textId="09CBC5AF" w:rsidR="00684A7D" w:rsidRPr="00684A7D" w:rsidRDefault="00684A7D" w:rsidP="00684A7D">
      <w:pPr>
        <w:spacing w:line="480" w:lineRule="auto"/>
        <w:rPr>
          <w:sz w:val="32"/>
          <w:szCs w:val="32"/>
          <w:rtl/>
        </w:rPr>
      </w:pPr>
      <w:r w:rsidRPr="00684A7D">
        <w:rPr>
          <w:rFonts w:cs="Arial"/>
          <w:sz w:val="32"/>
          <w:szCs w:val="32"/>
          <w:rtl/>
        </w:rPr>
        <w:t>يجب أن تكون التغذية الراجعة بناءة ومحددة لتكون فعالة. يتطلب ذلك تقديم أمثلة محددة على الأداء الجيد أو غير الجيد، وتوضيح كيف يمكن تحسين الأداء. التغذية الراجعة البناءة تركز على تقديم اقتراحات عملية وتوصيات لتحسين الأداء بدلاً من مجرد إبداء الانتقادات.</w:t>
      </w:r>
    </w:p>
    <w:p w14:paraId="601CC720" w14:textId="320F2358" w:rsidR="00684A7D" w:rsidRPr="00684A7D" w:rsidRDefault="00684A7D" w:rsidP="00684A7D">
      <w:pPr>
        <w:spacing w:line="480" w:lineRule="auto"/>
        <w:rPr>
          <w:sz w:val="32"/>
          <w:szCs w:val="32"/>
          <w:rtl/>
        </w:rPr>
      </w:pPr>
      <w:r w:rsidRPr="00684A7D">
        <w:rPr>
          <w:rFonts w:cs="Arial"/>
          <w:sz w:val="32"/>
          <w:szCs w:val="32"/>
          <w:rtl/>
        </w:rPr>
        <w:t>من المهم أن تكون التغذية الراجعة موجهة نحو السلوكيات والأداء، وليس نحو الشخص ذاته. يساعد ذلك في الحفاظ على إيجابية التفاعل وتعزيز رغبة الموظف في تحسين أدائه.</w:t>
      </w:r>
    </w:p>
    <w:p w14:paraId="3D7797AE" w14:textId="070625A8" w:rsidR="00684A7D" w:rsidRPr="00684A7D" w:rsidRDefault="00684A7D" w:rsidP="00684A7D">
      <w:pPr>
        <w:spacing w:line="480" w:lineRule="auto"/>
        <w:rPr>
          <w:sz w:val="32"/>
          <w:szCs w:val="32"/>
          <w:rtl/>
        </w:rPr>
      </w:pPr>
      <w:r w:rsidRPr="00684A7D">
        <w:rPr>
          <w:rFonts w:cs="Arial"/>
          <w:sz w:val="32"/>
          <w:szCs w:val="32"/>
          <w:rtl/>
        </w:rPr>
        <w:t xml:space="preserve"> 3. استخدام أسلوب "الساندويتش"</w:t>
      </w:r>
    </w:p>
    <w:p w14:paraId="73A504B4" w14:textId="20255054" w:rsidR="00684A7D" w:rsidRPr="00684A7D" w:rsidRDefault="00684A7D" w:rsidP="00684A7D">
      <w:pPr>
        <w:spacing w:line="480" w:lineRule="auto"/>
        <w:rPr>
          <w:sz w:val="32"/>
          <w:szCs w:val="32"/>
          <w:rtl/>
        </w:rPr>
      </w:pPr>
      <w:r w:rsidRPr="00684A7D">
        <w:rPr>
          <w:rFonts w:cs="Arial"/>
          <w:sz w:val="32"/>
          <w:szCs w:val="32"/>
          <w:rtl/>
        </w:rPr>
        <w:t>يعتبر أسلوب "الساندويتش" من الأساليب الفعالة في تقديم التغذية الراجعة. يتضمن هذا الأسلوب تقديم ملاحظات إيجابية أولاً، ثم معالجة النقاط التي تحتاج إلى تحسين، وأخيرًا إنهاء الجلسة بملاحظات إيجابية. يساعد هذا الأسلوب في تقليل التوتر وخلق بيئة أكثر دعمًا لتلقي التغذية الراجعة.</w:t>
      </w:r>
    </w:p>
    <w:p w14:paraId="053165D0" w14:textId="1CE88AE6" w:rsidR="00684A7D" w:rsidRPr="00684A7D" w:rsidRDefault="00684A7D" w:rsidP="00684A7D">
      <w:pPr>
        <w:spacing w:line="480" w:lineRule="auto"/>
        <w:rPr>
          <w:sz w:val="32"/>
          <w:szCs w:val="32"/>
          <w:rtl/>
        </w:rPr>
      </w:pPr>
      <w:r w:rsidRPr="00684A7D">
        <w:rPr>
          <w:rFonts w:cs="Arial"/>
          <w:sz w:val="32"/>
          <w:szCs w:val="32"/>
          <w:rtl/>
        </w:rPr>
        <w:t>يساهم هذا الأسلوب في تعزيز الثقة والرضا لدى الموظف، ويشجعهم على اتخاذ خطوات إيجابية لتحسين أدائهم.</w:t>
      </w:r>
    </w:p>
    <w:p w14:paraId="63DBFC85" w14:textId="7882C38F" w:rsidR="00684A7D" w:rsidRPr="00684A7D" w:rsidRDefault="00684A7D" w:rsidP="00684A7D">
      <w:pPr>
        <w:spacing w:line="480" w:lineRule="auto"/>
        <w:rPr>
          <w:sz w:val="32"/>
          <w:szCs w:val="32"/>
          <w:rtl/>
        </w:rPr>
      </w:pPr>
      <w:r w:rsidRPr="00684A7D">
        <w:rPr>
          <w:rFonts w:cs="Arial"/>
          <w:sz w:val="32"/>
          <w:szCs w:val="32"/>
          <w:rtl/>
        </w:rPr>
        <w:t xml:space="preserve"> 4. تشجيع الحوار والمشاركة</w:t>
      </w:r>
    </w:p>
    <w:p w14:paraId="2884734D" w14:textId="2B84A346" w:rsidR="00684A7D" w:rsidRPr="00684A7D" w:rsidRDefault="00684A7D" w:rsidP="00684A7D">
      <w:pPr>
        <w:spacing w:line="480" w:lineRule="auto"/>
        <w:rPr>
          <w:sz w:val="32"/>
          <w:szCs w:val="32"/>
          <w:rtl/>
        </w:rPr>
      </w:pPr>
      <w:r w:rsidRPr="00684A7D">
        <w:rPr>
          <w:rFonts w:cs="Arial"/>
          <w:sz w:val="32"/>
          <w:szCs w:val="32"/>
          <w:rtl/>
        </w:rPr>
        <w:lastRenderedPageBreak/>
        <w:t>تشجيع الحوار والمشاركة أثناء تقديم التغذية الراجعة يعزز من فعالية العملية. يجب أن يكون لدى الموظف الفرصة للتعبير عن آرائه ومشاعره حول أدائه والتغذية الراجعة المقدمة. يشجع الحوار المفتوح على بناء الثقة ويعزز من فهم الموظف لكيفية تحسين أدائه.</w:t>
      </w:r>
    </w:p>
    <w:p w14:paraId="733B51CC" w14:textId="428CB83C" w:rsidR="00684A7D" w:rsidRPr="00684A7D" w:rsidRDefault="00684A7D" w:rsidP="00684A7D">
      <w:pPr>
        <w:spacing w:line="480" w:lineRule="auto"/>
        <w:rPr>
          <w:sz w:val="32"/>
          <w:szCs w:val="32"/>
          <w:rtl/>
        </w:rPr>
      </w:pPr>
      <w:r w:rsidRPr="00684A7D">
        <w:rPr>
          <w:rFonts w:cs="Arial"/>
          <w:sz w:val="32"/>
          <w:szCs w:val="32"/>
          <w:rtl/>
        </w:rPr>
        <w:t>يمكن استخدام الأسئلة المفتوحة لتحفيز الحوار، مثل "ما هي التحديات التي تواجهها في هذا المجال؟" أو "كيف يمكنني دعمك في تحسين أدائك؟". يساعد ذلك في تحديد الحلول المشتركة وتحقيق نتائج أفضل.</w:t>
      </w:r>
    </w:p>
    <w:p w14:paraId="24ECF254" w14:textId="3B74D2DA" w:rsidR="00684A7D" w:rsidRPr="00684A7D" w:rsidRDefault="00684A7D" w:rsidP="00684A7D">
      <w:pPr>
        <w:spacing w:line="480" w:lineRule="auto"/>
        <w:rPr>
          <w:sz w:val="32"/>
          <w:szCs w:val="32"/>
          <w:rtl/>
        </w:rPr>
      </w:pPr>
      <w:r w:rsidRPr="00684A7D">
        <w:rPr>
          <w:rFonts w:cs="Arial"/>
          <w:sz w:val="32"/>
          <w:szCs w:val="32"/>
          <w:rtl/>
        </w:rPr>
        <w:t xml:space="preserve"> أفضل الممارسات لتطبيق تقييم الأداء وتقديم التغذية الراجعة</w:t>
      </w:r>
    </w:p>
    <w:p w14:paraId="325EE13E" w14:textId="7FF16BEE" w:rsidR="00684A7D" w:rsidRPr="00684A7D" w:rsidRDefault="00684A7D" w:rsidP="00684A7D">
      <w:pPr>
        <w:spacing w:line="480" w:lineRule="auto"/>
        <w:rPr>
          <w:sz w:val="32"/>
          <w:szCs w:val="32"/>
          <w:rtl/>
        </w:rPr>
      </w:pPr>
      <w:r w:rsidRPr="00684A7D">
        <w:rPr>
          <w:rFonts w:cs="Arial"/>
          <w:sz w:val="32"/>
          <w:szCs w:val="32"/>
          <w:rtl/>
        </w:rPr>
        <w:t xml:space="preserve"> 1. إعداد خطة تقييم واضحة</w:t>
      </w:r>
    </w:p>
    <w:p w14:paraId="3327DDD0" w14:textId="79063C9A" w:rsidR="00684A7D" w:rsidRPr="00684A7D" w:rsidRDefault="00684A7D" w:rsidP="00684A7D">
      <w:pPr>
        <w:spacing w:line="480" w:lineRule="auto"/>
        <w:rPr>
          <w:sz w:val="32"/>
          <w:szCs w:val="32"/>
          <w:rtl/>
        </w:rPr>
      </w:pPr>
      <w:r w:rsidRPr="00684A7D">
        <w:rPr>
          <w:rFonts w:cs="Arial"/>
          <w:sz w:val="32"/>
          <w:szCs w:val="32"/>
          <w:rtl/>
        </w:rPr>
        <w:t>إعداد خطة تقييم واضحة يتضمن تحديد معايير الأداء، وتحديد تواريخ التقييم، وتوضيح عملية التقييم. من خلال وجود خطة مفصلة، يمكن للمديرين والموظفين فهم ما هو متوقع منهم وكيفية إجراء التقييم. يساعد ذلك في ضمان تنفيذ عملية التقييم بشكل منتظم وفعال.</w:t>
      </w:r>
    </w:p>
    <w:p w14:paraId="7B28BB4C" w14:textId="2FE93C92" w:rsidR="00684A7D" w:rsidRPr="00684A7D" w:rsidRDefault="00684A7D" w:rsidP="00684A7D">
      <w:pPr>
        <w:spacing w:line="480" w:lineRule="auto"/>
        <w:rPr>
          <w:sz w:val="32"/>
          <w:szCs w:val="32"/>
          <w:rtl/>
        </w:rPr>
      </w:pPr>
      <w:r w:rsidRPr="00684A7D">
        <w:rPr>
          <w:rFonts w:cs="Arial"/>
          <w:sz w:val="32"/>
          <w:szCs w:val="32"/>
          <w:rtl/>
        </w:rPr>
        <w:t xml:space="preserve"> 2. تدريب المديرين على تقديم التغذية الراجعة</w:t>
      </w:r>
    </w:p>
    <w:p w14:paraId="5C2582E9" w14:textId="32EC222B" w:rsidR="00684A7D" w:rsidRPr="00684A7D" w:rsidRDefault="00684A7D" w:rsidP="00684A7D">
      <w:pPr>
        <w:spacing w:line="480" w:lineRule="auto"/>
        <w:rPr>
          <w:sz w:val="32"/>
          <w:szCs w:val="32"/>
          <w:rtl/>
        </w:rPr>
      </w:pPr>
      <w:r w:rsidRPr="00684A7D">
        <w:rPr>
          <w:rFonts w:cs="Arial"/>
          <w:sz w:val="32"/>
          <w:szCs w:val="32"/>
          <w:rtl/>
        </w:rPr>
        <w:t>تدريب المديرين على كيفية تقديم التغذية الراجعة بفعالية هو عنصر أساسي في نجاح عملية التقييم. يجب أن يتلقى المديرون تدريبًا حول كيفية تقديم تغذية راجعة بناءة، والتعامل مع ردود الفعل السلبية، وإدارة الحوارات الصعبة. يساعد التدريب في تعزيز مهارات الاتصال لدى المديرين وضمان تقديم تغذية راجعة فعالة وملائمة.</w:t>
      </w:r>
    </w:p>
    <w:p w14:paraId="1DF86A73" w14:textId="31064992" w:rsidR="00684A7D" w:rsidRPr="00684A7D" w:rsidRDefault="00684A7D" w:rsidP="00684A7D">
      <w:pPr>
        <w:spacing w:line="480" w:lineRule="auto"/>
        <w:rPr>
          <w:sz w:val="32"/>
          <w:szCs w:val="32"/>
          <w:rtl/>
        </w:rPr>
      </w:pPr>
      <w:r w:rsidRPr="00684A7D">
        <w:rPr>
          <w:rFonts w:cs="Arial"/>
          <w:sz w:val="32"/>
          <w:szCs w:val="32"/>
          <w:rtl/>
        </w:rPr>
        <w:lastRenderedPageBreak/>
        <w:t xml:space="preserve"> 3. استخدام التكنولوجيا في عملية التقييم</w:t>
      </w:r>
    </w:p>
    <w:p w14:paraId="6DBD19C1" w14:textId="3F2C583D" w:rsidR="00684A7D" w:rsidRPr="00684A7D" w:rsidRDefault="00684A7D" w:rsidP="00684A7D">
      <w:pPr>
        <w:spacing w:line="480" w:lineRule="auto"/>
        <w:rPr>
          <w:sz w:val="32"/>
          <w:szCs w:val="32"/>
          <w:rtl/>
        </w:rPr>
      </w:pPr>
      <w:r w:rsidRPr="00684A7D">
        <w:rPr>
          <w:rFonts w:cs="Arial"/>
          <w:sz w:val="32"/>
          <w:szCs w:val="32"/>
          <w:rtl/>
        </w:rPr>
        <w:t>يمكن أن تساعد التكنولوجيا في تحسين عملية تقييم الأداء من خلال توفير أدوات لإدارة التقييمات، وجمع البيانات، وتحليل النتائج. تشمل الأدوات التكنولوجية برامج تقييم الأداء، ومنصات إدارة الموارد البشرية، ونظام متابعة الأهداف. توفر هذه الأدوات رؤى دقيقة وتساعد في تبسيط عملية التقييم.</w:t>
      </w:r>
    </w:p>
    <w:p w14:paraId="1A4CE003" w14:textId="2D0461C8" w:rsidR="00684A7D" w:rsidRPr="00684A7D" w:rsidRDefault="00684A7D" w:rsidP="00684A7D">
      <w:pPr>
        <w:spacing w:line="480" w:lineRule="auto"/>
        <w:rPr>
          <w:sz w:val="32"/>
          <w:szCs w:val="32"/>
          <w:rtl/>
        </w:rPr>
      </w:pPr>
      <w:r w:rsidRPr="00684A7D">
        <w:rPr>
          <w:rFonts w:cs="Arial"/>
          <w:sz w:val="32"/>
          <w:szCs w:val="32"/>
          <w:rtl/>
        </w:rPr>
        <w:t xml:space="preserve"> 4. مراجعة وتحسين العملية بانتظام</w:t>
      </w:r>
    </w:p>
    <w:p w14:paraId="6FBDE134" w14:textId="51157C7F" w:rsidR="00684A7D" w:rsidRPr="00684A7D" w:rsidRDefault="00684A7D" w:rsidP="00684A7D">
      <w:pPr>
        <w:spacing w:line="480" w:lineRule="auto"/>
        <w:rPr>
          <w:sz w:val="32"/>
          <w:szCs w:val="32"/>
          <w:rtl/>
        </w:rPr>
      </w:pPr>
      <w:r w:rsidRPr="00684A7D">
        <w:rPr>
          <w:rFonts w:cs="Arial"/>
          <w:sz w:val="32"/>
          <w:szCs w:val="32"/>
          <w:rtl/>
        </w:rPr>
        <w:t>مراجعة وتحسين عملية تقييم الأداء وتقديم التغذية الراجعة بانتظام يساعد في ضمان استمرار فعاليتها. يجب أن يتم تقييم فعالية العملية بشكل دوري، وجمع ملاحظات من الموظفين والمديرين، وإجراء التعديلات اللازمة. يساهم التحسين المستمر في تعزيز تجربة الموظفين وضمان تحقيق أهداف التقييم.</w:t>
      </w:r>
    </w:p>
    <w:p w14:paraId="708B8B8F" w14:textId="62758252" w:rsidR="00684A7D" w:rsidRPr="00684A7D" w:rsidRDefault="00684A7D" w:rsidP="00684A7D">
      <w:pPr>
        <w:spacing w:line="480" w:lineRule="auto"/>
        <w:rPr>
          <w:sz w:val="32"/>
          <w:szCs w:val="32"/>
          <w:rtl/>
        </w:rPr>
      </w:pPr>
      <w:r w:rsidRPr="00684A7D">
        <w:rPr>
          <w:rFonts w:cs="Arial"/>
          <w:sz w:val="32"/>
          <w:szCs w:val="32"/>
          <w:rtl/>
        </w:rPr>
        <w:t>تقييم الأداء وتقديم التغذية الراجعة هما جزء أساسي من إدارة الموارد البشرية الفعالة. من خلال تحديد معايير الأداء بوضوح، واستخدام أدوات تقييم متنوعة، وتقديم تغذية راجعة منتظمة وبنّاءة، يمكن للمنظمات تحسين أداء موظفيها وتعزيز رضاهم. تساهم أفضل الممارسات في ضمان تنفيذ عملية التقييم بشكل عادل وفعال، مما يعزز من نجاح المنظمة ونموها المستدام.</w:t>
      </w:r>
    </w:p>
    <w:p w14:paraId="3DE06552" w14:textId="77777777" w:rsidR="00EF0363" w:rsidRPr="00A73D7D" w:rsidRDefault="00EF0363" w:rsidP="00A73D7D">
      <w:pPr>
        <w:bidi w:val="0"/>
        <w:spacing w:line="480" w:lineRule="auto"/>
        <w:rPr>
          <w:rFonts w:asciiTheme="minorBidi" w:hAnsiTheme="minorBidi"/>
          <w:sz w:val="32"/>
          <w:szCs w:val="32"/>
          <w:rtl/>
        </w:rPr>
      </w:pPr>
      <w:r w:rsidRPr="00A73D7D">
        <w:rPr>
          <w:rFonts w:asciiTheme="minorBidi" w:hAnsiTheme="minorBidi"/>
          <w:sz w:val="32"/>
          <w:szCs w:val="32"/>
          <w:rtl/>
        </w:rPr>
        <w:br w:type="page"/>
      </w:r>
    </w:p>
    <w:p w14:paraId="5935AD1D" w14:textId="2E97896F" w:rsidR="00EF0363" w:rsidRPr="00A73D7D" w:rsidRDefault="00EF0363" w:rsidP="00A73D7D">
      <w:pPr>
        <w:pStyle w:val="2"/>
        <w:spacing w:line="480" w:lineRule="auto"/>
        <w:rPr>
          <w:sz w:val="32"/>
          <w:szCs w:val="32"/>
          <w:rtl/>
        </w:rPr>
      </w:pPr>
      <w:bookmarkStart w:id="53" w:name="_Toc173522088"/>
      <w:r w:rsidRPr="00A73D7D">
        <w:rPr>
          <w:sz w:val="32"/>
          <w:szCs w:val="32"/>
          <w:rtl/>
        </w:rPr>
        <w:lastRenderedPageBreak/>
        <w:t>المبحث السادس: تأثير الثقافة التنظيمية على عملية التوظيف</w:t>
      </w:r>
      <w:bookmarkEnd w:id="53"/>
    </w:p>
    <w:p w14:paraId="068028BE" w14:textId="769696AA" w:rsidR="00EF0363" w:rsidRPr="00A73D7D" w:rsidRDefault="005B71B8" w:rsidP="00A73D7D">
      <w:pPr>
        <w:pStyle w:val="3"/>
        <w:spacing w:line="480" w:lineRule="auto"/>
        <w:rPr>
          <w:sz w:val="32"/>
          <w:szCs w:val="32"/>
          <w:rtl/>
        </w:rPr>
      </w:pPr>
      <w:bookmarkStart w:id="54" w:name="_Toc173522089"/>
      <w:r w:rsidRPr="00A73D7D">
        <w:rPr>
          <w:sz w:val="32"/>
          <w:szCs w:val="32"/>
          <w:rtl/>
        </w:rPr>
        <w:t>مفهوم الثقافة التنظيمية:</w:t>
      </w:r>
      <w:bookmarkEnd w:id="54"/>
    </w:p>
    <w:p w14:paraId="10F64D85" w14:textId="02299480" w:rsidR="005B71B8" w:rsidRPr="00A73D7D" w:rsidRDefault="005B71B8" w:rsidP="00A73D7D">
      <w:pPr>
        <w:spacing w:line="480" w:lineRule="auto"/>
        <w:rPr>
          <w:sz w:val="32"/>
          <w:szCs w:val="32"/>
          <w:rtl/>
        </w:rPr>
      </w:pPr>
      <w:r w:rsidRPr="00A73D7D">
        <w:rPr>
          <w:rFonts w:cs="Arial"/>
          <w:sz w:val="32"/>
          <w:szCs w:val="32"/>
          <w:rtl/>
        </w:rPr>
        <w:t xml:space="preserve"> مفهوم الثقافة التنظيمية</w:t>
      </w:r>
    </w:p>
    <w:p w14:paraId="09182646" w14:textId="5F0ED17E" w:rsidR="005B71B8" w:rsidRPr="00A73D7D" w:rsidRDefault="005B71B8" w:rsidP="00A73D7D">
      <w:pPr>
        <w:spacing w:line="480" w:lineRule="auto"/>
        <w:rPr>
          <w:sz w:val="32"/>
          <w:szCs w:val="32"/>
          <w:rtl/>
        </w:rPr>
      </w:pPr>
      <w:r w:rsidRPr="00A73D7D">
        <w:rPr>
          <w:rFonts w:cs="Arial"/>
          <w:sz w:val="32"/>
          <w:szCs w:val="32"/>
          <w:rtl/>
        </w:rPr>
        <w:t>تشكل الثقافة التنظيمية أحد العناصر الأساسية التي تؤثر بشكل كبير على أداء المؤسسات ونجاحها. هي عبارة عن مجموعة من القيم والمعتقدات والعادات التي تميز كيفية عمل الأفراد داخل منظمة معينة، وكيفية تعاملهم مع بعضهم البعض ومع بيئتهم الخارجية. تسهم الثقافة التنظيمية في تشكيل بيئة العمل وتعزيز التفاعل بين الأفراد، كما تلعب دورًا مهمًا في تحقيق أهداف المنظمة وتعزيز ولاء الموظفين. في هذا القسم، سنستعرض مفهوم الثقافة التنظيمية، عناصرها، وأثرها على بيئة العمل وأداء المؤسسات.</w:t>
      </w:r>
    </w:p>
    <w:p w14:paraId="344D0CA3" w14:textId="6AEA7B1D" w:rsidR="005B71B8" w:rsidRPr="00A73D7D" w:rsidRDefault="005B71B8" w:rsidP="00A73D7D">
      <w:pPr>
        <w:spacing w:line="480" w:lineRule="auto"/>
        <w:rPr>
          <w:sz w:val="32"/>
          <w:szCs w:val="32"/>
          <w:rtl/>
        </w:rPr>
      </w:pPr>
      <w:r w:rsidRPr="00A73D7D">
        <w:rPr>
          <w:rFonts w:cs="Arial"/>
          <w:sz w:val="32"/>
          <w:szCs w:val="32"/>
          <w:rtl/>
        </w:rPr>
        <w:t>تعريف الثقافة التنظيمية</w:t>
      </w:r>
    </w:p>
    <w:p w14:paraId="659DEBD8" w14:textId="0622CC54" w:rsidR="005B71B8" w:rsidRPr="00A73D7D" w:rsidRDefault="005B71B8" w:rsidP="00A73D7D">
      <w:pPr>
        <w:spacing w:line="480" w:lineRule="auto"/>
        <w:rPr>
          <w:sz w:val="32"/>
          <w:szCs w:val="32"/>
          <w:rtl/>
        </w:rPr>
      </w:pPr>
      <w:r w:rsidRPr="00A73D7D">
        <w:rPr>
          <w:rFonts w:cs="Arial"/>
          <w:sz w:val="32"/>
          <w:szCs w:val="32"/>
          <w:rtl/>
        </w:rPr>
        <w:t xml:space="preserve"> 1. تعريف الثقافة التنظيمية</w:t>
      </w:r>
    </w:p>
    <w:p w14:paraId="676EEB0E" w14:textId="1FF69A78" w:rsidR="005B71B8" w:rsidRPr="00A73D7D" w:rsidRDefault="005B71B8" w:rsidP="00A73D7D">
      <w:pPr>
        <w:spacing w:line="480" w:lineRule="auto"/>
        <w:rPr>
          <w:sz w:val="32"/>
          <w:szCs w:val="32"/>
          <w:rtl/>
        </w:rPr>
      </w:pPr>
      <w:r w:rsidRPr="00A73D7D">
        <w:rPr>
          <w:rFonts w:cs="Arial"/>
          <w:sz w:val="32"/>
          <w:szCs w:val="32"/>
          <w:rtl/>
        </w:rPr>
        <w:t>تُعرَّف الثقافة التنظيمية بأنها مجموعة من القيم والمعتقدات والممارسات التي تشكل الطريقة التي يتم بها إنجاز العمل داخل المنظمة. تشمل هذه الثقافة مجموعة من العادات والتقاليد والأساليب التي يتم تبنيها والتعبير عنها من قبل جميع أفراد المنظمة. يمكن أن تتضمن الثقافة التنظيمية أيضًا الرموز واللغة والقصص التي تروي تاريخ وثقافة المنظمة.</w:t>
      </w:r>
    </w:p>
    <w:p w14:paraId="1AB48E02" w14:textId="4D3FB459" w:rsidR="005B71B8" w:rsidRPr="00A73D7D" w:rsidRDefault="005B71B8" w:rsidP="00A73D7D">
      <w:pPr>
        <w:spacing w:line="480" w:lineRule="auto"/>
        <w:rPr>
          <w:sz w:val="32"/>
          <w:szCs w:val="32"/>
          <w:rtl/>
        </w:rPr>
      </w:pPr>
      <w:r w:rsidRPr="00A73D7D">
        <w:rPr>
          <w:rFonts w:cs="Arial"/>
          <w:sz w:val="32"/>
          <w:szCs w:val="32"/>
          <w:rtl/>
        </w:rPr>
        <w:t xml:space="preserve">تؤثر الثقافة التنظيمية على كل جوانب حياة المنظمة، من كيفية اتخاذ القرارات إلى طريقة تعامل الموظفين مع العملاء. تلعب الثقافة دورًا أساسيًا في تحديد هوية المنظمة </w:t>
      </w:r>
      <w:r w:rsidRPr="00A73D7D">
        <w:rPr>
          <w:rFonts w:cs="Arial"/>
          <w:sz w:val="32"/>
          <w:szCs w:val="32"/>
          <w:rtl/>
        </w:rPr>
        <w:lastRenderedPageBreak/>
        <w:t>وكيفية تصرف الأفراد داخلها، وتساهم في تحديد كيفية تفاعل المنظمة مع التحديات والفرص.</w:t>
      </w:r>
    </w:p>
    <w:p w14:paraId="1452CFF6" w14:textId="253D6F6F" w:rsidR="005B71B8" w:rsidRPr="00A73D7D" w:rsidRDefault="005B71B8" w:rsidP="00A73D7D">
      <w:pPr>
        <w:spacing w:line="480" w:lineRule="auto"/>
        <w:rPr>
          <w:sz w:val="32"/>
          <w:szCs w:val="32"/>
          <w:rtl/>
        </w:rPr>
      </w:pPr>
      <w:r w:rsidRPr="00A73D7D">
        <w:rPr>
          <w:rFonts w:cs="Arial"/>
          <w:sz w:val="32"/>
          <w:szCs w:val="32"/>
          <w:rtl/>
        </w:rPr>
        <w:t xml:space="preserve"> 2. عناصر الثقافة التنظيمية</w:t>
      </w:r>
    </w:p>
    <w:p w14:paraId="616E7B3E" w14:textId="10444594" w:rsidR="005B71B8" w:rsidRPr="00A73D7D" w:rsidRDefault="005B71B8" w:rsidP="00A73D7D">
      <w:pPr>
        <w:spacing w:line="480" w:lineRule="auto"/>
        <w:rPr>
          <w:sz w:val="32"/>
          <w:szCs w:val="32"/>
          <w:rtl/>
        </w:rPr>
      </w:pPr>
      <w:r w:rsidRPr="00A73D7D">
        <w:rPr>
          <w:rFonts w:cs="Arial"/>
          <w:sz w:val="32"/>
          <w:szCs w:val="32"/>
          <w:rtl/>
        </w:rPr>
        <w:t>تشمل الثقافة التنظيمية عدة عناصر رئيسية، منها:</w:t>
      </w:r>
    </w:p>
    <w:p w14:paraId="667AD768" w14:textId="67DFE383" w:rsidR="005B71B8" w:rsidRPr="00A73D7D" w:rsidRDefault="005B71B8" w:rsidP="00A73D7D">
      <w:pPr>
        <w:spacing w:line="480" w:lineRule="auto"/>
        <w:rPr>
          <w:sz w:val="32"/>
          <w:szCs w:val="32"/>
          <w:rtl/>
        </w:rPr>
      </w:pPr>
      <w:r w:rsidRPr="00A73D7D">
        <w:rPr>
          <w:rFonts w:cs="Arial"/>
          <w:sz w:val="32"/>
          <w:szCs w:val="32"/>
          <w:rtl/>
        </w:rPr>
        <w:t>- القيم الأساسية: هي المبادئ الأساسية التي تؤمن بها المنظمة وتوجه سلوك أعضائها. تتضمن القيم الأخلاقية، وأهداف المؤسسة، والمبادئ التي تعتبرها المنظمة مهمة لنجاحها.</w:t>
      </w:r>
    </w:p>
    <w:p w14:paraId="408D7FFD" w14:textId="0BD4A872" w:rsidR="005B71B8" w:rsidRPr="00A73D7D" w:rsidRDefault="005B71B8" w:rsidP="00A73D7D">
      <w:pPr>
        <w:spacing w:line="480" w:lineRule="auto"/>
        <w:rPr>
          <w:sz w:val="32"/>
          <w:szCs w:val="32"/>
          <w:rtl/>
        </w:rPr>
      </w:pPr>
      <w:r w:rsidRPr="00A73D7D">
        <w:rPr>
          <w:rFonts w:cs="Arial"/>
          <w:sz w:val="32"/>
          <w:szCs w:val="32"/>
          <w:rtl/>
        </w:rPr>
        <w:t>- الاعتقادات والمعتقدات: هي الأفكار والمفاهيم التي يعتنقها الأفراد داخل المنظمة حول كيفية أداء العمل وما هو مهم لتحقيق النجاح.- العادات والتقاليد: هي الطرق التي يتم بها إنجاز العمل داخل المنظمة، بما في ذلك الإجراءات والتقنيات التي يتم اتباعها بشكل يومي.</w:t>
      </w:r>
    </w:p>
    <w:p w14:paraId="0F73EF5F" w14:textId="2C31E988" w:rsidR="005B71B8" w:rsidRPr="00A73D7D" w:rsidRDefault="005B71B8" w:rsidP="00A73D7D">
      <w:pPr>
        <w:spacing w:line="480" w:lineRule="auto"/>
        <w:rPr>
          <w:sz w:val="32"/>
          <w:szCs w:val="32"/>
          <w:rtl/>
        </w:rPr>
      </w:pPr>
      <w:r w:rsidRPr="00A73D7D">
        <w:rPr>
          <w:rFonts w:cs="Arial"/>
          <w:sz w:val="32"/>
          <w:szCs w:val="32"/>
          <w:rtl/>
        </w:rPr>
        <w:t>- الرموز واللغة: تشمل الرموز مثل الشعارات والألوان واللغة التي تعبر عن ثقافة المنظمة وتساعد في تعزيز الهوية التنظيمية.</w:t>
      </w:r>
    </w:p>
    <w:p w14:paraId="7C120B0C" w14:textId="472393F2" w:rsidR="005B71B8" w:rsidRPr="00A73D7D" w:rsidRDefault="005B71B8" w:rsidP="00A73D7D">
      <w:pPr>
        <w:spacing w:line="480" w:lineRule="auto"/>
        <w:rPr>
          <w:sz w:val="32"/>
          <w:szCs w:val="32"/>
          <w:rtl/>
        </w:rPr>
      </w:pPr>
      <w:r w:rsidRPr="00A73D7D">
        <w:rPr>
          <w:rFonts w:cs="Arial"/>
          <w:sz w:val="32"/>
          <w:szCs w:val="32"/>
          <w:rtl/>
        </w:rPr>
        <w:t>- القصص والأساطير: هي الروايات التي تروي تاريخ المنظمة، والتي تُستخدم لتعليم الموظفين عن قيم المنظمة وأهدافها.</w:t>
      </w:r>
    </w:p>
    <w:p w14:paraId="120BB0F6" w14:textId="55CEAB78" w:rsidR="005B71B8" w:rsidRPr="00A73D7D" w:rsidRDefault="005B71B8" w:rsidP="00A73D7D">
      <w:pPr>
        <w:spacing w:line="480" w:lineRule="auto"/>
        <w:rPr>
          <w:sz w:val="32"/>
          <w:szCs w:val="32"/>
          <w:rtl/>
        </w:rPr>
      </w:pPr>
      <w:r w:rsidRPr="00A73D7D">
        <w:rPr>
          <w:rFonts w:cs="Arial"/>
          <w:sz w:val="32"/>
          <w:szCs w:val="32"/>
          <w:rtl/>
        </w:rPr>
        <w:t xml:space="preserve"> أهمية الثقافة التنظيمية</w:t>
      </w:r>
    </w:p>
    <w:p w14:paraId="73F94CA5" w14:textId="20D5DC2F" w:rsidR="005B71B8" w:rsidRPr="00A73D7D" w:rsidRDefault="005B71B8" w:rsidP="00A73D7D">
      <w:pPr>
        <w:spacing w:line="480" w:lineRule="auto"/>
        <w:rPr>
          <w:sz w:val="32"/>
          <w:szCs w:val="32"/>
          <w:rtl/>
        </w:rPr>
      </w:pPr>
      <w:r w:rsidRPr="00A73D7D">
        <w:rPr>
          <w:rFonts w:cs="Arial"/>
          <w:sz w:val="32"/>
          <w:szCs w:val="32"/>
          <w:rtl/>
        </w:rPr>
        <w:t xml:space="preserve"> 1. تأثيرها على الأداء</w:t>
      </w:r>
    </w:p>
    <w:p w14:paraId="61BCF54B" w14:textId="232E2A62" w:rsidR="005B71B8" w:rsidRPr="00A73D7D" w:rsidRDefault="005B71B8" w:rsidP="00A73D7D">
      <w:pPr>
        <w:spacing w:line="480" w:lineRule="auto"/>
        <w:rPr>
          <w:sz w:val="32"/>
          <w:szCs w:val="32"/>
          <w:rtl/>
        </w:rPr>
      </w:pPr>
      <w:r w:rsidRPr="00A73D7D">
        <w:rPr>
          <w:rFonts w:cs="Arial"/>
          <w:sz w:val="32"/>
          <w:szCs w:val="32"/>
          <w:rtl/>
        </w:rPr>
        <w:lastRenderedPageBreak/>
        <w:t>تلعب الثقافة التنظيمية دورًا مهمًا في تحديد مدى نجاح المنظمة. الثقافة القوية والإيجابية يمكن أن تعزز من أداء الموظفين وتزيد من إنتاجيتهم. عندما تكون الثقافة التنظيمية متماشية مع أهداف المنظمة، فإنها تساهم في تحقيق التميز والتفوق في الأداء. على العكس، يمكن أن تؤدي الثقافة السلبية أو غير المتماشية إلى انخفاض الأداء وتراجع النتائج.</w:t>
      </w:r>
    </w:p>
    <w:p w14:paraId="105AEB73" w14:textId="0F4C53EF" w:rsidR="005B71B8" w:rsidRPr="00A73D7D" w:rsidRDefault="005B71B8" w:rsidP="00A73D7D">
      <w:pPr>
        <w:spacing w:line="480" w:lineRule="auto"/>
        <w:rPr>
          <w:sz w:val="32"/>
          <w:szCs w:val="32"/>
          <w:rtl/>
        </w:rPr>
      </w:pPr>
      <w:r w:rsidRPr="00A73D7D">
        <w:rPr>
          <w:rFonts w:cs="Arial"/>
          <w:sz w:val="32"/>
          <w:szCs w:val="32"/>
          <w:rtl/>
        </w:rPr>
        <w:t xml:space="preserve"> 2. تعزيز التعاون والعمل الجماعي</w:t>
      </w:r>
    </w:p>
    <w:p w14:paraId="3534A40D" w14:textId="4BC365D1" w:rsidR="005B71B8" w:rsidRPr="00A73D7D" w:rsidRDefault="005B71B8" w:rsidP="00A73D7D">
      <w:pPr>
        <w:spacing w:line="480" w:lineRule="auto"/>
        <w:rPr>
          <w:sz w:val="32"/>
          <w:szCs w:val="32"/>
          <w:rtl/>
        </w:rPr>
      </w:pPr>
      <w:r w:rsidRPr="00A73D7D">
        <w:rPr>
          <w:rFonts w:cs="Arial"/>
          <w:sz w:val="32"/>
          <w:szCs w:val="32"/>
          <w:rtl/>
        </w:rPr>
        <w:t>تشجع الثقافة التنظيمية الجيدة على التعاون والعمل الجماعي بين الموظفين. من خلال تعزيز قيم التعاون والاحترام المتبادل، يمكن للموظفين أن يعملوا بشكل أكثر فعالية كفريق واحد. هذا التعاون يسهم في تحقيق الأهداف المشتركة وحل المشكلات بشكل أكثر كفاءة.</w:t>
      </w:r>
    </w:p>
    <w:p w14:paraId="1DA40EFC" w14:textId="7A554B54" w:rsidR="005B71B8" w:rsidRPr="00A73D7D" w:rsidRDefault="005B71B8" w:rsidP="00A73D7D">
      <w:pPr>
        <w:spacing w:line="480" w:lineRule="auto"/>
        <w:rPr>
          <w:sz w:val="32"/>
          <w:szCs w:val="32"/>
          <w:rtl/>
        </w:rPr>
      </w:pPr>
      <w:r w:rsidRPr="00A73D7D">
        <w:rPr>
          <w:rFonts w:cs="Arial"/>
          <w:sz w:val="32"/>
          <w:szCs w:val="32"/>
          <w:rtl/>
        </w:rPr>
        <w:t xml:space="preserve"> 3. زيادة رضا الموظفين والاحتفاظ بهم</w:t>
      </w:r>
    </w:p>
    <w:p w14:paraId="506E4E23" w14:textId="6AEB7FAD" w:rsidR="005B71B8" w:rsidRPr="00A73D7D" w:rsidRDefault="005B71B8" w:rsidP="00A73D7D">
      <w:pPr>
        <w:spacing w:line="480" w:lineRule="auto"/>
        <w:rPr>
          <w:sz w:val="32"/>
          <w:szCs w:val="32"/>
          <w:rtl/>
        </w:rPr>
      </w:pPr>
      <w:r w:rsidRPr="00A73D7D">
        <w:rPr>
          <w:rFonts w:cs="Arial"/>
          <w:sz w:val="32"/>
          <w:szCs w:val="32"/>
          <w:rtl/>
        </w:rPr>
        <w:t>تؤثر الثقافة التنظيمية بشكل مباشر على رضا الموظفين. الثقافة الإيجابية التي تدعم التقدير والتقدير والتطوير الشخصي تعزز من ولاء الموظفين وتزيد من رضاهم عن العمل. كما أن بيئة العمل الجيدة تساعد في تقليل معدل دوران الموظفين، مما يعزز من استقرار فريق العمل ويقلل من تكلفة التوظيف والتدريب.</w:t>
      </w:r>
    </w:p>
    <w:p w14:paraId="66EC40F9" w14:textId="25E884D8" w:rsidR="005B71B8" w:rsidRPr="00A73D7D" w:rsidRDefault="005B71B8" w:rsidP="00A73D7D">
      <w:pPr>
        <w:spacing w:line="480" w:lineRule="auto"/>
        <w:rPr>
          <w:sz w:val="32"/>
          <w:szCs w:val="32"/>
          <w:rtl/>
        </w:rPr>
      </w:pPr>
      <w:r w:rsidRPr="00A73D7D">
        <w:rPr>
          <w:rFonts w:cs="Arial"/>
          <w:sz w:val="32"/>
          <w:szCs w:val="32"/>
          <w:rtl/>
        </w:rPr>
        <w:t xml:space="preserve"> 4. تعزيز القدرة على التكيف مع التغيير</w:t>
      </w:r>
    </w:p>
    <w:p w14:paraId="6D596898" w14:textId="62B7C8FC" w:rsidR="005B71B8" w:rsidRPr="00A73D7D" w:rsidRDefault="005B71B8" w:rsidP="00A73D7D">
      <w:pPr>
        <w:spacing w:line="480" w:lineRule="auto"/>
        <w:rPr>
          <w:sz w:val="32"/>
          <w:szCs w:val="32"/>
          <w:rtl/>
        </w:rPr>
      </w:pPr>
      <w:r w:rsidRPr="00A73D7D">
        <w:rPr>
          <w:rFonts w:cs="Arial"/>
          <w:sz w:val="32"/>
          <w:szCs w:val="32"/>
          <w:rtl/>
        </w:rPr>
        <w:lastRenderedPageBreak/>
        <w:t>يمكن للثقافة التنظيمية أن تلعب دورًا مهمًا في قدرة المنظمة على التكيف مع التغيرات في بيئة العمل. الثقافة التي تشجع على الابتكار والمرونة تساعد المنظمة في التكيف بسرعة مع التغيرات والتحديات الجديدة. كما أن دعم التغيير والتطوير ضمن الثقافة التنظيمية يعزز من قدرة المنظمة على البقاء في الصدارة ومواجهة التحديات بفعالية.</w:t>
      </w:r>
    </w:p>
    <w:p w14:paraId="3714C86F" w14:textId="4081E618" w:rsidR="005B71B8" w:rsidRPr="00A73D7D" w:rsidRDefault="005B71B8" w:rsidP="00A73D7D">
      <w:pPr>
        <w:spacing w:line="480" w:lineRule="auto"/>
        <w:rPr>
          <w:sz w:val="32"/>
          <w:szCs w:val="32"/>
          <w:rtl/>
        </w:rPr>
      </w:pPr>
      <w:r w:rsidRPr="00A73D7D">
        <w:rPr>
          <w:rFonts w:cs="Arial"/>
          <w:sz w:val="32"/>
          <w:szCs w:val="32"/>
          <w:rtl/>
        </w:rPr>
        <w:t>بناء وتعزيز الثقافة التنظيمية</w:t>
      </w:r>
    </w:p>
    <w:p w14:paraId="23585A5F" w14:textId="25D09FA7" w:rsidR="005B71B8" w:rsidRPr="00A73D7D" w:rsidRDefault="005B71B8" w:rsidP="00A73D7D">
      <w:pPr>
        <w:spacing w:line="480" w:lineRule="auto"/>
        <w:rPr>
          <w:sz w:val="32"/>
          <w:szCs w:val="32"/>
          <w:rtl/>
        </w:rPr>
      </w:pPr>
      <w:r w:rsidRPr="00A73D7D">
        <w:rPr>
          <w:rFonts w:cs="Arial"/>
          <w:sz w:val="32"/>
          <w:szCs w:val="32"/>
          <w:rtl/>
        </w:rPr>
        <w:t xml:space="preserve"> 1. تحديد القيم والرؤية</w:t>
      </w:r>
    </w:p>
    <w:p w14:paraId="190BE19F" w14:textId="287B306D" w:rsidR="005B71B8" w:rsidRPr="00A73D7D" w:rsidRDefault="005B71B8" w:rsidP="00A73D7D">
      <w:pPr>
        <w:spacing w:line="480" w:lineRule="auto"/>
        <w:rPr>
          <w:sz w:val="32"/>
          <w:szCs w:val="32"/>
          <w:rtl/>
        </w:rPr>
      </w:pPr>
      <w:r w:rsidRPr="00A73D7D">
        <w:rPr>
          <w:rFonts w:cs="Arial"/>
          <w:sz w:val="32"/>
          <w:szCs w:val="32"/>
          <w:rtl/>
        </w:rPr>
        <w:t>للبدء في بناء ثقافة تنظيمية قوية، يجب على المنظمة تحديد القيم الأساسية والرؤية التي توجه سلوكيات الموظفين وتحدد أهدافهم. يجب أن تكون القيم واضحة ومحددة، وأن تعكس الأهداف الاستراتيجية للمنظمة. يمكن أن تشمل هذه القيم الجودة، والابتكار، والاحترام، والعمل الجماعي، والشفافية.</w:t>
      </w:r>
    </w:p>
    <w:p w14:paraId="33C133B8" w14:textId="0D5A02BA" w:rsidR="005B71B8" w:rsidRPr="00A73D7D" w:rsidRDefault="005B71B8" w:rsidP="00A73D7D">
      <w:pPr>
        <w:spacing w:line="480" w:lineRule="auto"/>
        <w:rPr>
          <w:sz w:val="32"/>
          <w:szCs w:val="32"/>
          <w:rtl/>
        </w:rPr>
      </w:pPr>
      <w:r w:rsidRPr="00A73D7D">
        <w:rPr>
          <w:rFonts w:cs="Arial"/>
          <w:sz w:val="32"/>
          <w:szCs w:val="32"/>
          <w:rtl/>
        </w:rPr>
        <w:t xml:space="preserve"> 2. تواصل القيم والثقافة بفعالية</w:t>
      </w:r>
    </w:p>
    <w:p w14:paraId="4908AB56" w14:textId="2E8681BD" w:rsidR="005B71B8" w:rsidRPr="00A73D7D" w:rsidRDefault="005B71B8" w:rsidP="00A73D7D">
      <w:pPr>
        <w:spacing w:line="480" w:lineRule="auto"/>
        <w:rPr>
          <w:sz w:val="32"/>
          <w:szCs w:val="32"/>
          <w:rtl/>
        </w:rPr>
      </w:pPr>
      <w:r w:rsidRPr="00A73D7D">
        <w:rPr>
          <w:rFonts w:cs="Arial"/>
          <w:sz w:val="32"/>
          <w:szCs w:val="32"/>
          <w:rtl/>
        </w:rPr>
        <w:t>يجب على المنظمة التواصل بفعالية مع موظفيها حول القيم والثقافة التنظيمية. يمكن تحقيق ذلك من خلال الاجتماعات، والنشرات الإخبارية، والدورات التدريبية، والفعاليات الثقافية. يجب على القيادة أن تكون نموذجًا يحتذى به في تجسيد القيم الثقافية وتعزيزها بين الأفراد.</w:t>
      </w:r>
    </w:p>
    <w:p w14:paraId="1787EEAF" w14:textId="5136CE71" w:rsidR="005B71B8" w:rsidRPr="00A73D7D" w:rsidRDefault="005B71B8" w:rsidP="00A73D7D">
      <w:pPr>
        <w:spacing w:line="480" w:lineRule="auto"/>
        <w:rPr>
          <w:sz w:val="32"/>
          <w:szCs w:val="32"/>
          <w:rtl/>
        </w:rPr>
      </w:pPr>
      <w:r w:rsidRPr="00A73D7D">
        <w:rPr>
          <w:rFonts w:cs="Arial"/>
          <w:sz w:val="32"/>
          <w:szCs w:val="32"/>
          <w:rtl/>
        </w:rPr>
        <w:t xml:space="preserve"> 3. تعزيز الثقافة من خلال السياسات والممارسات</w:t>
      </w:r>
    </w:p>
    <w:p w14:paraId="28601DE9" w14:textId="1DBC0BDD" w:rsidR="005B71B8" w:rsidRPr="00A73D7D" w:rsidRDefault="005B71B8" w:rsidP="00A73D7D">
      <w:pPr>
        <w:spacing w:line="480" w:lineRule="auto"/>
        <w:rPr>
          <w:sz w:val="32"/>
          <w:szCs w:val="32"/>
          <w:rtl/>
        </w:rPr>
      </w:pPr>
      <w:r w:rsidRPr="00A73D7D">
        <w:rPr>
          <w:rFonts w:cs="Arial"/>
          <w:sz w:val="32"/>
          <w:szCs w:val="32"/>
          <w:rtl/>
        </w:rPr>
        <w:lastRenderedPageBreak/>
        <w:t>تدعم السياسات والممارسات الثقافية القيم الأساسية وتساهم في بناء الثقافة التنظيمية. يجب أن تتماشى السياسات الخاصة بالتوظيف، والتدريب، والتقييم، والمكافآت مع القيم الثقافية المحددة. على سبيل المثال، يمكن أن تشمل سياسات المكافآت التقدير للإنجازات التي تعكس القيم الثقافية الأساسية.</w:t>
      </w:r>
    </w:p>
    <w:p w14:paraId="5B8BC115" w14:textId="034C5672" w:rsidR="005B71B8" w:rsidRPr="00A73D7D" w:rsidRDefault="005B71B8" w:rsidP="00A73D7D">
      <w:pPr>
        <w:spacing w:line="480" w:lineRule="auto"/>
        <w:rPr>
          <w:sz w:val="32"/>
          <w:szCs w:val="32"/>
          <w:rtl/>
        </w:rPr>
      </w:pPr>
      <w:r w:rsidRPr="00A73D7D">
        <w:rPr>
          <w:rFonts w:cs="Arial"/>
          <w:sz w:val="32"/>
          <w:szCs w:val="32"/>
          <w:rtl/>
        </w:rPr>
        <w:t xml:space="preserve"> 4. تقييم وتحسين الثقافة التنظيمية</w:t>
      </w:r>
    </w:p>
    <w:p w14:paraId="610ACAB5" w14:textId="46119174" w:rsidR="005B71B8" w:rsidRPr="00A73D7D" w:rsidRDefault="005B71B8" w:rsidP="00A73D7D">
      <w:pPr>
        <w:spacing w:line="480" w:lineRule="auto"/>
        <w:rPr>
          <w:sz w:val="32"/>
          <w:szCs w:val="32"/>
          <w:rtl/>
        </w:rPr>
      </w:pPr>
      <w:r w:rsidRPr="00A73D7D">
        <w:rPr>
          <w:rFonts w:cs="Arial"/>
          <w:sz w:val="32"/>
          <w:szCs w:val="32"/>
          <w:rtl/>
        </w:rPr>
        <w:t>يجب على المنظمة تقييم ثقافتها بانتظام للتأكد من أنها تظل ملائمة وفعالة. يمكن أن يتم ذلك من خلال استطلاعات الرأي، ومقابلات الموظفين، وتحليل الأداء. استنادًا إلى نتائج التقييم، يمكن اتخاذ إجراءات لتحسين وتعزيز الثقافة التنظيمية بما يتماشى مع الأهداف الاستراتيجية والاحتياجات المتغيرة للمنظمة.</w:t>
      </w:r>
    </w:p>
    <w:p w14:paraId="5EF942AF" w14:textId="7579B181" w:rsidR="005B71B8" w:rsidRPr="00A73D7D" w:rsidRDefault="005B71B8" w:rsidP="00A73D7D">
      <w:pPr>
        <w:spacing w:line="480" w:lineRule="auto"/>
        <w:rPr>
          <w:sz w:val="32"/>
          <w:szCs w:val="32"/>
          <w:rtl/>
        </w:rPr>
      </w:pPr>
      <w:r w:rsidRPr="00A73D7D">
        <w:rPr>
          <w:rFonts w:cs="Arial"/>
          <w:sz w:val="32"/>
          <w:szCs w:val="32"/>
          <w:rtl/>
        </w:rPr>
        <w:t>تشكل الثقافة التنظيمية عنصرًا أساسيًا في نجاح المؤسسات وتحقيق أهدافها. من خلال فهم مفهوم الثقافة التنظيمية، وتحديد عناصرها، وتقدير أهميتها، وبناء وتعزيز الثقافة بشكل فعال، يمكن للمؤسسات تحسين أدائها، وتعزيز التعاون، وزيادة رضا الموظفين، وتعزيز قدرتها على التكيف مع التغيرات. الاستثمار في بناء ثقافة تنظيمية قوية لا يقتصر على تعزيز الأداء الحالي، بل يساهم أيضًا في تحقيق النجاح المستدام والنمو المستمر.</w:t>
      </w:r>
    </w:p>
    <w:p w14:paraId="7A44BC96" w14:textId="7F3E3307" w:rsidR="005B71B8" w:rsidRPr="00A73D7D" w:rsidRDefault="00EF0363" w:rsidP="00A73D7D">
      <w:pPr>
        <w:bidi w:val="0"/>
        <w:spacing w:line="480" w:lineRule="auto"/>
        <w:rPr>
          <w:rFonts w:asciiTheme="minorBidi" w:hAnsiTheme="minorBidi"/>
          <w:sz w:val="32"/>
          <w:szCs w:val="32"/>
          <w:rtl/>
        </w:rPr>
      </w:pPr>
      <w:r w:rsidRPr="00A73D7D">
        <w:rPr>
          <w:rFonts w:asciiTheme="minorBidi" w:hAnsiTheme="minorBidi"/>
          <w:sz w:val="32"/>
          <w:szCs w:val="32"/>
          <w:rtl/>
        </w:rPr>
        <w:br w:type="page"/>
      </w:r>
    </w:p>
    <w:p w14:paraId="10388EBA" w14:textId="77777777" w:rsidR="005B71B8" w:rsidRPr="00A73D7D" w:rsidRDefault="005B71B8" w:rsidP="00A73D7D">
      <w:pPr>
        <w:bidi w:val="0"/>
        <w:spacing w:line="480" w:lineRule="auto"/>
        <w:rPr>
          <w:rFonts w:asciiTheme="minorBidi" w:hAnsiTheme="minorBidi"/>
          <w:sz w:val="32"/>
          <w:szCs w:val="32"/>
          <w:rtl/>
        </w:rPr>
      </w:pPr>
      <w:r w:rsidRPr="00A73D7D">
        <w:rPr>
          <w:rFonts w:asciiTheme="minorBidi" w:hAnsiTheme="minorBidi"/>
          <w:sz w:val="32"/>
          <w:szCs w:val="32"/>
          <w:rtl/>
        </w:rPr>
        <w:lastRenderedPageBreak/>
        <w:br w:type="page"/>
      </w:r>
    </w:p>
    <w:p w14:paraId="5135201E" w14:textId="2B9F551A" w:rsidR="005B71B8" w:rsidRPr="00A73D7D" w:rsidRDefault="005B71B8" w:rsidP="00A73D7D">
      <w:pPr>
        <w:pStyle w:val="3"/>
        <w:spacing w:line="480" w:lineRule="auto"/>
        <w:rPr>
          <w:sz w:val="32"/>
          <w:szCs w:val="32"/>
          <w:rtl/>
        </w:rPr>
      </w:pPr>
      <w:r w:rsidRPr="00A73D7D">
        <w:rPr>
          <w:sz w:val="32"/>
          <w:szCs w:val="32"/>
          <w:rtl/>
        </w:rPr>
        <w:lastRenderedPageBreak/>
        <w:t xml:space="preserve"> </w:t>
      </w:r>
      <w:bookmarkStart w:id="55" w:name="_Toc173522090"/>
      <w:r w:rsidRPr="00A73D7D">
        <w:rPr>
          <w:sz w:val="32"/>
          <w:szCs w:val="32"/>
          <w:rtl/>
        </w:rPr>
        <w:t>دور الثقافة التنظيمية في جذب الموظفين</w:t>
      </w:r>
      <w:bookmarkEnd w:id="55"/>
    </w:p>
    <w:p w14:paraId="6229564F" w14:textId="30829321"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مقدمة</w:t>
      </w:r>
    </w:p>
    <w:p w14:paraId="6081DAE7" w14:textId="3AA778B5"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تلعب الثقافة التنظيمية دورًا محوريًا في جذب الموظفين الموهوبين والمناسبين إلى المؤسسة. تعد الثقافة التنظيمية انعكاسًا لقيم المنظمة، ورؤيتها، وطريقة تعاملها مع موظفيها وعملائها. عند التقدم لوظيفة في منظمة، يتطلع المرشحون إلى معرفة ما إذا كانت الثقافة التنظيمية تتوافق مع قيمهم ومعتقداتهم الشخصية. الثقافة التنظيمية الجاذبة يمكن أن تكون أحد العوامل الحاسمة في جذب أفضل المواهب والاحتفاظ بها. في هذا القسم، سنستعرض كيف تساهم الثقافة التنظيمية في جذب الموظفين، وكيف يمكن للمؤسسات الاستفادة منها لتحسين عملية التوظيف.</w:t>
      </w:r>
    </w:p>
    <w:p w14:paraId="54ACDE78" w14:textId="112208F6"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تأثير الثقافة التنظيمية على جذب الموظفين</w:t>
      </w:r>
    </w:p>
    <w:p w14:paraId="49A87F4D" w14:textId="1CAF5788"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1. جذب المواهب المتوافقة مع القيم</w:t>
      </w:r>
    </w:p>
    <w:p w14:paraId="0FBCD4BC" w14:textId="6340075D"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تعتبر الثقافة التنظيمية عاملاً رئيسيًا في جذب الموظفين الذين يتماشون مع القيم والمعتقدات الأساسية للمنظمة. عندما تكون الثقافة التنظيمية واضحة ومحددة، فإنها تساعد في جذب الأفراد الذين يتوافقون مع هذه القيم. الموظفون الذين يشعرون بالتوافق مع ثقافة المنظمة يكونون أكثر احتمالية للتقديم على وظائف في تلك المنظمة، ويكونون أكثر التزامًا ورضا عند الانضمام إليها.</w:t>
      </w:r>
    </w:p>
    <w:p w14:paraId="7B98E0F1" w14:textId="2A6761D0"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على سبيل المثال، إذا كانت المنظمة تركز على الابتكار والإبداع، فإنها قد تجذب الأفراد الذين يقدرون الابتكار ولديهم رغبة قوية في المشاركة في مشاريع جديدة ومبتكرة. </w:t>
      </w:r>
      <w:r w:rsidRPr="00A73D7D">
        <w:rPr>
          <w:rFonts w:asciiTheme="minorBidi" w:hAnsiTheme="minorBidi" w:cs="Arial"/>
          <w:sz w:val="32"/>
          <w:szCs w:val="32"/>
          <w:rtl/>
        </w:rPr>
        <w:lastRenderedPageBreak/>
        <w:t>بالمثل، يمكن للمنظمات التي تركز على التوازن بين العمل والحياة جذب الأفراد الذين يسعون إلى تحقيق توازن جيد بين العمل والحياة الشخصية.</w:t>
      </w:r>
    </w:p>
    <w:p w14:paraId="4CC2FD5D" w14:textId="5D45AA13"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2. تعزيز جاذبية العلامة التجارية كوجهة عمل</w:t>
      </w:r>
    </w:p>
    <w:p w14:paraId="69CB5EFA" w14:textId="7E38EB41"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تشكل الثقافة التنظيمية جزءًا هامًا من العلامة التجارية للمنظمة كوجهة عمل. عندما تكون الثقافة التنظيمية إيجابية وموجهة نحو تطوير الموظفين وتعزيز بيئة العمل، فإنها تساهم في تحسين صورة المنظمة في سوق العمل. يمكن أن تصبح المنظمة وجهة مفضلة للمواهب، مما يسهل جذب الموظفين ذوي المهارات العالية.</w:t>
      </w:r>
    </w:p>
    <w:p w14:paraId="4EEC5A33" w14:textId="68A60669"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تساهم الثقافة التنظيمية القوية في تحسين سمعة المنظمة كصاحب عمل، مما يزيد من قدرتها على جذب الموظفين الموهوبين. يمكن أن تتضمن العلامة التجارية كوجهة عمل عوامل مثل بيئة العمل المريحة، والفرص للتطوير المهني، والسياسات الشاملة لدعم الموظفين، والاعتراف بالإنجازات.</w:t>
      </w:r>
    </w:p>
    <w:p w14:paraId="5C4D3203" w14:textId="56D16C07"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3. تأثير الثقافة التنظيمية على تجارب الموظفين السابقين</w:t>
      </w:r>
    </w:p>
    <w:p w14:paraId="188494FA" w14:textId="77777777" w:rsidR="005B71B8" w:rsidRPr="00A73D7D" w:rsidRDefault="005B71B8" w:rsidP="00A73D7D">
      <w:pPr>
        <w:spacing w:line="480" w:lineRule="auto"/>
        <w:rPr>
          <w:rFonts w:asciiTheme="minorBidi" w:hAnsiTheme="minorBidi"/>
          <w:sz w:val="32"/>
          <w:szCs w:val="32"/>
          <w:rtl/>
        </w:rPr>
      </w:pPr>
    </w:p>
    <w:p w14:paraId="7F8181E5" w14:textId="4450D644"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تجارب الموظفين السابقين يمكن أن تؤثر بشكل كبير على جذب الموظفين الجدد. عندما يتحدث الموظفون السابقون عن تجاربهم بشكل إيجابي، فإنهم يساهمون في تعزيز سمعة المنظمة كصاحب عمل جيد. من خلال الترويج لقصص النجاح وتجارب الموظفين السابقين، يمكن للمنظمات جذب المواهب التي تبحث عن بيئة عمل تشجع على النمو والتطوير.</w:t>
      </w:r>
    </w:p>
    <w:p w14:paraId="38C036E8" w14:textId="77777777"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على الجانب الآخر، يمكن أن تؤثر التجارب السلبية بشكل ضار على سمعة المنظمة كصاحب عمل، مما يجعلها أقل جذبًا للمواهب الجديدة. لذا، من المهم أن تسعى المنظمات لتحسين تجارب موظفيها وضمان تقديم بيئة عمل إيجابية تدعم نجاح الموظفين.</w:t>
      </w:r>
    </w:p>
    <w:p w14:paraId="5CD16D50" w14:textId="4D5DE5A6"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كيفية تحسين دور الثقافة التنظيمية في جذب الموظفين</w:t>
      </w:r>
    </w:p>
    <w:p w14:paraId="78954367" w14:textId="5D446EAF"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1. توضيح القيم والثقافة في عملية التوظيف</w:t>
      </w:r>
    </w:p>
    <w:p w14:paraId="08202495" w14:textId="7E940BF2"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توضيح القيم والثقافة التنظيمية في عملية التوظيف يساعد في جذب الموظفين الذين يتماشون مع هذه القيم. يمكن تحقيق ذلك من خلال تقديم معلومات واضحة وشاملة عن ثقافة المنظمة خلال مرحلة التوظيف، مثل عرض ثقافة المنظمة في موقع الويب الخاص بالشركة، ومشاركة قصص نجاح الموظفين، وتسليط الضوء على المبادرات الثقافية.</w:t>
      </w:r>
    </w:p>
    <w:p w14:paraId="23BA63D5" w14:textId="109B3243"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يمكن أيضًا استخدام المقابلات لعرض الثقافة التنظيمية بوضوح. من خلال التحدث عن كيفية تعامل المنظمة مع التحديات، ودعم الموظفين، وتحفيز الابتكار، يمكن للمرشحين فهم مدى توافق المنظمة مع قيمهم وتطلعاتهم.</w:t>
      </w:r>
    </w:p>
    <w:p w14:paraId="23A3F1ED" w14:textId="027F5575"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2. الاستفادة من التقييمات والتعليقات</w:t>
      </w:r>
    </w:p>
    <w:p w14:paraId="789E1FC0" w14:textId="3DCE13C5"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الاستفادة من التقييمات والتعليقات من الموظفين الحاليين والسابقين يمكن أن تساعد في تحسين الثقافة التنظيمية وجذب المواهب. من خلال جمع ملاحظات الموظفين حول بيئة العمل، يمكن للمنظمة تحديد المجالات التي تحتاج إلى تحسين وتعزيز ثقافة تنظيمية إيجابية.</w:t>
      </w:r>
    </w:p>
    <w:p w14:paraId="3E352F5B" w14:textId="25D95159"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يمكن أيضًا استخدام تقييمات الموظفين على منصات التوظيف كأداة لجذب المرشحين. التقييمات الإيجابية تعزز من جاذبية المنظمة كمكان عمل جيد وتساهم في جذب الموظفين الموهوبين.</w:t>
      </w:r>
    </w:p>
    <w:p w14:paraId="0FB0D076" w14:textId="5659A82C"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3. تطوير برامج ومبادرات ثقافية موجهة</w:t>
      </w:r>
    </w:p>
    <w:p w14:paraId="044C3D8C" w14:textId="6A280091"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تطوير برامج ومبادرات ثقافية موجهة يمكن أن يسهم في جذب الموظفين الذين يبحثون عن بيئة عمل داعمة ومحفزة. تشمل هذه البرامج المبادرات الخاصة بتطوير الموظفين، والأنشطة الاجتماعية، وبرامج التوازن بين العمل والحياة، وتقدير الأداء. </w:t>
      </w:r>
    </w:p>
    <w:p w14:paraId="23A9DD6C" w14:textId="1BAA993D"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تعمل هذه المبادرات على تحسين تجربة الموظف وتعزيز ثقافة العمل الإيجابية، مما يسهم في جذب المرشحين الذين يقدرون مثل هذه القيم. بالإضافة إلى ذلك، يمكن أن تساعد هذه البرامج في بناء سمعة إيجابية للمنظمة كصاحب عمل يركز على رفاهية موظفيه.</w:t>
      </w:r>
    </w:p>
    <w:p w14:paraId="0D574D26" w14:textId="0F206FE5"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4. الاستثمار في التدريب والتطوير</w:t>
      </w:r>
    </w:p>
    <w:p w14:paraId="0E732773" w14:textId="0438ABA1"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الاستثمار في تدريب وتطوير الموظفين يعزز من الثقافة التنظيمية الجاذبة. عندما يشعر الموظفون بأنهم يتلقون التدريب والدعم اللازمين لنموهم المهني، فإنهم يكونون أكثر احتمالاً للبقاء في المنظمة والمساهمة في تحسين أدائها. </w:t>
      </w:r>
    </w:p>
    <w:p w14:paraId="7D486E92" w14:textId="13186285" w:rsidR="005B71B8"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t>تشجع ثقافة التعلم والنمو المستمر على جذب الموظفين الذين يسعون إلى تطوير مهاراتهم وتحقيق أهدافهم المهنية. كما أن التدريب والتطوير يساعدان في بناء بيئة عمل تشجع على الابتكار والتفوق، مما يجعل المنظمة أكثر جذبًا للمواهب.</w:t>
      </w:r>
    </w:p>
    <w:p w14:paraId="092C301B" w14:textId="5EC6DCC9" w:rsidR="00EF0363" w:rsidRPr="00A73D7D" w:rsidRDefault="005B71B8"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تلعب الثقافة التنظيمية دورًا حيويًا في جذب الموظفين الموهوبين والمناسبين للمنظمة. من خلال توضيح القيم والثقافة في عملية التوظيف، والاستفادة من التقييمات والتعليقات، وتطوير برامج ومبادرات ثقافية موجهة، والاستثمار في التدريب والتطوير، يمكن للمؤسسات تحسين قدرتها على جذب أفضل المواهب والاحتفاظ بها. الثقافة التنظيمية الإيجابية تعزز من سمعة المنظمة كوجهة عمل مفضلة وتساهم في بناء بيئة عمل ناجحة تدعم تحقيق الأهداف الاستراتيجية.</w:t>
      </w:r>
    </w:p>
    <w:p w14:paraId="4A35EAC7" w14:textId="6DBB1040" w:rsidR="005B71B8" w:rsidRPr="00A73D7D" w:rsidRDefault="005B71B8" w:rsidP="00A73D7D">
      <w:pPr>
        <w:spacing w:line="480" w:lineRule="auto"/>
        <w:rPr>
          <w:rFonts w:asciiTheme="minorBidi" w:hAnsiTheme="minorBidi"/>
          <w:sz w:val="32"/>
          <w:szCs w:val="32"/>
          <w:rtl/>
        </w:rPr>
      </w:pPr>
    </w:p>
    <w:p w14:paraId="3C6B53AC" w14:textId="77777777" w:rsidR="005B71B8" w:rsidRPr="00A73D7D" w:rsidRDefault="005B71B8" w:rsidP="00A73D7D">
      <w:pPr>
        <w:bidi w:val="0"/>
        <w:spacing w:line="480" w:lineRule="auto"/>
        <w:rPr>
          <w:rFonts w:asciiTheme="minorBidi" w:hAnsiTheme="minorBidi"/>
          <w:sz w:val="32"/>
          <w:szCs w:val="32"/>
          <w:rtl/>
        </w:rPr>
      </w:pPr>
      <w:r w:rsidRPr="00A73D7D">
        <w:rPr>
          <w:rFonts w:asciiTheme="minorBidi" w:hAnsiTheme="minorBidi"/>
          <w:sz w:val="32"/>
          <w:szCs w:val="32"/>
          <w:rtl/>
        </w:rPr>
        <w:br w:type="page"/>
      </w:r>
    </w:p>
    <w:p w14:paraId="78FCB14B" w14:textId="6482E260" w:rsidR="00A73D7D" w:rsidRPr="00A73D7D" w:rsidRDefault="00A73D7D" w:rsidP="00A73D7D">
      <w:pPr>
        <w:pStyle w:val="3"/>
        <w:spacing w:line="480" w:lineRule="auto"/>
        <w:rPr>
          <w:sz w:val="32"/>
          <w:szCs w:val="32"/>
          <w:rtl/>
        </w:rPr>
      </w:pPr>
      <w:r w:rsidRPr="00A73D7D">
        <w:rPr>
          <w:sz w:val="32"/>
          <w:szCs w:val="32"/>
          <w:rtl/>
        </w:rPr>
        <w:lastRenderedPageBreak/>
        <w:t xml:space="preserve"> </w:t>
      </w:r>
      <w:bookmarkStart w:id="56" w:name="_Toc173522091"/>
      <w:r w:rsidRPr="00A73D7D">
        <w:rPr>
          <w:sz w:val="32"/>
          <w:szCs w:val="32"/>
          <w:rtl/>
        </w:rPr>
        <w:t>تأثير الثقافة التنظيمية على استبقاء الموظفين</w:t>
      </w:r>
      <w:bookmarkEnd w:id="56"/>
    </w:p>
    <w:p w14:paraId="271F9A2F" w14:textId="40E08C9A"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تلعب الثقافة التنظيمية دورًا حاسمًا في استبقاء الموظفين ورضاهم عن العمل. الثقافة التنظيمية ليست مجرد مجموعة من القيم والمعتقدات، بل هي أيضًا البيئة التي تؤثر على كيفية تعامل الموظفين مع بعضهم البعض ومع المنظمة ككل. ثقافة تنظيمية قوية وإيجابية يمكن أن تسهم بشكل كبير في تحسين تجربة الموظف، وزيادة ولائه، وتقليل معدل الدوران الوظيفي. في هذا القسم، سنستعرض كيف تؤثر الثقافة التنظيمية على استبقاء الموظفين، وكيف يمكن للمؤسسات تعزيز ثقافتها لضمان تحقيق مستويات عالية من الاحتفاظ بالموظفين.</w:t>
      </w:r>
    </w:p>
    <w:p w14:paraId="5736C704" w14:textId="7532F6AB"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تأثير الثقافة التنظيمية على استبقاء الموظفين</w:t>
      </w:r>
    </w:p>
    <w:p w14:paraId="536CFB3D" w14:textId="6D7FCC68"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1. تعزيز بيئة العمل الإيجابية</w:t>
      </w:r>
    </w:p>
    <w:p w14:paraId="7008B165" w14:textId="5EF35C5C"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تساهم الثقافة التنظيمية في خلق بيئة عمل إيجابية حيث يشعر الموظفون بالتقدير والاحترام. بيئة العمل الإيجابية تعزز من رضا الموظفين وتعزز من مستوى التزامهم تجاه المنظمة. عندما يشعر الموظفون بأنهم جزء من بيئة عمل تدعمهم وتقدر جهودهم، فإنهم يكونون أكثر احتمالاً للبقاء في المنظمة على المدى الطويل.</w:t>
      </w:r>
    </w:p>
    <w:p w14:paraId="0F80D222" w14:textId="392B0FC9"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تتضمن عناصر بيئة العمل الإيجابية توفير الدعم والتقدير للموظفين، وتحفيزهم على تقديم أفضل ما لديهم، وتعزيز روح التعاون والاحترام المتبادل. كما أن توفير بيئة عمل صحية وآمنة يمكن أن يسهم في تحسين تجربة الموظف وتقليل التوتر والإجهاد.</w:t>
      </w:r>
    </w:p>
    <w:p w14:paraId="0D5570C4" w14:textId="0E796241"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2. تعزيز ثقافة التقدير والاعتراف</w:t>
      </w:r>
    </w:p>
    <w:p w14:paraId="51E395C6" w14:textId="38D1E4B7"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تشجع الثقافة التنظيمية التي تعزز من التقدير والاعتراف بالإنجازات على استبقاء الموظفين. عندما يشعر الموظفون بأن جهودهم وإنجازاتهم معترف بها ومقدرة، فإنهم يكونون أكثر ولاءً للمنظمة. التقدير يمكن أن يكون على شكل مكافآت مالية، أو تقديرات علنية، أو فرص للتطور المهني.</w:t>
      </w:r>
    </w:p>
    <w:p w14:paraId="450E851C" w14:textId="67401153"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يمكن أن تشمل مبادرات التقدير برامج المكافآت، والجوائز، وشهادات التقدير، والاحتفالات بالإنجازات. كما أن توفير الفرص للموظفين للظهور كقادة ومؤثرين يمكن أن يعزز من شعورهم بالانتماء والولاء.</w:t>
      </w:r>
    </w:p>
    <w:p w14:paraId="22EEB5A7" w14:textId="7300C027"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3. توفير فرص للتطوير والنمو</w:t>
      </w:r>
    </w:p>
    <w:p w14:paraId="488C484A" w14:textId="46C41E61"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تعتبر الثقافة التنظيمية التي تدعم التطوير والنمو الشخصي والمهني للموظفين أحد العوامل الرئيسية في استبقاء الموظفين. عندما يشعر الموظفون بأن لديهم فرصًا للتعلم والنمو داخل المنظمة، فإنهم يكونون أكثر استعدادًا للبقاء والعمل بجدية.</w:t>
      </w:r>
    </w:p>
    <w:p w14:paraId="411D537D" w14:textId="6CCE36DE"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تشمل فرص التطوير التدريب المستمر، وبرامج التطوير القيادي، وتوفير الموارد للتعلم الذاتي. يمكن أن يسهم الاستثمار في تطوير الموظفين في تعزيز مهاراتهم وزيادة كفاءتهم، مما يؤدي إلى زيادة رضاهم واستمرارهم في العمل.</w:t>
      </w:r>
    </w:p>
    <w:p w14:paraId="5A288757" w14:textId="55F87FDF"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4. تعزيز التوازن بين العمل والحياة</w:t>
      </w:r>
    </w:p>
    <w:p w14:paraId="3DC7CE24" w14:textId="4CD52E38"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تساهم الثقافة التنظيمية التي تدعم التوازن بين العمل والحياة في استبقاء الموظفين من خلال تقليل مستويات التوتر وتحسين جودة حياة الموظفين. عندما تقدم المنظمة سياسات </w:t>
      </w:r>
      <w:r w:rsidRPr="00A73D7D">
        <w:rPr>
          <w:rFonts w:asciiTheme="minorBidi" w:hAnsiTheme="minorBidi" w:cs="Arial"/>
          <w:sz w:val="32"/>
          <w:szCs w:val="32"/>
          <w:rtl/>
        </w:rPr>
        <w:lastRenderedPageBreak/>
        <w:t>مرنة مثل ساعات العمل المرنة، والعمل عن بُعد، والإجازات المدفوعة، فإنها تساعد الموظفين على تحقيق توازن أفضل بين حياتهم الشخصية والمهنية.</w:t>
      </w:r>
    </w:p>
    <w:p w14:paraId="5CF2AD6E" w14:textId="295B0797"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تشجع سياسات التوازن بين العمل والحياة الموظفين على الاستمرار في العمل داخل المنظمة دون الشعور بالإرهاق أو الإجهاد الزائد. كما أن هذه السياسات تعزز من رضا الموظفين وتجعلهم يشعرون بأن المنظمة تهتم بصحتهم ورفاهيتهم.</w:t>
      </w:r>
    </w:p>
    <w:p w14:paraId="087D4B96" w14:textId="519556F3"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5. تعزيز ثقافة التواصل المفتوح والشفافية</w:t>
      </w:r>
    </w:p>
    <w:p w14:paraId="4EDF1DD8" w14:textId="1FD31A76"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تساهم الثقافة التنظيمية التي تشجع على التواصل المفتوح والشفافية في تعزيز الثقة والولاء بين الموظفين والإدارة. عندما يكون هناك تواصل مفتوح بين الموظفين والإدارة، ويشعر الموظفون بأنهم يمكنهم التعبير عن آرائهم ومخاوفهم بحرية، فإنهم يكونون أكثر رضا وولاءً للمنظمة.</w:t>
      </w:r>
    </w:p>
    <w:p w14:paraId="79A362E9" w14:textId="00AADD0A"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تشمل الممارسات المتعلقة بالتواصل المفتوح الاجتماعات الدورية مع الموظفين، والرد على تعليقاتهم واستفساراتهم، وتقديم تحديثات منتظمة حول أداء المنظمة وأهدافها. الشفافية في اتخاذ القرارات والإجراءات تعزز من الثقة بين الموظفين والإدارة وتساعد في تعزيز بيئة عمل إيجابية.</w:t>
      </w:r>
    </w:p>
    <w:p w14:paraId="56A5ADFF" w14:textId="184A394A"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استراتيجيات لتعزيز تأثير الثقافة التنظيمية على استبقاء الموظفين</w:t>
      </w:r>
    </w:p>
    <w:p w14:paraId="7C35E65C" w14:textId="4751349A"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1. تطوير قيم وثقافة تنظيمية واضحة</w:t>
      </w:r>
    </w:p>
    <w:p w14:paraId="59793F6D" w14:textId="60D4758E"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lastRenderedPageBreak/>
        <w:t>تطوير قيم وثقافة تنظيمية واضحة يساعد في توجيه سلوكيات الموظفين وتعزيز بيئة العمل الإيجابية. يجب أن تكون القيم الثقافية محددة وملموسة، ويتم تعزيزها من خلال سياسات وممارسات المنظمة. من خلال وضع قيم واضحة تعكس الأهداف والمبادئ الأساسية للمنظمة، يمكن ضمان تماشي الجميع مع هذه القيم وتحقيق رضا الموظفين.</w:t>
      </w:r>
    </w:p>
    <w:p w14:paraId="0DA0CD49" w14:textId="56AA6E55"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2. تشجيع القيادة الداعمة</w:t>
      </w:r>
    </w:p>
    <w:p w14:paraId="54E279CC" w14:textId="38C445C8"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تشجيع القيادة الداعمة يشكل جزءًا أساسيًا من تعزيز الثقافة التنظيمية. يجب على القادة أن يكونوا قدوة في تجسيد القيم الثقافية، وتقديم الدعم والتوجيه للموظفين. القيادة التي تعزز من بيئة العمل الإيجابية وتدعم موظفيها يمكن أن تساهم بشكل كبير في استبقاء الموظفين وتعزيز ولائهم.</w:t>
      </w:r>
    </w:p>
    <w:p w14:paraId="0BD11E06" w14:textId="2B6C2147"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3. تنفيذ برامج تطوير الموظفين</w:t>
      </w:r>
    </w:p>
    <w:p w14:paraId="7E73F519" w14:textId="4672AD00"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تنفيذ برامج تطوير الموظفين يمكن أن يسهم في تعزيز ثقافة التطوير والنمو داخل المنظمة. من خلال تقديم فرص للتدريب والتطوير، يمكن للموظفين اكتساب مهارات جديدة وتحقيق أهدافهم المهنية. كما أن برامج التطوير تساعد في تعزيز القدرة التنافسية للموظفين وتحسين أدائهم، مما يساهم في استبقاءهم داخل المنظمة.</w:t>
      </w:r>
    </w:p>
    <w:p w14:paraId="1D08FB8B" w14:textId="2B00246B"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4. تقييم وتحسين تجربة الموظف</w:t>
      </w:r>
    </w:p>
    <w:p w14:paraId="2621B976" w14:textId="662698E0"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تقييم وتحسين تجربة الموظف هو عنصر أساسي في استبقاء الموظفين. من خلال جمع ملاحظات الموظفين بشكل منتظم، يمكن تحديد المجالات التي تحتاج إلى تحسين واتخاذ الإجراءات اللازمة. يشمل ذلك تقييم بيئة العمل، وتقدير الأداء، وفرص التطوير. من </w:t>
      </w:r>
      <w:r w:rsidRPr="00A73D7D">
        <w:rPr>
          <w:rFonts w:asciiTheme="minorBidi" w:hAnsiTheme="minorBidi" w:cs="Arial"/>
          <w:sz w:val="32"/>
          <w:szCs w:val="32"/>
          <w:rtl/>
        </w:rPr>
        <w:lastRenderedPageBreak/>
        <w:t>خلال إجراء تحسينات استنادًا إلى تعليقات الموظفين، يمكن تعزيز رضاهم واستمرارهم في العمل.</w:t>
      </w:r>
    </w:p>
    <w:p w14:paraId="59C0E2F6" w14:textId="193C107E"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 xml:space="preserve"> 5. تعزيز التوازن بين العمل والحياة</w:t>
      </w:r>
    </w:p>
    <w:p w14:paraId="574941BF" w14:textId="46E153C6" w:rsidR="00A73D7D"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تعزيز التوازن بين العمل والحياة من خلال سياسات مرنة يمكن أن يسهم في تحسين رضا الموظفين واستبقائهم. تقديم خيارات مثل العمل عن بُعد، وساعات العمل المرنة، والإجازات المدفوعة يمكن أن يساعد الموظفين في إدارة التزاماتهم الشخصية والمهنية بشكل أفضل.</w:t>
      </w:r>
    </w:p>
    <w:p w14:paraId="6C78B4C0" w14:textId="306C14BA" w:rsidR="00F925D0" w:rsidRPr="00A73D7D" w:rsidRDefault="00A73D7D" w:rsidP="00A73D7D">
      <w:pPr>
        <w:spacing w:line="480" w:lineRule="auto"/>
        <w:rPr>
          <w:rFonts w:asciiTheme="minorBidi" w:hAnsiTheme="minorBidi"/>
          <w:sz w:val="32"/>
          <w:szCs w:val="32"/>
          <w:rtl/>
        </w:rPr>
      </w:pPr>
      <w:r w:rsidRPr="00A73D7D">
        <w:rPr>
          <w:rFonts w:asciiTheme="minorBidi" w:hAnsiTheme="minorBidi" w:cs="Arial"/>
          <w:sz w:val="32"/>
          <w:szCs w:val="32"/>
          <w:rtl/>
        </w:rPr>
        <w:t>تلعب الثقافة التنظيمية دورًا حاسمًا في استبقاء الموظفين وتعزيز رضاهم عن العمل. من خلال تعزيز بيئة العمل الإيجابية، والتقدير والاعتراف بالإنجازات، وتوفير فرص للتطوير والنمو، وتعزيز التوازن بين العمل والحياة، وتعزيز التواصل المفتوح والشفافية، يمكن للمؤسسات تحسين قدرتها على استبقاء الموظفين وضمان تحقيق مستويات عالية من الرضا والتفاني. الثقافة التنظيمية القوية والمرنة تسهم في تحسين تجربة الموظف وتعزيز ولائهم، مما يؤدي إلى تحقيق نجاح مستدام ونمو مستمر للمنظمة.</w:t>
      </w:r>
    </w:p>
    <w:p w14:paraId="75AD17A1" w14:textId="77777777" w:rsidR="00F925D0" w:rsidRPr="007B0912" w:rsidRDefault="00F925D0" w:rsidP="007B0912">
      <w:pPr>
        <w:spacing w:line="480" w:lineRule="auto"/>
        <w:rPr>
          <w:rFonts w:asciiTheme="minorBidi" w:hAnsiTheme="minorBidi"/>
          <w:sz w:val="32"/>
          <w:szCs w:val="32"/>
          <w:u w:val="single"/>
          <w:rtl/>
        </w:rPr>
      </w:pPr>
    </w:p>
    <w:p w14:paraId="508B71E4" w14:textId="77777777" w:rsidR="00F925D0" w:rsidRPr="007B0912" w:rsidRDefault="00F925D0" w:rsidP="007B0912">
      <w:pPr>
        <w:spacing w:line="480" w:lineRule="auto"/>
        <w:rPr>
          <w:rFonts w:asciiTheme="minorBidi" w:hAnsiTheme="minorBidi"/>
          <w:sz w:val="32"/>
          <w:szCs w:val="32"/>
          <w:u w:val="single"/>
          <w:rtl/>
        </w:rPr>
      </w:pPr>
    </w:p>
    <w:p w14:paraId="766DAB43" w14:textId="77777777" w:rsidR="00F925D0" w:rsidRPr="007B0912" w:rsidRDefault="00F925D0" w:rsidP="007B0912">
      <w:pPr>
        <w:spacing w:line="480" w:lineRule="auto"/>
        <w:rPr>
          <w:rFonts w:asciiTheme="minorBidi" w:hAnsiTheme="minorBidi"/>
          <w:sz w:val="32"/>
          <w:szCs w:val="32"/>
          <w:u w:val="single"/>
          <w:rtl/>
        </w:rPr>
      </w:pPr>
    </w:p>
    <w:p w14:paraId="00D07550" w14:textId="77777777" w:rsidR="007B0912" w:rsidRPr="007B0912" w:rsidRDefault="007B0912" w:rsidP="00B25EAC">
      <w:pPr>
        <w:spacing w:line="480" w:lineRule="auto"/>
        <w:rPr>
          <w:rFonts w:asciiTheme="minorBidi" w:hAnsiTheme="minorBidi"/>
          <w:sz w:val="32"/>
          <w:szCs w:val="32"/>
        </w:rPr>
      </w:pPr>
    </w:p>
    <w:sectPr w:rsidR="007B0912" w:rsidRPr="007B0912"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A6CD74" w14:textId="77777777" w:rsidR="00DB010D" w:rsidRDefault="00DB010D" w:rsidP="009125CE">
      <w:pPr>
        <w:spacing w:after="0" w:line="240" w:lineRule="auto"/>
      </w:pPr>
      <w:r>
        <w:separator/>
      </w:r>
    </w:p>
  </w:endnote>
  <w:endnote w:type="continuationSeparator" w:id="0">
    <w:p w14:paraId="2A5C3A8B" w14:textId="77777777" w:rsidR="00DB010D" w:rsidRDefault="00DB010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660121277"/>
      <w:docPartObj>
        <w:docPartGallery w:val="Page Numbers (Bottom of Page)"/>
        <w:docPartUnique/>
      </w:docPartObj>
    </w:sdtPr>
    <w:sdtEndPr/>
    <w:sdtContent>
      <w:p w14:paraId="2E76FC17" w14:textId="328C0A2A" w:rsidR="005808F7" w:rsidRDefault="005808F7">
        <w:pPr>
          <w:pStyle w:val="a4"/>
          <w:jc w:val="center"/>
        </w:pPr>
        <w:r>
          <w:fldChar w:fldCharType="begin"/>
        </w:r>
        <w:r>
          <w:instrText>PAGE   \* MERGEFORMAT</w:instrText>
        </w:r>
        <w:r>
          <w:fldChar w:fldCharType="separate"/>
        </w:r>
        <w:r w:rsidR="00B25EAC" w:rsidRPr="00B25EAC">
          <w:rPr>
            <w:noProof/>
            <w:rtl/>
            <w:lang w:val="ar-SA"/>
          </w:rPr>
          <w:t>18</w:t>
        </w:r>
        <w:r>
          <w:fldChar w:fldCharType="end"/>
        </w:r>
      </w:p>
    </w:sdtContent>
  </w:sdt>
  <w:p w14:paraId="651A9D99" w14:textId="77777777" w:rsidR="005808F7" w:rsidRDefault="005808F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7FDC3C" w14:textId="77777777" w:rsidR="00DB010D" w:rsidRDefault="00DB010D" w:rsidP="009125CE">
      <w:pPr>
        <w:spacing w:after="0" w:line="240" w:lineRule="auto"/>
      </w:pPr>
      <w:r>
        <w:separator/>
      </w:r>
    </w:p>
  </w:footnote>
  <w:footnote w:type="continuationSeparator" w:id="0">
    <w:p w14:paraId="6BEFF1E8" w14:textId="77777777" w:rsidR="00DB010D" w:rsidRDefault="00DB010D"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77CAD"/>
    <w:multiLevelType w:val="multilevel"/>
    <w:tmpl w:val="8D5447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5A2D5E"/>
    <w:multiLevelType w:val="hybridMultilevel"/>
    <w:tmpl w:val="6890C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6901F5"/>
    <w:multiLevelType w:val="hybridMultilevel"/>
    <w:tmpl w:val="7E16B20C"/>
    <w:lvl w:ilvl="0" w:tplc="1F5C5250">
      <w:numFmt w:val="bullet"/>
      <w:lvlText w:val=""/>
      <w:lvlJc w:val="left"/>
      <w:pPr>
        <w:ind w:left="1080" w:hanging="360"/>
      </w:pPr>
      <w:rPr>
        <w:rFonts w:ascii="Symbol" w:eastAsia="Times New Roman" w:hAnsi="Symbol" w:cstheme="maj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27D5D9E"/>
    <w:multiLevelType w:val="hybridMultilevel"/>
    <w:tmpl w:val="8B2CA44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2B251CB"/>
    <w:multiLevelType w:val="hybridMultilevel"/>
    <w:tmpl w:val="52982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36557D"/>
    <w:multiLevelType w:val="multilevel"/>
    <w:tmpl w:val="8D5447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F4A6B9A"/>
    <w:multiLevelType w:val="hybridMultilevel"/>
    <w:tmpl w:val="4FB2D0CE"/>
    <w:lvl w:ilvl="0" w:tplc="1F5C5250">
      <w:numFmt w:val="bullet"/>
      <w:lvlText w:val=""/>
      <w:lvlJc w:val="left"/>
      <w:pPr>
        <w:ind w:left="720" w:hanging="360"/>
      </w:pPr>
      <w:rPr>
        <w:rFonts w:ascii="Symbol" w:eastAsia="Times New Roman"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B60DB2"/>
    <w:multiLevelType w:val="multilevel"/>
    <w:tmpl w:val="8D5447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4961A68"/>
    <w:multiLevelType w:val="hybridMultilevel"/>
    <w:tmpl w:val="7D8C0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43CAE"/>
    <w:multiLevelType w:val="hybridMultilevel"/>
    <w:tmpl w:val="2E409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C44D23"/>
    <w:multiLevelType w:val="multilevel"/>
    <w:tmpl w:val="8D5447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4442FD6"/>
    <w:multiLevelType w:val="hybridMultilevel"/>
    <w:tmpl w:val="EF5AE2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C57128"/>
    <w:multiLevelType w:val="multilevel"/>
    <w:tmpl w:val="95B4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6F2D0A"/>
    <w:multiLevelType w:val="multilevel"/>
    <w:tmpl w:val="8D5447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D20129A"/>
    <w:multiLevelType w:val="hybridMultilevel"/>
    <w:tmpl w:val="E360A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755398"/>
    <w:multiLevelType w:val="hybridMultilevel"/>
    <w:tmpl w:val="A3626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58C04C9"/>
    <w:multiLevelType w:val="multilevel"/>
    <w:tmpl w:val="8D5447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48143AD"/>
    <w:multiLevelType w:val="hybridMultilevel"/>
    <w:tmpl w:val="18B2D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6"/>
  </w:num>
  <w:num w:numId="3">
    <w:abstractNumId w:val="2"/>
  </w:num>
  <w:num w:numId="4">
    <w:abstractNumId w:val="0"/>
  </w:num>
  <w:num w:numId="5">
    <w:abstractNumId w:val="12"/>
  </w:num>
  <w:num w:numId="6">
    <w:abstractNumId w:val="4"/>
  </w:num>
  <w:num w:numId="7">
    <w:abstractNumId w:val="1"/>
  </w:num>
  <w:num w:numId="8">
    <w:abstractNumId w:val="14"/>
  </w:num>
  <w:num w:numId="9">
    <w:abstractNumId w:val="3"/>
  </w:num>
  <w:num w:numId="10">
    <w:abstractNumId w:val="8"/>
  </w:num>
  <w:num w:numId="11">
    <w:abstractNumId w:val="11"/>
  </w:num>
  <w:num w:numId="12">
    <w:abstractNumId w:val="7"/>
  </w:num>
  <w:num w:numId="13">
    <w:abstractNumId w:val="5"/>
  </w:num>
  <w:num w:numId="14">
    <w:abstractNumId w:val="16"/>
  </w:num>
  <w:num w:numId="15">
    <w:abstractNumId w:val="13"/>
  </w:num>
  <w:num w:numId="16">
    <w:abstractNumId w:val="10"/>
  </w:num>
  <w:num w:numId="17">
    <w:abstractNumId w:val="1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90F21"/>
    <w:rsid w:val="000F44B4"/>
    <w:rsid w:val="001753F1"/>
    <w:rsid w:val="001902DB"/>
    <w:rsid w:val="001A1D93"/>
    <w:rsid w:val="001C2162"/>
    <w:rsid w:val="002568E0"/>
    <w:rsid w:val="002622C8"/>
    <w:rsid w:val="002C12B7"/>
    <w:rsid w:val="002D3B34"/>
    <w:rsid w:val="002F6709"/>
    <w:rsid w:val="004163C7"/>
    <w:rsid w:val="004C1A1C"/>
    <w:rsid w:val="005808F7"/>
    <w:rsid w:val="005941B6"/>
    <w:rsid w:val="005B71B8"/>
    <w:rsid w:val="00657184"/>
    <w:rsid w:val="00684A7D"/>
    <w:rsid w:val="006878B6"/>
    <w:rsid w:val="006948DE"/>
    <w:rsid w:val="006E3E5B"/>
    <w:rsid w:val="006F6B45"/>
    <w:rsid w:val="00772117"/>
    <w:rsid w:val="007B0912"/>
    <w:rsid w:val="007B0E54"/>
    <w:rsid w:val="007C2EE4"/>
    <w:rsid w:val="007E3A20"/>
    <w:rsid w:val="007F1AD0"/>
    <w:rsid w:val="00817AF4"/>
    <w:rsid w:val="00823BBC"/>
    <w:rsid w:val="00875C2B"/>
    <w:rsid w:val="00877AAC"/>
    <w:rsid w:val="00896FE4"/>
    <w:rsid w:val="0089750D"/>
    <w:rsid w:val="008A2A9A"/>
    <w:rsid w:val="008F1EAE"/>
    <w:rsid w:val="009125CE"/>
    <w:rsid w:val="00946F5F"/>
    <w:rsid w:val="00960FA6"/>
    <w:rsid w:val="00995EF0"/>
    <w:rsid w:val="009B6888"/>
    <w:rsid w:val="009C0161"/>
    <w:rsid w:val="009D108D"/>
    <w:rsid w:val="009E1436"/>
    <w:rsid w:val="009E305A"/>
    <w:rsid w:val="009E5668"/>
    <w:rsid w:val="00A10DA6"/>
    <w:rsid w:val="00A73D7D"/>
    <w:rsid w:val="00AA79E9"/>
    <w:rsid w:val="00AB0A70"/>
    <w:rsid w:val="00B25EAC"/>
    <w:rsid w:val="00B50EF6"/>
    <w:rsid w:val="00B63B0F"/>
    <w:rsid w:val="00B7199E"/>
    <w:rsid w:val="00B7678A"/>
    <w:rsid w:val="00BA1433"/>
    <w:rsid w:val="00BC094B"/>
    <w:rsid w:val="00BF3B25"/>
    <w:rsid w:val="00C247AC"/>
    <w:rsid w:val="00C4713A"/>
    <w:rsid w:val="00C72744"/>
    <w:rsid w:val="00CB2A44"/>
    <w:rsid w:val="00D04F62"/>
    <w:rsid w:val="00D22171"/>
    <w:rsid w:val="00D52480"/>
    <w:rsid w:val="00D571F4"/>
    <w:rsid w:val="00DA5A68"/>
    <w:rsid w:val="00DB010D"/>
    <w:rsid w:val="00E13212"/>
    <w:rsid w:val="00E27F9D"/>
    <w:rsid w:val="00E6102C"/>
    <w:rsid w:val="00E6727F"/>
    <w:rsid w:val="00E80FD9"/>
    <w:rsid w:val="00EF0363"/>
    <w:rsid w:val="00F265AD"/>
    <w:rsid w:val="00F546CE"/>
    <w:rsid w:val="00F83F0B"/>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7B0912"/>
    <w:pPr>
      <w:keepNext/>
      <w:keepLines/>
      <w:spacing w:before="480" w:after="0"/>
      <w:outlineLvl w:val="0"/>
    </w:pPr>
    <w:rPr>
      <w:rFonts w:asciiTheme="majorHAnsi" w:eastAsiaTheme="majorEastAsia" w:hAnsiTheme="majorHAnsi" w:cstheme="majorBidi"/>
      <w:b/>
      <w:bCs/>
      <w:color w:val="2F5496" w:themeColor="accent1" w:themeShade="BF"/>
      <w:sz w:val="36"/>
      <w:szCs w:val="36"/>
    </w:rPr>
  </w:style>
  <w:style w:type="paragraph" w:styleId="2">
    <w:name w:val="heading 2"/>
    <w:basedOn w:val="a"/>
    <w:next w:val="a"/>
    <w:link w:val="2Char"/>
    <w:uiPriority w:val="9"/>
    <w:unhideWhenUsed/>
    <w:qFormat/>
    <w:rsid w:val="00960FA6"/>
    <w:pPr>
      <w:keepNext/>
      <w:keepLines/>
      <w:spacing w:before="200" w:after="0"/>
      <w:outlineLvl w:val="1"/>
    </w:pPr>
    <w:rPr>
      <w:rFonts w:asciiTheme="majorHAnsi" w:eastAsiaTheme="majorEastAsia" w:hAnsiTheme="majorHAnsi" w:cstheme="majorBidi"/>
      <w:b/>
      <w:bCs/>
      <w:color w:val="4472C4" w:themeColor="accent1"/>
      <w:sz w:val="28"/>
      <w:szCs w:val="28"/>
    </w:rPr>
  </w:style>
  <w:style w:type="paragraph" w:styleId="3">
    <w:name w:val="heading 3"/>
    <w:basedOn w:val="a"/>
    <w:next w:val="a"/>
    <w:link w:val="3Char"/>
    <w:uiPriority w:val="9"/>
    <w:unhideWhenUsed/>
    <w:qFormat/>
    <w:rsid w:val="00772117"/>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Char"/>
    <w:uiPriority w:val="9"/>
    <w:unhideWhenUsed/>
    <w:qFormat/>
    <w:rsid w:val="006E3E5B"/>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960FA6"/>
    <w:rPr>
      <w:rFonts w:asciiTheme="majorHAnsi" w:eastAsiaTheme="majorEastAsia" w:hAnsiTheme="majorHAnsi" w:cstheme="majorBidi"/>
      <w:b/>
      <w:bCs/>
      <w:color w:val="4472C4" w:themeColor="accent1"/>
      <w:sz w:val="28"/>
      <w:szCs w:val="28"/>
    </w:rPr>
  </w:style>
  <w:style w:type="character" w:customStyle="1" w:styleId="3Char">
    <w:name w:val="عنوان 3 Char"/>
    <w:basedOn w:val="a0"/>
    <w:link w:val="3"/>
    <w:uiPriority w:val="9"/>
    <w:rsid w:val="00772117"/>
    <w:rPr>
      <w:rFonts w:asciiTheme="majorHAnsi" w:eastAsiaTheme="majorEastAsia" w:hAnsiTheme="majorHAnsi" w:cstheme="majorBidi"/>
      <w:b/>
      <w:bCs/>
      <w:color w:val="4472C4" w:themeColor="accent1"/>
    </w:rPr>
  </w:style>
  <w:style w:type="paragraph" w:styleId="a5">
    <w:name w:val="Normal (Web)"/>
    <w:basedOn w:val="a"/>
    <w:uiPriority w:val="99"/>
    <w:unhideWhenUsed/>
    <w:rsid w:val="006E3E5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6E3E5B"/>
    <w:rPr>
      <w:b/>
      <w:bCs/>
    </w:rPr>
  </w:style>
  <w:style w:type="character" w:customStyle="1" w:styleId="4Char">
    <w:name w:val="عنوان 4 Char"/>
    <w:basedOn w:val="a0"/>
    <w:link w:val="4"/>
    <w:uiPriority w:val="9"/>
    <w:rsid w:val="006E3E5B"/>
    <w:rPr>
      <w:rFonts w:asciiTheme="majorHAnsi" w:eastAsiaTheme="majorEastAsia" w:hAnsiTheme="majorHAnsi" w:cstheme="majorBidi"/>
      <w:b/>
      <w:bCs/>
      <w:i/>
      <w:iCs/>
      <w:color w:val="4472C4" w:themeColor="accent1"/>
    </w:rPr>
  </w:style>
  <w:style w:type="table" w:styleId="-1">
    <w:name w:val="Light Shading Accent 1"/>
    <w:basedOn w:val="a1"/>
    <w:uiPriority w:val="60"/>
    <w:rsid w:val="00D571F4"/>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a7">
    <w:name w:val="List Paragraph"/>
    <w:basedOn w:val="a"/>
    <w:uiPriority w:val="34"/>
    <w:qFormat/>
    <w:rsid w:val="00E13212"/>
    <w:pPr>
      <w:ind w:left="720"/>
      <w:contextualSpacing/>
    </w:pPr>
  </w:style>
  <w:style w:type="paragraph" w:styleId="a8">
    <w:name w:val="Balloon Text"/>
    <w:basedOn w:val="a"/>
    <w:link w:val="Char1"/>
    <w:uiPriority w:val="99"/>
    <w:semiHidden/>
    <w:unhideWhenUsed/>
    <w:rsid w:val="002622C8"/>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2622C8"/>
    <w:rPr>
      <w:rFonts w:ascii="Tahoma" w:hAnsi="Tahoma" w:cs="Tahoma"/>
      <w:sz w:val="16"/>
      <w:szCs w:val="16"/>
    </w:rPr>
  </w:style>
  <w:style w:type="character" w:customStyle="1" w:styleId="1Char">
    <w:name w:val="عنوان 1 Char"/>
    <w:basedOn w:val="a0"/>
    <w:link w:val="1"/>
    <w:uiPriority w:val="9"/>
    <w:rsid w:val="007B0912"/>
    <w:rPr>
      <w:rFonts w:asciiTheme="majorHAnsi" w:eastAsiaTheme="majorEastAsia" w:hAnsiTheme="majorHAnsi" w:cstheme="majorBidi"/>
      <w:b/>
      <w:bCs/>
      <w:color w:val="2F5496" w:themeColor="accent1" w:themeShade="BF"/>
      <w:sz w:val="36"/>
      <w:szCs w:val="36"/>
    </w:rPr>
  </w:style>
  <w:style w:type="paragraph" w:styleId="a9">
    <w:name w:val="TOC Heading"/>
    <w:basedOn w:val="1"/>
    <w:next w:val="a"/>
    <w:uiPriority w:val="39"/>
    <w:semiHidden/>
    <w:unhideWhenUsed/>
    <w:qFormat/>
    <w:rsid w:val="005941B6"/>
    <w:pPr>
      <w:spacing w:line="276" w:lineRule="auto"/>
      <w:outlineLvl w:val="9"/>
    </w:pPr>
    <w:rPr>
      <w:kern w:val="0"/>
      <w:sz w:val="28"/>
      <w:szCs w:val="28"/>
      <w:rtl/>
      <w14:ligatures w14:val="none"/>
    </w:rPr>
  </w:style>
  <w:style w:type="paragraph" w:styleId="10">
    <w:name w:val="toc 1"/>
    <w:basedOn w:val="a"/>
    <w:next w:val="a"/>
    <w:autoRedefine/>
    <w:uiPriority w:val="39"/>
    <w:unhideWhenUsed/>
    <w:rsid w:val="005941B6"/>
    <w:pPr>
      <w:spacing w:after="100"/>
    </w:pPr>
  </w:style>
  <w:style w:type="paragraph" w:styleId="20">
    <w:name w:val="toc 2"/>
    <w:basedOn w:val="a"/>
    <w:next w:val="a"/>
    <w:autoRedefine/>
    <w:uiPriority w:val="39"/>
    <w:unhideWhenUsed/>
    <w:rsid w:val="005941B6"/>
    <w:pPr>
      <w:spacing w:after="100"/>
      <w:ind w:left="220"/>
    </w:pPr>
  </w:style>
  <w:style w:type="paragraph" w:styleId="30">
    <w:name w:val="toc 3"/>
    <w:basedOn w:val="a"/>
    <w:next w:val="a"/>
    <w:autoRedefine/>
    <w:uiPriority w:val="39"/>
    <w:unhideWhenUsed/>
    <w:rsid w:val="005941B6"/>
    <w:pPr>
      <w:spacing w:after="100"/>
      <w:ind w:left="440"/>
    </w:pPr>
  </w:style>
  <w:style w:type="character" w:styleId="Hyperlink">
    <w:name w:val="Hyperlink"/>
    <w:basedOn w:val="a0"/>
    <w:uiPriority w:val="99"/>
    <w:unhideWhenUsed/>
    <w:rsid w:val="005941B6"/>
    <w:rPr>
      <w:color w:val="0563C1" w:themeColor="hyperlink"/>
      <w:u w:val="single"/>
    </w:rPr>
  </w:style>
  <w:style w:type="paragraph" w:styleId="40">
    <w:name w:val="toc 4"/>
    <w:basedOn w:val="a"/>
    <w:next w:val="a"/>
    <w:autoRedefine/>
    <w:uiPriority w:val="39"/>
    <w:unhideWhenUsed/>
    <w:rsid w:val="005941B6"/>
    <w:pPr>
      <w:spacing w:after="100"/>
      <w:ind w:left="6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7B0912"/>
    <w:pPr>
      <w:keepNext/>
      <w:keepLines/>
      <w:spacing w:before="480" w:after="0"/>
      <w:outlineLvl w:val="0"/>
    </w:pPr>
    <w:rPr>
      <w:rFonts w:asciiTheme="majorHAnsi" w:eastAsiaTheme="majorEastAsia" w:hAnsiTheme="majorHAnsi" w:cstheme="majorBidi"/>
      <w:b/>
      <w:bCs/>
      <w:color w:val="2F5496" w:themeColor="accent1" w:themeShade="BF"/>
      <w:sz w:val="36"/>
      <w:szCs w:val="36"/>
    </w:rPr>
  </w:style>
  <w:style w:type="paragraph" w:styleId="2">
    <w:name w:val="heading 2"/>
    <w:basedOn w:val="a"/>
    <w:next w:val="a"/>
    <w:link w:val="2Char"/>
    <w:uiPriority w:val="9"/>
    <w:unhideWhenUsed/>
    <w:qFormat/>
    <w:rsid w:val="00960FA6"/>
    <w:pPr>
      <w:keepNext/>
      <w:keepLines/>
      <w:spacing w:before="200" w:after="0"/>
      <w:outlineLvl w:val="1"/>
    </w:pPr>
    <w:rPr>
      <w:rFonts w:asciiTheme="majorHAnsi" w:eastAsiaTheme="majorEastAsia" w:hAnsiTheme="majorHAnsi" w:cstheme="majorBidi"/>
      <w:b/>
      <w:bCs/>
      <w:color w:val="4472C4" w:themeColor="accent1"/>
      <w:sz w:val="28"/>
      <w:szCs w:val="28"/>
    </w:rPr>
  </w:style>
  <w:style w:type="paragraph" w:styleId="3">
    <w:name w:val="heading 3"/>
    <w:basedOn w:val="a"/>
    <w:next w:val="a"/>
    <w:link w:val="3Char"/>
    <w:uiPriority w:val="9"/>
    <w:unhideWhenUsed/>
    <w:qFormat/>
    <w:rsid w:val="00772117"/>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Char"/>
    <w:uiPriority w:val="9"/>
    <w:unhideWhenUsed/>
    <w:qFormat/>
    <w:rsid w:val="006E3E5B"/>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960FA6"/>
    <w:rPr>
      <w:rFonts w:asciiTheme="majorHAnsi" w:eastAsiaTheme="majorEastAsia" w:hAnsiTheme="majorHAnsi" w:cstheme="majorBidi"/>
      <w:b/>
      <w:bCs/>
      <w:color w:val="4472C4" w:themeColor="accent1"/>
      <w:sz w:val="28"/>
      <w:szCs w:val="28"/>
    </w:rPr>
  </w:style>
  <w:style w:type="character" w:customStyle="1" w:styleId="3Char">
    <w:name w:val="عنوان 3 Char"/>
    <w:basedOn w:val="a0"/>
    <w:link w:val="3"/>
    <w:uiPriority w:val="9"/>
    <w:rsid w:val="00772117"/>
    <w:rPr>
      <w:rFonts w:asciiTheme="majorHAnsi" w:eastAsiaTheme="majorEastAsia" w:hAnsiTheme="majorHAnsi" w:cstheme="majorBidi"/>
      <w:b/>
      <w:bCs/>
      <w:color w:val="4472C4" w:themeColor="accent1"/>
    </w:rPr>
  </w:style>
  <w:style w:type="paragraph" w:styleId="a5">
    <w:name w:val="Normal (Web)"/>
    <w:basedOn w:val="a"/>
    <w:uiPriority w:val="99"/>
    <w:unhideWhenUsed/>
    <w:rsid w:val="006E3E5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6E3E5B"/>
    <w:rPr>
      <w:b/>
      <w:bCs/>
    </w:rPr>
  </w:style>
  <w:style w:type="character" w:customStyle="1" w:styleId="4Char">
    <w:name w:val="عنوان 4 Char"/>
    <w:basedOn w:val="a0"/>
    <w:link w:val="4"/>
    <w:uiPriority w:val="9"/>
    <w:rsid w:val="006E3E5B"/>
    <w:rPr>
      <w:rFonts w:asciiTheme="majorHAnsi" w:eastAsiaTheme="majorEastAsia" w:hAnsiTheme="majorHAnsi" w:cstheme="majorBidi"/>
      <w:b/>
      <w:bCs/>
      <w:i/>
      <w:iCs/>
      <w:color w:val="4472C4" w:themeColor="accent1"/>
    </w:rPr>
  </w:style>
  <w:style w:type="table" w:styleId="-1">
    <w:name w:val="Light Shading Accent 1"/>
    <w:basedOn w:val="a1"/>
    <w:uiPriority w:val="60"/>
    <w:rsid w:val="00D571F4"/>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a7">
    <w:name w:val="List Paragraph"/>
    <w:basedOn w:val="a"/>
    <w:uiPriority w:val="34"/>
    <w:qFormat/>
    <w:rsid w:val="00E13212"/>
    <w:pPr>
      <w:ind w:left="720"/>
      <w:contextualSpacing/>
    </w:pPr>
  </w:style>
  <w:style w:type="paragraph" w:styleId="a8">
    <w:name w:val="Balloon Text"/>
    <w:basedOn w:val="a"/>
    <w:link w:val="Char1"/>
    <w:uiPriority w:val="99"/>
    <w:semiHidden/>
    <w:unhideWhenUsed/>
    <w:rsid w:val="002622C8"/>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2622C8"/>
    <w:rPr>
      <w:rFonts w:ascii="Tahoma" w:hAnsi="Tahoma" w:cs="Tahoma"/>
      <w:sz w:val="16"/>
      <w:szCs w:val="16"/>
    </w:rPr>
  </w:style>
  <w:style w:type="character" w:customStyle="1" w:styleId="1Char">
    <w:name w:val="عنوان 1 Char"/>
    <w:basedOn w:val="a0"/>
    <w:link w:val="1"/>
    <w:uiPriority w:val="9"/>
    <w:rsid w:val="007B0912"/>
    <w:rPr>
      <w:rFonts w:asciiTheme="majorHAnsi" w:eastAsiaTheme="majorEastAsia" w:hAnsiTheme="majorHAnsi" w:cstheme="majorBidi"/>
      <w:b/>
      <w:bCs/>
      <w:color w:val="2F5496" w:themeColor="accent1" w:themeShade="BF"/>
      <w:sz w:val="36"/>
      <w:szCs w:val="36"/>
    </w:rPr>
  </w:style>
  <w:style w:type="paragraph" w:styleId="a9">
    <w:name w:val="TOC Heading"/>
    <w:basedOn w:val="1"/>
    <w:next w:val="a"/>
    <w:uiPriority w:val="39"/>
    <w:semiHidden/>
    <w:unhideWhenUsed/>
    <w:qFormat/>
    <w:rsid w:val="005941B6"/>
    <w:pPr>
      <w:spacing w:line="276" w:lineRule="auto"/>
      <w:outlineLvl w:val="9"/>
    </w:pPr>
    <w:rPr>
      <w:kern w:val="0"/>
      <w:sz w:val="28"/>
      <w:szCs w:val="28"/>
      <w:rtl/>
      <w14:ligatures w14:val="none"/>
    </w:rPr>
  </w:style>
  <w:style w:type="paragraph" w:styleId="10">
    <w:name w:val="toc 1"/>
    <w:basedOn w:val="a"/>
    <w:next w:val="a"/>
    <w:autoRedefine/>
    <w:uiPriority w:val="39"/>
    <w:unhideWhenUsed/>
    <w:rsid w:val="005941B6"/>
    <w:pPr>
      <w:spacing w:after="100"/>
    </w:pPr>
  </w:style>
  <w:style w:type="paragraph" w:styleId="20">
    <w:name w:val="toc 2"/>
    <w:basedOn w:val="a"/>
    <w:next w:val="a"/>
    <w:autoRedefine/>
    <w:uiPriority w:val="39"/>
    <w:unhideWhenUsed/>
    <w:rsid w:val="005941B6"/>
    <w:pPr>
      <w:spacing w:after="100"/>
      <w:ind w:left="220"/>
    </w:pPr>
  </w:style>
  <w:style w:type="paragraph" w:styleId="30">
    <w:name w:val="toc 3"/>
    <w:basedOn w:val="a"/>
    <w:next w:val="a"/>
    <w:autoRedefine/>
    <w:uiPriority w:val="39"/>
    <w:unhideWhenUsed/>
    <w:rsid w:val="005941B6"/>
    <w:pPr>
      <w:spacing w:after="100"/>
      <w:ind w:left="440"/>
    </w:pPr>
  </w:style>
  <w:style w:type="character" w:styleId="Hyperlink">
    <w:name w:val="Hyperlink"/>
    <w:basedOn w:val="a0"/>
    <w:uiPriority w:val="99"/>
    <w:unhideWhenUsed/>
    <w:rsid w:val="005941B6"/>
    <w:rPr>
      <w:color w:val="0563C1" w:themeColor="hyperlink"/>
      <w:u w:val="single"/>
    </w:rPr>
  </w:style>
  <w:style w:type="paragraph" w:styleId="40">
    <w:name w:val="toc 4"/>
    <w:basedOn w:val="a"/>
    <w:next w:val="a"/>
    <w:autoRedefine/>
    <w:uiPriority w:val="39"/>
    <w:unhideWhenUsed/>
    <w:rsid w:val="005941B6"/>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7540133">
      <w:bodyDiv w:val="1"/>
      <w:marLeft w:val="0"/>
      <w:marRight w:val="0"/>
      <w:marTop w:val="0"/>
      <w:marBottom w:val="0"/>
      <w:divBdr>
        <w:top w:val="none" w:sz="0" w:space="0" w:color="auto"/>
        <w:left w:val="none" w:sz="0" w:space="0" w:color="auto"/>
        <w:bottom w:val="none" w:sz="0" w:space="0" w:color="auto"/>
        <w:right w:val="none" w:sz="0" w:space="0" w:color="auto"/>
      </w:divBdr>
    </w:div>
    <w:div w:id="783690288">
      <w:bodyDiv w:val="1"/>
      <w:marLeft w:val="0"/>
      <w:marRight w:val="0"/>
      <w:marTop w:val="0"/>
      <w:marBottom w:val="0"/>
      <w:divBdr>
        <w:top w:val="none" w:sz="0" w:space="0" w:color="auto"/>
        <w:left w:val="none" w:sz="0" w:space="0" w:color="auto"/>
        <w:bottom w:val="none" w:sz="0" w:space="0" w:color="auto"/>
        <w:right w:val="none" w:sz="0" w:space="0" w:color="auto"/>
      </w:divBdr>
    </w:div>
    <w:div w:id="1376848930">
      <w:bodyDiv w:val="1"/>
      <w:marLeft w:val="0"/>
      <w:marRight w:val="0"/>
      <w:marTop w:val="0"/>
      <w:marBottom w:val="0"/>
      <w:divBdr>
        <w:top w:val="none" w:sz="0" w:space="0" w:color="auto"/>
        <w:left w:val="none" w:sz="0" w:space="0" w:color="auto"/>
        <w:bottom w:val="none" w:sz="0" w:space="0" w:color="auto"/>
        <w:right w:val="none" w:sz="0" w:space="0" w:color="auto"/>
      </w:divBdr>
    </w:div>
    <w:div w:id="1677418828">
      <w:bodyDiv w:val="1"/>
      <w:marLeft w:val="0"/>
      <w:marRight w:val="0"/>
      <w:marTop w:val="0"/>
      <w:marBottom w:val="0"/>
      <w:divBdr>
        <w:top w:val="none" w:sz="0" w:space="0" w:color="auto"/>
        <w:left w:val="none" w:sz="0" w:space="0" w:color="auto"/>
        <w:bottom w:val="none" w:sz="0" w:space="0" w:color="auto"/>
        <w:right w:val="none" w:sz="0" w:space="0" w:color="auto"/>
      </w:divBdr>
    </w:div>
    <w:div w:id="1681275454">
      <w:bodyDiv w:val="1"/>
      <w:marLeft w:val="0"/>
      <w:marRight w:val="0"/>
      <w:marTop w:val="0"/>
      <w:marBottom w:val="0"/>
      <w:divBdr>
        <w:top w:val="none" w:sz="0" w:space="0" w:color="auto"/>
        <w:left w:val="none" w:sz="0" w:space="0" w:color="auto"/>
        <w:bottom w:val="none" w:sz="0" w:space="0" w:color="auto"/>
        <w:right w:val="none" w:sz="0" w:space="0" w:color="auto"/>
      </w:divBdr>
    </w:div>
    <w:div w:id="1810584087">
      <w:bodyDiv w:val="1"/>
      <w:marLeft w:val="0"/>
      <w:marRight w:val="0"/>
      <w:marTop w:val="0"/>
      <w:marBottom w:val="0"/>
      <w:divBdr>
        <w:top w:val="none" w:sz="0" w:space="0" w:color="auto"/>
        <w:left w:val="none" w:sz="0" w:space="0" w:color="auto"/>
        <w:bottom w:val="none" w:sz="0" w:space="0" w:color="auto"/>
        <w:right w:val="none" w:sz="0" w:space="0" w:color="auto"/>
      </w:divBdr>
    </w:div>
    <w:div w:id="2016347628">
      <w:bodyDiv w:val="1"/>
      <w:marLeft w:val="0"/>
      <w:marRight w:val="0"/>
      <w:marTop w:val="0"/>
      <w:marBottom w:val="0"/>
      <w:divBdr>
        <w:top w:val="none" w:sz="0" w:space="0" w:color="auto"/>
        <w:left w:val="none" w:sz="0" w:space="0" w:color="auto"/>
        <w:bottom w:val="none" w:sz="0" w:space="0" w:color="auto"/>
        <w:right w:val="none" w:sz="0" w:space="0" w:color="auto"/>
      </w:divBdr>
    </w:div>
    <w:div w:id="20420475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6098C2F8-529D-455B-A748-51765CE98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110</Pages>
  <Words>15349</Words>
  <Characters>87495</Characters>
  <Application>Microsoft Office Word</Application>
  <DocSecurity>0</DocSecurity>
  <Lines>729</Lines>
  <Paragraphs>205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102639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DW</cp:lastModifiedBy>
  <cp:revision>14</cp:revision>
  <cp:lastPrinted>2024-08-02T17:18:00Z</cp:lastPrinted>
  <dcterms:created xsi:type="dcterms:W3CDTF">2024-08-02T15:39:00Z</dcterms:created>
  <dcterms:modified xsi:type="dcterms:W3CDTF">2024-08-22T17:35:00Z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