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8E9D8" w14:textId="77777777" w:rsidR="00E12665" w:rsidRPr="00E12665" w:rsidRDefault="00E12665" w:rsidP="00E12665">
      <w:pPr>
        <w:jc w:val="center"/>
        <w:rPr>
          <w:b/>
          <w:bCs/>
        </w:rPr>
      </w:pPr>
      <w:r w:rsidRPr="00E12665">
        <w:rPr>
          <w:rFonts w:hint="cs"/>
          <w:b/>
          <w:bCs/>
          <w:rtl/>
        </w:rPr>
        <w:t>أثر</w:t>
      </w:r>
      <w:r w:rsidRPr="00E12665">
        <w:rPr>
          <w:b/>
          <w:bCs/>
          <w:rtl/>
        </w:rPr>
        <w:t xml:space="preserve"> </w:t>
      </w:r>
      <w:r w:rsidRPr="00E12665">
        <w:rPr>
          <w:rFonts w:hint="cs"/>
          <w:b/>
          <w:bCs/>
          <w:rtl/>
        </w:rPr>
        <w:t>ممارسات</w:t>
      </w:r>
      <w:r w:rsidRPr="00E12665">
        <w:rPr>
          <w:b/>
          <w:bCs/>
          <w:rtl/>
        </w:rPr>
        <w:t xml:space="preserve"> </w:t>
      </w:r>
      <w:r w:rsidRPr="00E12665">
        <w:rPr>
          <w:rFonts w:hint="cs"/>
          <w:b/>
          <w:bCs/>
          <w:rtl/>
        </w:rPr>
        <w:t>إدارة</w:t>
      </w:r>
      <w:r w:rsidRPr="00E12665">
        <w:rPr>
          <w:b/>
          <w:bCs/>
          <w:rtl/>
        </w:rPr>
        <w:t xml:space="preserve"> </w:t>
      </w:r>
      <w:r w:rsidRPr="00E12665">
        <w:rPr>
          <w:rFonts w:hint="cs"/>
          <w:b/>
          <w:bCs/>
          <w:rtl/>
        </w:rPr>
        <w:t>الموارد</w:t>
      </w:r>
      <w:r w:rsidRPr="00E12665">
        <w:rPr>
          <w:b/>
          <w:bCs/>
          <w:rtl/>
        </w:rPr>
        <w:t xml:space="preserve"> </w:t>
      </w:r>
      <w:r w:rsidRPr="00E12665">
        <w:rPr>
          <w:rFonts w:hint="cs"/>
          <w:b/>
          <w:bCs/>
          <w:rtl/>
        </w:rPr>
        <w:t>البشرية</w:t>
      </w:r>
      <w:r w:rsidRPr="00E12665">
        <w:rPr>
          <w:b/>
          <w:bCs/>
          <w:rtl/>
        </w:rPr>
        <w:t xml:space="preserve"> </w:t>
      </w:r>
      <w:r w:rsidRPr="00E12665">
        <w:rPr>
          <w:rFonts w:hint="cs"/>
          <w:b/>
          <w:bCs/>
          <w:rtl/>
        </w:rPr>
        <w:t>على</w:t>
      </w:r>
      <w:r w:rsidRPr="00E12665">
        <w:rPr>
          <w:b/>
          <w:bCs/>
          <w:rtl/>
        </w:rPr>
        <w:t xml:space="preserve"> </w:t>
      </w:r>
      <w:r w:rsidRPr="00E12665">
        <w:rPr>
          <w:rFonts w:hint="cs"/>
          <w:b/>
          <w:bCs/>
          <w:rtl/>
        </w:rPr>
        <w:t>رضا</w:t>
      </w:r>
      <w:r w:rsidRPr="00E12665">
        <w:rPr>
          <w:b/>
          <w:bCs/>
          <w:rtl/>
        </w:rPr>
        <w:t xml:space="preserve"> </w:t>
      </w:r>
      <w:r w:rsidRPr="00E12665">
        <w:rPr>
          <w:rFonts w:hint="cs"/>
          <w:b/>
          <w:bCs/>
          <w:rtl/>
        </w:rPr>
        <w:t>العاملين</w:t>
      </w:r>
      <w:r w:rsidRPr="00E12665">
        <w:rPr>
          <w:b/>
          <w:bCs/>
          <w:rtl/>
        </w:rPr>
        <w:t xml:space="preserve">: </w:t>
      </w:r>
      <w:r w:rsidRPr="00E12665">
        <w:rPr>
          <w:rFonts w:hint="cs"/>
          <w:b/>
          <w:bCs/>
          <w:rtl/>
        </w:rPr>
        <w:t>دراسة</w:t>
      </w:r>
      <w:r w:rsidRPr="00E12665">
        <w:rPr>
          <w:b/>
          <w:bCs/>
          <w:rtl/>
        </w:rPr>
        <w:t xml:space="preserve"> </w:t>
      </w:r>
      <w:r w:rsidRPr="00E12665">
        <w:rPr>
          <w:rFonts w:hint="cs"/>
          <w:b/>
          <w:bCs/>
          <w:rtl/>
        </w:rPr>
        <w:t>تطبيقية</w:t>
      </w:r>
      <w:r w:rsidRPr="00E12665">
        <w:rPr>
          <w:b/>
          <w:bCs/>
          <w:rtl/>
        </w:rPr>
        <w:t xml:space="preserve"> </w:t>
      </w:r>
      <w:r w:rsidRPr="00E12665">
        <w:rPr>
          <w:rFonts w:hint="cs"/>
          <w:b/>
          <w:bCs/>
          <w:rtl/>
        </w:rPr>
        <w:t>على</w:t>
      </w:r>
    </w:p>
    <w:p w14:paraId="3A1730F3" w14:textId="34950C76" w:rsidR="00A236F7" w:rsidRDefault="00E12665" w:rsidP="00E12665">
      <w:pPr>
        <w:jc w:val="center"/>
      </w:pPr>
      <w:r w:rsidRPr="00E12665">
        <w:rPr>
          <w:rFonts w:hint="cs"/>
          <w:b/>
          <w:bCs/>
          <w:rtl/>
        </w:rPr>
        <w:t>المؤسسات</w:t>
      </w:r>
      <w:r w:rsidRPr="00E12665">
        <w:rPr>
          <w:b/>
          <w:bCs/>
          <w:rtl/>
        </w:rPr>
        <w:t xml:space="preserve"> </w:t>
      </w:r>
      <w:r w:rsidRPr="00E12665">
        <w:rPr>
          <w:rFonts w:hint="cs"/>
          <w:b/>
          <w:bCs/>
          <w:rtl/>
        </w:rPr>
        <w:t>الحكومية</w:t>
      </w:r>
      <w:r w:rsidRPr="00E12665">
        <w:rPr>
          <w:b/>
          <w:bCs/>
          <w:rtl/>
        </w:rPr>
        <w:t xml:space="preserve"> </w:t>
      </w:r>
      <w:r w:rsidRPr="00E12665">
        <w:rPr>
          <w:rFonts w:hint="cs"/>
          <w:b/>
          <w:bCs/>
          <w:rtl/>
        </w:rPr>
        <w:t>الخدمية</w:t>
      </w:r>
      <w:r w:rsidRPr="00E12665">
        <w:rPr>
          <w:b/>
          <w:bCs/>
          <w:rtl/>
        </w:rPr>
        <w:t xml:space="preserve"> </w:t>
      </w:r>
      <w:r w:rsidRPr="00E12665">
        <w:rPr>
          <w:rFonts w:hint="cs"/>
          <w:b/>
          <w:bCs/>
          <w:rtl/>
        </w:rPr>
        <w:t>بمنطقة</w:t>
      </w:r>
      <w:r w:rsidRPr="00E12665">
        <w:rPr>
          <w:b/>
          <w:bCs/>
          <w:rtl/>
        </w:rPr>
        <w:t xml:space="preserve"> </w:t>
      </w:r>
      <w:r w:rsidRPr="00E12665">
        <w:rPr>
          <w:rFonts w:hint="cs"/>
          <w:b/>
          <w:bCs/>
          <w:rtl/>
        </w:rPr>
        <w:t>الرياض</w:t>
      </w:r>
      <w:r>
        <w:rPr>
          <w:b/>
          <w:bCs/>
        </w:rPr>
        <w:br/>
      </w:r>
    </w:p>
    <w:p w14:paraId="3BC9EB7C" w14:textId="7C7A9F63" w:rsidR="00B14AC1" w:rsidRDefault="00B14AC1" w:rsidP="0089428B">
      <w:pPr>
        <w:pStyle w:val="Title"/>
        <w:jc w:val="right"/>
        <w:rPr>
          <w:rtl/>
        </w:rPr>
      </w:pPr>
      <w:r>
        <w:rPr>
          <w:rFonts w:hint="cs"/>
          <w:rtl/>
        </w:rPr>
        <w:t xml:space="preserve">المقدمة </w:t>
      </w:r>
    </w:p>
    <w:p w14:paraId="7F88AB04" w14:textId="3681D8B7" w:rsidR="007A74C1" w:rsidRDefault="007A74C1" w:rsidP="00E12665">
      <w:pPr>
        <w:jc w:val="right"/>
        <w:rPr>
          <w:b/>
          <w:bCs/>
          <w:rtl/>
        </w:rPr>
      </w:pPr>
      <w:r>
        <w:rPr>
          <w:rFonts w:hint="cs"/>
          <w:b/>
          <w:bCs/>
          <w:rtl/>
        </w:rPr>
        <w:t xml:space="preserve">طويلة و يفضل ان يتم اختصارها </w:t>
      </w:r>
    </w:p>
    <w:p w14:paraId="699E0058" w14:textId="332025A4" w:rsidR="00933F3B" w:rsidRPr="007A74C1" w:rsidRDefault="00B14AC1" w:rsidP="0089428B">
      <w:pPr>
        <w:pStyle w:val="Title"/>
        <w:jc w:val="right"/>
        <w:rPr>
          <w:rtl/>
        </w:rPr>
      </w:pPr>
      <w:r>
        <w:rPr>
          <w:rFonts w:hint="cs"/>
          <w:rtl/>
        </w:rPr>
        <w:t xml:space="preserve">المشكلة البحثية </w:t>
      </w:r>
    </w:p>
    <w:p w14:paraId="2D43A177" w14:textId="00C3740A" w:rsidR="00472634" w:rsidRDefault="00472634" w:rsidP="00472634">
      <w:pPr>
        <w:bidi/>
        <w:rPr>
          <w:b/>
          <w:bCs/>
          <w:rtl/>
        </w:rPr>
      </w:pPr>
      <w:r w:rsidRPr="00472634">
        <w:rPr>
          <w:b/>
          <w:bCs/>
        </w:rPr>
        <w:t>"</w:t>
      </w:r>
      <w:r w:rsidRPr="00472634">
        <w:rPr>
          <w:b/>
          <w:bCs/>
          <w:rtl/>
        </w:rPr>
        <w:t>تشير العبارة</w:t>
      </w:r>
      <w:r w:rsidRPr="00472634">
        <w:rPr>
          <w:b/>
          <w:bCs/>
        </w:rPr>
        <w:t>: </w:t>
      </w:r>
      <w:r w:rsidRPr="00472634">
        <w:rPr>
          <w:b/>
          <w:bCs/>
          <w:i/>
          <w:iCs/>
        </w:rPr>
        <w:t>'</w:t>
      </w:r>
      <w:r w:rsidRPr="00472634">
        <w:rPr>
          <w:b/>
          <w:bCs/>
          <w:i/>
          <w:iCs/>
          <w:rtl/>
        </w:rPr>
        <w:t>فقد أثبتت الإحصائيات التي أصدرتها الهيئة العامة للإحصاء انخفاضًا في أداء الهيئة</w:t>
      </w:r>
      <w:r w:rsidRPr="00472634">
        <w:rPr>
          <w:b/>
          <w:bCs/>
          <w:i/>
          <w:iCs/>
        </w:rPr>
        <w:t>'</w:t>
      </w:r>
      <w:r w:rsidRPr="00472634">
        <w:rPr>
          <w:b/>
          <w:bCs/>
        </w:rPr>
        <w:t> </w:t>
      </w:r>
      <w:r w:rsidRPr="00472634">
        <w:rPr>
          <w:b/>
          <w:bCs/>
          <w:rtl/>
        </w:rPr>
        <w:t>إلى وجود إحصائيات صادرة عن الهيئة نفسها تؤكد انخفاض أدائها، وهو أمر يفتقر إلى الدقة المنهجية. إذ لم يتم توضيح نوع هذه الإحصائيات، ولا طبيعة المؤشرات التي تم الاعتماد عليها لتقييم الأداء، كما لم تتم مقارنة هذه النتائج بنتائج سابقة لنفس المؤشرات خلال فترات زمنية مختلفة</w:t>
      </w:r>
      <w:r w:rsidRPr="00472634">
        <w:rPr>
          <w:b/>
          <w:bCs/>
        </w:rPr>
        <w:t>.</w:t>
      </w:r>
      <w:r w:rsidRPr="00472634">
        <w:rPr>
          <w:b/>
          <w:bCs/>
        </w:rPr>
        <w:br/>
      </w:r>
      <w:r w:rsidRPr="00472634">
        <w:rPr>
          <w:b/>
          <w:bCs/>
          <w:rtl/>
        </w:rPr>
        <w:t>لذلك يُوصى بإعادة صياغة الفقرة لتحديد نوع الإحصائيات، ومجالها، ومؤشرات الأداء المستخدمة، مع تقديم مقارنة زمنية تدعم الاستنتاج بشكل علمي وموضوعي</w:t>
      </w:r>
      <w:r w:rsidRPr="00472634">
        <w:rPr>
          <w:b/>
          <w:bCs/>
        </w:rPr>
        <w:t>.</w:t>
      </w:r>
      <w:r w:rsidRPr="00472634">
        <w:rPr>
          <w:b/>
          <w:bCs/>
        </w:rPr>
        <w:br/>
      </w:r>
      <w:r w:rsidRPr="00472634">
        <w:rPr>
          <w:b/>
          <w:bCs/>
          <w:rtl/>
        </w:rPr>
        <w:t>كما يُنصح بإضافة إحصائيات رضا الموظفين خلال نفس الفترات الزمنية، بهدف الربط بين انخفاض الأداء المؤسسي ومستوى الرضا الوظيفي، مما يعزز من قوة التحليل ويوفر تفسيرًا أكثر شمولًا للمشكلة البحثية</w:t>
      </w:r>
      <w:r w:rsidRPr="00472634">
        <w:rPr>
          <w:b/>
          <w:bCs/>
        </w:rPr>
        <w:t>."</w:t>
      </w:r>
      <w:r w:rsidRPr="00472634">
        <w:rPr>
          <w:rFonts w:hint="cs"/>
          <w:b/>
          <w:bCs/>
          <w:rtl/>
        </w:rPr>
        <w:t xml:space="preserve"> </w:t>
      </w:r>
    </w:p>
    <w:p w14:paraId="7A1F9EC9" w14:textId="06249DCA" w:rsidR="00E719AC" w:rsidRDefault="00E719AC" w:rsidP="00E719AC">
      <w:pPr>
        <w:bidi/>
        <w:rPr>
          <w:b/>
          <w:bCs/>
          <w:rtl/>
        </w:rPr>
      </w:pPr>
      <w:r>
        <w:rPr>
          <w:rFonts w:hint="cs"/>
          <w:b/>
          <w:bCs/>
          <w:rtl/>
        </w:rPr>
        <w:t xml:space="preserve">و كذلك من الضرورى توضيح </w:t>
      </w:r>
      <w:r w:rsidR="00275969">
        <w:rPr>
          <w:rFonts w:hint="cs"/>
          <w:b/>
          <w:bCs/>
          <w:rtl/>
        </w:rPr>
        <w:t>طبيعة المهام اللتى لوحظ بها انخفاض بالاداء و ما تأثير هذا الانخفاض على ال</w:t>
      </w:r>
      <w:r w:rsidR="003F443E">
        <w:rPr>
          <w:rFonts w:hint="cs"/>
          <w:b/>
          <w:bCs/>
          <w:rtl/>
        </w:rPr>
        <w:t xml:space="preserve">عملاء </w:t>
      </w:r>
    </w:p>
    <w:p w14:paraId="438A63A2" w14:textId="67B83441" w:rsidR="00871613" w:rsidRDefault="00871613" w:rsidP="00871613">
      <w:pPr>
        <w:bidi/>
        <w:rPr>
          <w:b/>
          <w:bCs/>
          <w:rtl/>
        </w:rPr>
      </w:pPr>
      <w:r w:rsidRPr="00871613">
        <w:rPr>
          <w:b/>
          <w:bCs/>
        </w:rPr>
        <w:t>"</w:t>
      </w:r>
      <w:r w:rsidRPr="00871613">
        <w:rPr>
          <w:b/>
          <w:bCs/>
          <w:rtl/>
        </w:rPr>
        <w:t>تشير العبارة</w:t>
      </w:r>
      <w:r w:rsidRPr="00871613">
        <w:rPr>
          <w:b/>
          <w:bCs/>
        </w:rPr>
        <w:t>: </w:t>
      </w:r>
      <w:r w:rsidRPr="00871613">
        <w:rPr>
          <w:b/>
          <w:bCs/>
          <w:i/>
          <w:iCs/>
        </w:rPr>
        <w:t>'</w:t>
      </w:r>
      <w:r w:rsidRPr="00871613">
        <w:rPr>
          <w:b/>
          <w:bCs/>
          <w:i/>
          <w:iCs/>
          <w:rtl/>
        </w:rPr>
        <w:t>واستنادًا إلى هذه الدراسة توصلنا مبدئيًا إلى التأكد من وجود المشكلة محل البحث، الأمر الذي دفعنا إلى محاولة إجراء هذه الدراسة الميدانية لتقديم الحلول لتلك المشكلة أو على الأقل التقليل من حدتها</w:t>
      </w:r>
      <w:r w:rsidRPr="00871613">
        <w:rPr>
          <w:b/>
          <w:bCs/>
          <w:i/>
          <w:iCs/>
        </w:rPr>
        <w:t>'</w:t>
      </w:r>
      <w:r w:rsidRPr="00871613">
        <w:rPr>
          <w:b/>
          <w:bCs/>
        </w:rPr>
        <w:t> </w:t>
      </w:r>
      <w:r w:rsidRPr="00871613">
        <w:rPr>
          <w:b/>
          <w:bCs/>
          <w:rtl/>
        </w:rPr>
        <w:t>إلى وجود دراسة مبدئية سبقت الدراسة الحالية، ولكن لم يتم تقديم تفاصيل واضحة حول هذه الدراسة، مثل منهجيتها، حجم العينة، أدوات القياس المستخدمة، أو نتائجها التي تؤكد وجود المشكلة</w:t>
      </w:r>
      <w:r w:rsidRPr="00871613">
        <w:rPr>
          <w:b/>
          <w:bCs/>
        </w:rPr>
        <w:t>.</w:t>
      </w:r>
      <w:r w:rsidRPr="00871613">
        <w:rPr>
          <w:b/>
          <w:bCs/>
        </w:rPr>
        <w:br/>
      </w:r>
      <w:r w:rsidRPr="00871613">
        <w:rPr>
          <w:b/>
          <w:bCs/>
          <w:rtl/>
        </w:rPr>
        <w:t>لذلك يُوصى بتوضيح طبيعة هذه الدراسة المبدئية بشكل أكثر دقة، وبيان كيف ساهمت نتائجها في تحديد المشكلة البحثية</w:t>
      </w:r>
      <w:r w:rsidRPr="00871613">
        <w:rPr>
          <w:b/>
          <w:bCs/>
        </w:rPr>
        <w:t>.</w:t>
      </w:r>
      <w:r w:rsidRPr="00871613">
        <w:rPr>
          <w:b/>
          <w:bCs/>
        </w:rPr>
        <w:br/>
      </w:r>
      <w:r w:rsidRPr="00871613">
        <w:rPr>
          <w:b/>
          <w:bCs/>
          <w:rtl/>
        </w:rPr>
        <w:t xml:space="preserve">كما يُنصح أيضًا بإضافة إحصائيات رضا الموظفين خلال نفس الفترات الزمنية التي أظهرت انخفاض الأداء، بهدف الربط بين الأداء </w:t>
      </w:r>
      <w:r w:rsidR="00A723F3">
        <w:rPr>
          <w:rFonts w:hint="cs"/>
          <w:b/>
          <w:bCs/>
          <w:rtl/>
        </w:rPr>
        <w:t xml:space="preserve">ادارة الموارد البشرية </w:t>
      </w:r>
      <w:r w:rsidRPr="00871613">
        <w:rPr>
          <w:b/>
          <w:bCs/>
          <w:rtl/>
        </w:rPr>
        <w:t xml:space="preserve"> ومستوى الرضا الوظيفي، مما يعزز من قوة التحليل ويوفر تفسيرًا أكثر شمولًا للمشكلة البحثية</w:t>
      </w:r>
      <w:r w:rsidRPr="00871613">
        <w:rPr>
          <w:b/>
          <w:bCs/>
        </w:rPr>
        <w:t>."</w:t>
      </w:r>
    </w:p>
    <w:p w14:paraId="1B743719" w14:textId="77777777" w:rsidR="004821DC" w:rsidRDefault="004821DC" w:rsidP="004821DC">
      <w:pPr>
        <w:bidi/>
        <w:rPr>
          <w:b/>
          <w:bCs/>
          <w:rtl/>
        </w:rPr>
      </w:pPr>
    </w:p>
    <w:p w14:paraId="0CA41F0D" w14:textId="538B9B62" w:rsidR="00A723F3" w:rsidRDefault="00E75282" w:rsidP="00E75282">
      <w:pPr>
        <w:bidi/>
        <w:rPr>
          <w:b/>
          <w:bCs/>
          <w:rtl/>
        </w:rPr>
      </w:pPr>
      <w:r w:rsidRPr="00E75282">
        <w:rPr>
          <w:b/>
          <w:bCs/>
          <w:rtl/>
        </w:rPr>
        <w:t xml:space="preserve">تشير </w:t>
      </w:r>
      <w:r>
        <w:rPr>
          <w:rFonts w:hint="cs"/>
          <w:b/>
          <w:bCs/>
          <w:rtl/>
        </w:rPr>
        <w:t xml:space="preserve">المشكلة البحثية </w:t>
      </w:r>
      <w:r w:rsidRPr="00E75282">
        <w:rPr>
          <w:b/>
          <w:bCs/>
          <w:rtl/>
        </w:rPr>
        <w:t xml:space="preserve"> إلى أن الدراسة تناولت عددًا من الدراسات السابقة التي ناقشت أبعاد ومحددات المتغير المستقل </w:t>
      </w:r>
      <w:r w:rsidRPr="00E75282">
        <w:rPr>
          <w:b/>
          <w:bCs/>
          <w:i/>
          <w:iCs/>
          <w:rtl/>
        </w:rPr>
        <w:t>لممارسات إدارة الموارد البشرية</w:t>
      </w:r>
      <w:r w:rsidRPr="00E75282">
        <w:rPr>
          <w:b/>
          <w:bCs/>
          <w:rtl/>
        </w:rPr>
        <w:t> من وجهات نظر متعددة وفي بيئات مختلفة، مثل دراسات المري (2024)، وغانم (2023)، وفكري وعبد الرحيم (2023)، وغيرها</w:t>
      </w:r>
      <w:r w:rsidRPr="00E75282">
        <w:rPr>
          <w:b/>
          <w:bCs/>
        </w:rPr>
        <w:t>.</w:t>
      </w:r>
      <w:r w:rsidRPr="00E75282">
        <w:rPr>
          <w:b/>
          <w:bCs/>
        </w:rPr>
        <w:br/>
      </w:r>
      <w:r w:rsidRPr="00E75282">
        <w:rPr>
          <w:b/>
          <w:bCs/>
          <w:rtl/>
        </w:rPr>
        <w:t>ورغم أهمية هذا العرض، إلا أن الفقرة لم توضح كيف تناولت كل دراسة هذا المتغير، سواء من حيث الأبعاد التي ركزت عليها، أو المنهجية المستخدمة، أو السياق المؤسسي الذي أجريت فيه، مما يجعل من الصعب تمييز الدراسة الحالية عن الدراسات السابقة</w:t>
      </w:r>
      <w:r w:rsidRPr="00E75282">
        <w:rPr>
          <w:b/>
          <w:bCs/>
        </w:rPr>
        <w:t>.</w:t>
      </w:r>
      <w:r w:rsidRPr="00E75282">
        <w:rPr>
          <w:b/>
          <w:bCs/>
        </w:rPr>
        <w:br/>
      </w:r>
      <w:r w:rsidRPr="00E75282">
        <w:rPr>
          <w:b/>
          <w:bCs/>
          <w:rtl/>
        </w:rPr>
        <w:t>لذلك يُوصى بتقديم عرض أكثر تفصيلًا لطبيعة تناول كل دراسة سابقة لممارسات إدارة الموارد البشرية، مع إبراز أوجه الاتفاق والاختلاف، وذلك لتوضيح الفجوة البحثية التي تسعى الدراسة الحالية إلى سدّها، وتعزيز أصالتها العلمية</w:t>
      </w:r>
      <w:r w:rsidRPr="00E75282">
        <w:rPr>
          <w:b/>
          <w:bCs/>
        </w:rPr>
        <w:t>.</w:t>
      </w:r>
    </w:p>
    <w:p w14:paraId="48F4927A" w14:textId="77777777" w:rsidR="000070F1" w:rsidRDefault="000070F1" w:rsidP="000070F1">
      <w:pPr>
        <w:bidi/>
        <w:rPr>
          <w:b/>
          <w:bCs/>
          <w:rtl/>
        </w:rPr>
      </w:pPr>
    </w:p>
    <w:p w14:paraId="530F6F1D" w14:textId="42D0BEAA" w:rsidR="00A723F3" w:rsidRDefault="00D93A52" w:rsidP="00D93A52">
      <w:pPr>
        <w:bidi/>
        <w:rPr>
          <w:b/>
          <w:bCs/>
          <w:rtl/>
        </w:rPr>
      </w:pPr>
      <w:r w:rsidRPr="00D93A52">
        <w:rPr>
          <w:b/>
          <w:bCs/>
          <w:rtl/>
        </w:rPr>
        <w:t>تشير الفقرة إلى أن الدراسة تناولت عددًا من الدراسات السابقة التي ناقشت المتغير التابع </w:t>
      </w:r>
      <w:r w:rsidRPr="00D93A52">
        <w:rPr>
          <w:b/>
          <w:bCs/>
          <w:i/>
          <w:iCs/>
          <w:rtl/>
        </w:rPr>
        <w:t>رضا العاملين</w:t>
      </w:r>
      <w:r w:rsidRPr="00D93A52">
        <w:rPr>
          <w:b/>
          <w:bCs/>
          <w:rtl/>
        </w:rPr>
        <w:t>، مثل دراسة المري (2024) وغسان (2023)، إلا أن العرض لم يوضح كيف تناولت هذه الدراسات هذا المتغير، حيث لم يتم بيان الأبعاد التي تم قياسها، رغم أن دراسة أي متغير تتطلب تحديد الأبعاد التي يُقاس من خلالها، مثل الأبعاد النفسية، المالية، والاجتماعية</w:t>
      </w:r>
      <w:r w:rsidRPr="00D93A52">
        <w:rPr>
          <w:b/>
          <w:bCs/>
        </w:rPr>
        <w:t>.</w:t>
      </w:r>
      <w:r w:rsidRPr="00D93A52">
        <w:rPr>
          <w:b/>
          <w:bCs/>
        </w:rPr>
        <w:br/>
      </w:r>
      <w:r w:rsidRPr="00D93A52">
        <w:rPr>
          <w:b/>
          <w:bCs/>
          <w:rtl/>
        </w:rPr>
        <w:t xml:space="preserve">كما أن باقي الدراسات المذكورة، مثل فكري (2023)، الغامدي (2024)، إدريس (2020)، العوضي وآخرون (2021)، وغانم، </w:t>
      </w:r>
      <w:r w:rsidRPr="00D93A52">
        <w:rPr>
          <w:b/>
          <w:bCs/>
          <w:rtl/>
        </w:rPr>
        <w:lastRenderedPageBreak/>
        <w:t>تناولت متغيرات تابعة أخرى مثل الاحتراق النفسي، الإبداع الإداري، والتميز المؤسسي، وهي تُعد من نتائج الرضا الوظيفي، ولكن لم يتضح في الفقرة ما إذا كانت هذه الدراسات قد تناولت </w:t>
      </w:r>
      <w:r w:rsidRPr="00D93A52">
        <w:rPr>
          <w:b/>
          <w:bCs/>
          <w:i/>
          <w:iCs/>
          <w:rtl/>
        </w:rPr>
        <w:t>رضا العاملين</w:t>
      </w:r>
      <w:r w:rsidRPr="00D93A52">
        <w:rPr>
          <w:b/>
          <w:bCs/>
          <w:rtl/>
        </w:rPr>
        <w:t> كمتغير مركزي أو فرعي، أو كيف تم قياسه إن وُجد</w:t>
      </w:r>
      <w:r w:rsidRPr="00D93A52">
        <w:rPr>
          <w:b/>
          <w:bCs/>
        </w:rPr>
        <w:t>.</w:t>
      </w:r>
      <w:r w:rsidRPr="00D93A52">
        <w:rPr>
          <w:b/>
          <w:bCs/>
        </w:rPr>
        <w:br/>
      </w:r>
      <w:r w:rsidRPr="00D93A52">
        <w:rPr>
          <w:b/>
          <w:bCs/>
          <w:rtl/>
        </w:rPr>
        <w:t>لذلك يُوصى بتوضيح كيفية تناول كل دراسة سابقة للمتغير التابع، سواء من حيث الأبعاد التي ركزت عليها، أو المنهجية المستخدمة، أو السياق المؤسسي الذي أجريت فيه، وذلك لإبراز التميز المنهجي للدراسة الحالية، وتحديد الفجوة البحثية بشكل أكثر دقة ووضوحًا</w:t>
      </w:r>
      <w:r w:rsidRPr="00D93A52">
        <w:rPr>
          <w:b/>
          <w:bCs/>
        </w:rPr>
        <w:t>.</w:t>
      </w:r>
    </w:p>
    <w:p w14:paraId="6DE5625E" w14:textId="77777777" w:rsidR="00A723F3" w:rsidRDefault="00A723F3" w:rsidP="00A723F3">
      <w:pPr>
        <w:bidi/>
        <w:rPr>
          <w:b/>
          <w:bCs/>
          <w:rtl/>
        </w:rPr>
      </w:pPr>
    </w:p>
    <w:p w14:paraId="4B58AD8D" w14:textId="416C5A50" w:rsidR="00190E41" w:rsidRDefault="00AE4E63" w:rsidP="0089428B">
      <w:pPr>
        <w:jc w:val="right"/>
        <w:rPr>
          <w:b/>
          <w:bCs/>
          <w:rtl/>
        </w:rPr>
      </w:pPr>
      <w:r>
        <w:rPr>
          <w:rFonts w:hint="cs"/>
          <w:b/>
          <w:bCs/>
          <w:rtl/>
        </w:rPr>
        <w:t>لذلك بشكل عام يجب اعا</w:t>
      </w:r>
      <w:r w:rsidR="00ED36B4">
        <w:rPr>
          <w:rFonts w:hint="cs"/>
          <w:b/>
          <w:bCs/>
          <w:rtl/>
        </w:rPr>
        <w:t xml:space="preserve">دة صياغة فقرات المشكلة البحثية </w:t>
      </w:r>
      <w:r w:rsidR="00125E80" w:rsidRPr="00125E80">
        <w:rPr>
          <w:b/>
          <w:bCs/>
          <w:rtl/>
        </w:rPr>
        <w:t xml:space="preserve"> بأسلوب أكاديمي منظم</w:t>
      </w:r>
      <w:r w:rsidR="00ED36B4">
        <w:rPr>
          <w:rFonts w:hint="cs"/>
          <w:b/>
          <w:bCs/>
          <w:rtl/>
        </w:rPr>
        <w:t xml:space="preserve"> </w:t>
      </w:r>
      <w:r w:rsidR="00325451">
        <w:rPr>
          <w:rFonts w:hint="cs"/>
          <w:b/>
          <w:bCs/>
          <w:rtl/>
        </w:rPr>
        <w:t xml:space="preserve"> و بصياغة لغوية صحيحة</w:t>
      </w:r>
      <w:r w:rsidR="00125E80" w:rsidRPr="00125E80">
        <w:rPr>
          <w:b/>
          <w:bCs/>
          <w:rtl/>
        </w:rPr>
        <w:t xml:space="preserve">، </w:t>
      </w:r>
      <w:r w:rsidR="00325451">
        <w:rPr>
          <w:rFonts w:hint="cs"/>
          <w:b/>
          <w:bCs/>
          <w:rtl/>
        </w:rPr>
        <w:t xml:space="preserve"> </w:t>
      </w:r>
      <w:r w:rsidR="006A4900" w:rsidRPr="00A012A9">
        <w:rPr>
          <w:b/>
          <w:bCs/>
          <w:rtl/>
        </w:rPr>
        <w:t>لتعزيز وضوحها، بما يتماشى مع أسس الكتابة الأكاديمية التي تُفضل استخدام جمل قصيرة وواضحة بدلاً من الجمل الطويلة والمعقدة</w:t>
      </w:r>
      <w:r w:rsidR="006A4900">
        <w:rPr>
          <w:rFonts w:hint="cs"/>
          <w:b/>
          <w:bCs/>
          <w:rtl/>
        </w:rPr>
        <w:t xml:space="preserve">.  </w:t>
      </w:r>
      <w:r w:rsidR="00325451">
        <w:rPr>
          <w:rFonts w:hint="cs"/>
          <w:b/>
          <w:bCs/>
          <w:rtl/>
        </w:rPr>
        <w:t xml:space="preserve">بحيث </w:t>
      </w:r>
      <w:r w:rsidR="00E46A8B">
        <w:rPr>
          <w:rFonts w:hint="cs"/>
          <w:b/>
          <w:bCs/>
          <w:rtl/>
        </w:rPr>
        <w:t xml:space="preserve">تتناول المشكلة البحثية </w:t>
      </w:r>
      <w:r w:rsidR="00125E80" w:rsidRPr="00125E80">
        <w:rPr>
          <w:b/>
          <w:bCs/>
          <w:rtl/>
        </w:rPr>
        <w:t>عرض الدراسات المتعلقة بكل متغير على حدة، مع توضيح نتائجها وأوجه القصور فيها، ثم الانتقال إلى تحديد الفجوة البحثية بشكل دقيق، وبيان كيف ستسهم الدراسة الحالية في سد هذه الفجوة من خلال تناول العلاقة بين ممارسات إدارة الموارد البشرية وأبعاد الرضا الوظيفي ذات الصلة بطبيعة بيئة العمل في المؤسسات الحكومية الخدمية</w:t>
      </w:r>
      <w:r w:rsidR="00E46A8B">
        <w:rPr>
          <w:rFonts w:hint="cs"/>
          <w:b/>
          <w:bCs/>
          <w:rtl/>
        </w:rPr>
        <w:t xml:space="preserve"> و خاصة فى </w:t>
      </w:r>
      <w:r w:rsidR="00E46A8B" w:rsidRPr="00E12665">
        <w:rPr>
          <w:rFonts w:hint="cs"/>
          <w:b/>
          <w:bCs/>
          <w:rtl/>
        </w:rPr>
        <w:t>المؤسسات</w:t>
      </w:r>
      <w:r w:rsidR="00E46A8B" w:rsidRPr="00E12665">
        <w:rPr>
          <w:b/>
          <w:bCs/>
          <w:rtl/>
        </w:rPr>
        <w:t xml:space="preserve"> </w:t>
      </w:r>
      <w:r w:rsidR="00E46A8B" w:rsidRPr="00E12665">
        <w:rPr>
          <w:rFonts w:hint="cs"/>
          <w:b/>
          <w:bCs/>
          <w:rtl/>
        </w:rPr>
        <w:t>الحكومية</w:t>
      </w:r>
      <w:r w:rsidR="00E46A8B" w:rsidRPr="00E12665">
        <w:rPr>
          <w:b/>
          <w:bCs/>
          <w:rtl/>
        </w:rPr>
        <w:t xml:space="preserve"> </w:t>
      </w:r>
      <w:r w:rsidR="00E46A8B" w:rsidRPr="00E12665">
        <w:rPr>
          <w:rFonts w:hint="cs"/>
          <w:b/>
          <w:bCs/>
          <w:rtl/>
        </w:rPr>
        <w:t>الخدمية</w:t>
      </w:r>
      <w:r w:rsidR="00E46A8B" w:rsidRPr="00E12665">
        <w:rPr>
          <w:b/>
          <w:bCs/>
          <w:rtl/>
        </w:rPr>
        <w:t xml:space="preserve"> </w:t>
      </w:r>
      <w:r w:rsidR="00E46A8B" w:rsidRPr="00E12665">
        <w:rPr>
          <w:rFonts w:hint="cs"/>
          <w:b/>
          <w:bCs/>
          <w:rtl/>
        </w:rPr>
        <w:t>بمنطقة</w:t>
      </w:r>
      <w:r w:rsidR="00E46A8B" w:rsidRPr="00E12665">
        <w:rPr>
          <w:b/>
          <w:bCs/>
          <w:rtl/>
        </w:rPr>
        <w:t xml:space="preserve"> </w:t>
      </w:r>
      <w:r w:rsidR="00E46A8B" w:rsidRPr="00E12665">
        <w:rPr>
          <w:rFonts w:hint="cs"/>
          <w:b/>
          <w:bCs/>
          <w:rtl/>
        </w:rPr>
        <w:t>الرياض</w:t>
      </w:r>
      <w:r w:rsidR="006A4900">
        <w:rPr>
          <w:rFonts w:hint="cs"/>
          <w:b/>
          <w:bCs/>
          <w:rtl/>
        </w:rPr>
        <w:t>.</w:t>
      </w:r>
    </w:p>
    <w:p w14:paraId="33F9C762" w14:textId="77777777" w:rsidR="00190E41" w:rsidRDefault="00190E41" w:rsidP="00190E41">
      <w:pPr>
        <w:bidi/>
        <w:rPr>
          <w:b/>
          <w:bCs/>
          <w:rtl/>
        </w:rPr>
      </w:pPr>
    </w:p>
    <w:p w14:paraId="39BF0D42" w14:textId="6D3C6EAF" w:rsidR="00190E41" w:rsidRDefault="00604435" w:rsidP="0089428B">
      <w:pPr>
        <w:pStyle w:val="Title"/>
        <w:bidi/>
        <w:rPr>
          <w:rtl/>
        </w:rPr>
      </w:pPr>
      <w:r w:rsidRPr="00604435">
        <w:rPr>
          <w:rFonts w:hint="cs"/>
          <w:rtl/>
        </w:rPr>
        <w:t>مجتمع</w:t>
      </w:r>
      <w:r w:rsidRPr="00604435">
        <w:rPr>
          <w:rtl/>
        </w:rPr>
        <w:t xml:space="preserve"> </w:t>
      </w:r>
      <w:r w:rsidRPr="00604435">
        <w:rPr>
          <w:rFonts w:hint="cs"/>
          <w:rtl/>
        </w:rPr>
        <w:t>وعينة</w:t>
      </w:r>
      <w:r w:rsidRPr="00604435">
        <w:rPr>
          <w:rtl/>
        </w:rPr>
        <w:t xml:space="preserve"> </w:t>
      </w:r>
      <w:r w:rsidRPr="00604435">
        <w:rPr>
          <w:rFonts w:hint="cs"/>
          <w:rtl/>
        </w:rPr>
        <w:t>الدراسة</w:t>
      </w:r>
      <w:r w:rsidRPr="00604435">
        <w:t>:</w:t>
      </w:r>
    </w:p>
    <w:p w14:paraId="0CD3AD9B" w14:textId="4A4A00BE" w:rsidR="00786698" w:rsidRDefault="00786698" w:rsidP="00786698">
      <w:pPr>
        <w:bidi/>
        <w:rPr>
          <w:b/>
          <w:bCs/>
          <w:rtl/>
        </w:rPr>
      </w:pPr>
      <w:r w:rsidRPr="00786698">
        <w:rPr>
          <w:b/>
          <w:bCs/>
        </w:rPr>
        <w:t>"</w:t>
      </w:r>
      <w:r w:rsidRPr="00786698">
        <w:rPr>
          <w:b/>
          <w:bCs/>
          <w:rtl/>
        </w:rPr>
        <w:t xml:space="preserve">تشير </w:t>
      </w:r>
      <w:r w:rsidR="00F04CDB">
        <w:rPr>
          <w:rFonts w:hint="cs"/>
          <w:b/>
          <w:bCs/>
          <w:rtl/>
        </w:rPr>
        <w:t>الفقرة</w:t>
      </w:r>
      <w:r w:rsidRPr="00786698">
        <w:rPr>
          <w:b/>
          <w:bCs/>
          <w:rtl/>
        </w:rPr>
        <w:t xml:space="preserve"> إلى أن عدد العاملين بالهيئة السعودية للمياه بلغ 8105 موظفًا وموظفة، وأن هذا العدد يمثل الموظفين الحاصلين على دورات تدريبية خلال عام 2023 داخل إدارات الهيئة المختلفة</w:t>
      </w:r>
      <w:r w:rsidRPr="00786698">
        <w:rPr>
          <w:b/>
          <w:bCs/>
        </w:rPr>
        <w:t>.</w:t>
      </w:r>
      <w:r w:rsidRPr="00786698">
        <w:rPr>
          <w:b/>
          <w:bCs/>
        </w:rPr>
        <w:br/>
      </w:r>
      <w:r w:rsidRPr="00786698">
        <w:rPr>
          <w:b/>
          <w:bCs/>
          <w:rtl/>
        </w:rPr>
        <w:t>ورغم أهمية هذه المعلومة، إلا أن الفقرة لم تُرفق مصدرًا مباشرًا لتوثيق هذه البيانات، وهو أمر ضروري لضمان المصداقية والشفافية في عرض المعلومات</w:t>
      </w:r>
      <w:r w:rsidRPr="00786698">
        <w:rPr>
          <w:b/>
          <w:bCs/>
        </w:rPr>
        <w:t>.</w:t>
      </w:r>
      <w:r w:rsidRPr="00786698">
        <w:rPr>
          <w:b/>
          <w:bCs/>
        </w:rPr>
        <w:br/>
      </w:r>
      <w:r w:rsidRPr="00786698">
        <w:rPr>
          <w:b/>
          <w:bCs/>
          <w:rtl/>
        </w:rPr>
        <w:t>لذلك يُوصى بإضافة رابط الموقع الرسمي للهيئة السعودية للمياه كمصدر موثق للبيانات، وذلك لتوثيق عدد الموظفين المشاركين في البرامج التدريبية، وتأكيد دقة الأرقام الواردة في الدراسة</w:t>
      </w:r>
      <w:r w:rsidRPr="00786698">
        <w:rPr>
          <w:b/>
          <w:bCs/>
        </w:rPr>
        <w:t>.</w:t>
      </w:r>
    </w:p>
    <w:p w14:paraId="6AD5FF55" w14:textId="77777777" w:rsidR="006C6C2B" w:rsidRDefault="006C6C2B" w:rsidP="006C6C2B">
      <w:pPr>
        <w:bidi/>
        <w:rPr>
          <w:b/>
          <w:bCs/>
          <w:rtl/>
        </w:rPr>
      </w:pPr>
    </w:p>
    <w:p w14:paraId="60873396" w14:textId="4D7E0FC3" w:rsidR="006C6C2B" w:rsidRDefault="006C6C2B" w:rsidP="0089428B">
      <w:pPr>
        <w:pStyle w:val="Title"/>
        <w:bidi/>
        <w:rPr>
          <w:rtl/>
        </w:rPr>
      </w:pPr>
      <w:r w:rsidRPr="006C6C2B">
        <w:rPr>
          <w:rFonts w:hint="cs"/>
          <w:rtl/>
        </w:rPr>
        <w:t>عينة</w:t>
      </w:r>
      <w:r w:rsidRPr="006C6C2B">
        <w:rPr>
          <w:rtl/>
        </w:rPr>
        <w:t xml:space="preserve"> </w:t>
      </w:r>
      <w:r w:rsidRPr="006C6C2B">
        <w:rPr>
          <w:rFonts w:hint="cs"/>
          <w:rtl/>
        </w:rPr>
        <w:t>الدراسة</w:t>
      </w:r>
      <w:r w:rsidRPr="006C6C2B">
        <w:t>:</w:t>
      </w:r>
    </w:p>
    <w:p w14:paraId="3AB90304" w14:textId="1884650C" w:rsidR="00786698" w:rsidRDefault="0049477B" w:rsidP="0049477B">
      <w:pPr>
        <w:bidi/>
        <w:rPr>
          <w:b/>
          <w:bCs/>
          <w:rtl/>
        </w:rPr>
      </w:pPr>
      <w:r w:rsidRPr="0049477B">
        <w:rPr>
          <w:b/>
          <w:bCs/>
        </w:rPr>
        <w:t>"</w:t>
      </w:r>
      <w:r w:rsidRPr="0049477B">
        <w:rPr>
          <w:b/>
          <w:bCs/>
          <w:rtl/>
        </w:rPr>
        <w:t>تشير الفقرة إلى أن حجم العينة بلغ 368 موظفًا من موظفي الهيئة السعودية للمياه، موزعين على المستويات الإدارية العليا بنسبة 40%، والوسطى بنسبة 30%، والتشغيلية بنسبة 30</w:t>
      </w:r>
      <w:r w:rsidRPr="0049477B">
        <w:rPr>
          <w:b/>
          <w:bCs/>
        </w:rPr>
        <w:t>%.</w:t>
      </w:r>
      <w:r w:rsidRPr="0049477B">
        <w:rPr>
          <w:b/>
          <w:bCs/>
        </w:rPr>
        <w:br/>
      </w:r>
      <w:r w:rsidRPr="0049477B">
        <w:rPr>
          <w:b/>
          <w:bCs/>
          <w:rtl/>
        </w:rPr>
        <w:t>ورغم وضوح التوزيع العددي، إلا أن الفقرة لم توضح مبررات اختيار هذه النسب بالتحديد، سواء من حيث تمثيلها لل الواقع التنظيمي داخل الهيئة، أو مدى توافقها مع نسب التوزيع الفعلي للموظفين في كل مستوى إداري</w:t>
      </w:r>
      <w:r w:rsidRPr="0049477B">
        <w:rPr>
          <w:b/>
          <w:bCs/>
        </w:rPr>
        <w:t>.</w:t>
      </w:r>
      <w:r w:rsidRPr="0049477B">
        <w:rPr>
          <w:b/>
          <w:bCs/>
        </w:rPr>
        <w:br/>
      </w:r>
      <w:r w:rsidRPr="0049477B">
        <w:rPr>
          <w:b/>
          <w:bCs/>
          <w:rtl/>
        </w:rPr>
        <w:t>لذلك يُوصى بتوضيح الأسس التي تم الاعتماد عليها في تحديد هذه النسب، سواء كانت مستندة إلى بيانات رسمية من الهيئة، أو إلى اعتبارات منهجية تتعلق بطبيعة الدراسة، وذلك لضمان دقة التمثيل وتحقيق العدالة في توزيع العينة</w:t>
      </w:r>
    </w:p>
    <w:p w14:paraId="5D8730EB" w14:textId="77777777" w:rsidR="00786698" w:rsidRDefault="00786698" w:rsidP="00786698">
      <w:pPr>
        <w:bidi/>
        <w:rPr>
          <w:b/>
          <w:bCs/>
          <w:rtl/>
        </w:rPr>
      </w:pPr>
    </w:p>
    <w:p w14:paraId="40AB268C" w14:textId="5D8C22C5" w:rsidR="00AE151C" w:rsidRPr="00A65ED7" w:rsidRDefault="00AE151C" w:rsidP="0049477B">
      <w:pPr>
        <w:bidi/>
        <w:rPr>
          <w:b/>
          <w:bCs/>
          <w:rtl/>
          <w:lang w:bidi="ar-EG"/>
        </w:rPr>
      </w:pPr>
    </w:p>
    <w:sectPr w:rsidR="00AE151C" w:rsidRPr="00A65E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665"/>
    <w:rsid w:val="00006A11"/>
    <w:rsid w:val="000070F1"/>
    <w:rsid w:val="0002663C"/>
    <w:rsid w:val="0005133A"/>
    <w:rsid w:val="000914B2"/>
    <w:rsid w:val="000D3D1E"/>
    <w:rsid w:val="000F38B8"/>
    <w:rsid w:val="00125E80"/>
    <w:rsid w:val="00134C5C"/>
    <w:rsid w:val="00190E41"/>
    <w:rsid w:val="001F6420"/>
    <w:rsid w:val="00224C7E"/>
    <w:rsid w:val="00254A31"/>
    <w:rsid w:val="00263098"/>
    <w:rsid w:val="00275969"/>
    <w:rsid w:val="00283185"/>
    <w:rsid w:val="002D7AA6"/>
    <w:rsid w:val="002E2A54"/>
    <w:rsid w:val="002E42AB"/>
    <w:rsid w:val="00302BD2"/>
    <w:rsid w:val="00304D8D"/>
    <w:rsid w:val="00325451"/>
    <w:rsid w:val="003E7AE5"/>
    <w:rsid w:val="003F443E"/>
    <w:rsid w:val="0040681A"/>
    <w:rsid w:val="0042269D"/>
    <w:rsid w:val="004360FE"/>
    <w:rsid w:val="00472634"/>
    <w:rsid w:val="004821DC"/>
    <w:rsid w:val="0049477B"/>
    <w:rsid w:val="004C1369"/>
    <w:rsid w:val="00541D39"/>
    <w:rsid w:val="00586B3E"/>
    <w:rsid w:val="005B47CE"/>
    <w:rsid w:val="005B5664"/>
    <w:rsid w:val="00604435"/>
    <w:rsid w:val="00610519"/>
    <w:rsid w:val="0062002C"/>
    <w:rsid w:val="0063323F"/>
    <w:rsid w:val="00636A7F"/>
    <w:rsid w:val="006A4900"/>
    <w:rsid w:val="006B15FF"/>
    <w:rsid w:val="006C6C2B"/>
    <w:rsid w:val="006D07CC"/>
    <w:rsid w:val="0074579F"/>
    <w:rsid w:val="00774DFD"/>
    <w:rsid w:val="00786698"/>
    <w:rsid w:val="007A74C1"/>
    <w:rsid w:val="007C613B"/>
    <w:rsid w:val="007D0BBE"/>
    <w:rsid w:val="007D717A"/>
    <w:rsid w:val="007E610E"/>
    <w:rsid w:val="007E7F2D"/>
    <w:rsid w:val="007F6E0F"/>
    <w:rsid w:val="00821309"/>
    <w:rsid w:val="00836AB3"/>
    <w:rsid w:val="0085371E"/>
    <w:rsid w:val="0086046A"/>
    <w:rsid w:val="00871613"/>
    <w:rsid w:val="0089428B"/>
    <w:rsid w:val="008B102B"/>
    <w:rsid w:val="008B68AB"/>
    <w:rsid w:val="008D24FF"/>
    <w:rsid w:val="008E2431"/>
    <w:rsid w:val="008F5E30"/>
    <w:rsid w:val="00903F4A"/>
    <w:rsid w:val="009064A6"/>
    <w:rsid w:val="00920E22"/>
    <w:rsid w:val="00933F3B"/>
    <w:rsid w:val="009376E6"/>
    <w:rsid w:val="009728C4"/>
    <w:rsid w:val="00982A28"/>
    <w:rsid w:val="00990642"/>
    <w:rsid w:val="00A2077A"/>
    <w:rsid w:val="00A236F7"/>
    <w:rsid w:val="00A65ED7"/>
    <w:rsid w:val="00A723F3"/>
    <w:rsid w:val="00AA54C5"/>
    <w:rsid w:val="00AC6BC0"/>
    <w:rsid w:val="00AE151C"/>
    <w:rsid w:val="00AE4E63"/>
    <w:rsid w:val="00B13A8F"/>
    <w:rsid w:val="00B14AC1"/>
    <w:rsid w:val="00B37866"/>
    <w:rsid w:val="00B42ED7"/>
    <w:rsid w:val="00B47FDA"/>
    <w:rsid w:val="00B86C55"/>
    <w:rsid w:val="00B97125"/>
    <w:rsid w:val="00C10291"/>
    <w:rsid w:val="00CE3AA7"/>
    <w:rsid w:val="00CF552E"/>
    <w:rsid w:val="00D006A7"/>
    <w:rsid w:val="00D93A52"/>
    <w:rsid w:val="00E12665"/>
    <w:rsid w:val="00E34746"/>
    <w:rsid w:val="00E35EB7"/>
    <w:rsid w:val="00E46A8B"/>
    <w:rsid w:val="00E719AC"/>
    <w:rsid w:val="00E75282"/>
    <w:rsid w:val="00E752E2"/>
    <w:rsid w:val="00ED36B4"/>
    <w:rsid w:val="00F04CDB"/>
    <w:rsid w:val="00FD760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0AEA"/>
  <w15:chartTrackingRefBased/>
  <w15:docId w15:val="{98F95B77-7BFA-4D63-8E3C-15F7CC3BE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66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E1266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E1266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1266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1266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126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6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6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6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66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E1266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E1266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1266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1266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126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6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6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665"/>
    <w:rPr>
      <w:rFonts w:eastAsiaTheme="majorEastAsia" w:cstheme="majorBidi"/>
      <w:color w:val="272727" w:themeColor="text1" w:themeTint="D8"/>
    </w:rPr>
  </w:style>
  <w:style w:type="paragraph" w:styleId="Title">
    <w:name w:val="Title"/>
    <w:basedOn w:val="Normal"/>
    <w:next w:val="Normal"/>
    <w:link w:val="TitleChar"/>
    <w:uiPriority w:val="10"/>
    <w:qFormat/>
    <w:rsid w:val="00E126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6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6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6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6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2665"/>
    <w:rPr>
      <w:i/>
      <w:iCs/>
      <w:color w:val="404040" w:themeColor="text1" w:themeTint="BF"/>
    </w:rPr>
  </w:style>
  <w:style w:type="paragraph" w:styleId="ListParagraph">
    <w:name w:val="List Paragraph"/>
    <w:basedOn w:val="Normal"/>
    <w:uiPriority w:val="34"/>
    <w:qFormat/>
    <w:rsid w:val="00E12665"/>
    <w:pPr>
      <w:ind w:left="720"/>
      <w:contextualSpacing/>
    </w:pPr>
  </w:style>
  <w:style w:type="character" w:styleId="IntenseEmphasis">
    <w:name w:val="Intense Emphasis"/>
    <w:basedOn w:val="DefaultParagraphFont"/>
    <w:uiPriority w:val="21"/>
    <w:qFormat/>
    <w:rsid w:val="00E12665"/>
    <w:rPr>
      <w:i/>
      <w:iCs/>
      <w:color w:val="365F91" w:themeColor="accent1" w:themeShade="BF"/>
    </w:rPr>
  </w:style>
  <w:style w:type="paragraph" w:styleId="IntenseQuote">
    <w:name w:val="Intense Quote"/>
    <w:basedOn w:val="Normal"/>
    <w:next w:val="Normal"/>
    <w:link w:val="IntenseQuoteChar"/>
    <w:uiPriority w:val="30"/>
    <w:qFormat/>
    <w:rsid w:val="00E1266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12665"/>
    <w:rPr>
      <w:i/>
      <w:iCs/>
      <w:color w:val="365F91" w:themeColor="accent1" w:themeShade="BF"/>
    </w:rPr>
  </w:style>
  <w:style w:type="character" w:styleId="IntenseReference">
    <w:name w:val="Intense Reference"/>
    <w:basedOn w:val="DefaultParagraphFont"/>
    <w:uiPriority w:val="32"/>
    <w:qFormat/>
    <w:rsid w:val="00E1266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287155">
      <w:bodyDiv w:val="1"/>
      <w:marLeft w:val="0"/>
      <w:marRight w:val="0"/>
      <w:marTop w:val="0"/>
      <w:marBottom w:val="0"/>
      <w:divBdr>
        <w:top w:val="none" w:sz="0" w:space="0" w:color="auto"/>
        <w:left w:val="none" w:sz="0" w:space="0" w:color="auto"/>
        <w:bottom w:val="none" w:sz="0" w:space="0" w:color="auto"/>
        <w:right w:val="none" w:sz="0" w:space="0" w:color="auto"/>
      </w:divBdr>
    </w:div>
    <w:div w:id="551045352">
      <w:bodyDiv w:val="1"/>
      <w:marLeft w:val="0"/>
      <w:marRight w:val="0"/>
      <w:marTop w:val="0"/>
      <w:marBottom w:val="0"/>
      <w:divBdr>
        <w:top w:val="none" w:sz="0" w:space="0" w:color="auto"/>
        <w:left w:val="none" w:sz="0" w:space="0" w:color="auto"/>
        <w:bottom w:val="none" w:sz="0" w:space="0" w:color="auto"/>
        <w:right w:val="none" w:sz="0" w:space="0" w:color="auto"/>
      </w:divBdr>
    </w:div>
    <w:div w:id="816336176">
      <w:bodyDiv w:val="1"/>
      <w:marLeft w:val="0"/>
      <w:marRight w:val="0"/>
      <w:marTop w:val="0"/>
      <w:marBottom w:val="0"/>
      <w:divBdr>
        <w:top w:val="none" w:sz="0" w:space="0" w:color="auto"/>
        <w:left w:val="none" w:sz="0" w:space="0" w:color="auto"/>
        <w:bottom w:val="none" w:sz="0" w:space="0" w:color="auto"/>
        <w:right w:val="none" w:sz="0" w:space="0" w:color="auto"/>
      </w:divBdr>
      <w:divsChild>
        <w:div w:id="1799034716">
          <w:marLeft w:val="0"/>
          <w:marRight w:val="0"/>
          <w:marTop w:val="0"/>
          <w:marBottom w:val="0"/>
          <w:divBdr>
            <w:top w:val="none" w:sz="0" w:space="0" w:color="auto"/>
            <w:left w:val="none" w:sz="0" w:space="0" w:color="auto"/>
            <w:bottom w:val="none" w:sz="0" w:space="0" w:color="auto"/>
            <w:right w:val="none" w:sz="0" w:space="0" w:color="auto"/>
          </w:divBdr>
        </w:div>
      </w:divsChild>
    </w:div>
    <w:div w:id="1006713441">
      <w:bodyDiv w:val="1"/>
      <w:marLeft w:val="0"/>
      <w:marRight w:val="0"/>
      <w:marTop w:val="0"/>
      <w:marBottom w:val="0"/>
      <w:divBdr>
        <w:top w:val="none" w:sz="0" w:space="0" w:color="auto"/>
        <w:left w:val="none" w:sz="0" w:space="0" w:color="auto"/>
        <w:bottom w:val="none" w:sz="0" w:space="0" w:color="auto"/>
        <w:right w:val="none" w:sz="0" w:space="0" w:color="auto"/>
      </w:divBdr>
    </w:div>
    <w:div w:id="1387409180">
      <w:bodyDiv w:val="1"/>
      <w:marLeft w:val="0"/>
      <w:marRight w:val="0"/>
      <w:marTop w:val="0"/>
      <w:marBottom w:val="0"/>
      <w:divBdr>
        <w:top w:val="none" w:sz="0" w:space="0" w:color="auto"/>
        <w:left w:val="none" w:sz="0" w:space="0" w:color="auto"/>
        <w:bottom w:val="none" w:sz="0" w:space="0" w:color="auto"/>
        <w:right w:val="none" w:sz="0" w:space="0" w:color="auto"/>
      </w:divBdr>
      <w:divsChild>
        <w:div w:id="601501184">
          <w:marLeft w:val="0"/>
          <w:marRight w:val="0"/>
          <w:marTop w:val="0"/>
          <w:marBottom w:val="0"/>
          <w:divBdr>
            <w:top w:val="none" w:sz="0" w:space="0" w:color="auto"/>
            <w:left w:val="none" w:sz="0" w:space="0" w:color="auto"/>
            <w:bottom w:val="none" w:sz="0" w:space="0" w:color="auto"/>
            <w:right w:val="none" w:sz="0" w:space="0" w:color="auto"/>
          </w:divBdr>
        </w:div>
      </w:divsChild>
    </w:div>
    <w:div w:id="1472791285">
      <w:bodyDiv w:val="1"/>
      <w:marLeft w:val="0"/>
      <w:marRight w:val="0"/>
      <w:marTop w:val="0"/>
      <w:marBottom w:val="0"/>
      <w:divBdr>
        <w:top w:val="none" w:sz="0" w:space="0" w:color="auto"/>
        <w:left w:val="none" w:sz="0" w:space="0" w:color="auto"/>
        <w:bottom w:val="none" w:sz="0" w:space="0" w:color="auto"/>
        <w:right w:val="none" w:sz="0" w:space="0" w:color="auto"/>
      </w:divBdr>
    </w:div>
    <w:div w:id="1699895175">
      <w:bodyDiv w:val="1"/>
      <w:marLeft w:val="0"/>
      <w:marRight w:val="0"/>
      <w:marTop w:val="0"/>
      <w:marBottom w:val="0"/>
      <w:divBdr>
        <w:top w:val="none" w:sz="0" w:space="0" w:color="auto"/>
        <w:left w:val="none" w:sz="0" w:space="0" w:color="auto"/>
        <w:bottom w:val="none" w:sz="0" w:space="0" w:color="auto"/>
        <w:right w:val="none" w:sz="0" w:space="0" w:color="auto"/>
      </w:divBdr>
    </w:div>
    <w:div w:id="2067337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754</Words>
  <Characters>4298</Characters>
  <Application>Microsoft Office Word</Application>
  <DocSecurity>0</DocSecurity>
  <Lines>35</Lines>
  <Paragraphs>10</Paragraphs>
  <ScaleCrop>false</ScaleCrop>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15</cp:revision>
  <dcterms:created xsi:type="dcterms:W3CDTF">2025-08-10T21:15:00Z</dcterms:created>
  <dcterms:modified xsi:type="dcterms:W3CDTF">2025-08-10T21:28:00Z</dcterms:modified>
</cp:coreProperties>
</file>