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8AAD4" w14:textId="77777777" w:rsidR="00F47E48" w:rsidRPr="0090307D" w:rsidRDefault="00F47E48" w:rsidP="00507541">
      <w:pPr>
        <w:spacing w:before="120" w:after="120" w:line="360" w:lineRule="auto"/>
        <w:rPr>
          <w:rFonts w:ascii="Simplified Arabic" w:hAnsi="Simplified Arabic" w:cs="Simplified Arabic"/>
          <w:b/>
          <w:bCs/>
          <w:sz w:val="28"/>
          <w:szCs w:val="28"/>
          <w:lang w:bidi="ar-EG"/>
        </w:rPr>
      </w:pPr>
      <w:r w:rsidRPr="0090307D">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1209CA7" wp14:editId="4E1570A5">
            <wp:simplePos x="0" y="0"/>
            <wp:positionH relativeFrom="margin">
              <wp:posOffset>-572211</wp:posOffset>
            </wp:positionH>
            <wp:positionV relativeFrom="margin">
              <wp:posOffset>-846303</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90307D">
        <w:rPr>
          <w:rFonts w:ascii="Simplified Arabic" w:hAnsi="Simplified Arabic" w:cs="Simplified Arabic"/>
          <w:b/>
          <w:bCs/>
          <w:sz w:val="28"/>
          <w:szCs w:val="28"/>
          <w:rtl/>
          <w:lang w:bidi="ar-EG"/>
        </w:rPr>
        <w:t xml:space="preserve">جامعة </w:t>
      </w:r>
      <w:proofErr w:type="spellStart"/>
      <w:r w:rsidRPr="0090307D">
        <w:rPr>
          <w:rFonts w:ascii="Simplified Arabic" w:hAnsi="Simplified Arabic" w:cs="Simplified Arabic"/>
          <w:b/>
          <w:bCs/>
          <w:sz w:val="28"/>
          <w:szCs w:val="28"/>
          <w:rtl/>
          <w:lang w:bidi="ar-EG"/>
        </w:rPr>
        <w:t>ميدأوشن</w:t>
      </w:r>
      <w:proofErr w:type="spellEnd"/>
      <w:r w:rsidRPr="0090307D">
        <w:rPr>
          <w:rFonts w:ascii="Simplified Arabic" w:hAnsi="Simplified Arabic" w:cs="Simplified Arabic"/>
          <w:b/>
          <w:bCs/>
          <w:sz w:val="28"/>
          <w:szCs w:val="28"/>
          <w:rtl/>
          <w:lang w:bidi="ar-EG"/>
        </w:rPr>
        <w:t xml:space="preserve"> </w:t>
      </w:r>
    </w:p>
    <w:p w14:paraId="752E5829" w14:textId="77777777" w:rsidR="00F47E48" w:rsidRPr="0090307D" w:rsidRDefault="00F47E48" w:rsidP="00507541">
      <w:pPr>
        <w:spacing w:before="120" w:after="120" w:line="360" w:lineRule="auto"/>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lang w:bidi="ar-EG"/>
        </w:rPr>
        <w:t xml:space="preserve">    </w:t>
      </w:r>
      <w:r w:rsidRPr="0090307D">
        <w:rPr>
          <w:rFonts w:ascii="Simplified Arabic" w:hAnsi="Simplified Arabic" w:cs="Simplified Arabic"/>
          <w:b/>
          <w:bCs/>
          <w:sz w:val="28"/>
          <w:szCs w:val="28"/>
          <w:rtl/>
          <w:lang w:bidi="ar-EG"/>
        </w:rPr>
        <w:t xml:space="preserve">كلية الإدارة </w:t>
      </w:r>
    </w:p>
    <w:p w14:paraId="0DF9123C" w14:textId="77777777" w:rsidR="00F47E48" w:rsidRPr="0090307D" w:rsidRDefault="00F47E48" w:rsidP="00507541">
      <w:pPr>
        <w:spacing w:before="120" w:after="120" w:line="360" w:lineRule="auto"/>
        <w:rPr>
          <w:rFonts w:ascii="Simplified Arabic" w:hAnsi="Simplified Arabic" w:cs="Simplified Arabic"/>
          <w:sz w:val="28"/>
          <w:szCs w:val="28"/>
          <w:rtl/>
        </w:rPr>
      </w:pPr>
      <w:r w:rsidRPr="0090307D">
        <w:rPr>
          <w:rFonts w:ascii="Simplified Arabic" w:hAnsi="Simplified Arabic" w:cs="Simplified Arabic"/>
          <w:b/>
          <w:bCs/>
          <w:sz w:val="28"/>
          <w:szCs w:val="28"/>
          <w:rtl/>
          <w:lang w:bidi="ar-EG"/>
        </w:rPr>
        <w:t xml:space="preserve">قسم / </w:t>
      </w:r>
      <w:r w:rsidRPr="0090307D">
        <w:rPr>
          <w:rFonts w:ascii="Simplified Arabic" w:hAnsi="Simplified Arabic" w:cs="Simplified Arabic" w:hint="cs"/>
          <w:b/>
          <w:bCs/>
          <w:sz w:val="28"/>
          <w:szCs w:val="28"/>
          <w:rtl/>
          <w:lang w:bidi="ar-EG"/>
        </w:rPr>
        <w:t>تخصص</w:t>
      </w:r>
      <w:r>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rPr>
        <w:t>إدارة أعمال</w:t>
      </w:r>
    </w:p>
    <w:p w14:paraId="273D4CA8" w14:textId="77777777" w:rsidR="00F47E48" w:rsidRPr="0090307D" w:rsidRDefault="00F47E48" w:rsidP="00507541">
      <w:pPr>
        <w:spacing w:before="120" w:after="120" w:line="360" w:lineRule="auto"/>
        <w:rPr>
          <w:rFonts w:ascii="Simplified Arabic" w:hAnsi="Simplified Arabic" w:cs="Simplified Arabic"/>
          <w:sz w:val="28"/>
          <w:szCs w:val="28"/>
          <w:rtl/>
          <w:lang w:bidi="ar-EG"/>
        </w:rPr>
      </w:pPr>
    </w:p>
    <w:p w14:paraId="75B2A018" w14:textId="77777777" w:rsidR="00F47E48" w:rsidRPr="0090307D" w:rsidRDefault="00F47E48" w:rsidP="00507541">
      <w:pPr>
        <w:spacing w:before="120" w:after="120" w:line="360" w:lineRule="auto"/>
        <w:rPr>
          <w:rFonts w:ascii="Simplified Arabic" w:hAnsi="Simplified Arabic" w:cs="Simplified Arabic"/>
          <w:sz w:val="28"/>
          <w:szCs w:val="28"/>
          <w:rtl/>
          <w:lang w:bidi="ar-EG"/>
        </w:rPr>
      </w:pPr>
    </w:p>
    <w:p w14:paraId="60B4BB78" w14:textId="77777777" w:rsidR="00F47E48" w:rsidRPr="0090307D" w:rsidRDefault="00F47E48" w:rsidP="00507541">
      <w:pPr>
        <w:spacing w:before="120" w:after="120" w:line="360" w:lineRule="auto"/>
        <w:rPr>
          <w:rFonts w:ascii="Simplified Arabic" w:hAnsi="Simplified Arabic" w:cs="Simplified Arabic"/>
          <w:sz w:val="28"/>
          <w:szCs w:val="28"/>
          <w:rtl/>
          <w:lang w:bidi="ar-EG"/>
        </w:rPr>
      </w:pPr>
    </w:p>
    <w:p w14:paraId="5D1631AD" w14:textId="2D6E985D" w:rsidR="00F47E48" w:rsidRPr="00351762" w:rsidRDefault="009D1FDC" w:rsidP="00351762">
      <w:pPr>
        <w:spacing w:before="120" w:after="120" w:line="520" w:lineRule="exact"/>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عنوان الدراسة: </w:t>
      </w:r>
      <w:r w:rsidR="00F47E48">
        <w:rPr>
          <w:rFonts w:ascii="Simplified Arabic" w:hAnsi="Simplified Arabic" w:cs="Simplified Arabic" w:hint="cs"/>
          <w:b/>
          <w:bCs/>
          <w:sz w:val="36"/>
          <w:szCs w:val="36"/>
          <w:rtl/>
          <w:lang w:bidi="ar-EG"/>
        </w:rPr>
        <w:t>سلاسل الإمداد وعلاقة جودتها باستدامة الأعمال وتحقيق المستهدفات الاستراتيجية: دراسة ميدانية على شركات البتروكيماويات السعودية</w:t>
      </w:r>
    </w:p>
    <w:p w14:paraId="377C9F74" w14:textId="77777777" w:rsidR="00F47E48" w:rsidRPr="0090307D" w:rsidRDefault="00F47E48" w:rsidP="00507541">
      <w:pPr>
        <w:spacing w:before="120" w:after="120" w:line="360" w:lineRule="auto"/>
        <w:jc w:val="center"/>
        <w:rPr>
          <w:rFonts w:ascii="Simplified Arabic" w:hAnsi="Simplified Arabic" w:cs="Simplified Arabic"/>
          <w:b/>
          <w:bCs/>
          <w:sz w:val="28"/>
          <w:szCs w:val="28"/>
          <w:rtl/>
          <w:lang w:bidi="ar-EG"/>
        </w:rPr>
      </w:pPr>
    </w:p>
    <w:p w14:paraId="212C62E6" w14:textId="06D7E109" w:rsidR="00F47E48" w:rsidRPr="0090307D" w:rsidRDefault="00F47E48" w:rsidP="00351762">
      <w:pPr>
        <w:spacing w:before="120" w:after="120" w:line="360" w:lineRule="auto"/>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إعداد/</w:t>
      </w:r>
      <w:r>
        <w:rPr>
          <w:rFonts w:ascii="Simplified Arabic" w:hAnsi="Simplified Arabic" w:cs="Simplified Arabic" w:hint="cs"/>
          <w:b/>
          <w:bCs/>
          <w:sz w:val="28"/>
          <w:szCs w:val="28"/>
          <w:rtl/>
          <w:lang w:bidi="ar-EG"/>
        </w:rPr>
        <w:t xml:space="preserve"> عبد</w:t>
      </w:r>
      <w:r w:rsidR="00B534BD">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الرحمن علي العطاس</w:t>
      </w:r>
    </w:p>
    <w:p w14:paraId="3EDACDDF" w14:textId="77777777" w:rsidR="00F47E48" w:rsidRPr="0090307D" w:rsidRDefault="00F47E48" w:rsidP="00507541">
      <w:pPr>
        <w:spacing w:before="120" w:after="120" w:line="360" w:lineRule="auto"/>
        <w:jc w:val="center"/>
        <w:rPr>
          <w:rFonts w:ascii="Simplified Arabic" w:hAnsi="Simplified Arabic" w:cs="Simplified Arabic"/>
          <w:b/>
          <w:bCs/>
          <w:sz w:val="28"/>
          <w:szCs w:val="28"/>
          <w:rtl/>
          <w:lang w:bidi="ar-EG"/>
        </w:rPr>
      </w:pPr>
    </w:p>
    <w:p w14:paraId="6B18C651" w14:textId="77777777" w:rsidR="00F47E48" w:rsidRPr="0090307D" w:rsidRDefault="00F47E48" w:rsidP="00507541">
      <w:pPr>
        <w:spacing w:before="120" w:after="120" w:line="360" w:lineRule="auto"/>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 xml:space="preserve"> د. الاء أحمد</w:t>
      </w:r>
    </w:p>
    <w:p w14:paraId="307CF741" w14:textId="77777777" w:rsidR="00F47E48" w:rsidRPr="0090307D" w:rsidRDefault="00F47E48" w:rsidP="00507541">
      <w:pPr>
        <w:spacing w:before="120" w:after="120" w:line="360" w:lineRule="auto"/>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العام الدراسي:</w:t>
      </w:r>
    </w:p>
    <w:p w14:paraId="41B6227D" w14:textId="7478B8A8" w:rsidR="00F47E48" w:rsidRDefault="00F47E48" w:rsidP="00507541">
      <w:pPr>
        <w:spacing w:before="120" w:after="120" w:line="360" w:lineRule="auto"/>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2024</w:t>
      </w:r>
    </w:p>
    <w:p w14:paraId="5A5ACBDB" w14:textId="77777777" w:rsidR="009D1FDC" w:rsidRDefault="009D1FDC" w:rsidP="00507541">
      <w:pPr>
        <w:spacing w:before="120" w:after="120" w:line="360" w:lineRule="auto"/>
        <w:rPr>
          <w:rFonts w:ascii="Simplified Arabic" w:hAnsi="Simplified Arabic" w:cs="Simplified Arabic"/>
          <w:b/>
          <w:bCs/>
          <w:sz w:val="28"/>
          <w:szCs w:val="28"/>
          <w:rtl/>
          <w:lang w:bidi="ar-EG"/>
        </w:rPr>
      </w:pPr>
    </w:p>
    <w:p w14:paraId="60070CCF" w14:textId="77777777" w:rsidR="00351762" w:rsidRDefault="00351762" w:rsidP="00507541">
      <w:pPr>
        <w:spacing w:before="120" w:after="120" w:line="360" w:lineRule="auto"/>
        <w:rPr>
          <w:rFonts w:ascii="Simplified Arabic" w:hAnsi="Simplified Arabic" w:cs="Simplified Arabic"/>
          <w:b/>
          <w:bCs/>
          <w:sz w:val="28"/>
          <w:szCs w:val="28"/>
          <w:rtl/>
          <w:lang w:bidi="ar-EG"/>
        </w:rPr>
      </w:pPr>
    </w:p>
    <w:p w14:paraId="0355E164" w14:textId="36BBB6A6" w:rsidR="00F47E48" w:rsidRDefault="00F47E48" w:rsidP="00507541">
      <w:pPr>
        <w:spacing w:before="120" w:after="120" w:line="360" w:lineRule="auto"/>
        <w:jc w:val="center"/>
        <w:rPr>
          <w:rFonts w:ascii="Simplified Arabic" w:hAnsi="Simplified Arabic" w:cs="PT Bold Heading"/>
          <w:b/>
          <w:bCs/>
          <w:sz w:val="40"/>
          <w:szCs w:val="40"/>
          <w:u w:val="single"/>
          <w:rtl/>
        </w:rPr>
      </w:pPr>
      <w:r w:rsidRPr="00BA4571">
        <w:rPr>
          <w:rFonts w:ascii="Simplified Arabic" w:hAnsi="Simplified Arabic" w:cs="PT Bold Heading"/>
          <w:b/>
          <w:bCs/>
          <w:sz w:val="40"/>
          <w:szCs w:val="40"/>
          <w:u w:val="single"/>
          <w:rtl/>
        </w:rPr>
        <w:lastRenderedPageBreak/>
        <w:t>الفصل الأول</w:t>
      </w:r>
    </w:p>
    <w:p w14:paraId="4E36C95D" w14:textId="77777777" w:rsidR="00CD1671" w:rsidRPr="0090307D" w:rsidRDefault="00CD1671" w:rsidP="00507541">
      <w:pPr>
        <w:spacing w:before="120" w:after="120" w:line="360" w:lineRule="auto"/>
        <w:rPr>
          <w:rFonts w:ascii="Simplified Arabic" w:hAnsi="Simplified Arabic" w:cs="Simplified Arabic"/>
          <w:sz w:val="28"/>
          <w:szCs w:val="28"/>
          <w:u w:val="single"/>
          <w:rtl/>
        </w:rPr>
      </w:pPr>
    </w:p>
    <w:p w14:paraId="61B30271" w14:textId="77777777" w:rsidR="00F47E48" w:rsidRPr="00BA4571" w:rsidRDefault="00F47E48" w:rsidP="00507541">
      <w:pPr>
        <w:spacing w:before="120" w:after="120" w:line="360" w:lineRule="auto"/>
        <w:rPr>
          <w:rFonts w:ascii="Simplified Arabic" w:hAnsi="Simplified Arabic" w:cs="Simplified Arabic"/>
          <w:b/>
          <w:bCs/>
          <w:sz w:val="32"/>
          <w:szCs w:val="32"/>
          <w:u w:val="single"/>
          <w:rtl/>
        </w:rPr>
      </w:pPr>
      <w:r w:rsidRPr="00BA4571">
        <w:rPr>
          <w:rFonts w:ascii="Simplified Arabic" w:hAnsi="Simplified Arabic" w:cs="Simplified Arabic"/>
          <w:b/>
          <w:bCs/>
          <w:sz w:val="32"/>
          <w:szCs w:val="32"/>
          <w:u w:val="single"/>
          <w:rtl/>
        </w:rPr>
        <w:t>المقدمة:</w:t>
      </w:r>
    </w:p>
    <w:p w14:paraId="586F3C20" w14:textId="0A565C50" w:rsidR="00FF7908" w:rsidRPr="00FF7908" w:rsidRDefault="00FF7908"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تواجه معظم منظمات الأعمال اليوم تحديات معقدة ومتزايدة تعكس البيئة الاقتصادية والاجتماعية العالمية سريعة التغير. هذه التحديات يمكن أن تضع ضغوطًا هائلة على قدرة المنظمات على التكيف بسرعة مع هذه المتغيرات وتحقيق أهدافها بشكل ملائم ومستدام. التحديات التي تواجهها المنظمات تتنوع بين ضغوط داخلية مثل الصعوبات في الإدارة والتنظيم وتدني الكفاءات التشغيلية، إلى ضغوط خارجية تشمل التقلبات الاقتصادية، وتغيرات في تفضيلات العملاء، وارتفاع مستويات المنافسة، بالإضافة إلى التطورات التكنولوجية السريعة. قد تُشكل هذه التحديات تهديدات كبيرة لنجاح المنظمات على المدى الطويل، مما يستوجب منها تبني استراتيجيات مرنة وأكثر فعالية وكفاءة للتعامل مع هذه الضغوط المتزايدة</w:t>
      </w:r>
      <w:r w:rsidRPr="00FF7908">
        <w:rPr>
          <w:rFonts w:ascii="Simplified Arabic" w:hAnsi="Simplified Arabic" w:cs="Simplified Arabic"/>
          <w:sz w:val="28"/>
          <w:szCs w:val="28"/>
        </w:rPr>
        <w:t>.</w:t>
      </w:r>
    </w:p>
    <w:p w14:paraId="3E626D32" w14:textId="485E522B" w:rsidR="00FF7908" w:rsidRPr="00FF7908" w:rsidRDefault="00FF7908"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تلعب سلاسل الإمداد دورًا حيويًا في مواجهة هذه التحديات، كونها تمثل العمود الفقري للعديد من العمليات داخل المنظمات. تعتبر سلاسل الإمداد جزءًا أساسيًا من الهيكل التشغيلي الذي يساهم بشكل كبير في تحسين الأداء التنظيمي وتخفيض التكاليف وزيادة الكفاءة. يُعتبر تكامل سلاسل الإمداد من العناصر الضرورية لتحقيق الاستدامة في المنظمات، حيث تسهم بشكل مباشر في تحسين تلبية احتياجات العملاء. من خلال تحسين العمليات اللوجستية وإدارة الموارد بشكل أكثر كفاءة، يمكن للمنظمات تحقيق التوازن المثالي بين التكاليف والجودة، مما يعزز قدرتها على تلبية توقعات العملاء وتحقيق رضاهم. هذا ليس فقط يعزز القيمة المضافة للمنتجات والخدمات، بل يعزز أيضًا الميزة التنافسية للمنظمات في أسواقها المستهدفة</w:t>
      </w:r>
      <w:r w:rsidRPr="00FF7908">
        <w:rPr>
          <w:rFonts w:ascii="Simplified Arabic" w:hAnsi="Simplified Arabic" w:cs="Simplified Arabic"/>
          <w:sz w:val="28"/>
          <w:szCs w:val="28"/>
        </w:rPr>
        <w:t>.</w:t>
      </w:r>
    </w:p>
    <w:p w14:paraId="178FA062" w14:textId="41F1ACFF" w:rsidR="00CD1671" w:rsidRDefault="00FF7908" w:rsidP="00351762">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351762">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من ناحية أخرى، تسعى سلاسل الإمداد إلى دعم الكفاءة التشغيلية من خلال تحسين استخدام الطاقة والمواد وتقليص أوقات الإنتاج. يتم ذلك عبر اعتماد استراتيجيات تهدف إلى القضاء على الأنشطة غير الضرورية أو تلك التي لا تضيف قيمة فعلية. على سبيل المثال، يتم تحسين عمليات التخزين والنقل وتقليل الفاقد في الموارد، مما يساهم في تقليل التكاليف وتحسين الاستدامة البيئية. في هذا السياق، تشير الدراسات إلى أن الابتكار في سلاسل الإمداد وتحسين استخدامها للموارد الطبيعية يسهم بشكل كبير في تقليل التأثير البيئي للمنظمات، مما يعزز من توجهاتها نحو الاستدامة البيئية (جواد وكاظم، 2023)</w:t>
      </w:r>
      <w:r w:rsidRPr="00FF7908">
        <w:rPr>
          <w:rFonts w:ascii="Simplified Arabic" w:hAnsi="Simplified Arabic" w:cs="Simplified Arabic"/>
          <w:sz w:val="28"/>
          <w:szCs w:val="28"/>
        </w:rPr>
        <w:t>.</w:t>
      </w:r>
    </w:p>
    <w:p w14:paraId="197A0277" w14:textId="77777777" w:rsidR="00351762" w:rsidRDefault="00351762" w:rsidP="00351762">
      <w:pPr>
        <w:spacing w:before="120" w:after="120" w:line="360" w:lineRule="auto"/>
        <w:jc w:val="both"/>
        <w:rPr>
          <w:rFonts w:ascii="Simplified Arabic" w:hAnsi="Simplified Arabic" w:cs="Simplified Arabic"/>
          <w:sz w:val="28"/>
          <w:szCs w:val="28"/>
          <w:rtl/>
        </w:rPr>
      </w:pPr>
    </w:p>
    <w:p w14:paraId="6BFFEA8A" w14:textId="4C13EEAF" w:rsidR="00FF7908" w:rsidRDefault="00CD167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تتسق هذه الاستراتيجيات مع رؤية المملكة العربية السعودية 2030 التي تهدف إلى إحداث تحول شامل في هيكل الاقتصاد والمجتمع السعودي. تنطوي الرؤية على ثلاثة محاور رئيسية: بناء مجتمع حيوي، تحقيق اقتصاد مزدهر، ووطن طموح. أحد الأهداف الأساسية لهذه الرؤية هو تعزيز استدامة المنظمات من خلال تطبيق مبادئ العدالة الاجتماعية والنزاهة الاقتصادية والاستدامة البيئية. وتعمل الحكومة السعودية على تحفيز المنظمات في القطاعين العام والخاص على تحسين استراتيجياتها للمساهمة في تحقيق هذه الأهداف عبر تحفيز الابتكار وتقليل الانبعاثات الضارة والتوجه نحو الاقتصاد الدائري. ويُعتبر قطاع سلاسل الإمداد من أبرز القطاعات التي تؤثر بشكل مباشر على هذه الرؤية، حيث أن تحسين كفاءتها يمكن أن يساهم في تحقيق الاستدامة البيئية والاقتصادية بشكل فعال</w:t>
      </w:r>
      <w:r w:rsidR="00FF7908" w:rsidRPr="00FF7908">
        <w:rPr>
          <w:rFonts w:ascii="Simplified Arabic" w:hAnsi="Simplified Arabic" w:cs="Simplified Arabic"/>
          <w:sz w:val="28"/>
          <w:szCs w:val="28"/>
        </w:rPr>
        <w:t>.</w:t>
      </w:r>
    </w:p>
    <w:p w14:paraId="4B81E1E7" w14:textId="77777777" w:rsidR="00CD1671" w:rsidRPr="00FF7908" w:rsidRDefault="00CD1671" w:rsidP="00507541">
      <w:pPr>
        <w:spacing w:before="120" w:after="120" w:line="360" w:lineRule="auto"/>
        <w:jc w:val="both"/>
        <w:rPr>
          <w:rFonts w:ascii="Simplified Arabic" w:hAnsi="Simplified Arabic" w:cs="Simplified Arabic"/>
          <w:sz w:val="28"/>
          <w:szCs w:val="28"/>
        </w:rPr>
      </w:pPr>
    </w:p>
    <w:p w14:paraId="53D58F5E" w14:textId="73835D18" w:rsidR="00FF7908" w:rsidRDefault="00FF790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 xml:space="preserve">أحد </w:t>
      </w:r>
      <w:r>
        <w:rPr>
          <w:rFonts w:ascii="Simplified Arabic" w:hAnsi="Simplified Arabic" w:cs="Simplified Arabic" w:hint="cs"/>
          <w:sz w:val="28"/>
          <w:szCs w:val="28"/>
          <w:rtl/>
        </w:rPr>
        <w:t xml:space="preserve">أهم </w:t>
      </w:r>
      <w:r w:rsidRPr="00FF7908">
        <w:rPr>
          <w:rFonts w:ascii="Simplified Arabic" w:hAnsi="Simplified Arabic" w:cs="Simplified Arabic"/>
          <w:sz w:val="28"/>
          <w:szCs w:val="28"/>
          <w:rtl/>
        </w:rPr>
        <w:t xml:space="preserve">الأهداف الرئيسة لرؤية 2030 هو تفعيل دور المنظمات في إعداد تقارير الاستدامة، حيث أصبح من الضروري أن تتبنى الشركات والمؤسسات في المملكة منهجيات تضمن الشفافية وتقييم الأداء المستدام </w:t>
      </w:r>
      <w:r w:rsidRPr="00FF7908">
        <w:rPr>
          <w:rFonts w:ascii="Simplified Arabic" w:hAnsi="Simplified Arabic" w:cs="Simplified Arabic"/>
          <w:sz w:val="28"/>
          <w:szCs w:val="28"/>
          <w:rtl/>
        </w:rPr>
        <w:lastRenderedPageBreak/>
        <w:t>بشكل دوري. من خلال هذه التقارير، يمكن للمنظمات توضيح تأثيرها البيئي والاجتماعي على المجتمع، مع التركيز على كيفية استدامة أعمالها في المستقبل. وبالتالي، فإن تعزيز وعي المنظمات حول أهمية تقارير الاستدامة يُعتبر من أولويات الحكومة السعودية في إطار تحقيق الأهداف المحلية والدولية لهذه الرؤية (عبد العزيز، 2023)</w:t>
      </w:r>
      <w:r w:rsidRPr="00FF7908">
        <w:rPr>
          <w:rFonts w:ascii="Simplified Arabic" w:hAnsi="Simplified Arabic" w:cs="Simplified Arabic"/>
          <w:sz w:val="28"/>
          <w:szCs w:val="28"/>
        </w:rPr>
        <w:t>.</w:t>
      </w:r>
    </w:p>
    <w:p w14:paraId="10291F2C" w14:textId="77777777" w:rsidR="00CD1671" w:rsidRPr="00FF7908" w:rsidRDefault="00CD1671" w:rsidP="00507541">
      <w:pPr>
        <w:spacing w:before="120" w:after="120" w:line="360" w:lineRule="auto"/>
        <w:jc w:val="both"/>
        <w:rPr>
          <w:rFonts w:ascii="Simplified Arabic" w:hAnsi="Simplified Arabic" w:cs="Simplified Arabic"/>
          <w:sz w:val="28"/>
          <w:szCs w:val="28"/>
        </w:rPr>
      </w:pPr>
    </w:p>
    <w:p w14:paraId="7C100F4B" w14:textId="0F27AF67" w:rsidR="00CD1671" w:rsidRDefault="00FF790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 xml:space="preserve">لتحقيق النجاح المستدام في الأسواق التي تستهدفها، يتعين على المنظمات تبني نهج يركز على التطوير المستمر والابتكار </w:t>
      </w:r>
      <w:r>
        <w:rPr>
          <w:rFonts w:ascii="Simplified Arabic" w:hAnsi="Simplified Arabic" w:cs="Simplified Arabic" w:hint="cs"/>
          <w:sz w:val="28"/>
          <w:szCs w:val="28"/>
          <w:rtl/>
        </w:rPr>
        <w:t>على جميع الأصعدة المرتبطة</w:t>
      </w:r>
      <w:r w:rsidRPr="00FF7908">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FF7908">
        <w:rPr>
          <w:rFonts w:ascii="Simplified Arabic" w:hAnsi="Simplified Arabic" w:cs="Simplified Arabic"/>
          <w:sz w:val="28"/>
          <w:szCs w:val="28"/>
          <w:rtl/>
        </w:rPr>
        <w:t>جوانب عملها، بدءًا من العمليات اليومية وصولاً إلى الاستراتيجيات ال</w:t>
      </w:r>
      <w:r>
        <w:rPr>
          <w:rFonts w:ascii="Simplified Arabic" w:hAnsi="Simplified Arabic" w:cs="Simplified Arabic" w:hint="cs"/>
          <w:sz w:val="28"/>
          <w:szCs w:val="28"/>
          <w:rtl/>
        </w:rPr>
        <w:t>أساسية</w:t>
      </w:r>
      <w:r w:rsidRPr="00FF7908">
        <w:rPr>
          <w:rFonts w:ascii="Simplified Arabic" w:hAnsi="Simplified Arabic" w:cs="Simplified Arabic"/>
          <w:sz w:val="28"/>
          <w:szCs w:val="28"/>
          <w:rtl/>
        </w:rPr>
        <w:t xml:space="preserve"> التي تضمن استمراريتها في السوق. التحديات الاقتصادية المتزايدة تتطلب من المنظمات أن تكون قادرة على التكيف بسرعة مع تغيرات البيئة الخارجية، وهو ما يقتضي أن تكون هناك مرونة في العمليات. بالإضافة إلى ذلك، يجب أن تركز المنظمات على تعزيز قدراتها التنافسية عبر تحسين سلاسل الإمداد وتكاملها بشكل مستدام وفعال. من خلال ذلك، تستطيع المنظمات تحقيق النمو والازدهار واستمرار التوسع في أسواق جديدة. التفاعل بين الابتكار في سلاسل الإمداد وتحقيق أهداف الاستدامة يُعتبر من العوامل المحورية التي تسهم في تعزيز مكانة المنظمات في السوق، وزيادة قدرتها على التعامل مع المتغيرات الاقتصادية والاجتماعية بشكل فعال (محمد، 2021)</w:t>
      </w:r>
      <w:r w:rsidRPr="00FF7908">
        <w:rPr>
          <w:rFonts w:ascii="Simplified Arabic" w:hAnsi="Simplified Arabic" w:cs="Simplified Arabic"/>
          <w:sz w:val="28"/>
          <w:szCs w:val="28"/>
        </w:rPr>
        <w:t>.</w:t>
      </w:r>
    </w:p>
    <w:p w14:paraId="66391391" w14:textId="77777777" w:rsidR="00CD1671" w:rsidRPr="00CD1671" w:rsidRDefault="00CD1671" w:rsidP="00507541">
      <w:pPr>
        <w:spacing w:before="120" w:after="120" w:line="360" w:lineRule="auto"/>
        <w:jc w:val="both"/>
        <w:rPr>
          <w:rFonts w:ascii="Simplified Arabic" w:hAnsi="Simplified Arabic" w:cs="Simplified Arabic"/>
          <w:sz w:val="28"/>
          <w:szCs w:val="28"/>
          <w:rtl/>
        </w:rPr>
      </w:pPr>
    </w:p>
    <w:p w14:paraId="7E7DACAA" w14:textId="77777777" w:rsidR="00FF7908" w:rsidRPr="00FF7908" w:rsidRDefault="00FF7908" w:rsidP="00507541">
      <w:pPr>
        <w:spacing w:before="120" w:after="120" w:line="360" w:lineRule="auto"/>
        <w:jc w:val="lowKashida"/>
        <w:rPr>
          <w:rFonts w:ascii="Simplified Arabic" w:hAnsi="Simplified Arabic" w:cs="Simplified Arabic"/>
          <w:b/>
          <w:bCs/>
          <w:sz w:val="28"/>
          <w:szCs w:val="28"/>
          <w:rtl/>
        </w:rPr>
      </w:pPr>
      <w:r w:rsidRPr="00FF7908">
        <w:rPr>
          <w:rFonts w:ascii="Simplified Arabic" w:hAnsi="Simplified Arabic" w:cs="Simplified Arabic"/>
          <w:b/>
          <w:bCs/>
          <w:sz w:val="28"/>
          <w:szCs w:val="28"/>
          <w:rtl/>
        </w:rPr>
        <w:t>المحور الأول: استدامة الأعمال والمستهدفات الاستراتيجية</w:t>
      </w:r>
    </w:p>
    <w:p w14:paraId="3655E8EC" w14:textId="77777777" w:rsidR="00FF7908" w:rsidRPr="00FF7908"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مفهوم استدامة الأعمال</w:t>
      </w:r>
    </w:p>
    <w:p w14:paraId="18D5869F" w14:textId="72A8E6FE" w:rsidR="00FF7908" w:rsidRP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FF7908">
        <w:rPr>
          <w:rFonts w:ascii="Simplified Arabic" w:hAnsi="Simplified Arabic" w:cs="Simplified Arabic"/>
          <w:sz w:val="28"/>
          <w:szCs w:val="28"/>
          <w:rtl/>
        </w:rPr>
        <w:t>تعتبر استدامة الأعمال من أهم المفاهيم التي تسعى العديد من المنظمات إلى تبنيها وتطبيقها في سياق تحقيق النمو والازدهار على المدى الطويل. يُعرف مفهوم استدامة الأعمال على أنه قدرة المؤسسة على الاستمرار والنمو بشكل مستدام من خلال الحفاظ على توازن بين العوامل الاقتصادية والاجتماعية والبيئية. بمعنى آخر، يجب على المنظمة أن تضمن قدرتها على البقاء في السوق مع تحسين جودة الحياة للأجيال الحالية، وفي الوقت ذاته ضمان حقوق الأجيال القادمة في الوصول إلى الموارد الطبيعية المتاحة. وقد أصبح هذا المفهوم يحظى باهتمام متزايد من قبل المنظمات الكبرى، خاصة في ظل التحديات البيئية والاجتماعية والاقتصادية التي تواجه العالم اليوم.</w:t>
      </w:r>
    </w:p>
    <w:p w14:paraId="529A2FEB" w14:textId="3BB8F8BC" w:rsidR="00FF7908" w:rsidRP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ي</w:t>
      </w:r>
      <w:r>
        <w:rPr>
          <w:rFonts w:ascii="Simplified Arabic" w:hAnsi="Simplified Arabic" w:cs="Simplified Arabic" w:hint="cs"/>
          <w:sz w:val="28"/>
          <w:szCs w:val="28"/>
          <w:rtl/>
        </w:rPr>
        <w:t>شتمل</w:t>
      </w:r>
      <w:r w:rsidRPr="00FF7908">
        <w:rPr>
          <w:rFonts w:ascii="Simplified Arabic" w:hAnsi="Simplified Arabic" w:cs="Simplified Arabic"/>
          <w:sz w:val="28"/>
          <w:szCs w:val="28"/>
          <w:rtl/>
        </w:rPr>
        <w:t xml:space="preserve"> مفهوم استدامة الأعمال</w:t>
      </w:r>
      <w:r>
        <w:rPr>
          <w:rFonts w:ascii="Simplified Arabic" w:hAnsi="Simplified Arabic" w:cs="Simplified Arabic" w:hint="cs"/>
          <w:sz w:val="28"/>
          <w:szCs w:val="28"/>
          <w:rtl/>
        </w:rPr>
        <w:t xml:space="preserve"> على</w:t>
      </w:r>
      <w:r w:rsidRPr="00FF7908">
        <w:rPr>
          <w:rFonts w:ascii="Simplified Arabic" w:hAnsi="Simplified Arabic" w:cs="Simplified Arabic"/>
          <w:sz w:val="28"/>
          <w:szCs w:val="28"/>
          <w:rtl/>
        </w:rPr>
        <w:t xml:space="preserve"> ثلاثة أبعاد رئيسية تُعرف بمثلث الاستدامة، وهذه الأبعاد هي: البعد الاقتصادي، البعد الاجتماعي، والبعد البيئي. تُعتبر هذه الأبعاد مترابطة، حيث يساهم كل منها في تعزيز قدرة المنظمات على تحقيق أهدافها الاستراتيجية بشكل مستدام. في هذا السياق، نجد أن الشركات التي تبني استراتيجيات استدامة قوية تميل إلى أن تكون أكثر قدرة على الابتكار، وتحقيق التوازن بين مصالحها الاقتصادية والاجتماعية والبيئية، مما يعزز قدرتها على الاستمرار في ظل ظروف السوق المتغيرة.</w:t>
      </w:r>
    </w:p>
    <w:p w14:paraId="002D2005" w14:textId="77777777" w:rsidR="00FF7908" w:rsidRPr="00FF7908"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أبعاد استدامة الأعمال</w:t>
      </w:r>
    </w:p>
    <w:p w14:paraId="5E320488" w14:textId="3C60CE46" w:rsidR="00FF7908" w:rsidRPr="00FF7908" w:rsidRDefault="00F00F6A"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إن استدامة الأعمال لا تقتصر فقط على تحقيق الربحية، بل تشمل جوانب متعددة تتكامل مع بعضها البعض، مما يساهم في تحسين الأداء المؤسسي بشكل شامل. ومن أبرز الأبعاد التي ترتكز عليها استدامة الأعمال:</w:t>
      </w:r>
    </w:p>
    <w:p w14:paraId="16B4BBC2" w14:textId="77777777" w:rsidR="00CC21CC"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 xml:space="preserve">الاستدامة الاجتماعية: </w:t>
      </w:r>
    </w:p>
    <w:p w14:paraId="3FE4AF66" w14:textId="35E7A2D6" w:rsidR="00FF7908" w:rsidRPr="00FF7908" w:rsidRDefault="00CC21CC"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FF7908" w:rsidRPr="00FF7908">
        <w:rPr>
          <w:rFonts w:ascii="Simplified Arabic" w:hAnsi="Simplified Arabic" w:cs="Simplified Arabic"/>
          <w:sz w:val="28"/>
          <w:szCs w:val="28"/>
          <w:rtl/>
        </w:rPr>
        <w:t>يشير البعد الاجتماعي لاستدامة الأعمال إلى تخصيص الموارد بشكل عادل ومتوازن بين الأفراد والمجتمعات، مع الأخذ في الاعتبار التأثيرات الاجتماعية للعملية الإنتاجية. إذ يعنى هذا البعد بتطوير علاقات عمل قائمة على العدالة والمساواة وتوفير فرص العمل للجميع. تشمل الاستدامة الاجتماعية أيضًا تقديم تدريب مستمر للموظفين وتطوير مهاراتهم، بحيث يتمكن الموظفون من التكيف مع المتغيرات الاقتصادية والاجتماعية، مما يعزز من قدرتهم على المشاركة في عملية النمو التنظيمي.</w:t>
      </w:r>
    </w:p>
    <w:p w14:paraId="4329A3B0" w14:textId="77777777" w:rsidR="00FF7908"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كما أن التدريب يجب أن يتجاوز الحلول قصيرة المدى لمشكلات العمل اليومية، ليشمل تأهيل الكوادر البشرية لأفق مستقبلي أوسع. وبناءً عليه، يُعد "التعلم التنظيمي" عنصرًا أساسيًا في التحول نحو استدامة الأعمال، حيث يساعد على بناء ثقافة تنظيمية قوية تحفز الابتكار وتعزز من رفاهية الموظفين. لا تقتصر الاستدامة الاجتماعية على تطوير القوى العاملة فقط، بل تشمل أيضًا التأثيرات المجتمعية الواسعة من خلال تحسين الحياة الاجتماعية، وخلق بيئة عمل صحية ومستدامة (جواد وكاظم، 2023).</w:t>
      </w:r>
    </w:p>
    <w:p w14:paraId="2E1A3616" w14:textId="77777777" w:rsidR="00CD1671" w:rsidRPr="00FF7908" w:rsidRDefault="00CD1671" w:rsidP="00507541">
      <w:pPr>
        <w:spacing w:before="120" w:after="120" w:line="360" w:lineRule="auto"/>
        <w:jc w:val="lowKashida"/>
        <w:rPr>
          <w:rFonts w:ascii="Simplified Arabic" w:hAnsi="Simplified Arabic" w:cs="Simplified Arabic"/>
          <w:sz w:val="28"/>
          <w:szCs w:val="28"/>
          <w:rtl/>
        </w:rPr>
      </w:pPr>
    </w:p>
    <w:p w14:paraId="2CAED9BE" w14:textId="77777777" w:rsidR="00CC21CC"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 xml:space="preserve">الاستدامة البيئية: </w:t>
      </w:r>
      <w:r w:rsidR="00CC21CC">
        <w:rPr>
          <w:rFonts w:ascii="Simplified Arabic" w:hAnsi="Simplified Arabic" w:cs="Simplified Arabic" w:hint="cs"/>
          <w:sz w:val="28"/>
          <w:szCs w:val="28"/>
          <w:rtl/>
        </w:rPr>
        <w:t xml:space="preserve"> </w:t>
      </w:r>
    </w:p>
    <w:p w14:paraId="2F79634A" w14:textId="46906C72" w:rsidR="00FF7908" w:rsidRDefault="00CC21CC"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يشير البعد البيئي لاستدامة الأعمال إلى ممارسات المنظمات التي تهدف إلى تقليل التأثيرات السلبية على البيئة وتحقيق التوازن بين نمو الأعمال والحفاظ على الموارد الطبيعية. حيث أن التوجه نحو ممارسات صديقة للبيئة أصبح أحد أبرز الأولويات في الأجندات الاستراتيجية للمنظمات العالمية، خاصة في ظل تحديات التغير المناخي وزيادة الوعي البيئي لدى المستهلكين. تتبنى المنظمات التي تركز على الاستدامة البيئية سياسات تهدف إلى تقليل انبعاثات الكربون، وتحسين كفاءة الطاقة، واستخدام موارد طبيعية بشكل أكثر استدامة.</w:t>
      </w:r>
    </w:p>
    <w:p w14:paraId="563CC0F5" w14:textId="77777777" w:rsidR="00FF7908" w:rsidRPr="00FF7908" w:rsidRDefault="00FF7908" w:rsidP="00507541">
      <w:pPr>
        <w:spacing w:before="120" w:after="120" w:line="360" w:lineRule="auto"/>
        <w:jc w:val="lowKashida"/>
        <w:rPr>
          <w:rFonts w:ascii="Simplified Arabic" w:hAnsi="Simplified Arabic" w:cs="Simplified Arabic"/>
          <w:sz w:val="28"/>
          <w:szCs w:val="28"/>
          <w:rtl/>
        </w:rPr>
      </w:pPr>
    </w:p>
    <w:p w14:paraId="5EE2EB3E" w14:textId="67D78C4A" w:rsid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 xml:space="preserve">تُعد الشهادات البيئية الدولية مثل </w:t>
      </w:r>
      <w:r w:rsidRPr="00FF7908">
        <w:rPr>
          <w:rFonts w:ascii="Simplified Arabic" w:hAnsi="Simplified Arabic" w:cs="Simplified Arabic"/>
          <w:sz w:val="28"/>
          <w:szCs w:val="28"/>
        </w:rPr>
        <w:t>ISO 14001</w:t>
      </w:r>
      <w:r w:rsidRPr="00FF7908">
        <w:rPr>
          <w:rFonts w:ascii="Simplified Arabic" w:hAnsi="Simplified Arabic" w:cs="Simplified Arabic"/>
          <w:sz w:val="28"/>
          <w:szCs w:val="28"/>
          <w:rtl/>
        </w:rPr>
        <w:t xml:space="preserve"> أحد أبرز معايير الأداء التي تتبناها العديد من الشركات لضمان التزامها بالمعايير البيئية العالمية. المنظمات التي تلتزم بهذه المعايير لا تحسن فقط أدائها البيئي، بل تستفيد أيضًا من تحسين سمعتها في السوق وزيادة جاذبيتها للعملاء والمستثمرين الذين يفضلون الشركات التي تهتم بالاستدامة البيئية. كما أن الأنشطة البيئية لا تقتصر على المنظمات المتقدمة فحسب، بل تلعب دورًا حيويًا أيضًا في تمكين الدول النامية من تحسين أدائها وتقليل تكاليفها البيئية (مشكور وآخرون، 2022).</w:t>
      </w:r>
    </w:p>
    <w:p w14:paraId="2B0931B7" w14:textId="77777777" w:rsidR="00FF7908" w:rsidRPr="00FF7908" w:rsidRDefault="00FF7908" w:rsidP="00507541">
      <w:pPr>
        <w:spacing w:before="120" w:after="120" w:line="360" w:lineRule="auto"/>
        <w:jc w:val="lowKashida"/>
        <w:rPr>
          <w:rFonts w:ascii="Simplified Arabic" w:hAnsi="Simplified Arabic" w:cs="Simplified Arabic"/>
          <w:sz w:val="28"/>
          <w:szCs w:val="28"/>
          <w:rtl/>
        </w:rPr>
      </w:pPr>
    </w:p>
    <w:p w14:paraId="027CE3AF" w14:textId="77777777" w:rsidR="00CC21CC"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الاستدامة الاقتصادية:</w:t>
      </w:r>
    </w:p>
    <w:p w14:paraId="42678FCD" w14:textId="1F0246CC" w:rsidR="00FF7908" w:rsidRPr="00FF7908" w:rsidRDefault="00CC21CC"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 xml:space="preserve"> يشير البعد الاقتصادي للاستدامة إلى قدرة المنظمة على الحفاظ على مستويات الإنتاجية العالية وضمان استدامة الموارد الاقتصادية للأجيال القادمة. حيث تسعى المنظمات لتحقيق توازن بين القدرة على توليد الإيرادات وتوفير عوائد مالية مستدامة وبين الحفاظ على البنية التحتية والموارد الطبيعية. تتطلب الاستدامة الاقتصادية من المنظمات أن تبني استراتيجيات طويلة المدى تمكنها من التأقلم مع التغيرات الاقتصادية المستمرة.</w:t>
      </w:r>
    </w:p>
    <w:p w14:paraId="2E4A396D" w14:textId="277368F3" w:rsidR="00FF7908" w:rsidRPr="00FF7908" w:rsidRDefault="00FF7908" w:rsidP="00CC21CC">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هذا البعد يرتبط ارتباطًا وثيقًا بالكفاءة المالية والقدرة على إدارة الموارد المالية بشكل فعال لتحقيق الربحية المستدامة. يشمل الاستدامة الاقتصادية أيضًا الاستثمار في البحث والتطوير والابتكار، مما يعزز من قدرة المنظمة على الحفاظ على مكانتها التنافسية على المدى الطويل. يتم قياس الاستدامة الاقتصادية من خلال مؤشرات مثل العوائد المالية المستدامة، واستمرار قدرة المنظمة على تأمين دخل متزايد عبر الأجيال، بالإضافة إلى تعزيز القدرة على الابتكار وتقديم منتجات جديدة تواكب تغيرات السوق (محمد، 2019</w:t>
      </w:r>
      <w:r>
        <w:rPr>
          <w:rFonts w:ascii="Simplified Arabic" w:hAnsi="Simplified Arabic" w:cs="Simplified Arabic" w:hint="cs"/>
          <w:sz w:val="28"/>
          <w:szCs w:val="28"/>
          <w:rtl/>
        </w:rPr>
        <w:t>)</w:t>
      </w:r>
    </w:p>
    <w:p w14:paraId="2E7964E3" w14:textId="77777777" w:rsidR="00FF7908" w:rsidRPr="00FF7908" w:rsidRDefault="00FF7908" w:rsidP="00507541">
      <w:pPr>
        <w:spacing w:before="120" w:after="120" w:line="360" w:lineRule="auto"/>
        <w:rPr>
          <w:rFonts w:ascii="Simplified Arabic" w:hAnsi="Simplified Arabic" w:cs="Simplified Arabic"/>
          <w:b/>
          <w:bCs/>
          <w:sz w:val="28"/>
          <w:szCs w:val="28"/>
        </w:rPr>
      </w:pPr>
      <w:r w:rsidRPr="00FF7908">
        <w:rPr>
          <w:rFonts w:ascii="Simplified Arabic" w:hAnsi="Simplified Arabic" w:cs="Simplified Arabic"/>
          <w:b/>
          <w:bCs/>
          <w:sz w:val="28"/>
          <w:szCs w:val="28"/>
          <w:rtl/>
        </w:rPr>
        <w:lastRenderedPageBreak/>
        <w:t>المحور الثاني: سلاسل الإمداد</w:t>
      </w:r>
    </w:p>
    <w:p w14:paraId="0220238C" w14:textId="77777777" w:rsidR="00FF7908" w:rsidRPr="00FF7908" w:rsidRDefault="00FF7908" w:rsidP="00507541">
      <w:pPr>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مفهوم سلاسل الإمداد</w:t>
      </w:r>
    </w:p>
    <w:p w14:paraId="2600657D" w14:textId="0E96AD8D" w:rsidR="00FF7908" w:rsidRDefault="00FF790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تُعد سلاسل الإمداد من العناصر الحيوية التي تساهم في تعزيز الكفاءة والفعالية التشغيلية لأي منظمة، حيث تعتبر بمثابة شبكة متكاملة من العمليات التي تبدأ من توفير المواد الخام وتستمر عبر مراحل الإنتاج والتوزيع حتى تصل إلى المنتج النهائي. تعريف سلاسل الإمداد يشمل جميع العمليات والأنشطة المرتبطة بتدفق البضائع والخدمات من الموردين إلى المستهلكين النهائيين. وقد عرف الجدران (2023) سلاسل الإمداد بأنها "مجموعة من الخطط والعلاقات والتعاملات التجارية والصناعية القادرة على تشكيل دائرة متكاملة من الإمداد؛ ابتداءً بالمواد الأولية، وانتهاءً بالمنتج النهائي وقطع الصيانة والاستبدال". يُظهر هذا التعريف أهمية التنسيق والتكامل بين مختلف الأطراف في سلسلة الإمداد، بما يضمن تحسين الكفاءة وجودة الخدمة المقدمة للعملاء</w:t>
      </w:r>
      <w:r w:rsidRPr="00FF7908">
        <w:rPr>
          <w:rFonts w:ascii="Simplified Arabic" w:hAnsi="Simplified Arabic" w:cs="Simplified Arabic"/>
          <w:sz w:val="28"/>
          <w:szCs w:val="28"/>
        </w:rPr>
        <w:t>.</w:t>
      </w:r>
    </w:p>
    <w:p w14:paraId="4321047B" w14:textId="77777777" w:rsidR="00CC21CC" w:rsidRPr="00FF7908" w:rsidRDefault="00CC21CC" w:rsidP="00CC21CC">
      <w:pPr>
        <w:spacing w:before="120" w:after="120" w:line="360" w:lineRule="auto"/>
        <w:jc w:val="both"/>
        <w:rPr>
          <w:rFonts w:ascii="Simplified Arabic" w:hAnsi="Simplified Arabic" w:cs="Simplified Arabic"/>
          <w:sz w:val="28"/>
          <w:szCs w:val="28"/>
        </w:rPr>
      </w:pPr>
    </w:p>
    <w:p w14:paraId="784225A8" w14:textId="77777777" w:rsidR="00FF7908" w:rsidRPr="00FF7908" w:rsidRDefault="00FF7908" w:rsidP="00507541">
      <w:pPr>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أهمية وفوائد إدارة سلسلة الإمداد</w:t>
      </w:r>
    </w:p>
    <w:p w14:paraId="1CAB862F" w14:textId="29856219" w:rsidR="00FF7908" w:rsidRPr="00FF7908" w:rsidRDefault="00FF7908" w:rsidP="00CC21CC">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تتمثل أهمية إدارة سلسلة الإمداد في قدرتها على تحسين الكفاءة التشغيلية وتقديم حلول مبتكرة تتناسب مع التحديات المتزايدة في الأسواق العالمية. يمكن تلخيص فوائد إدارة سلاسل الإمداد في النقاط التالية، والتي تبرز دورها الاستراتيجي في نجاح المنظمات</w:t>
      </w:r>
      <w:r w:rsidRPr="00FF7908">
        <w:rPr>
          <w:rFonts w:ascii="Simplified Arabic" w:hAnsi="Simplified Arabic" w:cs="Simplified Arabic"/>
          <w:sz w:val="28"/>
          <w:szCs w:val="28"/>
        </w:rPr>
        <w:t>:</w:t>
      </w:r>
      <w:r w:rsidR="00CC21CC">
        <w:rPr>
          <w:rFonts w:ascii="Simplified Arabic" w:hAnsi="Simplified Arabic" w:cs="Simplified Arabic" w:hint="cs"/>
          <w:sz w:val="28"/>
          <w:szCs w:val="28"/>
          <w:rtl/>
        </w:rPr>
        <w:t xml:space="preserve"> </w:t>
      </w:r>
    </w:p>
    <w:p w14:paraId="7B477F21"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تحسين كفاءة العمليات التشغيلية</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يساعد تطبيق أسس إدارة سلسلة الإمداد في تحسين التفاعل بين مختلف الأقسام داخل المنظمة، مما يعزز من تدفق العمليات بشكل أكثر سلاسة وكفاءة</w:t>
      </w:r>
      <w:r w:rsidRPr="00FF7908">
        <w:rPr>
          <w:rFonts w:ascii="Simplified Arabic" w:hAnsi="Simplified Arabic" w:cs="Simplified Arabic"/>
          <w:sz w:val="28"/>
          <w:szCs w:val="28"/>
        </w:rPr>
        <w:t>.</w:t>
      </w:r>
    </w:p>
    <w:p w14:paraId="00E50ED3"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lastRenderedPageBreak/>
        <w:t>تعزيز مستوى الشراء الخارجي</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من خلال تحسين علاقات التعاون مع الموردين، يمكن للمنظمات الحصول على موارد ذات جودة عالية بتكلفة أقل، مما يساهم في تقليل التكاليف الإجمالية</w:t>
      </w:r>
      <w:r w:rsidRPr="00FF7908">
        <w:rPr>
          <w:rFonts w:ascii="Simplified Arabic" w:hAnsi="Simplified Arabic" w:cs="Simplified Arabic"/>
          <w:sz w:val="28"/>
          <w:szCs w:val="28"/>
        </w:rPr>
        <w:t>.</w:t>
      </w:r>
    </w:p>
    <w:p w14:paraId="6E76759D"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تقليل تكاليف النقل</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من خلال تحسين استراتيجية النقل والتوزيع، يمكن تقليل التكاليف المتعلقة بالنقل، الأمر الذي يؤدي إلى تحسين الربحية</w:t>
      </w:r>
      <w:r w:rsidRPr="00FF7908">
        <w:rPr>
          <w:rFonts w:ascii="Simplified Arabic" w:hAnsi="Simplified Arabic" w:cs="Simplified Arabic"/>
          <w:sz w:val="28"/>
          <w:szCs w:val="28"/>
        </w:rPr>
        <w:t>.</w:t>
      </w:r>
    </w:p>
    <w:p w14:paraId="518AF462"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تنامي أهمية التجارة الإلكترونية</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مع انتشار التجارة الإلكترونية، أصبح من الضروري للمنظمات تحسين سلاسل الإمداد لتلبية احتياجات المستهلكين بسرعة وفعالية</w:t>
      </w:r>
      <w:r w:rsidRPr="00FF7908">
        <w:rPr>
          <w:rFonts w:ascii="Simplified Arabic" w:hAnsi="Simplified Arabic" w:cs="Simplified Arabic"/>
          <w:sz w:val="28"/>
          <w:szCs w:val="28"/>
        </w:rPr>
        <w:t>.</w:t>
      </w:r>
    </w:p>
    <w:p w14:paraId="5ACE2BA4"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تصاعد ضغوط المنافسة واتساع نطاق العولمة</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تؤثر العولمة في سلاسل الإمداد بشكل مباشر، مما يستدعي من الشركات تحسين استراتيجياتها اللوجستية للتنافس في أسواق متعددة</w:t>
      </w:r>
      <w:r w:rsidRPr="00FF7908">
        <w:rPr>
          <w:rFonts w:ascii="Simplified Arabic" w:hAnsi="Simplified Arabic" w:cs="Simplified Arabic"/>
          <w:sz w:val="28"/>
          <w:szCs w:val="28"/>
        </w:rPr>
        <w:t>.</w:t>
      </w:r>
    </w:p>
    <w:p w14:paraId="326D1CD4"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خفض تكلفة التوريد والنفقات الرأسمالية</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من خلال تحسين إدارة سلسلة الإمداد، يمكن للمنظمات تقليل نفقاتها الرأسمالية والتشغيلية، مما يساهم في زيادة الحصة السوقية</w:t>
      </w:r>
      <w:r w:rsidRPr="00FF7908">
        <w:rPr>
          <w:rFonts w:ascii="Simplified Arabic" w:hAnsi="Simplified Arabic" w:cs="Simplified Arabic"/>
          <w:sz w:val="28"/>
          <w:szCs w:val="28"/>
        </w:rPr>
        <w:t>.</w:t>
      </w:r>
    </w:p>
    <w:p w14:paraId="1EF7BA39"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تعزيز الربحية الإجمالية وزيادة التدفقات النقدية</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من خلال تحسين كفاءة الإنتاج والتوزيع، يمكن تعزيز الربحية وزيادة التدفقات النقدية للمنظمات</w:t>
      </w:r>
      <w:r w:rsidRPr="00FF7908">
        <w:rPr>
          <w:rFonts w:ascii="Simplified Arabic" w:hAnsi="Simplified Arabic" w:cs="Simplified Arabic"/>
          <w:sz w:val="28"/>
          <w:szCs w:val="28"/>
        </w:rPr>
        <w:t>.</w:t>
      </w:r>
    </w:p>
    <w:p w14:paraId="20AFE1F1" w14:textId="77777777" w:rsidR="00FF7908" w:rsidRP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رفع كفاءة التصنيع وتنفيذ الأعمال بمرونة أعلى</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إدارة سلسلة الإمداد تعزز القدرة على التصنيع المرن، مما يتيح للمنظمات التكيف مع التغيرات السريعة في احتياجات السوق</w:t>
      </w:r>
      <w:r w:rsidRPr="00FF7908">
        <w:rPr>
          <w:rFonts w:ascii="Simplified Arabic" w:hAnsi="Simplified Arabic" w:cs="Simplified Arabic"/>
          <w:sz w:val="28"/>
          <w:szCs w:val="28"/>
        </w:rPr>
        <w:t>.</w:t>
      </w:r>
    </w:p>
    <w:p w14:paraId="167BAE19" w14:textId="77777777" w:rsidR="00FF7908" w:rsidRDefault="00FF7908" w:rsidP="00507541">
      <w:pPr>
        <w:numPr>
          <w:ilvl w:val="0"/>
          <w:numId w:val="12"/>
        </w:numPr>
        <w:tabs>
          <w:tab w:val="clear" w:pos="720"/>
        </w:tabs>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تحقيق الاتصال الفعال مع العملاء والاستحواذ عليهم</w:t>
      </w:r>
      <w:r w:rsidRPr="00FF7908">
        <w:rPr>
          <w:rFonts w:ascii="Simplified Arabic" w:hAnsi="Simplified Arabic" w:cs="Simplified Arabic"/>
          <w:sz w:val="28"/>
          <w:szCs w:val="28"/>
        </w:rPr>
        <w:t xml:space="preserve">: </w:t>
      </w:r>
      <w:r w:rsidRPr="00FF7908">
        <w:rPr>
          <w:rFonts w:ascii="Simplified Arabic" w:hAnsi="Simplified Arabic" w:cs="Simplified Arabic"/>
          <w:sz w:val="28"/>
          <w:szCs w:val="28"/>
          <w:rtl/>
        </w:rPr>
        <w:t>من خلال التكامل الفعّال مع العملاء، يمكن تحسين رضا العملاء وزيادة ولائهم، وهو ما يؤدي إلى تعزيز العلاقات التجارية</w:t>
      </w:r>
      <w:r w:rsidRPr="00FF7908">
        <w:rPr>
          <w:rFonts w:ascii="Simplified Arabic" w:hAnsi="Simplified Arabic" w:cs="Simplified Arabic"/>
          <w:sz w:val="28"/>
          <w:szCs w:val="28"/>
        </w:rPr>
        <w:t>.</w:t>
      </w:r>
    </w:p>
    <w:p w14:paraId="4529CEE1" w14:textId="77777777" w:rsidR="000D2E07" w:rsidRPr="00FF7908" w:rsidRDefault="000D2E07" w:rsidP="00507541">
      <w:pPr>
        <w:spacing w:before="120" w:after="120" w:line="360" w:lineRule="auto"/>
        <w:ind w:left="720"/>
        <w:jc w:val="both"/>
        <w:rPr>
          <w:rFonts w:ascii="Simplified Arabic" w:hAnsi="Simplified Arabic" w:cs="Simplified Arabic"/>
          <w:sz w:val="28"/>
          <w:szCs w:val="28"/>
        </w:rPr>
      </w:pPr>
    </w:p>
    <w:p w14:paraId="2AA82F5B" w14:textId="10E0FF33" w:rsidR="000D2E07" w:rsidRPr="000D2E07" w:rsidRDefault="000D2E07" w:rsidP="00507541">
      <w:pPr>
        <w:spacing w:before="120" w:after="120" w:line="360" w:lineRule="auto"/>
        <w:jc w:val="both"/>
        <w:rPr>
          <w:rFonts w:ascii="Simplified Arabic" w:hAnsi="Simplified Arabic" w:cs="Simplified Arabic"/>
          <w:sz w:val="28"/>
          <w:szCs w:val="28"/>
          <w:rtl/>
        </w:rPr>
      </w:pPr>
      <w:r w:rsidRPr="000D2E07">
        <w:rPr>
          <w:rFonts w:ascii="Simplified Arabic" w:hAnsi="Simplified Arabic" w:cs="Simplified Arabic"/>
          <w:sz w:val="28"/>
          <w:szCs w:val="28"/>
          <w:rtl/>
        </w:rPr>
        <w:lastRenderedPageBreak/>
        <w:t>عناصر سلسلة الإمداد</w:t>
      </w:r>
    </w:p>
    <w:p w14:paraId="112D765A" w14:textId="7D111492"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تعد سلاسل الإمداد من أبرز العوامل التي تحدد نجاح الشركات في بيئات العمل التنافسية. فإدارة سلسلة الإمداد الجيدة تساهم في تحسين الكفاءة وتقليل التكاليف وزيادة رضا العملاء، وهي ضرورة لتحقيق استدامة الأعمال. هناك العديد من العناصر التي تساهم في تعزيز أداء سلاسل الإمداد. وفي هذا السياق، حدد شاهين (2014) بعض العناصر الأساسية التي تلعب دورًا كبيرًا في تحسين أداء سلاسل الإمداد، وهي التوجه الاستراتيجي للمنظمة، وقدرتها على الابتكار، وعلاقتها بالموردين والعملاء.</w:t>
      </w:r>
    </w:p>
    <w:p w14:paraId="6620F6C0"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6CA649BE" w14:textId="16EA7D0B"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Pr="000D2E07">
        <w:rPr>
          <w:rFonts w:ascii="Simplified Arabic" w:hAnsi="Simplified Arabic" w:cs="Simplified Arabic"/>
          <w:sz w:val="28"/>
          <w:szCs w:val="28"/>
          <w:rtl/>
        </w:rPr>
        <w:t>توجه</w:t>
      </w:r>
      <w:r w:rsidRPr="000D2E07">
        <w:rPr>
          <w:rFonts w:ascii="Simplified Arabic" w:hAnsi="Simplified Arabic" w:cs="Simplified Arabic" w:hint="cs"/>
          <w:sz w:val="28"/>
          <w:szCs w:val="28"/>
          <w:rtl/>
        </w:rPr>
        <w:t>ات</w:t>
      </w:r>
      <w:r w:rsidRPr="000D2E07">
        <w:rPr>
          <w:rFonts w:ascii="Simplified Arabic" w:hAnsi="Simplified Arabic" w:cs="Simplified Arabic"/>
          <w:sz w:val="28"/>
          <w:szCs w:val="28"/>
          <w:rtl/>
        </w:rPr>
        <w:t xml:space="preserve"> المنظمة الاستراتيجي</w:t>
      </w:r>
      <w:r w:rsidRPr="000D2E07">
        <w:rPr>
          <w:rFonts w:ascii="Simplified Arabic" w:hAnsi="Simplified Arabic" w:cs="Simplified Arabic" w:hint="cs"/>
          <w:sz w:val="28"/>
          <w:szCs w:val="28"/>
          <w:rtl/>
        </w:rPr>
        <w:t>ة</w:t>
      </w:r>
      <w:r w:rsidRPr="000D2E07">
        <w:rPr>
          <w:rFonts w:ascii="Simplified Arabic" w:hAnsi="Simplified Arabic" w:cs="Simplified Arabic"/>
          <w:sz w:val="28"/>
          <w:szCs w:val="28"/>
          <w:rtl/>
        </w:rPr>
        <w:t>:</w:t>
      </w:r>
    </w:p>
    <w:p w14:paraId="26ED72B8" w14:textId="5160EC2B" w:rsid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التوجه الاستراتيجي للمنظمة يعد من العوامل الحاسمة في تحديد مدى نجاح أداء سلسلة الإمداد. حيث يُعنى بتوجيه الأنشطة والموارد لتحقيق الأهداف التنظيمية على المدى الطويل. ويمكن تقسيم التوجه الاستراتيجي للمنظمات إلى اتجاهين رئيسيين: التوجه نحو السوق، والتوجه نحو الموردين.</w:t>
      </w:r>
      <w:r>
        <w:rPr>
          <w:rFonts w:ascii="Simplified Arabic" w:hAnsi="Simplified Arabic" w:cs="Simplified Arabic" w:hint="cs"/>
          <w:sz w:val="28"/>
          <w:szCs w:val="28"/>
          <w:rtl/>
        </w:rPr>
        <w:t xml:space="preserve"> </w:t>
      </w:r>
    </w:p>
    <w:p w14:paraId="58D6C62A"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7E56D5B5" w14:textId="63B31B05" w:rsidR="000D2E07" w:rsidRPr="000D2E07" w:rsidRDefault="000D2E07" w:rsidP="00507541">
      <w:pPr>
        <w:pStyle w:val="ListParagraph"/>
        <w:numPr>
          <w:ilvl w:val="0"/>
          <w:numId w:val="18"/>
        </w:numPr>
        <w:spacing w:before="120" w:after="120" w:line="360" w:lineRule="auto"/>
        <w:jc w:val="both"/>
        <w:rPr>
          <w:rFonts w:ascii="Simplified Arabic" w:hAnsi="Simplified Arabic" w:cs="Simplified Arabic"/>
          <w:sz w:val="28"/>
          <w:szCs w:val="28"/>
          <w:rtl/>
        </w:rPr>
      </w:pPr>
      <w:r w:rsidRPr="000D2E07">
        <w:rPr>
          <w:rFonts w:ascii="Simplified Arabic" w:hAnsi="Simplified Arabic" w:cs="Simplified Arabic"/>
          <w:sz w:val="28"/>
          <w:szCs w:val="28"/>
          <w:rtl/>
        </w:rPr>
        <w:t>توجه</w:t>
      </w:r>
      <w:r w:rsidRPr="000D2E07">
        <w:rPr>
          <w:rFonts w:ascii="Simplified Arabic" w:hAnsi="Simplified Arabic" w:cs="Simplified Arabic" w:hint="cs"/>
          <w:sz w:val="28"/>
          <w:szCs w:val="28"/>
          <w:rtl/>
        </w:rPr>
        <w:t>ات</w:t>
      </w:r>
      <w:r w:rsidRPr="000D2E07">
        <w:rPr>
          <w:rFonts w:ascii="Simplified Arabic" w:hAnsi="Simplified Arabic" w:cs="Simplified Arabic"/>
          <w:sz w:val="28"/>
          <w:szCs w:val="28"/>
          <w:rtl/>
        </w:rPr>
        <w:t xml:space="preserve"> السوق:</w:t>
      </w:r>
    </w:p>
    <w:p w14:paraId="66388A60" w14:textId="5F9C3E87" w:rsidR="000D2E07" w:rsidRDefault="000D2E07" w:rsidP="00CC21CC">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التوجه نحو السوق يتضمن أن المنظمة تركز على احتياجات السوق وعملائها بشكل مستمر، حيث تهدف إلى تعزيز ثقافة السوق داخل المنظمة، مما يمكنها من أن تكون أكثر استجابة لتغيرات السوق وتوجهات المنافسين. ويشمل هذا التوجه مجموعة من الإجراءات والأنشطة التي تهدف إلى جمع وتحليل بيانات العملاء بشكل دقيق ومنتظم، الأمر الذي يسمح بتحقيق الفهم العميق لاحتياجاتهم وتوقعاتهم.</w:t>
      </w:r>
      <w:r w:rsidR="00CC21CC">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 xml:space="preserve">يعد جمع وتحليل البيانات </w:t>
      </w:r>
      <w:r w:rsidRPr="000D2E07">
        <w:rPr>
          <w:rFonts w:ascii="Simplified Arabic" w:hAnsi="Simplified Arabic" w:cs="Simplified Arabic"/>
          <w:sz w:val="28"/>
          <w:szCs w:val="28"/>
          <w:rtl/>
        </w:rPr>
        <w:lastRenderedPageBreak/>
        <w:t>من مصادر مختلفة من أبرز الخطوات لتحقيق التوجه نحو السوق. فهذا يتضمن دراسة أنماط الشراء للعملاء، وفهم سلوكهم وتفضيلاتهم، وتحليل التوجهات الاقتصادية والمنافسة في السوق. كما يشمل هذا التوجه أيضًا تبادل المعلومات بين الأقسام المختلفة داخل المنظمة لضمان أن كل جانب من جوانب المنظمة (من التسويق إلى الإنتاج إلى التوزيع) يتماشى مع متطلبات السوق. إضافة إلى ذلك، يتطلب التوجه نحو السوق استجابة سريعة ومرنة لاحتياجات السوق المتغيرة والتوجهات التنافسية.</w:t>
      </w:r>
    </w:p>
    <w:p w14:paraId="0C2D86D2" w14:textId="77777777" w:rsidR="00CC21CC" w:rsidRPr="000D2E07" w:rsidRDefault="00CC21CC" w:rsidP="00CC21CC">
      <w:pPr>
        <w:spacing w:before="120" w:after="120" w:line="360" w:lineRule="auto"/>
        <w:jc w:val="both"/>
        <w:rPr>
          <w:rFonts w:ascii="Simplified Arabic" w:hAnsi="Simplified Arabic" w:cs="Simplified Arabic"/>
          <w:sz w:val="28"/>
          <w:szCs w:val="28"/>
          <w:rtl/>
        </w:rPr>
      </w:pPr>
    </w:p>
    <w:p w14:paraId="4976236F" w14:textId="4C33CCC5" w:rsidR="000D2E07" w:rsidRPr="000D2E07" w:rsidRDefault="000D2E07" w:rsidP="00507541">
      <w:pPr>
        <w:pStyle w:val="ListParagraph"/>
        <w:numPr>
          <w:ilvl w:val="0"/>
          <w:numId w:val="18"/>
        </w:numPr>
        <w:spacing w:before="120" w:after="120" w:line="360" w:lineRule="auto"/>
        <w:jc w:val="both"/>
        <w:rPr>
          <w:rFonts w:ascii="Simplified Arabic" w:hAnsi="Simplified Arabic" w:cs="Simplified Arabic"/>
          <w:sz w:val="28"/>
          <w:szCs w:val="28"/>
          <w:rtl/>
        </w:rPr>
      </w:pPr>
      <w:r w:rsidRPr="000D2E07">
        <w:rPr>
          <w:rFonts w:ascii="Simplified Arabic" w:hAnsi="Simplified Arabic" w:cs="Simplified Arabic"/>
          <w:sz w:val="28"/>
          <w:szCs w:val="28"/>
          <w:rtl/>
        </w:rPr>
        <w:t>التوجه نحو الموردين:</w:t>
      </w:r>
    </w:p>
    <w:p w14:paraId="39FF8544" w14:textId="5B3DB91E" w:rsidR="000D2E07" w:rsidRPr="000D2E07" w:rsidRDefault="000D2E07" w:rsidP="00CC21CC">
      <w:pPr>
        <w:spacing w:before="120" w:after="120" w:line="36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التوجه نحو الموردين يعد جانبًا بالغ الأهمية في تحسين أداء سلسلة الإمداد. فالعلاقات الجيدة مع الموردين تضمن الحصول على المواد والخدمات المطلوبة بكفاءة وبتكلفة تنافسية. لذلك، ينبغي على المنظمة أن تبني وتطور علاقات استراتيجية مع الموردين، بما يضمن توفر الموارد اللازمة في الوقت والمكان المناسبين.</w:t>
      </w:r>
      <w:r w:rsidR="00CC21CC">
        <w:rPr>
          <w:rFonts w:ascii="Simplified Arabic" w:hAnsi="Simplified Arabic" w:cs="Simplified Arabic" w:hint="cs"/>
          <w:sz w:val="28"/>
          <w:szCs w:val="28"/>
          <w:rtl/>
        </w:rPr>
        <w:t xml:space="preserve"> الارتباط </w:t>
      </w:r>
      <w:r w:rsidR="00CC21CC" w:rsidRPr="000D2E07">
        <w:rPr>
          <w:rFonts w:ascii="Simplified Arabic" w:hAnsi="Simplified Arabic" w:cs="Simplified Arabic" w:hint="cs"/>
          <w:sz w:val="28"/>
          <w:szCs w:val="28"/>
          <w:rtl/>
        </w:rPr>
        <w:t>الاستراتيجي</w:t>
      </w:r>
      <w:r w:rsidRPr="000D2E07">
        <w:rPr>
          <w:rFonts w:ascii="Simplified Arabic" w:hAnsi="Simplified Arabic" w:cs="Simplified Arabic"/>
          <w:sz w:val="28"/>
          <w:szCs w:val="28"/>
          <w:rtl/>
        </w:rPr>
        <w:t xml:space="preserve"> مع الموردين </w:t>
      </w:r>
      <w:r w:rsidR="00CC21CC">
        <w:rPr>
          <w:rFonts w:ascii="Simplified Arabic" w:hAnsi="Simplified Arabic" w:cs="Simplified Arabic" w:hint="cs"/>
          <w:sz w:val="28"/>
          <w:szCs w:val="28"/>
          <w:rtl/>
        </w:rPr>
        <w:t>ب</w:t>
      </w:r>
      <w:r w:rsidRPr="000D2E07">
        <w:rPr>
          <w:rFonts w:ascii="Simplified Arabic" w:hAnsi="Simplified Arabic" w:cs="Simplified Arabic"/>
          <w:sz w:val="28"/>
          <w:szCs w:val="28"/>
          <w:rtl/>
        </w:rPr>
        <w:t>عني أن المنظمة لا تقتصر على التعاون مع الموردين من منظور سعر المواد فقط، بل تشمل أيضًا التعاون في تحسين الجودة، تقليل الوقت المستغرق في التوريد، وكذلك العمل على تحسين العمليات اللوجستية والابتكار في تقديم الخدمات. من خلال هذه العلاقة المتكاملة مع الموردين، تستطيع المنظمات ضمان توفير إمدادات موثوقة ومستدامة بأسعار تنافسية، مما يساهم في تعزيز القدرة التنافسية على المدى الطويل.</w:t>
      </w:r>
    </w:p>
    <w:p w14:paraId="1AA85ADF" w14:textId="77777777" w:rsidR="000D2E07" w:rsidRDefault="000D2E07" w:rsidP="00507541">
      <w:pPr>
        <w:spacing w:before="120" w:after="120" w:line="360" w:lineRule="auto"/>
        <w:ind w:left="720"/>
        <w:jc w:val="both"/>
        <w:rPr>
          <w:rFonts w:ascii="Simplified Arabic" w:hAnsi="Simplified Arabic" w:cs="Simplified Arabic"/>
          <w:sz w:val="28"/>
          <w:szCs w:val="28"/>
          <w:rtl/>
        </w:rPr>
      </w:pPr>
    </w:p>
    <w:p w14:paraId="7B3230E8" w14:textId="77777777" w:rsidR="00CC21CC" w:rsidRPr="000D2E07" w:rsidRDefault="00CC21CC" w:rsidP="00507541">
      <w:pPr>
        <w:spacing w:before="120" w:after="120" w:line="360" w:lineRule="auto"/>
        <w:ind w:left="720"/>
        <w:jc w:val="both"/>
        <w:rPr>
          <w:rFonts w:ascii="Simplified Arabic" w:hAnsi="Simplified Arabic" w:cs="Simplified Arabic"/>
          <w:sz w:val="28"/>
          <w:szCs w:val="28"/>
          <w:rtl/>
        </w:rPr>
      </w:pPr>
    </w:p>
    <w:p w14:paraId="47B2D655" w14:textId="3FF374A8"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2-</w:t>
      </w:r>
      <w:r w:rsidRPr="000D2E07">
        <w:rPr>
          <w:rFonts w:ascii="Simplified Arabic" w:hAnsi="Simplified Arabic" w:cs="Simplified Arabic"/>
          <w:sz w:val="28"/>
          <w:szCs w:val="28"/>
          <w:rtl/>
        </w:rPr>
        <w:t xml:space="preserve"> قدرة المنظمة على الابتكار:</w:t>
      </w:r>
    </w:p>
    <w:p w14:paraId="3CDDCB7E" w14:textId="69F39095" w:rsid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الابتكار هو أحد العناصر الأساسية التي تعزز أداء سلاسل الإمداد. فكلما كانت المنظمة قادرة على تقديم حلول جديدة ومبتكرة في تعاملاتها مع الموردين أو العملاء، كلما كان ذلك له تأثير إيجابي على كفاءة الأداء في سلسلة الإمداد. الابتكار في هذا السياق لا يقتصر فقط على تطوير المنتجات أو الخدمات، بل يمتد إلى تطوير أساليب العمل، وتحسين العمليات اللوجستية، واستخدام تقنيات جديدة لتحسين الكفاءة التشغيلية.</w:t>
      </w:r>
    </w:p>
    <w:p w14:paraId="7497C7BC"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23D465DC" w14:textId="252A171E"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تتمثل القدرة على الابتكار في عدة مجالات، مثل تحسين تكنولوجيا المعلومات ودمج الحلول الرقمية في العمليات اللوجستية، إضافة إلى تحسين تقنيات النقل والتخزين. يمكن أن يشمل الابتكار أيضًا استخدام تقنيات الذكاء الصناعي في تحليل البيانات وتحسين التنبؤ بالطلب، مما يساعد في تحسين مستوى المخزون، وتقليل التكاليف المرتبطة به.</w:t>
      </w:r>
    </w:p>
    <w:p w14:paraId="26546E88"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1021276F" w14:textId="10803F7A"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Pr="000D2E07">
        <w:rPr>
          <w:rFonts w:ascii="Simplified Arabic" w:hAnsi="Simplified Arabic" w:cs="Simplified Arabic"/>
          <w:sz w:val="28"/>
          <w:szCs w:val="28"/>
          <w:rtl/>
        </w:rPr>
        <w:t xml:space="preserve"> التكامل الداخلي والخارجي:</w:t>
      </w:r>
    </w:p>
    <w:p w14:paraId="62F28080" w14:textId="68320905"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هناك جانب آخر يؤثر بشكل كبير في أداء سلاسل الإمداد، وهو التكامل الداخلي والخارجي بين مختلف الأطراف المعنية في سلسلة الإمداد. التكامل الداخلي يشمل التنسيق الفعال بين الأقسام المختلفة داخل المنظمة، مثل أقسام الإنتاج، والتسويق، والمشتريات، والموارد البشرية. حيث يعمل هذا التكامل على ضمان تحقيق الأهداف المشتركة، وتجنب أي صراعات أو تناقضات في الأهداف بين الأقسام المختلفة، مما يسهم في تحسين الأداء العام.</w:t>
      </w:r>
    </w:p>
    <w:p w14:paraId="0C388AAA" w14:textId="77777777" w:rsidR="000D2E07" w:rsidRPr="000D2E07" w:rsidRDefault="000D2E07" w:rsidP="00507541">
      <w:pPr>
        <w:spacing w:before="120" w:after="120" w:line="360" w:lineRule="auto"/>
        <w:ind w:left="720"/>
        <w:jc w:val="both"/>
        <w:rPr>
          <w:rFonts w:ascii="Simplified Arabic" w:hAnsi="Simplified Arabic" w:cs="Simplified Arabic"/>
          <w:sz w:val="28"/>
          <w:szCs w:val="28"/>
          <w:rtl/>
        </w:rPr>
      </w:pPr>
    </w:p>
    <w:p w14:paraId="702C5F44" w14:textId="6C0AF592"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أما التكامل الخارجي، فيتعلق بالتعاون مع الأطراف الأخرى في سلسلة الإمداد، مثل الموردين والعملاء. فالتكامل مع الموردين يساهم في تحسين عملية التوريد، وضمان جودتها، بينما التعاون مع العملاء يساعد في تقديم خدمات أفضل، ويزيد من رضاهم. كما يمكن أن يشمل هذا التكامل أيضًا التنسيق مع شركات الشحن أو الخدمات اللوجستية لضمان تسليم المنتجات في الوقت المحدد وبأفضل جودة.</w:t>
      </w:r>
    </w:p>
    <w:p w14:paraId="714FA6CA" w14:textId="77777777" w:rsidR="000D2E07" w:rsidRDefault="000D2E07" w:rsidP="00507541">
      <w:pPr>
        <w:spacing w:before="120" w:after="120" w:line="360" w:lineRule="auto"/>
        <w:jc w:val="both"/>
        <w:rPr>
          <w:rFonts w:ascii="Simplified Arabic" w:hAnsi="Simplified Arabic" w:cs="Simplified Arabic"/>
          <w:sz w:val="28"/>
          <w:szCs w:val="28"/>
          <w:rtl/>
        </w:rPr>
      </w:pPr>
    </w:p>
    <w:p w14:paraId="17BE9397" w14:textId="4228279F"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Pr="000D2E07">
        <w:rPr>
          <w:rFonts w:ascii="Simplified Arabic" w:hAnsi="Simplified Arabic" w:cs="Simplified Arabic"/>
          <w:sz w:val="28"/>
          <w:szCs w:val="28"/>
          <w:rtl/>
        </w:rPr>
        <w:t xml:space="preserve"> التكنولوجيا وأدوات التحليل:</w:t>
      </w:r>
    </w:p>
    <w:p w14:paraId="0530B33E" w14:textId="574D7CC1"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في العصر الحالي، تلعب التكنولوجيا دورًا محوريًا في تحسين أداء سلاسل الإمداد. فالأدوات التكنولوجية الحديثة، مثل أنظمة إدارة المعلومات (</w:t>
      </w:r>
      <w:r w:rsidRPr="000D2E07">
        <w:rPr>
          <w:rFonts w:ascii="Simplified Arabic" w:hAnsi="Simplified Arabic" w:cs="Simplified Arabic"/>
          <w:sz w:val="28"/>
          <w:szCs w:val="28"/>
        </w:rPr>
        <w:t>ERP</w:t>
      </w:r>
      <w:r w:rsidRPr="000D2E07">
        <w:rPr>
          <w:rFonts w:ascii="Simplified Arabic" w:hAnsi="Simplified Arabic" w:cs="Simplified Arabic"/>
          <w:sz w:val="28"/>
          <w:szCs w:val="28"/>
          <w:rtl/>
        </w:rPr>
        <w:t>) والذكاء الصناعي، تساعد المنظمات في تحقيق الكفاءة التشغيلية، وتقليل التكاليف، وتحسين التنبؤ بالطلب. باستخدام هذه الأدوات، يمكن للمنظمات الحصول على رؤى دقيقة حول حالة المخزون، وسرعة حركة المنتجات، وتحليل سلوكيات العملاء، مما يعزز قدرة المنظمة على اتخاذ قرارات مستنيرة.</w:t>
      </w:r>
    </w:p>
    <w:p w14:paraId="38590B85"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4B1BB76C" w14:textId="43842305"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تساهم التقنيات الحديثة أيضًا في تحسين عمليات التوزيع والنقل، وتوفير حلول لوجستية مرنة وسريعة. فمن خلال الاستفادة من التكنولوجيا، يمكن تحسين عملية مراقبة حركة المنتجات في الوقت الحقيقي، والحد من التكاليف المرتبطة بها.</w:t>
      </w:r>
    </w:p>
    <w:p w14:paraId="0158765E" w14:textId="77777777" w:rsidR="000D2E07" w:rsidRPr="000D2E07" w:rsidRDefault="000D2E07" w:rsidP="00507541">
      <w:pPr>
        <w:spacing w:before="120" w:after="120" w:line="360" w:lineRule="auto"/>
        <w:jc w:val="both"/>
        <w:rPr>
          <w:rFonts w:ascii="Simplified Arabic" w:hAnsi="Simplified Arabic" w:cs="Simplified Arabic"/>
          <w:sz w:val="28"/>
          <w:szCs w:val="28"/>
          <w:rtl/>
        </w:rPr>
      </w:pPr>
    </w:p>
    <w:p w14:paraId="39C1963E" w14:textId="5A5589AB"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5-</w:t>
      </w:r>
      <w:r w:rsidRPr="000D2E07">
        <w:rPr>
          <w:rFonts w:ascii="Simplified Arabic" w:hAnsi="Simplified Arabic" w:cs="Simplified Arabic"/>
          <w:sz w:val="28"/>
          <w:szCs w:val="28"/>
          <w:rtl/>
        </w:rPr>
        <w:t xml:space="preserve"> إدارة المخاطر:</w:t>
      </w:r>
    </w:p>
    <w:p w14:paraId="52AD94CD" w14:textId="2151CF7B" w:rsidR="000D2E07" w:rsidRPr="000D2E07" w:rsidRDefault="00CC21CC"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D2E07">
        <w:rPr>
          <w:rFonts w:ascii="Simplified Arabic" w:hAnsi="Simplified Arabic" w:cs="Simplified Arabic" w:hint="cs"/>
          <w:sz w:val="28"/>
          <w:szCs w:val="28"/>
          <w:rtl/>
        </w:rPr>
        <w:t xml:space="preserve">   </w:t>
      </w:r>
      <w:r w:rsidR="000D2E07" w:rsidRPr="000D2E07">
        <w:rPr>
          <w:rFonts w:ascii="Simplified Arabic" w:hAnsi="Simplified Arabic" w:cs="Simplified Arabic"/>
          <w:sz w:val="28"/>
          <w:szCs w:val="28"/>
          <w:rtl/>
        </w:rPr>
        <w:t>إدارة المخاطر في سلاسل الإمداد تعد جزءًا أساسيًا من عناصر تحسين الأداء. حيث تشمل هذه الإدارة تطوير استراتيجيات للتعامل مع المخاطر التي قد تهدد استمرارية العمليات، مثل المخاطر المتعلقة بتوريد المواد، المخاطر اللوجستية، والمخاطر البيئية أو السياسية. من خلال إدارة هذه المخاطر، يمكن للمنظمات تقليل التأثيرات السلبية التي قد تحدث في سلاسل الإمداد بسبب الأزمات أو الأحداث غير المتوقعة.</w:t>
      </w:r>
    </w:p>
    <w:p w14:paraId="6C6BA231" w14:textId="77777777" w:rsidR="000D2E07" w:rsidRPr="000D2E07" w:rsidRDefault="000D2E07" w:rsidP="00CC21CC">
      <w:pPr>
        <w:spacing w:before="120" w:after="120" w:line="360" w:lineRule="auto"/>
        <w:jc w:val="both"/>
        <w:rPr>
          <w:rFonts w:ascii="Simplified Arabic" w:hAnsi="Simplified Arabic" w:cs="Simplified Arabic"/>
          <w:sz w:val="28"/>
          <w:szCs w:val="28"/>
          <w:rtl/>
        </w:rPr>
      </w:pPr>
    </w:p>
    <w:p w14:paraId="6F599EE5" w14:textId="24C38FEC" w:rsidR="000D2E07" w:rsidRP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6-</w:t>
      </w:r>
      <w:r w:rsidRPr="000D2E07">
        <w:rPr>
          <w:rFonts w:ascii="Simplified Arabic" w:hAnsi="Simplified Arabic" w:cs="Simplified Arabic"/>
          <w:sz w:val="28"/>
          <w:szCs w:val="28"/>
          <w:rtl/>
        </w:rPr>
        <w:t>الاستدامة والمسؤولية الاجتماعية:</w:t>
      </w:r>
    </w:p>
    <w:p w14:paraId="42655F7A" w14:textId="5A916D6F" w:rsidR="000D2E07" w:rsidRDefault="000D2E07" w:rsidP="00CC21CC">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أصبح التركيز على الاستدامة جزءًا أساسيًا من تحسين أداء سلاسل الإمداد في العصر الحديث. فالمنظمات التي تتبنى استراتيجيات للاستدامة في سلاسل الإمداد تسعى إلى تقليل الأثر البيئي لعملياتها وتحقيق التوازن بين الأداء الاقتصادي والاجتماعي والبيئي. يشمل ذلك تقليل النفايات، استخدام مواد صديقة للبيئة، وتحقيق ممارسات تجارية مسؤولة اجتماعيًا.</w:t>
      </w:r>
    </w:p>
    <w:p w14:paraId="2584B3A4" w14:textId="77777777" w:rsidR="00CC21CC" w:rsidRPr="000D2E07" w:rsidRDefault="00CC21CC" w:rsidP="00CC21CC">
      <w:pPr>
        <w:spacing w:before="120" w:after="120" w:line="360" w:lineRule="auto"/>
        <w:jc w:val="both"/>
        <w:rPr>
          <w:rFonts w:ascii="Simplified Arabic" w:hAnsi="Simplified Arabic" w:cs="Simplified Arabic"/>
          <w:sz w:val="28"/>
          <w:szCs w:val="28"/>
          <w:rtl/>
        </w:rPr>
      </w:pPr>
    </w:p>
    <w:p w14:paraId="739C1811" w14:textId="5CBC95B9" w:rsidR="00FF7908" w:rsidRDefault="000D2E07" w:rsidP="00CC21CC">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التركيز على الاستدامة في سلاسل الإمداد لا يساهم فقط في تحسين أداء المنظمة، بل يعزز أيضًا من سمعتها في الأسواق، ويفتح لها فرصًا جديدة في ظل تزايد الوعي البيئي والاجتماعي.</w:t>
      </w: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أبعاد تكامل سلاسل الإمداد</w:t>
      </w:r>
      <w:r>
        <w:rPr>
          <w:rFonts w:ascii="Simplified Arabic" w:hAnsi="Simplified Arabic" w:cs="Simplified Arabic" w:hint="cs"/>
          <w:sz w:val="28"/>
          <w:szCs w:val="28"/>
          <w:rtl/>
        </w:rPr>
        <w:t>.</w:t>
      </w:r>
    </w:p>
    <w:p w14:paraId="3B4BCD2B" w14:textId="77777777" w:rsidR="000D2E07" w:rsidRDefault="000D2E07" w:rsidP="00507541">
      <w:pPr>
        <w:spacing w:before="120" w:after="120" w:line="360" w:lineRule="auto"/>
        <w:jc w:val="both"/>
        <w:rPr>
          <w:rFonts w:ascii="Simplified Arabic" w:hAnsi="Simplified Arabic" w:cs="Simplified Arabic"/>
          <w:sz w:val="28"/>
          <w:szCs w:val="28"/>
          <w:rtl/>
        </w:rPr>
      </w:pPr>
    </w:p>
    <w:p w14:paraId="34C3F59E" w14:textId="77777777" w:rsidR="00CC21CC" w:rsidRDefault="00CC21CC" w:rsidP="00CC21CC">
      <w:pPr>
        <w:spacing w:before="120" w:after="120" w:line="360" w:lineRule="auto"/>
        <w:jc w:val="both"/>
        <w:rPr>
          <w:rFonts w:ascii="Simplified Arabic" w:hAnsi="Simplified Arabic" w:cs="Simplified Arabic"/>
          <w:sz w:val="28"/>
          <w:szCs w:val="28"/>
          <w:rtl/>
        </w:rPr>
      </w:pPr>
    </w:p>
    <w:p w14:paraId="4644334D" w14:textId="77777777" w:rsidR="00CC21CC" w:rsidRPr="00FF7908" w:rsidRDefault="00CC21CC" w:rsidP="00CC21CC">
      <w:pPr>
        <w:spacing w:before="120" w:after="120" w:line="360" w:lineRule="auto"/>
        <w:jc w:val="both"/>
        <w:rPr>
          <w:rFonts w:ascii="Simplified Arabic" w:hAnsi="Simplified Arabic" w:cs="Simplified Arabic"/>
          <w:sz w:val="28"/>
          <w:szCs w:val="28"/>
        </w:rPr>
      </w:pPr>
    </w:p>
    <w:p w14:paraId="06973DC5" w14:textId="34BA6C3F" w:rsidR="000D2E07" w:rsidRDefault="000D2E07" w:rsidP="00CC21CC">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تكامل سلاسل الإمداد: </w:t>
      </w:r>
    </w:p>
    <w:p w14:paraId="4654304C" w14:textId="5140C838" w:rsidR="00FF7908" w:rsidRDefault="00CC21CC"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يُعتبر تكامل سلاسل الإمداد من العناصر الأساسية التي تساهم في تحسين الأداء الاستراتيجي والتنفيذي للمنظمات. وفقًا لمحمد (2021)، تشمل أبعاد تكامل سلاسل الإمداد ما يلي</w:t>
      </w:r>
      <w:r w:rsidR="00FF7908" w:rsidRPr="00FF7908">
        <w:rPr>
          <w:rFonts w:ascii="Simplified Arabic" w:hAnsi="Simplified Arabic" w:cs="Simplified Arabic"/>
          <w:sz w:val="28"/>
          <w:szCs w:val="28"/>
        </w:rPr>
        <w:t>:</w:t>
      </w:r>
    </w:p>
    <w:p w14:paraId="6F0A3D9C" w14:textId="77777777" w:rsidR="000D2E07" w:rsidRPr="00FF7908" w:rsidRDefault="000D2E07" w:rsidP="00507541">
      <w:pPr>
        <w:spacing w:before="120" w:after="120" w:line="360" w:lineRule="auto"/>
        <w:jc w:val="both"/>
        <w:rPr>
          <w:rFonts w:ascii="Simplified Arabic" w:hAnsi="Simplified Arabic" w:cs="Simplified Arabic"/>
          <w:sz w:val="28"/>
          <w:szCs w:val="28"/>
        </w:rPr>
      </w:pPr>
    </w:p>
    <w:p w14:paraId="7067AC09" w14:textId="77777777" w:rsidR="00CC21CC" w:rsidRDefault="00FF7908" w:rsidP="00507541">
      <w:pPr>
        <w:numPr>
          <w:ilvl w:val="0"/>
          <w:numId w:val="14"/>
        </w:numPr>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التكامل الداخلي</w:t>
      </w:r>
      <w:r w:rsidRPr="00FF7908">
        <w:rPr>
          <w:rFonts w:ascii="Simplified Arabic" w:hAnsi="Simplified Arabic" w:cs="Simplified Arabic"/>
          <w:sz w:val="28"/>
          <w:szCs w:val="28"/>
        </w:rPr>
        <w:t xml:space="preserve">: </w:t>
      </w:r>
    </w:p>
    <w:p w14:paraId="26CDB1A5" w14:textId="07A49A41" w:rsidR="00FF7908" w:rsidRDefault="00CC21CC" w:rsidP="00CC21CC">
      <w:pPr>
        <w:spacing w:before="120" w:after="120" w:line="36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يشير التكامل الداخلي إلى درجة التعاون بين الأقسام المختلفة داخل المنظمة. يتطلب هذا البعد تنسيقًا فعالًا بين الإدارات المختلفة لحل الصراعات وتجنب التكرار في العمليات، مما يساهم في تحسين الأداء الداخلي. يُعد التنسيق بين الإدارات مثل الإنتاج والتسويق والمشتريات والمبيعات أمرًا بالغ الأهمية في تحسين الكفاءة وتقليل الفاقد في الوقت والموارد</w:t>
      </w:r>
      <w:r w:rsidR="00FF7908" w:rsidRPr="00FF7908">
        <w:rPr>
          <w:rFonts w:ascii="Simplified Arabic" w:hAnsi="Simplified Arabic" w:cs="Simplified Arabic"/>
          <w:sz w:val="28"/>
          <w:szCs w:val="28"/>
        </w:rPr>
        <w:t>.</w:t>
      </w:r>
    </w:p>
    <w:p w14:paraId="1B654E68" w14:textId="77777777" w:rsidR="000D2E07" w:rsidRPr="00FF7908" w:rsidRDefault="000D2E07" w:rsidP="00507541">
      <w:pPr>
        <w:spacing w:before="120" w:after="120" w:line="360" w:lineRule="auto"/>
        <w:ind w:left="720"/>
        <w:jc w:val="both"/>
        <w:rPr>
          <w:rFonts w:ascii="Simplified Arabic" w:hAnsi="Simplified Arabic" w:cs="Simplified Arabic"/>
          <w:sz w:val="28"/>
          <w:szCs w:val="28"/>
        </w:rPr>
      </w:pPr>
    </w:p>
    <w:p w14:paraId="5980E02E" w14:textId="77777777" w:rsidR="00CC21CC" w:rsidRDefault="00FF7908" w:rsidP="00CC21CC">
      <w:pPr>
        <w:numPr>
          <w:ilvl w:val="0"/>
          <w:numId w:val="14"/>
        </w:numPr>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t>التكامل الخارجي</w:t>
      </w:r>
      <w:r w:rsidRPr="00FF7908">
        <w:rPr>
          <w:rFonts w:ascii="Simplified Arabic" w:hAnsi="Simplified Arabic" w:cs="Simplified Arabic"/>
          <w:sz w:val="28"/>
          <w:szCs w:val="28"/>
        </w:rPr>
        <w:t xml:space="preserve">: </w:t>
      </w:r>
      <w:r w:rsidR="00CC21CC">
        <w:rPr>
          <w:rFonts w:ascii="Simplified Arabic" w:hAnsi="Simplified Arabic" w:cs="Simplified Arabic" w:hint="cs"/>
          <w:sz w:val="28"/>
          <w:szCs w:val="28"/>
          <w:rtl/>
        </w:rPr>
        <w:t xml:space="preserve"> </w:t>
      </w:r>
    </w:p>
    <w:p w14:paraId="26257AB8" w14:textId="68C3A1D1" w:rsidR="000D2E07" w:rsidRPr="00FF7908" w:rsidRDefault="00CC21CC" w:rsidP="00CC21CC">
      <w:pPr>
        <w:spacing w:before="120" w:after="120" w:line="36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يتعلق هذا البعد بقدرة الشركة على بناء وتطوير علاقات تعاون وثيقة مع الموردين والعملاء. يتطلب هذا التوجه تبادل المعلومات بشكل منتظم مع الأطراف الخارجية لتنسيق الأنشطة المشتركة، وضمان استمرارية تدفق المواد والخدمات بشكل فعال. علاوة على ذلك، يساهم التكامل الخارجي في تحسين عملية تخطيط وتنفيذ الأنشطة اللوجستية ويعزز قدرة المنظمة على التفاعل بشكل سريع مع التغيرات في احتياجات العملاء والسوق</w:t>
      </w:r>
      <w:r w:rsidR="00FF7908" w:rsidRPr="00FF7908">
        <w:rPr>
          <w:rFonts w:ascii="Simplified Arabic" w:hAnsi="Simplified Arabic" w:cs="Simplified Arabic"/>
          <w:sz w:val="28"/>
          <w:szCs w:val="28"/>
        </w:rPr>
        <w:t>.</w:t>
      </w:r>
    </w:p>
    <w:p w14:paraId="2037C50E" w14:textId="77777777" w:rsidR="00CC21CC" w:rsidRDefault="00FF7908" w:rsidP="00507541">
      <w:pPr>
        <w:numPr>
          <w:ilvl w:val="0"/>
          <w:numId w:val="14"/>
        </w:numPr>
        <w:spacing w:before="120" w:after="120" w:line="360" w:lineRule="auto"/>
        <w:jc w:val="both"/>
        <w:rPr>
          <w:rFonts w:ascii="Simplified Arabic" w:hAnsi="Simplified Arabic" w:cs="Simplified Arabic"/>
          <w:sz w:val="28"/>
          <w:szCs w:val="28"/>
        </w:rPr>
      </w:pPr>
      <w:r w:rsidRPr="00FF7908">
        <w:rPr>
          <w:rFonts w:ascii="Simplified Arabic" w:hAnsi="Simplified Arabic" w:cs="Simplified Arabic"/>
          <w:sz w:val="28"/>
          <w:szCs w:val="28"/>
          <w:rtl/>
        </w:rPr>
        <w:lastRenderedPageBreak/>
        <w:t>التكامل الاستراتيجي</w:t>
      </w:r>
      <w:r w:rsidRPr="00FF7908">
        <w:rPr>
          <w:rFonts w:ascii="Simplified Arabic" w:hAnsi="Simplified Arabic" w:cs="Simplified Arabic"/>
          <w:sz w:val="28"/>
          <w:szCs w:val="28"/>
        </w:rPr>
        <w:t xml:space="preserve">: </w:t>
      </w:r>
      <w:r w:rsidR="00CC21CC">
        <w:rPr>
          <w:rFonts w:ascii="Simplified Arabic" w:hAnsi="Simplified Arabic" w:cs="Simplified Arabic" w:hint="cs"/>
          <w:sz w:val="28"/>
          <w:szCs w:val="28"/>
          <w:rtl/>
        </w:rPr>
        <w:t xml:space="preserve"> </w:t>
      </w:r>
    </w:p>
    <w:p w14:paraId="6D93CD0B" w14:textId="67DCEF06" w:rsidR="00FF7908" w:rsidRDefault="00CC21CC" w:rsidP="00CC21CC">
      <w:pPr>
        <w:spacing w:before="120" w:after="120" w:line="360" w:lineRule="auto"/>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يُقصد بالتكامل الاستراتيجي إقامة علاقات طويلة الأمد بين المنظمة ومورديها وعملائها. يعتمد هذا التكامل على الالتزام المتبادل والرؤية المستقبلية المشتركة، ويعزز من التعاون المستمر في اتخاذ القرارات الاستراتيجية الكبرى. يشمل التكامل الاستراتيجي أيضًا مشاركة الأهداف والتوجهات المستقبلية لضمان تحقيق النجاح المشترك على المدى البعيد. هذا النوع من التكامل يمكن أن يُسهم في بناء شراكات استراتيجية متميزة تتيح للمنظمات التفوق على المنافسين في السوق</w:t>
      </w:r>
      <w:r w:rsidR="00FF7908" w:rsidRPr="00FF7908">
        <w:rPr>
          <w:rFonts w:ascii="Simplified Arabic" w:hAnsi="Simplified Arabic" w:cs="Simplified Arabic"/>
          <w:sz w:val="28"/>
          <w:szCs w:val="28"/>
        </w:rPr>
        <w:t>.</w:t>
      </w:r>
    </w:p>
    <w:p w14:paraId="65EE0FD8" w14:textId="77777777" w:rsidR="00CD1671" w:rsidRPr="00FF7908" w:rsidRDefault="00CD1671" w:rsidP="00507541">
      <w:pPr>
        <w:spacing w:before="120" w:after="120" w:line="360" w:lineRule="auto"/>
        <w:jc w:val="both"/>
        <w:rPr>
          <w:rFonts w:ascii="Simplified Arabic" w:hAnsi="Simplified Arabic" w:cs="Simplified Arabic"/>
          <w:sz w:val="28"/>
          <w:szCs w:val="28"/>
        </w:rPr>
      </w:pPr>
    </w:p>
    <w:p w14:paraId="73C938BE" w14:textId="123B02F0" w:rsidR="00F47E48" w:rsidRDefault="00F47E48" w:rsidP="00507541">
      <w:pPr>
        <w:spacing w:before="120" w:after="120" w:line="36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مشكلة الدراسة</w:t>
      </w:r>
      <w:r w:rsidRPr="00BA4571">
        <w:rPr>
          <w:rFonts w:ascii="Simplified Arabic" w:hAnsi="Simplified Arabic" w:cs="Simplified Arabic" w:hint="cs"/>
          <w:b/>
          <w:bCs/>
          <w:sz w:val="36"/>
          <w:szCs w:val="36"/>
          <w:u w:val="single"/>
          <w:rtl/>
        </w:rPr>
        <w:t>:</w:t>
      </w:r>
    </w:p>
    <w:p w14:paraId="0992C82A" w14:textId="78454122" w:rsidR="00F47E48" w:rsidRPr="00E71CF5" w:rsidRDefault="00CC21CC"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47E48" w:rsidRPr="00855534">
        <w:rPr>
          <w:rFonts w:ascii="Simplified Arabic" w:hAnsi="Simplified Arabic" w:cs="Simplified Arabic"/>
          <w:sz w:val="28"/>
          <w:szCs w:val="28"/>
          <w:rtl/>
        </w:rPr>
        <w:t>تعد سلسلة الإمداد</w:t>
      </w:r>
      <w:r w:rsidR="00F47E48">
        <w:rPr>
          <w:rFonts w:ascii="Simplified Arabic" w:hAnsi="Simplified Arabic" w:cs="Simplified Arabic"/>
          <w:sz w:val="28"/>
          <w:szCs w:val="28"/>
          <w:rtl/>
        </w:rPr>
        <w:t xml:space="preserve"> محورًا رئيسيًا في أداء ال</w:t>
      </w:r>
      <w:r w:rsidR="007F4F76">
        <w:rPr>
          <w:rFonts w:ascii="Simplified Arabic" w:hAnsi="Simplified Arabic" w:cs="Simplified Arabic" w:hint="cs"/>
          <w:sz w:val="28"/>
          <w:szCs w:val="28"/>
          <w:rtl/>
        </w:rPr>
        <w:t>منظمات</w:t>
      </w:r>
      <w:r w:rsidR="00F47E48">
        <w:rPr>
          <w:rFonts w:ascii="Simplified Arabic" w:hAnsi="Simplified Arabic" w:cs="Simplified Arabic" w:hint="cs"/>
          <w:sz w:val="28"/>
          <w:szCs w:val="28"/>
          <w:rtl/>
        </w:rPr>
        <w:t>؛</w:t>
      </w:r>
      <w:r w:rsidR="00F47E48" w:rsidRPr="00855534">
        <w:rPr>
          <w:rFonts w:ascii="Simplified Arabic" w:hAnsi="Simplified Arabic" w:cs="Simplified Arabic"/>
          <w:sz w:val="28"/>
          <w:szCs w:val="28"/>
          <w:rtl/>
        </w:rPr>
        <w:t xml:space="preserve"> حيث تشمل مجموعة واسعة من الأنشطة. وبالتالي، كلما زادت </w:t>
      </w:r>
      <w:r w:rsidR="007F4F76">
        <w:rPr>
          <w:rFonts w:ascii="Simplified Arabic" w:hAnsi="Simplified Arabic" w:cs="Simplified Arabic" w:hint="cs"/>
          <w:sz w:val="28"/>
          <w:szCs w:val="28"/>
          <w:rtl/>
        </w:rPr>
        <w:t>ال</w:t>
      </w:r>
      <w:r w:rsidR="00F47E48" w:rsidRPr="00855534">
        <w:rPr>
          <w:rFonts w:ascii="Simplified Arabic" w:hAnsi="Simplified Arabic" w:cs="Simplified Arabic"/>
          <w:sz w:val="28"/>
          <w:szCs w:val="28"/>
          <w:rtl/>
        </w:rPr>
        <w:t>كفاءة</w:t>
      </w:r>
      <w:r w:rsidR="007F4F76">
        <w:rPr>
          <w:rFonts w:ascii="Simplified Arabic" w:hAnsi="Simplified Arabic" w:cs="Simplified Arabic" w:hint="cs"/>
          <w:sz w:val="28"/>
          <w:szCs w:val="28"/>
          <w:rtl/>
        </w:rPr>
        <w:t xml:space="preserve"> التشغيلية ل</w:t>
      </w:r>
      <w:r w:rsidR="00F47E48" w:rsidRPr="00855534">
        <w:rPr>
          <w:rFonts w:ascii="Simplified Arabic" w:hAnsi="Simplified Arabic" w:cs="Simplified Arabic"/>
          <w:sz w:val="28"/>
          <w:szCs w:val="28"/>
          <w:rtl/>
        </w:rPr>
        <w:t xml:space="preserve">إدارة هذه </w:t>
      </w:r>
      <w:r w:rsidR="007F4F76" w:rsidRPr="00855534">
        <w:rPr>
          <w:rFonts w:ascii="Simplified Arabic" w:hAnsi="Simplified Arabic" w:cs="Simplified Arabic" w:hint="cs"/>
          <w:sz w:val="28"/>
          <w:szCs w:val="28"/>
          <w:rtl/>
        </w:rPr>
        <w:t>ال</w:t>
      </w:r>
      <w:r w:rsidR="007F4F76">
        <w:rPr>
          <w:rFonts w:ascii="Simplified Arabic" w:hAnsi="Simplified Arabic" w:cs="Simplified Arabic" w:hint="cs"/>
          <w:sz w:val="28"/>
          <w:szCs w:val="28"/>
          <w:rtl/>
        </w:rPr>
        <w:t>عمليات،</w:t>
      </w:r>
      <w:r w:rsidR="00F47E48" w:rsidRPr="00855534">
        <w:rPr>
          <w:rFonts w:ascii="Simplified Arabic" w:hAnsi="Simplified Arabic" w:cs="Simplified Arabic"/>
          <w:sz w:val="28"/>
          <w:szCs w:val="28"/>
          <w:rtl/>
        </w:rPr>
        <w:t xml:space="preserve"> </w:t>
      </w:r>
      <w:r w:rsidR="007F4F76">
        <w:rPr>
          <w:rFonts w:ascii="Simplified Arabic" w:hAnsi="Simplified Arabic" w:cs="Simplified Arabic" w:hint="cs"/>
          <w:sz w:val="28"/>
          <w:szCs w:val="28"/>
          <w:rtl/>
        </w:rPr>
        <w:t xml:space="preserve">كلما </w:t>
      </w:r>
      <w:r w:rsidR="00F47E48" w:rsidRPr="00855534">
        <w:rPr>
          <w:rFonts w:ascii="Simplified Arabic" w:hAnsi="Simplified Arabic" w:cs="Simplified Arabic"/>
          <w:sz w:val="28"/>
          <w:szCs w:val="28"/>
          <w:rtl/>
        </w:rPr>
        <w:t>تحسن الأداء العام</w:t>
      </w:r>
      <w:r w:rsidR="007F4F76">
        <w:rPr>
          <w:rFonts w:ascii="Simplified Arabic" w:hAnsi="Simplified Arabic" w:cs="Simplified Arabic" w:hint="cs"/>
          <w:sz w:val="28"/>
          <w:szCs w:val="28"/>
          <w:rtl/>
        </w:rPr>
        <w:t xml:space="preserve"> </w:t>
      </w:r>
      <w:r w:rsidR="007F4F76" w:rsidRPr="00855534">
        <w:rPr>
          <w:rFonts w:ascii="Simplified Arabic" w:hAnsi="Simplified Arabic" w:cs="Simplified Arabic" w:hint="cs"/>
          <w:sz w:val="28"/>
          <w:szCs w:val="28"/>
          <w:rtl/>
        </w:rPr>
        <w:t>لل</w:t>
      </w:r>
      <w:r w:rsidR="007F4F76">
        <w:rPr>
          <w:rFonts w:ascii="Simplified Arabic" w:hAnsi="Simplified Arabic" w:cs="Simplified Arabic" w:hint="cs"/>
          <w:sz w:val="28"/>
          <w:szCs w:val="28"/>
          <w:rtl/>
        </w:rPr>
        <w:t>منظمة.</w:t>
      </w:r>
      <w:r w:rsidR="00F47E48" w:rsidRPr="00855534">
        <w:rPr>
          <w:rFonts w:ascii="Simplified Arabic" w:hAnsi="Simplified Arabic" w:cs="Simplified Arabic"/>
          <w:sz w:val="28"/>
          <w:szCs w:val="28"/>
          <w:rtl/>
        </w:rPr>
        <w:t xml:space="preserve"> و</w:t>
      </w:r>
      <w:r w:rsidR="007F4F76">
        <w:rPr>
          <w:rFonts w:ascii="Simplified Arabic" w:hAnsi="Simplified Arabic" w:cs="Simplified Arabic" w:hint="cs"/>
          <w:sz w:val="28"/>
          <w:szCs w:val="28"/>
          <w:rtl/>
        </w:rPr>
        <w:t xml:space="preserve">على الرغم من </w:t>
      </w:r>
      <w:r w:rsidR="00F47E48" w:rsidRPr="00855534">
        <w:rPr>
          <w:rFonts w:ascii="Simplified Arabic" w:hAnsi="Simplified Arabic" w:cs="Simplified Arabic"/>
          <w:sz w:val="28"/>
          <w:szCs w:val="28"/>
          <w:rtl/>
        </w:rPr>
        <w:t xml:space="preserve">ذلك، </w:t>
      </w:r>
      <w:r w:rsidR="007F4F76">
        <w:rPr>
          <w:rFonts w:ascii="Simplified Arabic" w:hAnsi="Simplified Arabic" w:cs="Simplified Arabic" w:hint="cs"/>
          <w:sz w:val="28"/>
          <w:szCs w:val="28"/>
          <w:rtl/>
        </w:rPr>
        <w:t>لا تزال</w:t>
      </w:r>
      <w:r w:rsidR="00F47E48" w:rsidRPr="00855534">
        <w:rPr>
          <w:rFonts w:ascii="Simplified Arabic" w:hAnsi="Simplified Arabic" w:cs="Simplified Arabic"/>
          <w:sz w:val="28"/>
          <w:szCs w:val="28"/>
          <w:rtl/>
        </w:rPr>
        <w:t xml:space="preserve"> هناك تساؤلات </w:t>
      </w:r>
      <w:r w:rsidR="007F4F76">
        <w:rPr>
          <w:rFonts w:ascii="Simplified Arabic" w:hAnsi="Simplified Arabic" w:cs="Simplified Arabic" w:hint="cs"/>
          <w:sz w:val="28"/>
          <w:szCs w:val="28"/>
          <w:rtl/>
        </w:rPr>
        <w:t xml:space="preserve">عديدة </w:t>
      </w:r>
      <w:r w:rsidR="00F47E48" w:rsidRPr="00855534">
        <w:rPr>
          <w:rFonts w:ascii="Simplified Arabic" w:hAnsi="Simplified Arabic" w:cs="Simplified Arabic"/>
          <w:sz w:val="28"/>
          <w:szCs w:val="28"/>
          <w:rtl/>
        </w:rPr>
        <w:t>حول مدى نجاح ال</w:t>
      </w:r>
      <w:r w:rsidR="007F4F76">
        <w:rPr>
          <w:rFonts w:ascii="Simplified Arabic" w:hAnsi="Simplified Arabic" w:cs="Simplified Arabic" w:hint="cs"/>
          <w:sz w:val="28"/>
          <w:szCs w:val="28"/>
          <w:rtl/>
        </w:rPr>
        <w:t>منظمات</w:t>
      </w:r>
      <w:r w:rsidR="00F47E48" w:rsidRPr="00855534">
        <w:rPr>
          <w:rFonts w:ascii="Simplified Arabic" w:hAnsi="Simplified Arabic" w:cs="Simplified Arabic"/>
          <w:sz w:val="28"/>
          <w:szCs w:val="28"/>
          <w:rtl/>
        </w:rPr>
        <w:t xml:space="preserve"> في تطبيق ممارسات إدارة سل</w:t>
      </w:r>
      <w:r w:rsidR="007F4F76">
        <w:rPr>
          <w:rFonts w:ascii="Simplified Arabic" w:hAnsi="Simplified Arabic" w:cs="Simplified Arabic" w:hint="cs"/>
          <w:sz w:val="28"/>
          <w:szCs w:val="28"/>
          <w:rtl/>
        </w:rPr>
        <w:t>اسل</w:t>
      </w:r>
      <w:r w:rsidR="00F47E48" w:rsidRPr="00855534">
        <w:rPr>
          <w:rFonts w:ascii="Simplified Arabic" w:hAnsi="Simplified Arabic" w:cs="Simplified Arabic"/>
          <w:sz w:val="28"/>
          <w:szCs w:val="28"/>
          <w:rtl/>
        </w:rPr>
        <w:t xml:space="preserve"> الإمداد لتحقيق الاستدامة و</w:t>
      </w:r>
      <w:r w:rsidR="00F47E48">
        <w:rPr>
          <w:rFonts w:ascii="Simplified Arabic" w:hAnsi="Simplified Arabic" w:cs="Simplified Arabic" w:hint="cs"/>
          <w:sz w:val="28"/>
          <w:szCs w:val="28"/>
          <w:rtl/>
        </w:rPr>
        <w:t>المستهدفات</w:t>
      </w:r>
      <w:r w:rsidR="00F47E48" w:rsidRPr="00855534">
        <w:rPr>
          <w:rFonts w:ascii="Simplified Arabic" w:hAnsi="Simplified Arabic" w:cs="Simplified Arabic"/>
          <w:sz w:val="28"/>
          <w:szCs w:val="28"/>
          <w:rtl/>
        </w:rPr>
        <w:t xml:space="preserve"> الاستراتيجية. من هنا، تبرز مشكلة هذه الدراسة في تحليل </w:t>
      </w:r>
      <w:r w:rsidR="007F4F76">
        <w:rPr>
          <w:rFonts w:ascii="Simplified Arabic" w:hAnsi="Simplified Arabic" w:cs="Simplified Arabic" w:hint="cs"/>
          <w:sz w:val="28"/>
          <w:szCs w:val="28"/>
          <w:rtl/>
        </w:rPr>
        <w:t xml:space="preserve">أثر </w:t>
      </w:r>
      <w:r w:rsidR="00F47E48" w:rsidRPr="00855534">
        <w:rPr>
          <w:rFonts w:ascii="Simplified Arabic" w:hAnsi="Simplified Arabic" w:cs="Simplified Arabic"/>
          <w:sz w:val="28"/>
          <w:szCs w:val="28"/>
          <w:rtl/>
        </w:rPr>
        <w:t>جودة إدارة سلسلة الإمداد في شركات البتروكيماويات السعودية، وتحديد مدى تأثير</w:t>
      </w:r>
      <w:r w:rsidR="007F4F76">
        <w:rPr>
          <w:rFonts w:ascii="Simplified Arabic" w:hAnsi="Simplified Arabic" w:cs="Simplified Arabic" w:hint="cs"/>
          <w:sz w:val="28"/>
          <w:szCs w:val="28"/>
          <w:rtl/>
        </w:rPr>
        <w:t>ات</w:t>
      </w:r>
      <w:r w:rsidR="00F47E48" w:rsidRPr="00855534">
        <w:rPr>
          <w:rFonts w:ascii="Simplified Arabic" w:hAnsi="Simplified Arabic" w:cs="Simplified Arabic"/>
          <w:sz w:val="28"/>
          <w:szCs w:val="28"/>
          <w:rtl/>
        </w:rPr>
        <w:t>ها على استدامة الأعمال</w:t>
      </w:r>
      <w:r w:rsidR="00F47E48">
        <w:rPr>
          <w:rFonts w:ascii="Simplified Arabic" w:hAnsi="Simplified Arabic" w:cs="Simplified Arabic"/>
          <w:sz w:val="28"/>
          <w:szCs w:val="28"/>
          <w:rtl/>
        </w:rPr>
        <w:t xml:space="preserve"> وتحقيق المستهدفات الاستراتيجية</w:t>
      </w:r>
      <w:r w:rsidR="007F4F76">
        <w:rPr>
          <w:rFonts w:ascii="Simplified Arabic" w:hAnsi="Simplified Arabic" w:cs="Simplified Arabic" w:hint="cs"/>
          <w:sz w:val="28"/>
          <w:szCs w:val="28"/>
          <w:rtl/>
        </w:rPr>
        <w:t xml:space="preserve"> للمنظمات</w:t>
      </w:r>
      <w:r w:rsidR="00F47E48">
        <w:rPr>
          <w:rFonts w:ascii="Simplified Arabic" w:hAnsi="Simplified Arabic" w:cs="Simplified Arabic" w:hint="cs"/>
          <w:sz w:val="28"/>
          <w:szCs w:val="28"/>
          <w:rtl/>
        </w:rPr>
        <w:t>.</w:t>
      </w:r>
    </w:p>
    <w:p w14:paraId="31C98CFB" w14:textId="77777777" w:rsidR="00F47E48" w:rsidRDefault="00F47E48" w:rsidP="00507541">
      <w:pPr>
        <w:spacing w:before="120" w:after="120" w:line="360" w:lineRule="auto"/>
        <w:rPr>
          <w:rFonts w:ascii="Simplified Arabic" w:hAnsi="Simplified Arabic" w:cs="Simplified Arabic"/>
          <w:b/>
          <w:bCs/>
          <w:sz w:val="36"/>
          <w:szCs w:val="36"/>
          <w:u w:val="single"/>
          <w:rtl/>
        </w:rPr>
      </w:pPr>
    </w:p>
    <w:p w14:paraId="79296BAC" w14:textId="77777777" w:rsidR="000D2E07" w:rsidRDefault="000D2E07" w:rsidP="00507541">
      <w:pPr>
        <w:spacing w:before="120" w:after="120" w:line="360" w:lineRule="auto"/>
        <w:rPr>
          <w:rFonts w:ascii="Simplified Arabic" w:hAnsi="Simplified Arabic" w:cs="Simplified Arabic"/>
          <w:b/>
          <w:bCs/>
          <w:sz w:val="36"/>
          <w:szCs w:val="36"/>
          <w:u w:val="single"/>
          <w:rtl/>
        </w:rPr>
      </w:pPr>
    </w:p>
    <w:p w14:paraId="457B335F" w14:textId="77777777" w:rsidR="000D2E07" w:rsidRDefault="000D2E07" w:rsidP="00507541">
      <w:pPr>
        <w:spacing w:before="120" w:after="120" w:line="360" w:lineRule="auto"/>
        <w:rPr>
          <w:rFonts w:ascii="Simplified Arabic" w:hAnsi="Simplified Arabic" w:cs="Simplified Arabic"/>
          <w:b/>
          <w:bCs/>
          <w:sz w:val="36"/>
          <w:szCs w:val="36"/>
          <w:u w:val="single"/>
          <w:rtl/>
        </w:rPr>
      </w:pPr>
    </w:p>
    <w:p w14:paraId="1C3249CF" w14:textId="77777777" w:rsidR="00F47E48" w:rsidRPr="00BA4571" w:rsidRDefault="00F47E48" w:rsidP="00507541">
      <w:pPr>
        <w:spacing w:before="120" w:after="120" w:line="36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أهداف الدراسة</w:t>
      </w:r>
      <w:r w:rsidRPr="00BA4571">
        <w:rPr>
          <w:rFonts w:ascii="Simplified Arabic" w:hAnsi="Simplified Arabic" w:cs="Simplified Arabic" w:hint="cs"/>
          <w:b/>
          <w:bCs/>
          <w:sz w:val="36"/>
          <w:szCs w:val="36"/>
          <w:u w:val="single"/>
          <w:rtl/>
        </w:rPr>
        <w:t>:</w:t>
      </w:r>
      <w:r w:rsidRPr="00BA4571">
        <w:rPr>
          <w:rFonts w:ascii="Simplified Arabic" w:hAnsi="Simplified Arabic" w:cs="Simplified Arabic"/>
          <w:b/>
          <w:bCs/>
          <w:sz w:val="36"/>
          <w:szCs w:val="36"/>
          <w:u w:val="single"/>
          <w:rtl/>
        </w:rPr>
        <w:t xml:space="preserve"> </w:t>
      </w:r>
    </w:p>
    <w:p w14:paraId="50464EC2" w14:textId="77777777" w:rsidR="00F47E48"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تتمثل أهداف الدراسة فيما يلي:</w:t>
      </w:r>
    </w:p>
    <w:p w14:paraId="34484A09" w14:textId="77777777" w:rsidR="00F47E48" w:rsidRDefault="00F47E48" w:rsidP="00507541">
      <w:pPr>
        <w:pStyle w:val="ListParagraph"/>
        <w:numPr>
          <w:ilvl w:val="0"/>
          <w:numId w:val="7"/>
        </w:numPr>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w:t>
      </w:r>
      <w:r w:rsidRPr="00794AB5">
        <w:rPr>
          <w:rFonts w:ascii="Simplified Arabic" w:hAnsi="Simplified Arabic" w:cs="Simplified Arabic" w:hint="cs"/>
          <w:sz w:val="28"/>
          <w:szCs w:val="28"/>
          <w:rtl/>
        </w:rPr>
        <w:t>علاقة جودة سلاسل الإمداد باستدامة الأعمال وتحقيق المستهدفات الاستراتيجية بشركات البتروكيماويات بالمملكة العربية السعودية</w:t>
      </w:r>
      <w:r>
        <w:rPr>
          <w:rFonts w:ascii="Simplified Arabic" w:hAnsi="Simplified Arabic" w:cs="Simplified Arabic" w:hint="cs"/>
          <w:sz w:val="28"/>
          <w:szCs w:val="28"/>
          <w:rtl/>
        </w:rPr>
        <w:t>.</w:t>
      </w:r>
    </w:p>
    <w:p w14:paraId="544D01C7" w14:textId="77777777" w:rsidR="00F47E48" w:rsidRDefault="00F47E48" w:rsidP="00507541">
      <w:pPr>
        <w:pStyle w:val="ListParagraph"/>
        <w:numPr>
          <w:ilvl w:val="0"/>
          <w:numId w:val="7"/>
        </w:numPr>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التعرف على</w:t>
      </w:r>
      <w:r w:rsidRPr="00794AB5">
        <w:rPr>
          <w:rFonts w:ascii="Simplified Arabic" w:hAnsi="Simplified Arabic" w:cs="Simplified Arabic" w:hint="cs"/>
          <w:sz w:val="28"/>
          <w:szCs w:val="28"/>
          <w:rtl/>
        </w:rPr>
        <w:t xml:space="preserve"> واقع جودة سلاسل الإمداد بشركات البتروكيماويات بالمملكة العربية السعودية.</w:t>
      </w:r>
    </w:p>
    <w:p w14:paraId="294A0636" w14:textId="77777777" w:rsidR="00F47E48" w:rsidRDefault="00F47E48" w:rsidP="00507541">
      <w:pPr>
        <w:pStyle w:val="ListParagraph"/>
        <w:numPr>
          <w:ilvl w:val="0"/>
          <w:numId w:val="7"/>
        </w:numPr>
        <w:spacing w:before="120" w:after="120" w:line="360" w:lineRule="auto"/>
        <w:jc w:val="lowKashida"/>
        <w:rPr>
          <w:rFonts w:ascii="Simplified Arabic" w:hAnsi="Simplified Arabic" w:cs="Simplified Arabic"/>
          <w:sz w:val="28"/>
          <w:szCs w:val="28"/>
        </w:rPr>
      </w:pPr>
      <w:r w:rsidRPr="00794AB5">
        <w:rPr>
          <w:rFonts w:ascii="Simplified Arabic" w:hAnsi="Simplified Arabic" w:cs="Simplified Arabic" w:hint="cs"/>
          <w:sz w:val="28"/>
          <w:szCs w:val="28"/>
          <w:rtl/>
        </w:rPr>
        <w:t xml:space="preserve">التعرف على </w:t>
      </w:r>
      <w:r w:rsidRPr="00794AB5">
        <w:rPr>
          <w:rFonts w:ascii="Simplified Arabic" w:hAnsi="Simplified Arabic" w:cs="Simplified Arabic" w:hint="cs"/>
          <w:sz w:val="28"/>
          <w:szCs w:val="28"/>
          <w:rtl/>
          <w:lang w:bidi="ar-EG"/>
        </w:rPr>
        <w:t>متطلبات تفعيل جودة سلاسل الإمداد في تحقيق استدامة الأعمال وتحقيق المستهدفات الاستراتيجية في شركات البتروكيماويات السعودية.</w:t>
      </w:r>
    </w:p>
    <w:p w14:paraId="6688AFC1" w14:textId="77777777" w:rsidR="00215978" w:rsidRPr="00794AB5" w:rsidRDefault="00215978" w:rsidP="00507541">
      <w:pPr>
        <w:pStyle w:val="ListParagraph"/>
        <w:spacing w:before="120" w:after="120" w:line="360" w:lineRule="auto"/>
        <w:jc w:val="lowKashida"/>
        <w:rPr>
          <w:rFonts w:ascii="Simplified Arabic" w:hAnsi="Simplified Arabic" w:cs="Simplified Arabic"/>
          <w:sz w:val="28"/>
          <w:szCs w:val="28"/>
          <w:rtl/>
        </w:rPr>
      </w:pPr>
    </w:p>
    <w:p w14:paraId="17DD1412" w14:textId="77777777" w:rsidR="00F47E48" w:rsidRPr="00BA4571" w:rsidRDefault="00F47E48" w:rsidP="00507541">
      <w:pPr>
        <w:spacing w:before="120" w:after="120" w:line="36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أهمية الدراسة</w:t>
      </w:r>
      <w:r w:rsidRPr="00BA4571">
        <w:rPr>
          <w:rFonts w:ascii="Simplified Arabic" w:hAnsi="Simplified Arabic" w:cs="Simplified Arabic" w:hint="cs"/>
          <w:b/>
          <w:bCs/>
          <w:sz w:val="36"/>
          <w:szCs w:val="36"/>
          <w:u w:val="single"/>
          <w:rtl/>
        </w:rPr>
        <w:t>:</w:t>
      </w:r>
      <w:r w:rsidRPr="00BA4571">
        <w:rPr>
          <w:rFonts w:ascii="Simplified Arabic" w:hAnsi="Simplified Arabic" w:cs="Simplified Arabic"/>
          <w:b/>
          <w:bCs/>
          <w:sz w:val="36"/>
          <w:szCs w:val="36"/>
          <w:u w:val="single"/>
          <w:rtl/>
        </w:rPr>
        <w:t xml:space="preserve"> </w:t>
      </w:r>
    </w:p>
    <w:p w14:paraId="0746D316" w14:textId="77777777" w:rsidR="00FF7908" w:rsidRPr="00FF7908" w:rsidRDefault="00FF7908" w:rsidP="00507541">
      <w:pPr>
        <w:spacing w:before="120" w:after="120" w:line="360" w:lineRule="auto"/>
        <w:jc w:val="lowKashida"/>
        <w:rPr>
          <w:rFonts w:ascii="Simplified Arabic" w:hAnsi="Simplified Arabic" w:cs="Simplified Arabic"/>
          <w:sz w:val="28"/>
          <w:szCs w:val="28"/>
        </w:rPr>
      </w:pPr>
      <w:r w:rsidRPr="00FF7908">
        <w:rPr>
          <w:rFonts w:ascii="Simplified Arabic" w:hAnsi="Simplified Arabic" w:cs="Simplified Arabic"/>
          <w:sz w:val="28"/>
          <w:szCs w:val="28"/>
          <w:rtl/>
        </w:rPr>
        <w:t>الأهمية النظرية</w:t>
      </w:r>
      <w:r w:rsidRPr="00FF7908">
        <w:rPr>
          <w:rFonts w:ascii="Simplified Arabic" w:hAnsi="Simplified Arabic" w:cs="Simplified Arabic"/>
          <w:sz w:val="28"/>
          <w:szCs w:val="28"/>
        </w:rPr>
        <w:t>:</w:t>
      </w:r>
    </w:p>
    <w:p w14:paraId="431CA040" w14:textId="77777777" w:rsidR="00FF7908" w:rsidRDefault="00FF7908" w:rsidP="00507541">
      <w:pPr>
        <w:spacing w:before="120" w:after="120" w:line="360" w:lineRule="auto"/>
        <w:jc w:val="lowKashida"/>
        <w:rPr>
          <w:rFonts w:ascii="Simplified Arabic" w:hAnsi="Simplified Arabic" w:cs="Simplified Arabic"/>
          <w:sz w:val="28"/>
          <w:szCs w:val="28"/>
          <w:rtl/>
        </w:rPr>
      </w:pPr>
      <w:r w:rsidRPr="00FF7908">
        <w:rPr>
          <w:rFonts w:ascii="Simplified Arabic" w:hAnsi="Simplified Arabic" w:cs="Simplified Arabic"/>
          <w:sz w:val="28"/>
          <w:szCs w:val="28"/>
          <w:rtl/>
        </w:rPr>
        <w:t xml:space="preserve">تتمثل الأهمية النظرية لهذه الدراسة في أنها تساهم بشكل كبير في بناء وتوسيع الأطر النظرية المتعلقة بالعلاقة بين جودة سلاسل الإمداد واستدامة الأعمال. هذه الدراسة توفر إطارًا مفاهيميًا يمكن أن يساعد الباحثين والمهتمين في فهم كيفية تأثير تحسين سلاسل الإمداد في تعزيز الاستدامة المؤسسية في المنظمات، وخاصة في القطاعات الحيوية مثل قطاع البتروكيماويات. إن التركيز على هذا القطاع يعتبر ذا أهمية خاصة، نظرًا لدوره الحيوي في تعزيز الاقتصاد السعودي، حيث يُعد من القطاعات المساهمة بشكل كبير في </w:t>
      </w:r>
      <w:r w:rsidRPr="00FF7908">
        <w:rPr>
          <w:rFonts w:ascii="Simplified Arabic" w:hAnsi="Simplified Arabic" w:cs="Simplified Arabic"/>
          <w:sz w:val="28"/>
          <w:szCs w:val="28"/>
          <w:rtl/>
        </w:rPr>
        <w:lastRenderedPageBreak/>
        <w:t>الناتج المحلي الإجمالي وتوليد فرص العمل، كما أنه يتطلب استراتيجيات متقدمة لإدارة الموارد وتحقيق الاستدامة في ظل التحديات الاقتصادية والبيئية المستمرة</w:t>
      </w:r>
      <w:r w:rsidRPr="00FF7908">
        <w:rPr>
          <w:rFonts w:ascii="Simplified Arabic" w:hAnsi="Simplified Arabic" w:cs="Simplified Arabic"/>
          <w:sz w:val="28"/>
          <w:szCs w:val="28"/>
        </w:rPr>
        <w:t>.</w:t>
      </w:r>
    </w:p>
    <w:p w14:paraId="2EB3198F" w14:textId="77777777" w:rsidR="00CC21CC" w:rsidRPr="00FF7908" w:rsidRDefault="00CC21CC" w:rsidP="00CC21CC">
      <w:pPr>
        <w:spacing w:before="120" w:after="120" w:line="360" w:lineRule="auto"/>
        <w:jc w:val="lowKashida"/>
        <w:rPr>
          <w:rFonts w:ascii="Simplified Arabic" w:hAnsi="Simplified Arabic" w:cs="Simplified Arabic"/>
          <w:sz w:val="28"/>
          <w:szCs w:val="28"/>
        </w:rPr>
      </w:pPr>
    </w:p>
    <w:p w14:paraId="3C3C8600" w14:textId="3527D271" w:rsidR="00FF7908" w:rsidRDefault="00CC21CC"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F7908" w:rsidRPr="00FF7908">
        <w:rPr>
          <w:rFonts w:ascii="Simplified Arabic" w:hAnsi="Simplified Arabic" w:cs="Simplified Arabic"/>
          <w:sz w:val="28"/>
          <w:szCs w:val="28"/>
          <w:rtl/>
        </w:rPr>
        <w:t xml:space="preserve">علاوة على ذلك، تسهم هذه الدراسة في توسيع المفاهيم النظرية المتعلقة بالاستدامة في السياقات الصناعية المختلفة، بما في ذلك الاستدامة البيئية والاقتصادية والاجتماعية. على سبيل المثال، يُعتبر قطاع البتروكيماويات من أكثر القطاعات التي تتأثر بالتطورات البيئية والتشريعات الحكومية </w:t>
      </w:r>
      <w:r w:rsidRPr="00FF7908">
        <w:rPr>
          <w:rFonts w:ascii="Simplified Arabic" w:hAnsi="Simplified Arabic" w:cs="Simplified Arabic" w:hint="cs"/>
          <w:sz w:val="28"/>
          <w:szCs w:val="28"/>
          <w:rtl/>
        </w:rPr>
        <w:t>فيما</w:t>
      </w:r>
      <w:r w:rsidR="00FF7908" w:rsidRPr="00FF7908">
        <w:rPr>
          <w:rFonts w:ascii="Simplified Arabic" w:hAnsi="Simplified Arabic" w:cs="Simplified Arabic"/>
          <w:sz w:val="28"/>
          <w:szCs w:val="28"/>
          <w:rtl/>
        </w:rPr>
        <w:t xml:space="preserve"> يتعلق بالاستدامة. من خلال استكشاف العلاقة بين جودة سلاسل الإمداد والاستدامة، تساهم الدراسة في تحقيق التكامل بين الاستدامة والجودة، وهو ما يمثل عنصرًا أساسيًا في تحقيق المستهدفات الاستراتيجية للأعمال. هذا الفهم العميق يمكن أن يكون بمثابة مرجع أكاديمي للباحثين في المستقبل، مما يساعد على إثراء الأدبيات في مجالات مثل إدارة سلاسل الإمداد، الاستدامة المؤسسية، والابتكار الصناعي، في وقت تزداد فيه الحاجة إلى حلول مستدامة في القطاع الصناعي</w:t>
      </w:r>
      <w:r w:rsidR="00FF7908" w:rsidRPr="00FF7908">
        <w:rPr>
          <w:rFonts w:ascii="Simplified Arabic" w:hAnsi="Simplified Arabic" w:cs="Simplified Arabic"/>
          <w:sz w:val="28"/>
          <w:szCs w:val="28"/>
        </w:rPr>
        <w:t>.</w:t>
      </w:r>
    </w:p>
    <w:p w14:paraId="07A696C7" w14:textId="77777777" w:rsidR="00FF7908" w:rsidRPr="00FF7908" w:rsidRDefault="00FF7908" w:rsidP="00507541">
      <w:pPr>
        <w:spacing w:before="120" w:after="120" w:line="360" w:lineRule="auto"/>
        <w:jc w:val="lowKashida"/>
        <w:rPr>
          <w:rFonts w:ascii="Simplified Arabic" w:hAnsi="Simplified Arabic" w:cs="Simplified Arabic"/>
          <w:sz w:val="28"/>
          <w:szCs w:val="28"/>
        </w:rPr>
      </w:pPr>
    </w:p>
    <w:p w14:paraId="78ED842A" w14:textId="77777777" w:rsidR="00FF7908" w:rsidRPr="00FF7908" w:rsidRDefault="00FF7908" w:rsidP="00507541">
      <w:pPr>
        <w:spacing w:before="120" w:after="120" w:line="360" w:lineRule="auto"/>
        <w:jc w:val="lowKashida"/>
        <w:rPr>
          <w:rFonts w:ascii="Simplified Arabic" w:hAnsi="Simplified Arabic" w:cs="Simplified Arabic"/>
          <w:sz w:val="28"/>
          <w:szCs w:val="28"/>
        </w:rPr>
      </w:pPr>
      <w:r w:rsidRPr="00FF7908">
        <w:rPr>
          <w:rFonts w:ascii="Simplified Arabic" w:hAnsi="Simplified Arabic" w:cs="Simplified Arabic"/>
          <w:sz w:val="28"/>
          <w:szCs w:val="28"/>
          <w:rtl/>
        </w:rPr>
        <w:t>الأهمية التطبيقية</w:t>
      </w:r>
      <w:r w:rsidRPr="00FF7908">
        <w:rPr>
          <w:rFonts w:ascii="Simplified Arabic" w:hAnsi="Simplified Arabic" w:cs="Simplified Arabic"/>
          <w:sz w:val="28"/>
          <w:szCs w:val="28"/>
        </w:rPr>
        <w:t>:</w:t>
      </w:r>
    </w:p>
    <w:p w14:paraId="4AF43B1D" w14:textId="19A57071" w:rsid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 xml:space="preserve">من الناحية التطبيقية، فإن الدراسة تقدم مجموعة من التوصيات المباشرة والمهمة لشركات البتروكيماويات السعودية، حيث يمكن تطبيق نتائج هذه الدراسة في تحسين جودة سلاسل الإمداد بما يساهم في تعزيز استدامة الأعمال. مع تزايد الضغوط البيئية والاقتصادية، وتماشياً مع أهداف رؤية المملكة 2030، تُعد دراسة تحسين سلاسل الإمداد خطوة استراتيجية نحو تحقيق الاستدامة في قطاع البتروكيماويات. من خلال هذه </w:t>
      </w:r>
      <w:r w:rsidRPr="00FF7908">
        <w:rPr>
          <w:rFonts w:ascii="Simplified Arabic" w:hAnsi="Simplified Arabic" w:cs="Simplified Arabic"/>
          <w:sz w:val="28"/>
          <w:szCs w:val="28"/>
          <w:rtl/>
        </w:rPr>
        <w:lastRenderedPageBreak/>
        <w:t>الدراسة، يمكن لشركات البتروكيماويات السعودية تحديد مجالات التحسين في عملياتها اللوجستية والتوريد، وبالتالي تحقيق زيادة الكفاءة وتقليل التكاليف، مما يعزز قدرتها على التنافس في الأسواق المحلية والدولية</w:t>
      </w:r>
      <w:r w:rsidRPr="00FF7908">
        <w:rPr>
          <w:rFonts w:ascii="Simplified Arabic" w:hAnsi="Simplified Arabic" w:cs="Simplified Arabic"/>
          <w:sz w:val="28"/>
          <w:szCs w:val="28"/>
        </w:rPr>
        <w:t>.</w:t>
      </w:r>
    </w:p>
    <w:p w14:paraId="061C13F4" w14:textId="77777777" w:rsidR="000D2E07" w:rsidRPr="00FF7908" w:rsidRDefault="000D2E07" w:rsidP="00507541">
      <w:pPr>
        <w:spacing w:before="120" w:after="120" w:line="360" w:lineRule="auto"/>
        <w:jc w:val="lowKashida"/>
        <w:rPr>
          <w:rFonts w:ascii="Simplified Arabic" w:hAnsi="Simplified Arabic" w:cs="Simplified Arabic"/>
          <w:sz w:val="28"/>
          <w:szCs w:val="28"/>
        </w:rPr>
      </w:pPr>
    </w:p>
    <w:p w14:paraId="168CAB1E" w14:textId="375F58DF" w:rsid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على سبيل المثال، تشير الدراسات إلى أن تحسين كفاءة سلاسل الإمداد يمكن أن يؤدي إلى تقليل الهدر في المواد الخام والطاقة، مما يساهم في تحسين الاستدامة البيئية وتخفيض البصمة الكربونية للمنظمات. كما أن الابتكار في عمليات سلاسل الإمداد، مثل تبني تقنيات حديثة مثل الذكاء الاصطناعي وإنترنت الأشياء، يمكن أن يساهم في تحسين دقة التنبؤات وتقليل التكاليف التشغيلية، مما يساهم في تعزيز استدامة العمليات الصناعية</w:t>
      </w:r>
      <w:r w:rsidRPr="00FF7908">
        <w:rPr>
          <w:rFonts w:ascii="Simplified Arabic" w:hAnsi="Simplified Arabic" w:cs="Simplified Arabic"/>
          <w:sz w:val="28"/>
          <w:szCs w:val="28"/>
        </w:rPr>
        <w:t>.</w:t>
      </w:r>
    </w:p>
    <w:p w14:paraId="7D91618B" w14:textId="77777777" w:rsidR="000D2E07" w:rsidRPr="00FF7908" w:rsidRDefault="000D2E07" w:rsidP="00507541">
      <w:pPr>
        <w:spacing w:before="120" w:after="120" w:line="360" w:lineRule="auto"/>
        <w:jc w:val="lowKashida"/>
        <w:rPr>
          <w:rFonts w:ascii="Simplified Arabic" w:hAnsi="Simplified Arabic" w:cs="Simplified Arabic"/>
          <w:sz w:val="28"/>
          <w:szCs w:val="28"/>
        </w:rPr>
      </w:pPr>
    </w:p>
    <w:p w14:paraId="2D8D60BC" w14:textId="023EB6E3" w:rsidR="00FF7908" w:rsidRDefault="00FF7908" w:rsidP="00507541">
      <w:pPr>
        <w:spacing w:before="120" w:after="12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F7908">
        <w:rPr>
          <w:rFonts w:ascii="Simplified Arabic" w:hAnsi="Simplified Arabic" w:cs="Simplified Arabic"/>
          <w:sz w:val="28"/>
          <w:szCs w:val="28"/>
          <w:rtl/>
        </w:rPr>
        <w:t>إضافة إلى ذلك، يمكن أن ت</w:t>
      </w:r>
      <w:r>
        <w:rPr>
          <w:rFonts w:ascii="Simplified Arabic" w:hAnsi="Simplified Arabic" w:cs="Simplified Arabic" w:hint="cs"/>
          <w:sz w:val="28"/>
          <w:szCs w:val="28"/>
          <w:rtl/>
        </w:rPr>
        <w:t>دعم</w:t>
      </w:r>
      <w:r w:rsidRPr="00FF7908">
        <w:rPr>
          <w:rFonts w:ascii="Simplified Arabic" w:hAnsi="Simplified Arabic" w:cs="Simplified Arabic"/>
          <w:sz w:val="28"/>
          <w:szCs w:val="28"/>
          <w:rtl/>
        </w:rPr>
        <w:t xml:space="preserve"> هذه الدراسة الشركات على تحقيق الأهداف الاستراتيجية المتوافقة مع رؤية المملكة 2030، خاصة في مجالات الاستدامة الاقتصادية والبيئية. من خلال تطبيق هذه التوصيات، يمكن لشركات البتروكيماويات تعزيز دورها في تحقيق الازدهار الاقتصادي للمملكة والمساهمة في تحسين معايير التنافسية الدولية في السوق. في النهاية، تسهم هذه الدراسة في توجيه الشركات لتحقيق توازن بين الأداء البيئي والاقتصادي، مع تحقيق المزيد من فرص النمو في ظل بيئة العمل المتغيرة</w:t>
      </w:r>
      <w:r w:rsidRPr="00FF7908">
        <w:rPr>
          <w:rFonts w:ascii="Simplified Arabic" w:hAnsi="Simplified Arabic" w:cs="Simplified Arabic"/>
          <w:sz w:val="28"/>
          <w:szCs w:val="28"/>
        </w:rPr>
        <w:t>.</w:t>
      </w:r>
    </w:p>
    <w:p w14:paraId="4392545D" w14:textId="77777777" w:rsidR="00FF7908" w:rsidRDefault="00FF7908" w:rsidP="00507541">
      <w:pPr>
        <w:spacing w:before="120" w:after="120" w:line="360" w:lineRule="auto"/>
        <w:jc w:val="lowKashida"/>
        <w:rPr>
          <w:rFonts w:ascii="Simplified Arabic" w:hAnsi="Simplified Arabic" w:cs="Simplified Arabic"/>
          <w:sz w:val="28"/>
          <w:szCs w:val="28"/>
          <w:rtl/>
        </w:rPr>
      </w:pPr>
    </w:p>
    <w:p w14:paraId="4638D6F2" w14:textId="77777777" w:rsidR="000D2E07" w:rsidRDefault="000D2E07" w:rsidP="00507541">
      <w:pPr>
        <w:spacing w:before="120" w:after="120" w:line="360" w:lineRule="auto"/>
        <w:jc w:val="lowKashida"/>
        <w:rPr>
          <w:rFonts w:ascii="Simplified Arabic" w:hAnsi="Simplified Arabic" w:cs="Simplified Arabic"/>
          <w:sz w:val="28"/>
          <w:szCs w:val="28"/>
          <w:rtl/>
        </w:rPr>
      </w:pPr>
    </w:p>
    <w:p w14:paraId="798A7E16" w14:textId="77777777" w:rsidR="009D1FDC" w:rsidRPr="00FF7908" w:rsidRDefault="009D1FDC" w:rsidP="00507541">
      <w:pPr>
        <w:spacing w:before="120" w:after="120" w:line="360" w:lineRule="auto"/>
        <w:jc w:val="lowKashida"/>
        <w:rPr>
          <w:rFonts w:ascii="Simplified Arabic" w:hAnsi="Simplified Arabic" w:cs="Simplified Arabic"/>
          <w:sz w:val="28"/>
          <w:szCs w:val="28"/>
          <w:rtl/>
        </w:rPr>
      </w:pPr>
    </w:p>
    <w:p w14:paraId="29712A33" w14:textId="6F5CF7D0" w:rsidR="00F47E48" w:rsidRPr="00BA4571" w:rsidRDefault="00215978" w:rsidP="00507541">
      <w:pPr>
        <w:spacing w:before="120" w:after="120" w:line="360" w:lineRule="auto"/>
        <w:rPr>
          <w:rFonts w:ascii="Simplified Arabic" w:hAnsi="Simplified Arabic" w:cs="Simplified Arabic"/>
          <w:sz w:val="28"/>
          <w:szCs w:val="28"/>
          <w:u w:val="single"/>
          <w:rtl/>
        </w:rPr>
      </w:pPr>
      <w:r>
        <w:rPr>
          <w:rFonts w:ascii="Simplified Arabic" w:hAnsi="Simplified Arabic" w:cs="Simplified Arabic" w:hint="cs"/>
          <w:b/>
          <w:bCs/>
          <w:sz w:val="36"/>
          <w:szCs w:val="36"/>
          <w:u w:val="single"/>
          <w:rtl/>
        </w:rPr>
        <w:lastRenderedPageBreak/>
        <w:t>أسئلة</w:t>
      </w:r>
      <w:r w:rsidR="00F47E48" w:rsidRPr="00BA4571">
        <w:rPr>
          <w:rFonts w:ascii="Simplified Arabic" w:hAnsi="Simplified Arabic" w:cs="Simplified Arabic"/>
          <w:b/>
          <w:bCs/>
          <w:sz w:val="36"/>
          <w:szCs w:val="36"/>
          <w:u w:val="single"/>
          <w:rtl/>
        </w:rPr>
        <w:t xml:space="preserve"> الدراسة</w:t>
      </w:r>
      <w:r w:rsidR="00F47E48">
        <w:rPr>
          <w:rFonts w:ascii="Simplified Arabic" w:hAnsi="Simplified Arabic" w:cs="Simplified Arabic" w:hint="cs"/>
          <w:sz w:val="28"/>
          <w:szCs w:val="28"/>
          <w:u w:val="single"/>
          <w:rtl/>
        </w:rPr>
        <w:t>:</w:t>
      </w:r>
      <w:r w:rsidR="00F47E48" w:rsidRPr="00BA4571">
        <w:rPr>
          <w:rFonts w:ascii="Simplified Arabic" w:hAnsi="Simplified Arabic" w:cs="Simplified Arabic"/>
          <w:sz w:val="28"/>
          <w:szCs w:val="28"/>
          <w:u w:val="single"/>
          <w:rtl/>
        </w:rPr>
        <w:t xml:space="preserve"> </w:t>
      </w:r>
    </w:p>
    <w:p w14:paraId="756CA8FC" w14:textId="77777777" w:rsidR="00F47E48" w:rsidRPr="0097110D" w:rsidRDefault="00F47E48" w:rsidP="00507541">
      <w:pPr>
        <w:pStyle w:val="ListParagraph"/>
        <w:numPr>
          <w:ilvl w:val="0"/>
          <w:numId w:val="8"/>
        </w:numPr>
        <w:spacing w:before="120" w:after="120" w:line="360" w:lineRule="auto"/>
        <w:jc w:val="lowKashida"/>
        <w:rPr>
          <w:rFonts w:ascii="Simplified Arabic" w:hAnsi="Simplified Arabic" w:cs="Simplified Arabic"/>
          <w:sz w:val="28"/>
          <w:szCs w:val="28"/>
        </w:rPr>
      </w:pPr>
      <w:r w:rsidRPr="0097110D">
        <w:rPr>
          <w:rFonts w:ascii="Simplified Arabic" w:hAnsi="Simplified Arabic" w:cs="Simplified Arabic" w:hint="cs"/>
          <w:sz w:val="28"/>
          <w:szCs w:val="28"/>
          <w:rtl/>
        </w:rPr>
        <w:t>ما علاقة جودة سلاسل الإمداد باستدامة الأعمال وتحقيق المستهدفات الاستراتيجية بشركات البتروكيماويات بالمملكة العربية السعودية؟</w:t>
      </w:r>
    </w:p>
    <w:p w14:paraId="649BD02B" w14:textId="77777777" w:rsidR="00F47E48" w:rsidRPr="0097110D" w:rsidRDefault="00F47E48" w:rsidP="00507541">
      <w:pPr>
        <w:pStyle w:val="ListParagraph"/>
        <w:numPr>
          <w:ilvl w:val="0"/>
          <w:numId w:val="8"/>
        </w:numPr>
        <w:spacing w:before="120" w:after="120" w:line="360" w:lineRule="auto"/>
        <w:jc w:val="lowKashida"/>
        <w:rPr>
          <w:rFonts w:ascii="Simplified Arabic" w:hAnsi="Simplified Arabic" w:cs="Simplified Arabic"/>
          <w:sz w:val="28"/>
          <w:szCs w:val="28"/>
        </w:rPr>
      </w:pPr>
      <w:r w:rsidRPr="0097110D">
        <w:rPr>
          <w:rFonts w:ascii="Simplified Arabic" w:hAnsi="Simplified Arabic" w:cs="Simplified Arabic" w:hint="cs"/>
          <w:sz w:val="28"/>
          <w:szCs w:val="28"/>
          <w:rtl/>
        </w:rPr>
        <w:t>ما واقع جودة سلاسل الإمداد بشركات البتروكيماويات بالمملكة العربية السعودية</w:t>
      </w:r>
      <w:r>
        <w:rPr>
          <w:rFonts w:ascii="Simplified Arabic" w:hAnsi="Simplified Arabic" w:cs="Simplified Arabic" w:hint="cs"/>
          <w:sz w:val="28"/>
          <w:szCs w:val="28"/>
          <w:rtl/>
        </w:rPr>
        <w:t>؟</w:t>
      </w:r>
    </w:p>
    <w:p w14:paraId="488DEEF1" w14:textId="77777777" w:rsidR="00F47E48" w:rsidRDefault="00F47E48" w:rsidP="00507541">
      <w:pPr>
        <w:pStyle w:val="ListParagraph"/>
        <w:numPr>
          <w:ilvl w:val="0"/>
          <w:numId w:val="8"/>
        </w:numPr>
        <w:spacing w:before="120" w:after="120" w:line="360" w:lineRule="auto"/>
        <w:jc w:val="lowKashida"/>
        <w:rPr>
          <w:rFonts w:ascii="Simplified Arabic" w:hAnsi="Simplified Arabic" w:cs="Simplified Arabic"/>
          <w:sz w:val="28"/>
          <w:szCs w:val="28"/>
        </w:rPr>
      </w:pPr>
      <w:r w:rsidRPr="0097110D">
        <w:rPr>
          <w:rFonts w:ascii="Simplified Arabic" w:hAnsi="Simplified Arabic" w:cs="Simplified Arabic" w:hint="cs"/>
          <w:sz w:val="28"/>
          <w:szCs w:val="28"/>
          <w:rtl/>
        </w:rPr>
        <w:t xml:space="preserve">ما </w:t>
      </w:r>
      <w:r w:rsidRPr="0097110D">
        <w:rPr>
          <w:rFonts w:ascii="Simplified Arabic" w:hAnsi="Simplified Arabic" w:cs="Simplified Arabic" w:hint="cs"/>
          <w:sz w:val="28"/>
          <w:szCs w:val="28"/>
          <w:rtl/>
          <w:lang w:bidi="ar-EG"/>
        </w:rPr>
        <w:t>متطلبات تفعيل جودة سلاسل الإمداد في تحقيق استدامة الأعمال وتحقيق المستهدفات الاستراتيجية في شركات البتروكيماويات السعودية؟</w:t>
      </w:r>
    </w:p>
    <w:p w14:paraId="6186C2A8" w14:textId="77777777" w:rsidR="00552202" w:rsidRPr="00A73B4B" w:rsidRDefault="00552202" w:rsidP="00507541">
      <w:pPr>
        <w:pStyle w:val="ListParagraph"/>
        <w:spacing w:before="120" w:after="120" w:line="360" w:lineRule="auto"/>
        <w:jc w:val="lowKashida"/>
        <w:rPr>
          <w:rFonts w:ascii="Simplified Arabic" w:hAnsi="Simplified Arabic" w:cs="Simplified Arabic"/>
          <w:sz w:val="28"/>
          <w:szCs w:val="28"/>
          <w:rtl/>
        </w:rPr>
      </w:pPr>
    </w:p>
    <w:p w14:paraId="08146DEB" w14:textId="77777777" w:rsidR="00F47E48" w:rsidRDefault="00F47E48" w:rsidP="00507541">
      <w:pPr>
        <w:spacing w:before="120" w:after="120" w:line="360" w:lineRule="auto"/>
        <w:rPr>
          <w:rFonts w:ascii="Simplified Arabic" w:hAnsi="Simplified Arabic" w:cs="Simplified Arabic"/>
          <w:b/>
          <w:bCs/>
          <w:sz w:val="36"/>
          <w:szCs w:val="36"/>
          <w:u w:val="single"/>
          <w:rtl/>
        </w:rPr>
      </w:pPr>
      <w:r w:rsidRPr="00DD4FA4">
        <w:rPr>
          <w:rFonts w:ascii="Simplified Arabic" w:hAnsi="Simplified Arabic" w:cs="Simplified Arabic"/>
          <w:b/>
          <w:bCs/>
          <w:sz w:val="36"/>
          <w:szCs w:val="36"/>
          <w:u w:val="single"/>
          <w:rtl/>
        </w:rPr>
        <w:t>فروض الدراسة</w:t>
      </w:r>
      <w:r w:rsidRPr="00DD4FA4">
        <w:rPr>
          <w:rFonts w:ascii="Simplified Arabic" w:hAnsi="Simplified Arabic" w:cs="Simplified Arabic" w:hint="cs"/>
          <w:b/>
          <w:bCs/>
          <w:sz w:val="36"/>
          <w:szCs w:val="36"/>
          <w:u w:val="single"/>
          <w:rtl/>
        </w:rPr>
        <w:t>:</w:t>
      </w:r>
    </w:p>
    <w:p w14:paraId="12C98619" w14:textId="77777777" w:rsidR="00F47E48" w:rsidRDefault="00F47E48" w:rsidP="00507541">
      <w:pPr>
        <w:pStyle w:val="ListParagraph"/>
        <w:numPr>
          <w:ilvl w:val="0"/>
          <w:numId w:val="6"/>
        </w:numPr>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عدم وجود فروق ذات دلالة إحصائية عند مستوى (0,05) بين متوسطات استجابات أفراد العينة حول </w:t>
      </w:r>
      <w:r w:rsidRPr="00794AB5">
        <w:rPr>
          <w:rFonts w:ascii="Simplified Arabic" w:hAnsi="Simplified Arabic" w:cs="Simplified Arabic" w:hint="cs"/>
          <w:sz w:val="28"/>
          <w:szCs w:val="28"/>
          <w:rtl/>
        </w:rPr>
        <w:t>واقع جودة سلاسل الإمداد بشركات البتروكيماويات بالمملكة العربية السعودية</w:t>
      </w:r>
      <w:r>
        <w:rPr>
          <w:rFonts w:ascii="Simplified Arabic" w:hAnsi="Simplified Arabic" w:cs="Simplified Arabic" w:hint="cs"/>
          <w:sz w:val="28"/>
          <w:szCs w:val="28"/>
          <w:rtl/>
        </w:rPr>
        <w:t xml:space="preserve"> طبقًا لمتغير (سنوات الخبرة).</w:t>
      </w:r>
    </w:p>
    <w:p w14:paraId="0E0CB2FC" w14:textId="141240A8" w:rsidR="00F47E48" w:rsidRDefault="00F47E48" w:rsidP="00507541">
      <w:pPr>
        <w:pStyle w:val="ListParagraph"/>
        <w:numPr>
          <w:ilvl w:val="0"/>
          <w:numId w:val="6"/>
        </w:numPr>
        <w:spacing w:before="120" w:after="120"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عدم وجود فروق ذات دلالة إحصائية عند مستوى (0,05) بين متوسطات استجابات أفراد العينة حول</w:t>
      </w:r>
      <w:r w:rsidRPr="0097110D">
        <w:rPr>
          <w:rFonts w:ascii="Simplified Arabic" w:hAnsi="Simplified Arabic" w:cs="Simplified Arabic" w:hint="cs"/>
          <w:sz w:val="28"/>
          <w:szCs w:val="28"/>
          <w:rtl/>
          <w:lang w:bidi="ar-EG"/>
        </w:rPr>
        <w:t xml:space="preserve"> </w:t>
      </w:r>
      <w:r w:rsidRPr="00794AB5">
        <w:rPr>
          <w:rFonts w:ascii="Simplified Arabic" w:hAnsi="Simplified Arabic" w:cs="Simplified Arabic" w:hint="cs"/>
          <w:sz w:val="28"/>
          <w:szCs w:val="28"/>
          <w:rtl/>
          <w:lang w:bidi="ar-EG"/>
        </w:rPr>
        <w:t>متطلبات تفعيل جودة سلاسل الإمداد في تحقيق استدامة الأعمال وتحقيق المستهدفات الاستراتيجية في شركات البتروكيماويات السعودية</w:t>
      </w:r>
      <w:r>
        <w:rPr>
          <w:rFonts w:ascii="Simplified Arabic" w:hAnsi="Simplified Arabic" w:cs="Simplified Arabic" w:hint="cs"/>
          <w:sz w:val="28"/>
          <w:szCs w:val="28"/>
          <w:rtl/>
          <w:lang w:bidi="ar-EG"/>
        </w:rPr>
        <w:t xml:space="preserve"> طبقًا لمتغير (سنوات الخبرة).</w:t>
      </w:r>
    </w:p>
    <w:p w14:paraId="1AB897C9" w14:textId="77777777" w:rsidR="00FF7908" w:rsidRDefault="00FF7908" w:rsidP="00507541">
      <w:pPr>
        <w:spacing w:before="120" w:after="120" w:line="360" w:lineRule="auto"/>
        <w:jc w:val="lowKashida"/>
        <w:rPr>
          <w:rFonts w:ascii="Simplified Arabic" w:hAnsi="Simplified Arabic" w:cs="Simplified Arabic"/>
          <w:sz w:val="28"/>
          <w:szCs w:val="28"/>
          <w:rtl/>
        </w:rPr>
      </w:pPr>
    </w:p>
    <w:p w14:paraId="16F7E3BA" w14:textId="77777777" w:rsidR="00FF7908" w:rsidRDefault="00FF7908" w:rsidP="00507541">
      <w:pPr>
        <w:spacing w:before="120" w:after="120" w:line="360" w:lineRule="auto"/>
        <w:jc w:val="lowKashida"/>
        <w:rPr>
          <w:rFonts w:ascii="Simplified Arabic" w:hAnsi="Simplified Arabic" w:cs="Simplified Arabic"/>
          <w:sz w:val="28"/>
          <w:szCs w:val="28"/>
          <w:rtl/>
        </w:rPr>
      </w:pPr>
    </w:p>
    <w:p w14:paraId="682B4C34" w14:textId="77777777" w:rsidR="00FF7908" w:rsidRPr="00FF7908" w:rsidRDefault="00FF7908" w:rsidP="00507541">
      <w:pPr>
        <w:spacing w:before="120" w:after="120" w:line="360" w:lineRule="auto"/>
        <w:jc w:val="lowKashida"/>
        <w:rPr>
          <w:rFonts w:ascii="Simplified Arabic" w:hAnsi="Simplified Arabic" w:cs="Simplified Arabic"/>
          <w:sz w:val="28"/>
          <w:szCs w:val="28"/>
          <w:rtl/>
        </w:rPr>
      </w:pPr>
    </w:p>
    <w:p w14:paraId="162AF229" w14:textId="1B471FFC" w:rsidR="00215978" w:rsidRPr="005D78F5" w:rsidRDefault="00F47E48" w:rsidP="00507541">
      <w:pPr>
        <w:spacing w:before="120" w:after="120" w:line="360" w:lineRule="auto"/>
        <w:jc w:val="center"/>
        <w:rPr>
          <w:rFonts w:ascii="Simplified Arabic" w:hAnsi="Simplified Arabic" w:cs="PT Bold Heading"/>
          <w:b/>
          <w:bCs/>
          <w:sz w:val="40"/>
          <w:szCs w:val="40"/>
          <w:u w:val="single"/>
          <w:rtl/>
        </w:rPr>
      </w:pPr>
      <w:r w:rsidRPr="00742264">
        <w:rPr>
          <w:rFonts w:ascii="Simplified Arabic" w:hAnsi="Simplified Arabic" w:cs="PT Bold Heading"/>
          <w:b/>
          <w:bCs/>
          <w:sz w:val="40"/>
          <w:szCs w:val="40"/>
          <w:u w:val="single"/>
          <w:rtl/>
        </w:rPr>
        <w:lastRenderedPageBreak/>
        <w:t>الفصل الثاني</w:t>
      </w:r>
    </w:p>
    <w:p w14:paraId="6814E04B" w14:textId="77777777" w:rsidR="00215978" w:rsidRDefault="00215978" w:rsidP="00507541">
      <w:pPr>
        <w:spacing w:before="120" w:after="120" w:line="360" w:lineRule="auto"/>
        <w:rPr>
          <w:rFonts w:ascii="Simplified Arabic" w:hAnsi="Simplified Arabic" w:cs="Simplified Arabic"/>
          <w:sz w:val="28"/>
          <w:szCs w:val="28"/>
          <w:u w:val="single"/>
          <w:rtl/>
        </w:rPr>
      </w:pPr>
    </w:p>
    <w:p w14:paraId="7D5DCD59" w14:textId="77777777" w:rsidR="00F47E48" w:rsidRPr="00742264" w:rsidRDefault="00F47E48" w:rsidP="00507541">
      <w:pPr>
        <w:spacing w:before="120" w:after="120" w:line="360" w:lineRule="auto"/>
        <w:rPr>
          <w:rFonts w:ascii="Simplified Arabic" w:hAnsi="Simplified Arabic" w:cs="Simplified Arabic"/>
          <w:b/>
          <w:bCs/>
          <w:sz w:val="36"/>
          <w:szCs w:val="36"/>
          <w:u w:val="single"/>
          <w:rtl/>
        </w:rPr>
      </w:pPr>
      <w:r w:rsidRPr="00742264">
        <w:rPr>
          <w:rFonts w:ascii="Simplified Arabic" w:hAnsi="Simplified Arabic" w:cs="Simplified Arabic"/>
          <w:b/>
          <w:bCs/>
          <w:sz w:val="36"/>
          <w:szCs w:val="36"/>
          <w:u w:val="single"/>
          <w:rtl/>
        </w:rPr>
        <w:t>مقدمة</w:t>
      </w:r>
      <w:r w:rsidRPr="00742264">
        <w:rPr>
          <w:rFonts w:ascii="Simplified Arabic" w:hAnsi="Simplified Arabic" w:cs="Simplified Arabic" w:hint="cs"/>
          <w:b/>
          <w:bCs/>
          <w:sz w:val="36"/>
          <w:szCs w:val="36"/>
          <w:u w:val="single"/>
          <w:rtl/>
        </w:rPr>
        <w:t>:</w:t>
      </w:r>
    </w:p>
    <w:p w14:paraId="7932A10A" w14:textId="636A5808" w:rsidR="000D2E07" w:rsidRDefault="000D2E07"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D2E07">
        <w:rPr>
          <w:rFonts w:ascii="Simplified Arabic" w:hAnsi="Simplified Arabic" w:cs="Simplified Arabic"/>
          <w:sz w:val="28"/>
          <w:szCs w:val="28"/>
          <w:rtl/>
        </w:rPr>
        <w:t xml:space="preserve">تم تقسيم الدراسات السابقة في هذا الموضوع إلى محورين رئيسيين </w:t>
      </w:r>
      <w:r>
        <w:rPr>
          <w:rFonts w:ascii="Simplified Arabic" w:hAnsi="Simplified Arabic" w:cs="Simplified Arabic" w:hint="cs"/>
          <w:sz w:val="28"/>
          <w:szCs w:val="28"/>
          <w:rtl/>
        </w:rPr>
        <w:t>و</w:t>
      </w:r>
      <w:r w:rsidRPr="000D2E07">
        <w:rPr>
          <w:rFonts w:ascii="Simplified Arabic" w:hAnsi="Simplified Arabic" w:cs="Simplified Arabic"/>
          <w:sz w:val="28"/>
          <w:szCs w:val="28"/>
          <w:rtl/>
        </w:rPr>
        <w:t>هما: "سلاسل الإمداد" و"استدامة الأعمال والمستهدفات الاستراتيجية"، وذلك لتحليل العلاقة بينهما وفهم تأثير سلاسل الإمداد على استدامة الأعمال في ظل المستهدفات الاستراتيجية. سيتم عرض الدراسات المتعلقة بكل محور على حدة، مع ترتيب الدراسات زمنيًا بدءًا من الأقدم وصولًا إلى الأحدث، وذلك على النحو التالي</w:t>
      </w:r>
      <w:r w:rsidRPr="000D2E07">
        <w:rPr>
          <w:rFonts w:ascii="Simplified Arabic" w:hAnsi="Simplified Arabic" w:cs="Simplified Arabic"/>
          <w:sz w:val="28"/>
          <w:szCs w:val="28"/>
        </w:rPr>
        <w:t>:</w:t>
      </w:r>
    </w:p>
    <w:p w14:paraId="5C663F59" w14:textId="77777777" w:rsidR="00D30C18" w:rsidRDefault="00D30C18" w:rsidP="00507541">
      <w:pPr>
        <w:spacing w:before="120" w:after="120" w:line="360" w:lineRule="auto"/>
        <w:jc w:val="both"/>
        <w:rPr>
          <w:rFonts w:ascii="Simplified Arabic" w:hAnsi="Simplified Arabic" w:cs="Simplified Arabic"/>
          <w:sz w:val="28"/>
          <w:szCs w:val="28"/>
          <w:rtl/>
        </w:rPr>
      </w:pPr>
    </w:p>
    <w:p w14:paraId="6C2B2837" w14:textId="70F83407" w:rsidR="00D30C18" w:rsidRDefault="00D30C18" w:rsidP="00507541">
      <w:pPr>
        <w:spacing w:before="120" w:after="12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r w:rsidRPr="00D30C18">
        <w:rPr>
          <w:rFonts w:ascii="Simplified Arabic" w:hAnsi="Simplified Arabic" w:cs="Simplified Arabic" w:hint="cs"/>
          <w:b/>
          <w:bCs/>
          <w:sz w:val="28"/>
          <w:szCs w:val="28"/>
          <w:rtl/>
        </w:rPr>
        <w:t xml:space="preserve">الأول </w:t>
      </w:r>
      <w:r w:rsidRPr="002B6ED1">
        <w:rPr>
          <w:rFonts w:ascii="Simplified Arabic" w:hAnsi="Simplified Arabic" w:cs="Simplified Arabic"/>
          <w:b/>
          <w:bCs/>
          <w:sz w:val="28"/>
          <w:szCs w:val="28"/>
          <w:rtl/>
        </w:rPr>
        <w:t>استدامة الأعمال والمستهدفات الاستراتيجية</w:t>
      </w:r>
    </w:p>
    <w:p w14:paraId="444A3781" w14:textId="53C0FBA9" w:rsidR="00D30C18" w:rsidRDefault="00D30C1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C21CC">
        <w:rPr>
          <w:rFonts w:ascii="Simplified Arabic" w:hAnsi="Simplified Arabic" w:cs="Simplified Arabic" w:hint="cs"/>
          <w:sz w:val="28"/>
          <w:szCs w:val="28"/>
          <w:rtl/>
        </w:rPr>
        <w:t xml:space="preserve"> </w:t>
      </w:r>
      <w:r w:rsidRPr="00D30C18">
        <w:rPr>
          <w:rFonts w:ascii="Simplified Arabic" w:hAnsi="Simplified Arabic" w:cs="Simplified Arabic"/>
          <w:sz w:val="28"/>
          <w:szCs w:val="28"/>
          <w:rtl/>
        </w:rPr>
        <w:t>تعتبر استدامة الأعمال من المفاهيم الحيوية التي تركز على استمرارية ونجاح المنظمة على المدى الطويل، من خلال تحقيق توازن بين الأبعاد الاقتصادية والاجتماعية والبيئية. تسعى الشركات لتحقيق الاستدامة في أعمالها من خلال تطبيق استراتيجيات وعمليات تدعم النمو المستدام، وفي الوقت نفسه تضمن تحقيق الأهداف الاستراتيجية التي وضعتها هذه الشركات. وعندما نتحدث عن استدامة الأعمال، يتبادر إلى الذهن مدى ارتباطها بتحسين كافة العمليات التشغيلية، حيث تشمل هذه العمليات الجوانب المختلفة في المنظمة مثل الإنتاج، التوزيع، والإمداد، وكل ما يساهم في تعزيز الكفاءة العامة والأداء على المدى الطويل</w:t>
      </w:r>
      <w:r w:rsidRPr="00D30C18">
        <w:rPr>
          <w:rFonts w:ascii="Simplified Arabic" w:hAnsi="Simplified Arabic" w:cs="Simplified Arabic"/>
          <w:sz w:val="28"/>
          <w:szCs w:val="28"/>
        </w:rPr>
        <w:t>.</w:t>
      </w:r>
    </w:p>
    <w:p w14:paraId="60D4ACE7" w14:textId="77777777" w:rsidR="00D30C18" w:rsidRPr="00D30C18" w:rsidRDefault="00D30C18" w:rsidP="00507541">
      <w:pPr>
        <w:spacing w:before="120" w:after="120" w:line="360" w:lineRule="auto"/>
        <w:jc w:val="both"/>
        <w:rPr>
          <w:rFonts w:ascii="Simplified Arabic" w:hAnsi="Simplified Arabic" w:cs="Simplified Arabic"/>
          <w:sz w:val="28"/>
          <w:szCs w:val="28"/>
        </w:rPr>
      </w:pPr>
    </w:p>
    <w:p w14:paraId="6E403949" w14:textId="0BD73473" w:rsidR="00D30C18" w:rsidRDefault="00D30C1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D30C18">
        <w:rPr>
          <w:rFonts w:ascii="Simplified Arabic" w:hAnsi="Simplified Arabic" w:cs="Simplified Arabic"/>
          <w:sz w:val="28"/>
          <w:szCs w:val="28"/>
          <w:rtl/>
        </w:rPr>
        <w:t>في هذا السياق، يُعتبر تحسين سلاسل الإمداد أحد الركائز الأساسية لتحقيق استدامة الأعمال. فكلما كانت سلاسل الإمداد أكثر كفاءة، كانت المنظمة قادرة على تحقيق توازن أكبر بين التكلفة والجودة، مما يعزز قدرتها على المنافسة في السوق المحلي والعالمي. تحسين سلاسل الإمداد لا يقتصر فقط على تقليل التكاليف، بل يمتد ليشمل تحسين سرعة الوصول إلى السوق، والحد من الفاقد في المواد والموارد، بالإضافة إلى تحسين مستوى الخدمة المقدمة للعملاء. وهذا بدوره يساهم في تحقيق الأهداف الاستراتيجية للشركة، مثل زيادة حصتها السوقية، تعزيز الربحية، وتحقيق رضا العملاء</w:t>
      </w:r>
      <w:r w:rsidRPr="00D30C18">
        <w:rPr>
          <w:rFonts w:ascii="Simplified Arabic" w:hAnsi="Simplified Arabic" w:cs="Simplified Arabic"/>
          <w:sz w:val="28"/>
          <w:szCs w:val="28"/>
        </w:rPr>
        <w:t>.</w:t>
      </w:r>
    </w:p>
    <w:p w14:paraId="26367BC9" w14:textId="77777777" w:rsidR="00CC21CC" w:rsidRPr="00D30C18" w:rsidRDefault="00CC21CC" w:rsidP="00CC21CC">
      <w:pPr>
        <w:spacing w:before="120" w:after="120" w:line="360" w:lineRule="auto"/>
        <w:jc w:val="both"/>
        <w:rPr>
          <w:rFonts w:ascii="Simplified Arabic" w:hAnsi="Simplified Arabic" w:cs="Simplified Arabic"/>
          <w:sz w:val="28"/>
          <w:szCs w:val="28"/>
        </w:rPr>
      </w:pPr>
    </w:p>
    <w:p w14:paraId="30E2952A" w14:textId="7F12A33C" w:rsidR="00D30C18" w:rsidRDefault="00D30C18"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30C18">
        <w:rPr>
          <w:rFonts w:ascii="Simplified Arabic" w:hAnsi="Simplified Arabic" w:cs="Simplified Arabic"/>
          <w:sz w:val="28"/>
          <w:szCs w:val="28"/>
          <w:rtl/>
        </w:rPr>
        <w:t>الاستدامة الاقتصادية، التي تعد جزءًا أساسيًا من استدامة الأعمال، تعتمد بشكل كبير على تحسين سلاسل الإمداد. فالشركات التي تضع استراتيجيات متكاملة لتحسين سلاسل الإمداد تتمكن من تقليل تكاليف الإنتاج، وزيادة كفاءة العمليات اللوجستية، مما يعزز قدرتها على الاستمرار والنمو في بيئة اقتصادية تنافسية. على سبيل المثال، يمكن لتطبيق تقنيات متطورة مثل تحليل البيانات الضخمة</w:t>
      </w:r>
      <w:r w:rsidRPr="00D30C18">
        <w:rPr>
          <w:rFonts w:ascii="Simplified Arabic" w:hAnsi="Simplified Arabic" w:cs="Simplified Arabic"/>
          <w:sz w:val="28"/>
          <w:szCs w:val="28"/>
        </w:rPr>
        <w:t xml:space="preserve"> (Big Data) </w:t>
      </w:r>
      <w:r w:rsidRPr="00D30C18">
        <w:rPr>
          <w:rFonts w:ascii="Simplified Arabic" w:hAnsi="Simplified Arabic" w:cs="Simplified Arabic"/>
          <w:sz w:val="28"/>
          <w:szCs w:val="28"/>
          <w:rtl/>
        </w:rPr>
        <w:t>والذكاء الاصطناعي في سلاسل الإمداد أن يساهم في التنبؤ الدقيق بالطلب، مما يتيح للشركات تخصيص الموارد بشكل أفضل وتفادي الخسائر الناجمة عن الإفراط في الإنتاج أو نقص المخزون</w:t>
      </w:r>
      <w:r w:rsidRPr="00D30C18">
        <w:rPr>
          <w:rFonts w:ascii="Simplified Arabic" w:hAnsi="Simplified Arabic" w:cs="Simplified Arabic"/>
          <w:sz w:val="28"/>
          <w:szCs w:val="28"/>
        </w:rPr>
        <w:t>.</w:t>
      </w:r>
    </w:p>
    <w:p w14:paraId="6A0E1156" w14:textId="77777777" w:rsidR="00D30C18" w:rsidRPr="00D30C18" w:rsidRDefault="00D30C18" w:rsidP="00507541">
      <w:pPr>
        <w:spacing w:before="120" w:after="120" w:line="360" w:lineRule="auto"/>
        <w:jc w:val="both"/>
        <w:rPr>
          <w:rFonts w:ascii="Simplified Arabic" w:hAnsi="Simplified Arabic" w:cs="Simplified Arabic"/>
          <w:sz w:val="28"/>
          <w:szCs w:val="28"/>
        </w:rPr>
      </w:pPr>
    </w:p>
    <w:p w14:paraId="6108FAF2" w14:textId="13379B33" w:rsidR="00D30C18" w:rsidRPr="00D30C18" w:rsidRDefault="00D30C18" w:rsidP="00CC21CC">
      <w:pPr>
        <w:spacing w:before="120" w:after="120" w:line="360" w:lineRule="auto"/>
        <w:jc w:val="both"/>
        <w:rPr>
          <w:rFonts w:ascii="Simplified Arabic" w:hAnsi="Simplified Arabic" w:cs="Simplified Arabic"/>
          <w:sz w:val="28"/>
          <w:szCs w:val="28"/>
        </w:rPr>
      </w:pPr>
      <w:r w:rsidRPr="00D30C18">
        <w:rPr>
          <w:rFonts w:ascii="Simplified Arabic" w:hAnsi="Simplified Arabic" w:cs="Simplified Arabic"/>
          <w:sz w:val="28"/>
          <w:szCs w:val="28"/>
          <w:rtl/>
        </w:rPr>
        <w:t>من الجانب الاجتماعي، يمكن تحسين سلاسل الإمداد أن يسهم في تحقيق أهداف الاستدامة الاجتماعية، مثل تحسين ظروف العمل للموردين والعاملين في جميع مراحل سلسلة الإمداد. على سبيل المثال، من خلال تطبيق معايير أخلاقية في اختيار الموردين، والالتزام بتوفير بيئة عمل آمنة وصحية للعاملين، وتعزيز المساواة والفرص العادلة. تساهم هذه الجهود في تحسين صورة الشركة وزيادة الثقة التي يوليها العملاء والمجتمع لها</w:t>
      </w:r>
      <w:r w:rsidRPr="00D30C18">
        <w:rPr>
          <w:rFonts w:ascii="Simplified Arabic" w:hAnsi="Simplified Arabic" w:cs="Simplified Arabic"/>
          <w:sz w:val="28"/>
          <w:szCs w:val="28"/>
        </w:rPr>
        <w:t>.</w:t>
      </w:r>
    </w:p>
    <w:p w14:paraId="1B659609" w14:textId="2E6B99F9" w:rsidR="00D30C18" w:rsidRPr="00D30C18" w:rsidRDefault="00D30C18"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D30C18">
        <w:rPr>
          <w:rFonts w:ascii="Simplified Arabic" w:hAnsi="Simplified Arabic" w:cs="Simplified Arabic"/>
          <w:sz w:val="28"/>
          <w:szCs w:val="28"/>
          <w:rtl/>
        </w:rPr>
        <w:t>أما على المستوى البيئي، فإن استدامة سلاسل الإمداد تساهم في تقليل التأثير البيئي للمنظمات، من خلال تقليل استهلاك الموارد الطبيعية، تحسين كفاءة الطاقة، والتقليل من النفايات والانبعاثات. يمكن للمنظمات أن تطور استراتيجيات تهدف إلى تقليل التأثيرات البيئية على مختلف مراحل سلسلة الإمداد، مثل استخدام حلول النقل المستدامة، اختيار المواد القابلة لإعادة التدوير، والتعاون مع الموردين الذين يلتزمون بسياسات بيئية صارمة. هذا يعزز من موقف الشركة كقائد في الاستدامة البيئية، مما يساهم في تحقيق الأهداف الاستراتيجية المتعلقة بالمسؤولية الاجتماعية للشركات</w:t>
      </w:r>
      <w:r w:rsidRPr="00D30C18">
        <w:rPr>
          <w:rFonts w:ascii="Simplified Arabic" w:hAnsi="Simplified Arabic" w:cs="Simplified Arabic"/>
          <w:sz w:val="28"/>
          <w:szCs w:val="28"/>
        </w:rPr>
        <w:t xml:space="preserve"> (CSR) </w:t>
      </w:r>
      <w:r w:rsidRPr="00D30C18">
        <w:rPr>
          <w:rFonts w:ascii="Simplified Arabic" w:hAnsi="Simplified Arabic" w:cs="Simplified Arabic"/>
          <w:sz w:val="28"/>
          <w:szCs w:val="28"/>
          <w:rtl/>
        </w:rPr>
        <w:t>وتلبية المتطلبات التنظيمية الخاصة بحماية البيئة</w:t>
      </w:r>
      <w:r w:rsidRPr="00D30C1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30C18">
        <w:rPr>
          <w:rFonts w:ascii="Simplified Arabic" w:hAnsi="Simplified Arabic" w:cs="Simplified Arabic"/>
          <w:sz w:val="28"/>
          <w:szCs w:val="28"/>
          <w:rtl/>
        </w:rPr>
        <w:t xml:space="preserve">وفيما يلي عرض للدراسات المتعلقة </w:t>
      </w:r>
      <w:r w:rsidRPr="00D30C18">
        <w:rPr>
          <w:rFonts w:ascii="Simplified Arabic" w:hAnsi="Simplified Arabic" w:cs="Simplified Arabic" w:hint="cs"/>
          <w:sz w:val="28"/>
          <w:szCs w:val="28"/>
          <w:rtl/>
        </w:rPr>
        <w:t>باستدامة</w:t>
      </w:r>
      <w:r w:rsidRPr="002B6ED1">
        <w:rPr>
          <w:rFonts w:ascii="Simplified Arabic" w:hAnsi="Simplified Arabic" w:cs="Simplified Arabic"/>
          <w:sz w:val="28"/>
          <w:szCs w:val="28"/>
          <w:rtl/>
        </w:rPr>
        <w:t xml:space="preserve"> الأعمال والمستهدفات الاستراتيجية</w:t>
      </w:r>
    </w:p>
    <w:p w14:paraId="7260B0F5" w14:textId="77777777" w:rsidR="00D30C18" w:rsidRDefault="00D30C18" w:rsidP="00507541">
      <w:pPr>
        <w:spacing w:before="120" w:after="120" w:line="360" w:lineRule="auto"/>
        <w:rPr>
          <w:rFonts w:ascii="Simplified Arabic" w:hAnsi="Simplified Arabic" w:cs="Simplified Arabic"/>
          <w:sz w:val="28"/>
          <w:szCs w:val="28"/>
          <w:rtl/>
        </w:rPr>
      </w:pPr>
    </w:p>
    <w:p w14:paraId="0033188D" w14:textId="2658FAE4" w:rsidR="00F47E48" w:rsidRPr="00850FC2" w:rsidRDefault="00F47E48" w:rsidP="00507541">
      <w:pPr>
        <w:spacing w:before="120" w:after="120" w:line="360" w:lineRule="auto"/>
        <w:rPr>
          <w:rFonts w:ascii="Simplified Arabic" w:hAnsi="Simplified Arabic" w:cs="Simplified Arabic"/>
          <w:b/>
          <w:bCs/>
          <w:sz w:val="36"/>
          <w:szCs w:val="36"/>
          <w:u w:val="single"/>
          <w:rtl/>
        </w:rPr>
      </w:pPr>
      <w:r w:rsidRPr="00850FC2">
        <w:rPr>
          <w:rFonts w:ascii="Simplified Arabic" w:hAnsi="Simplified Arabic" w:cs="Simplified Arabic"/>
          <w:b/>
          <w:bCs/>
          <w:sz w:val="36"/>
          <w:szCs w:val="36"/>
          <w:u w:val="single"/>
          <w:rtl/>
        </w:rPr>
        <w:t>الدراسات السابقة</w:t>
      </w:r>
    </w:p>
    <w:p w14:paraId="51230611" w14:textId="5749AA73" w:rsidR="00D30C18" w:rsidRPr="002B6ED1" w:rsidRDefault="002B6ED1" w:rsidP="00CC21CC">
      <w:pPr>
        <w:spacing w:before="120" w:after="120" w:line="360" w:lineRule="auto"/>
        <w:ind w:firstLine="284"/>
        <w:jc w:val="both"/>
        <w:rPr>
          <w:rFonts w:ascii="Simplified Arabic" w:hAnsi="Simplified Arabic" w:cs="Simplified Arabic"/>
          <w:sz w:val="28"/>
          <w:szCs w:val="28"/>
        </w:rPr>
      </w:pPr>
      <w:r w:rsidRPr="002B6ED1">
        <w:rPr>
          <w:rFonts w:ascii="Simplified Arabic" w:hAnsi="Simplified Arabic" w:cs="Simplified Arabic"/>
          <w:sz w:val="28"/>
          <w:szCs w:val="28"/>
          <w:rtl/>
        </w:rPr>
        <w:t xml:space="preserve">دراسات سابقة حول </w:t>
      </w:r>
      <w:bookmarkStart w:id="0" w:name="_Hlk183886470"/>
      <w:r w:rsidRPr="002B6ED1">
        <w:rPr>
          <w:rFonts w:ascii="Simplified Arabic" w:hAnsi="Simplified Arabic" w:cs="Simplified Arabic"/>
          <w:sz w:val="28"/>
          <w:szCs w:val="28"/>
          <w:rtl/>
        </w:rPr>
        <w:t>استدامة الأعمال والمستهدفات الاستراتيجية</w:t>
      </w:r>
      <w:bookmarkEnd w:id="0"/>
    </w:p>
    <w:p w14:paraId="161EBEE2" w14:textId="77777777" w:rsidR="006A137E"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w:t>
      </w:r>
      <w:r w:rsidRPr="002B6ED1">
        <w:rPr>
          <w:rFonts w:ascii="Simplified Arabic" w:hAnsi="Simplified Arabic" w:cs="Simplified Arabic"/>
          <w:sz w:val="28"/>
          <w:szCs w:val="28"/>
        </w:rPr>
        <w:t xml:space="preserve"> ALHARTHI et al. (2019):</w:t>
      </w:r>
    </w:p>
    <w:p w14:paraId="0D108735" w14:textId="63D5A4C3"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تناولت هذه الدراسة الأهداف العالمية للتنمية المستدامة التي وضعتها الأمم المتحدة في عام 2015، التي تشمل 17 هدفًا معنيًا بتحقيق تنمية مستدامة في مختلف أنحاء العالم حتى عام 2030. وركزت الدراسة على تحقيق هذه الأهداف ضمن رؤية 2030 للمملكة العربية السعودية، حيث تم تقييم التقدم في تحقيق هذه الأهداف باستخدام نموذج </w:t>
      </w:r>
      <w:r w:rsidRPr="002B6ED1">
        <w:rPr>
          <w:rFonts w:ascii="Simplified Arabic" w:hAnsi="Simplified Arabic" w:cs="Simplified Arabic"/>
          <w:sz w:val="28"/>
          <w:szCs w:val="28"/>
        </w:rPr>
        <w:t xml:space="preserve">Threshold21-iSDG. </w:t>
      </w:r>
      <w:r w:rsidRPr="002B6ED1">
        <w:rPr>
          <w:rFonts w:ascii="Simplified Arabic" w:hAnsi="Simplified Arabic" w:cs="Simplified Arabic"/>
          <w:sz w:val="28"/>
          <w:szCs w:val="28"/>
          <w:rtl/>
        </w:rPr>
        <w:t>أظهرت الدراسة أن التقدم في تحقيق أهداف التنمية المستدامة يمكن أن يتحقق بشكل أفضل في سيناريو</w:t>
      </w:r>
      <w:r w:rsidRPr="002B6ED1">
        <w:rPr>
          <w:rFonts w:ascii="Simplified Arabic" w:hAnsi="Simplified Arabic" w:cs="Simplified Arabic"/>
          <w:sz w:val="28"/>
          <w:szCs w:val="28"/>
        </w:rPr>
        <w:t xml:space="preserve"> "SDG </w:t>
      </w:r>
      <w:r w:rsidRPr="002B6ED1">
        <w:rPr>
          <w:rFonts w:ascii="Simplified Arabic" w:hAnsi="Simplified Arabic" w:cs="Simplified Arabic"/>
          <w:sz w:val="28"/>
          <w:szCs w:val="28"/>
          <w:rtl/>
        </w:rPr>
        <w:t xml:space="preserve">مع تعديلات حاسمة"، مقارنة بالسيناريوهات الأخرى مثل "الأعمال </w:t>
      </w:r>
      <w:r w:rsidRPr="002B6ED1">
        <w:rPr>
          <w:rFonts w:ascii="Simplified Arabic" w:hAnsi="Simplified Arabic" w:cs="Simplified Arabic"/>
          <w:sz w:val="28"/>
          <w:szCs w:val="28"/>
          <w:rtl/>
        </w:rPr>
        <w:lastRenderedPageBreak/>
        <w:t>كالمعتاد" و"برامج تحقيق الرؤية". ويعد هذا البحث إسهامًا مهمًا في تقديم رؤى حول كيفية دمج أهداف التنمية المستدامة ضمن استراتيجيات الدول، بما في ذلك السعودية، وتحقيق استدامة الأعمال في القطاعين العام والخاص</w:t>
      </w:r>
      <w:r w:rsidRPr="002B6ED1">
        <w:rPr>
          <w:rFonts w:ascii="Simplified Arabic" w:hAnsi="Simplified Arabic" w:cs="Simplified Arabic"/>
          <w:sz w:val="28"/>
          <w:szCs w:val="28"/>
        </w:rPr>
        <w:t>.</w:t>
      </w:r>
    </w:p>
    <w:p w14:paraId="590D5E9F" w14:textId="77777777" w:rsidR="002B6ED1" w:rsidRPr="002B6ED1" w:rsidRDefault="002B6ED1" w:rsidP="00507541">
      <w:pPr>
        <w:spacing w:before="120" w:after="120" w:line="360" w:lineRule="auto"/>
        <w:ind w:firstLine="284"/>
        <w:rPr>
          <w:rFonts w:ascii="Simplified Arabic" w:hAnsi="Simplified Arabic" w:cs="Simplified Arabic"/>
          <w:sz w:val="28"/>
          <w:szCs w:val="28"/>
        </w:rPr>
      </w:pPr>
    </w:p>
    <w:p w14:paraId="09AAB9D8" w14:textId="77777777" w:rsidR="006A137E"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 إسماعيل وآخرون</w:t>
      </w:r>
      <w:r w:rsidRPr="002B6ED1">
        <w:rPr>
          <w:rFonts w:ascii="Simplified Arabic" w:hAnsi="Simplified Arabic" w:cs="Simplified Arabic"/>
          <w:sz w:val="28"/>
          <w:szCs w:val="28"/>
        </w:rPr>
        <w:t xml:space="preserve"> (2023):</w:t>
      </w:r>
    </w:p>
    <w:p w14:paraId="4E1FA324" w14:textId="47D32121"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ركزت هذه الدراسة على التكامل بين منهجية "ستة سيجما المرنة" وأساليب "تكاليف تيار القيمة" بهدف تحقيق استدامة الأعمال. أظهرت النتائج أن تطبيق هذه المنهجيات يساهم بشكل كبير في تحسين جودة العمليات، وتقليل التكاليف، وزيادة القيمة المضافة للعميل. كما بينت الدراسة أهمية القيادة المستدامة في تحقيق الأبعاد الاجتماعية والبيئية إلى جانب المسؤولية الاقتصادية. يشير هذا إلى أن استخدام تقنيات متقدمة مثل "ستة سيجما" و"تكاليف تيار القيمة" ليس فقط يحسن الأداء المالي، بل يدعم أيضًا تحقيق أهداف الاستدامة الاجتماعية والبيئية في المؤسسات</w:t>
      </w:r>
      <w:r w:rsidRPr="002B6ED1">
        <w:rPr>
          <w:rFonts w:ascii="Simplified Arabic" w:hAnsi="Simplified Arabic" w:cs="Simplified Arabic"/>
          <w:sz w:val="28"/>
          <w:szCs w:val="28"/>
        </w:rPr>
        <w:t>.</w:t>
      </w:r>
    </w:p>
    <w:p w14:paraId="4D217FBC" w14:textId="77777777" w:rsidR="00D30C18" w:rsidRPr="002B6ED1" w:rsidRDefault="00D30C18" w:rsidP="00507541">
      <w:pPr>
        <w:spacing w:before="120" w:after="120" w:line="360" w:lineRule="auto"/>
        <w:ind w:firstLine="284"/>
        <w:jc w:val="both"/>
        <w:rPr>
          <w:rFonts w:ascii="Simplified Arabic" w:hAnsi="Simplified Arabic" w:cs="Simplified Arabic"/>
          <w:sz w:val="28"/>
          <w:szCs w:val="28"/>
        </w:rPr>
      </w:pPr>
    </w:p>
    <w:p w14:paraId="2820BF39" w14:textId="77777777"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 جواد وقاسم</w:t>
      </w:r>
      <w:r w:rsidRPr="002B6ED1">
        <w:rPr>
          <w:rFonts w:ascii="Simplified Arabic" w:hAnsi="Simplified Arabic" w:cs="Simplified Arabic"/>
          <w:sz w:val="28"/>
          <w:szCs w:val="28"/>
        </w:rPr>
        <w:t xml:space="preserve"> (2023):</w:t>
      </w:r>
    </w:p>
    <w:p w14:paraId="2EC28055" w14:textId="7A6C4F07"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تناولت هذه الدراسة تأثير استخدام "سلسلة التجهيز الرشيقة</w:t>
      </w:r>
      <w:r w:rsidRPr="002B6ED1">
        <w:rPr>
          <w:rFonts w:ascii="Simplified Arabic" w:hAnsi="Simplified Arabic" w:cs="Simplified Arabic"/>
          <w:sz w:val="28"/>
          <w:szCs w:val="28"/>
        </w:rPr>
        <w:t xml:space="preserve">" (Lean Supply Chain) </w:t>
      </w:r>
      <w:r w:rsidRPr="002B6ED1">
        <w:rPr>
          <w:rFonts w:ascii="Simplified Arabic" w:hAnsi="Simplified Arabic" w:cs="Simplified Arabic"/>
          <w:sz w:val="28"/>
          <w:szCs w:val="28"/>
          <w:rtl/>
        </w:rPr>
        <w:t xml:space="preserve">على تحقيق استدامة الأعمال في الشركة العامة لتصنيع الحبوب. تم جمع البيانات باستخدام استبيانات وطرق تحليل إحصائي </w:t>
      </w:r>
      <w:r w:rsidRPr="002B6ED1">
        <w:rPr>
          <w:rFonts w:ascii="Simplified Arabic" w:hAnsi="Simplified Arabic" w:cs="Simplified Arabic"/>
          <w:sz w:val="28"/>
          <w:szCs w:val="28"/>
          <w:rtl/>
        </w:rPr>
        <w:lastRenderedPageBreak/>
        <w:t>متقدمة، حيث أظهرت النتائج أن تطبيق سلسلة التجهيز الرشيقة ساهم في تحسين الكفاءة التشغيلية وتقليل الفاقد والهدر، مما أسهم بشكل إيجابي في استدامة الأعمال. هذه النتائج تؤكد على أهمية تبني استراتيجيات تجهيز رشيقة في تحسين أداء الأعمال وتقليل الأثر البيئي في القطاع الصناعي</w:t>
      </w:r>
      <w:r w:rsidRPr="002B6ED1">
        <w:rPr>
          <w:rFonts w:ascii="Simplified Arabic" w:hAnsi="Simplified Arabic" w:cs="Simplified Arabic"/>
          <w:sz w:val="28"/>
          <w:szCs w:val="28"/>
        </w:rPr>
        <w:t>.</w:t>
      </w:r>
    </w:p>
    <w:p w14:paraId="01E71657" w14:textId="77777777" w:rsidR="006A137E" w:rsidRPr="002B6ED1" w:rsidRDefault="006A137E" w:rsidP="00507541">
      <w:pPr>
        <w:spacing w:before="120" w:after="120" w:line="360" w:lineRule="auto"/>
        <w:ind w:firstLine="284"/>
        <w:jc w:val="both"/>
        <w:rPr>
          <w:rFonts w:ascii="Simplified Arabic" w:hAnsi="Simplified Arabic" w:cs="Simplified Arabic"/>
          <w:sz w:val="28"/>
          <w:szCs w:val="28"/>
        </w:rPr>
      </w:pPr>
    </w:p>
    <w:p w14:paraId="6883E87B" w14:textId="5ED816E9"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 xml:space="preserve">دراسة </w:t>
      </w:r>
      <w:proofErr w:type="gramStart"/>
      <w:r w:rsidRPr="002B6ED1">
        <w:rPr>
          <w:rFonts w:ascii="Simplified Arabic" w:hAnsi="Simplified Arabic" w:cs="Simplified Arabic"/>
          <w:sz w:val="28"/>
          <w:szCs w:val="28"/>
          <w:rtl/>
        </w:rPr>
        <w:t>عبدالعزيز</w:t>
      </w:r>
      <w:proofErr w:type="gramEnd"/>
      <w:r w:rsidRPr="002B6ED1">
        <w:rPr>
          <w:rFonts w:ascii="Simplified Arabic" w:hAnsi="Simplified Arabic" w:cs="Simplified Arabic"/>
          <w:sz w:val="28"/>
          <w:szCs w:val="28"/>
        </w:rPr>
        <w:t xml:space="preserve"> (2023):</w:t>
      </w:r>
    </w:p>
    <w:p w14:paraId="76C21810" w14:textId="2130CF0D"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tl/>
        </w:rPr>
        <w:t>سعت هذه الدراسة إلى تقديم تصور لاستخدام تقارير الأعمال المتكاملة كمدخل لتحسين الإفصاح المحاسبي عن استدامة المنظمات السعودية، في ضوء رؤية 2030. أكدت الدراسة على أهمية دمج المعلومات المالية وغير المالية في التقارير المحاسبية، بما يعكس أداء الشركات في ظل التحديات الاقتصادية والبيئية. أشارت الدراسة إلى أهمية إصدار توجيهات إلزامية من الجهات المهنية والرقابية لتفعيل استخدام تقارير الأعمال المتكاملة، مما يسهم في تحسين الإفصاح المحاسبي وتعزيز استدامة الأعمال</w:t>
      </w:r>
      <w:r w:rsidRPr="002B6ED1">
        <w:rPr>
          <w:rFonts w:ascii="Simplified Arabic" w:hAnsi="Simplified Arabic" w:cs="Simplified Arabic"/>
          <w:sz w:val="28"/>
          <w:szCs w:val="28"/>
        </w:rPr>
        <w:t>.</w:t>
      </w:r>
    </w:p>
    <w:p w14:paraId="7282A95A" w14:textId="77777777" w:rsidR="006A137E" w:rsidRPr="002B6ED1" w:rsidRDefault="006A137E" w:rsidP="00507541">
      <w:pPr>
        <w:spacing w:before="120" w:after="120" w:line="360" w:lineRule="auto"/>
        <w:ind w:firstLine="284"/>
        <w:jc w:val="both"/>
        <w:rPr>
          <w:rFonts w:ascii="Simplified Arabic" w:hAnsi="Simplified Arabic" w:cs="Simplified Arabic"/>
          <w:sz w:val="28"/>
          <w:szCs w:val="28"/>
        </w:rPr>
      </w:pPr>
    </w:p>
    <w:p w14:paraId="049BB006" w14:textId="77777777" w:rsidR="00E31F5D" w:rsidRDefault="002B6ED1" w:rsidP="00E31F5D">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 بن جازي وزملائه</w:t>
      </w:r>
      <w:r w:rsidRPr="002B6ED1">
        <w:rPr>
          <w:rFonts w:ascii="Simplified Arabic" w:hAnsi="Simplified Arabic" w:cs="Simplified Arabic"/>
          <w:sz w:val="28"/>
          <w:szCs w:val="28"/>
        </w:rPr>
        <w:t xml:space="preserve"> (2020):</w:t>
      </w:r>
    </w:p>
    <w:p w14:paraId="0F222031" w14:textId="7173DABE" w:rsidR="002B6ED1" w:rsidRDefault="002B6ED1" w:rsidP="00E31F5D">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ركزت هذه الدراسة على دراسة أثر الاستدامة على أداء الشركات في دول منطقة الشرق الأوسط وشمال أفريقيا. أظهرت الدراسة أن الشركات التي تتبنى استراتيجيات استدامة من خلال تحسين سلاسل الإمداد وتقليل الأثر البيئي تُظهر أداءً ماليًا أفضل على المدى الطويل. كما أكدت على أهمية التكامل بين الاستدامة الاقتصادية والاجتماعية والبيئية لتحقيق نتائج إيجابية في زيادة الإيرادات وتقليل التكاليف</w:t>
      </w:r>
      <w:r w:rsidRPr="002B6ED1">
        <w:rPr>
          <w:rFonts w:ascii="Simplified Arabic" w:hAnsi="Simplified Arabic" w:cs="Simplified Arabic"/>
          <w:sz w:val="28"/>
          <w:szCs w:val="28"/>
        </w:rPr>
        <w:t>.</w:t>
      </w:r>
    </w:p>
    <w:p w14:paraId="200BF1CC" w14:textId="77777777" w:rsidR="002B6ED1" w:rsidRDefault="002B6ED1" w:rsidP="00507541">
      <w:pPr>
        <w:spacing w:before="120" w:after="120" w:line="360" w:lineRule="auto"/>
        <w:ind w:firstLine="284"/>
        <w:jc w:val="both"/>
        <w:rPr>
          <w:rFonts w:ascii="Simplified Arabic" w:hAnsi="Simplified Arabic" w:cs="Simplified Arabic"/>
          <w:sz w:val="28"/>
          <w:szCs w:val="28"/>
          <w:rtl/>
        </w:rPr>
      </w:pPr>
    </w:p>
    <w:p w14:paraId="2FAE72EF" w14:textId="77777777" w:rsidR="002B6ED1" w:rsidRPr="002B6ED1" w:rsidRDefault="002B6ED1" w:rsidP="00507541">
      <w:pPr>
        <w:spacing w:before="120" w:after="120" w:line="360" w:lineRule="auto"/>
        <w:ind w:firstLine="284"/>
        <w:jc w:val="both"/>
        <w:rPr>
          <w:rFonts w:ascii="Simplified Arabic" w:hAnsi="Simplified Arabic" w:cs="Simplified Arabic"/>
          <w:sz w:val="28"/>
          <w:szCs w:val="28"/>
        </w:rPr>
      </w:pPr>
    </w:p>
    <w:p w14:paraId="792F5D99" w14:textId="77777777"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 براين وكامبل</w:t>
      </w:r>
      <w:r w:rsidRPr="002B6ED1">
        <w:rPr>
          <w:rFonts w:ascii="Simplified Arabic" w:hAnsi="Simplified Arabic" w:cs="Simplified Arabic"/>
          <w:sz w:val="28"/>
          <w:szCs w:val="28"/>
        </w:rPr>
        <w:t xml:space="preserve"> (2021):</w:t>
      </w:r>
    </w:p>
    <w:p w14:paraId="2B39AD60" w14:textId="555B2849"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00E31F5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تناولت هذه الدراسة استدامة الأعمال في الشركات متعددة الجنسيات وركزت على كيفية تكامل الاستدامة في استراتيجيات سلاسل الإمداد لتقليل المخاطر البيئية والتشغيلية. وبينت أن الشركات التي نجحت في دمج مفهوم الاستدامة في عملياتها التشغيلية، بما في ذلك سلاسل الإمداد، تمكنت من تعزيز استدامتها على المستوى الاقتصادي والبيئي، وتحقيق مزايا تنافسية على المدى الطويل في الأسواق العالمية</w:t>
      </w:r>
      <w:r w:rsidRPr="002B6ED1">
        <w:rPr>
          <w:rFonts w:ascii="Simplified Arabic" w:hAnsi="Simplified Arabic" w:cs="Simplified Arabic"/>
          <w:sz w:val="28"/>
          <w:szCs w:val="28"/>
        </w:rPr>
        <w:t>.</w:t>
      </w:r>
    </w:p>
    <w:p w14:paraId="55254DD2" w14:textId="77777777" w:rsidR="006A137E" w:rsidRDefault="006A137E" w:rsidP="00507541">
      <w:pPr>
        <w:spacing w:before="120" w:after="120" w:line="360" w:lineRule="auto"/>
        <w:ind w:firstLine="284"/>
        <w:jc w:val="both"/>
        <w:rPr>
          <w:rFonts w:ascii="Simplified Arabic" w:hAnsi="Simplified Arabic" w:cs="Simplified Arabic"/>
          <w:sz w:val="28"/>
          <w:szCs w:val="28"/>
          <w:rtl/>
        </w:rPr>
      </w:pPr>
    </w:p>
    <w:p w14:paraId="1B1D35C9" w14:textId="77777777" w:rsidR="002B6ED1" w:rsidRPr="002B6ED1" w:rsidRDefault="002B6ED1" w:rsidP="00507541">
      <w:pPr>
        <w:spacing w:before="120" w:after="120" w:line="360" w:lineRule="auto"/>
        <w:ind w:firstLine="284"/>
        <w:jc w:val="both"/>
        <w:rPr>
          <w:rFonts w:ascii="Simplified Arabic" w:hAnsi="Simplified Arabic" w:cs="Simplified Arabic"/>
          <w:sz w:val="28"/>
          <w:szCs w:val="28"/>
        </w:rPr>
      </w:pPr>
    </w:p>
    <w:p w14:paraId="41466A90" w14:textId="77777777"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 xml:space="preserve">دراسة لي </w:t>
      </w:r>
      <w:proofErr w:type="spellStart"/>
      <w:r w:rsidRPr="002B6ED1">
        <w:rPr>
          <w:rFonts w:ascii="Simplified Arabic" w:hAnsi="Simplified Arabic" w:cs="Simplified Arabic"/>
          <w:sz w:val="28"/>
          <w:szCs w:val="28"/>
          <w:rtl/>
        </w:rPr>
        <w:t>ومو</w:t>
      </w:r>
      <w:proofErr w:type="spellEnd"/>
      <w:r w:rsidRPr="002B6ED1">
        <w:rPr>
          <w:rFonts w:ascii="Simplified Arabic" w:hAnsi="Simplified Arabic" w:cs="Simplified Arabic"/>
          <w:sz w:val="28"/>
          <w:szCs w:val="28"/>
        </w:rPr>
        <w:t xml:space="preserve"> (2022):</w:t>
      </w:r>
    </w:p>
    <w:p w14:paraId="5EBD10D8" w14:textId="0CDF84C0"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دراسة تناولت تأثير التحول الرقمي في استدامة الأعمال، مع التركيز على كيفية استخدام البيانات الضخمة والتحليل المتقدم لتحسين كفاءة سلاسل الإمداد. أشارت النتائج إلى أن الشركات التي تبنت تكنولوجيا التحول الرقمي حققت تقدمًا كبيرًا في تحقيق أهداف الاستدامة، وخاصة في القطاعات التي تعتمد على سلاسل الإمداد المعقدة مثل الصناعة والتجارة الإلكترونية</w:t>
      </w:r>
      <w:r w:rsidRPr="002B6ED1">
        <w:rPr>
          <w:rFonts w:ascii="Simplified Arabic" w:hAnsi="Simplified Arabic" w:cs="Simplified Arabic"/>
          <w:sz w:val="28"/>
          <w:szCs w:val="28"/>
        </w:rPr>
        <w:t>.</w:t>
      </w:r>
    </w:p>
    <w:p w14:paraId="3C378571" w14:textId="77777777" w:rsidR="002B6ED1" w:rsidRPr="002B6ED1" w:rsidRDefault="002B6ED1" w:rsidP="00507541">
      <w:pPr>
        <w:spacing w:before="120" w:after="120" w:line="360" w:lineRule="auto"/>
        <w:ind w:firstLine="284"/>
        <w:jc w:val="both"/>
        <w:rPr>
          <w:rFonts w:ascii="Simplified Arabic" w:hAnsi="Simplified Arabic" w:cs="Simplified Arabic"/>
          <w:sz w:val="28"/>
          <w:szCs w:val="28"/>
        </w:rPr>
      </w:pPr>
    </w:p>
    <w:p w14:paraId="60BE0E65" w14:textId="77777777"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lastRenderedPageBreak/>
        <w:t>دراسة سميث ودنكن</w:t>
      </w:r>
      <w:r w:rsidRPr="002B6ED1">
        <w:rPr>
          <w:rFonts w:ascii="Simplified Arabic" w:hAnsi="Simplified Arabic" w:cs="Simplified Arabic"/>
          <w:sz w:val="28"/>
          <w:szCs w:val="28"/>
        </w:rPr>
        <w:t xml:space="preserve"> (2023):</w:t>
      </w:r>
    </w:p>
    <w:p w14:paraId="163C0790" w14:textId="381F5EB2"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ركزت هذه الدراسة على استدامة الأعمال في شركات الطاقة المتجددة وأثر تطبيق ممارسات الاستدامة على الأداء المالي. أكدت الدراسة أن الشركات التي تركز على استدامة سلاسل الإمداد في قطاع الطاقة المتجددة تُظهر قدرة أكبر على التعامل مع التحديات البيئية، مما يعزز مكانتها في السوق ويحقق لها نتائج مالية مستدامة</w:t>
      </w:r>
      <w:r w:rsidRPr="002B6ED1">
        <w:rPr>
          <w:rFonts w:ascii="Simplified Arabic" w:hAnsi="Simplified Arabic" w:cs="Simplified Arabic"/>
          <w:sz w:val="28"/>
          <w:szCs w:val="28"/>
        </w:rPr>
        <w:t>.</w:t>
      </w:r>
    </w:p>
    <w:p w14:paraId="2FF3D338" w14:textId="77777777" w:rsidR="002B6ED1" w:rsidRDefault="002B6ED1" w:rsidP="00507541">
      <w:pPr>
        <w:spacing w:before="120" w:after="120" w:line="360" w:lineRule="auto"/>
        <w:ind w:firstLine="284"/>
        <w:jc w:val="both"/>
        <w:rPr>
          <w:rFonts w:ascii="Simplified Arabic" w:hAnsi="Simplified Arabic" w:cs="Simplified Arabic"/>
          <w:sz w:val="28"/>
          <w:szCs w:val="28"/>
          <w:rtl/>
        </w:rPr>
      </w:pPr>
    </w:p>
    <w:p w14:paraId="0650AD81" w14:textId="77777777" w:rsidR="002B6ED1" w:rsidRDefault="002B6ED1" w:rsidP="00507541">
      <w:pPr>
        <w:spacing w:before="120" w:after="120" w:line="360" w:lineRule="auto"/>
        <w:ind w:firstLine="284"/>
        <w:jc w:val="both"/>
        <w:rPr>
          <w:rFonts w:ascii="Simplified Arabic" w:hAnsi="Simplified Arabic" w:cs="Simplified Arabic"/>
          <w:sz w:val="28"/>
          <w:szCs w:val="28"/>
          <w:rtl/>
        </w:rPr>
      </w:pPr>
    </w:p>
    <w:p w14:paraId="1A37DD89" w14:textId="77777777" w:rsidR="00D30C18" w:rsidRDefault="00D30C18" w:rsidP="00507541">
      <w:pPr>
        <w:spacing w:before="120" w:after="120" w:line="360" w:lineRule="auto"/>
        <w:ind w:firstLine="284"/>
        <w:jc w:val="both"/>
        <w:rPr>
          <w:rFonts w:ascii="Simplified Arabic" w:hAnsi="Simplified Arabic" w:cs="Simplified Arabic"/>
          <w:sz w:val="28"/>
          <w:szCs w:val="28"/>
          <w:rtl/>
        </w:rPr>
      </w:pPr>
    </w:p>
    <w:p w14:paraId="2048A483" w14:textId="77777777" w:rsidR="00D30C18" w:rsidRPr="002B6ED1" w:rsidRDefault="00D30C18" w:rsidP="00507541">
      <w:pPr>
        <w:spacing w:before="120" w:after="120" w:line="360" w:lineRule="auto"/>
        <w:ind w:firstLine="284"/>
        <w:jc w:val="both"/>
        <w:rPr>
          <w:rFonts w:ascii="Simplified Arabic" w:hAnsi="Simplified Arabic" w:cs="Simplified Arabic"/>
          <w:sz w:val="28"/>
          <w:szCs w:val="28"/>
        </w:rPr>
      </w:pPr>
    </w:p>
    <w:p w14:paraId="4E53FFE8" w14:textId="77777777" w:rsidR="002B6ED1" w:rsidRDefault="002B6ED1" w:rsidP="00507541">
      <w:pPr>
        <w:spacing w:before="120" w:after="120" w:line="360" w:lineRule="auto"/>
        <w:ind w:firstLine="284"/>
        <w:rPr>
          <w:rFonts w:ascii="Simplified Arabic" w:hAnsi="Simplified Arabic" w:cs="Simplified Arabic"/>
          <w:sz w:val="28"/>
          <w:szCs w:val="28"/>
          <w:rtl/>
        </w:rPr>
      </w:pPr>
      <w:r w:rsidRPr="002B6ED1">
        <w:rPr>
          <w:rFonts w:ascii="Simplified Arabic" w:hAnsi="Simplified Arabic" w:cs="Simplified Arabic"/>
          <w:sz w:val="28"/>
          <w:szCs w:val="28"/>
          <w:rtl/>
        </w:rPr>
        <w:t>دراسة أحمد وفؤاد</w:t>
      </w:r>
      <w:r w:rsidRPr="002B6ED1">
        <w:rPr>
          <w:rFonts w:ascii="Simplified Arabic" w:hAnsi="Simplified Arabic" w:cs="Simplified Arabic"/>
          <w:sz w:val="28"/>
          <w:szCs w:val="28"/>
        </w:rPr>
        <w:t xml:space="preserve"> (2024):</w:t>
      </w:r>
    </w:p>
    <w:p w14:paraId="17FAD1AB" w14:textId="012BEE12" w:rsidR="002B6ED1" w:rsidRDefault="002B6ED1" w:rsidP="00507541">
      <w:pPr>
        <w:spacing w:before="120" w:after="120" w:line="360" w:lineRule="auto"/>
        <w:ind w:firstLine="284"/>
        <w:jc w:val="both"/>
        <w:rPr>
          <w:rFonts w:ascii="Simplified Arabic" w:hAnsi="Simplified Arabic" w:cs="Simplified Arabic"/>
          <w:sz w:val="28"/>
          <w:szCs w:val="28"/>
          <w:rtl/>
        </w:rPr>
      </w:pPr>
      <w:r w:rsidRPr="002B6ED1">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2B6ED1">
        <w:rPr>
          <w:rFonts w:ascii="Simplified Arabic" w:hAnsi="Simplified Arabic" w:cs="Simplified Arabic"/>
          <w:sz w:val="28"/>
          <w:szCs w:val="28"/>
          <w:rtl/>
        </w:rPr>
        <w:t>تناولت هذه الدراسة تأثير سياسات الاستدامة البيئية على الشركات الصغيرة والمتوسطة في منطقة الخليج العربي. أظهرت الدراسة أن هذه الشركات التي تركز على تقليل انبعاثات الكربون وتحسين كفاءة استخدام الموارد ساعدت في تحسين أدائها المالي وزيادة قدرتها على التنافس في الأسواق المحلية والدولية، مما يعكس التأثير المباشر لتطبيق مفاهيم الاستدامة على استدامة الأعمال في هذه الشركات</w:t>
      </w:r>
      <w:r w:rsidRPr="002B6ED1">
        <w:rPr>
          <w:rFonts w:ascii="Simplified Arabic" w:hAnsi="Simplified Arabic" w:cs="Simplified Arabic"/>
          <w:sz w:val="28"/>
          <w:szCs w:val="28"/>
        </w:rPr>
        <w:t>.</w:t>
      </w:r>
    </w:p>
    <w:p w14:paraId="26063D48" w14:textId="77777777" w:rsidR="006A137E" w:rsidRDefault="006A137E" w:rsidP="00507541">
      <w:pPr>
        <w:spacing w:before="120" w:after="120" w:line="360" w:lineRule="auto"/>
        <w:ind w:firstLine="284"/>
        <w:jc w:val="both"/>
        <w:rPr>
          <w:rFonts w:ascii="Simplified Arabic" w:hAnsi="Simplified Arabic" w:cs="Simplified Arabic"/>
          <w:sz w:val="28"/>
          <w:szCs w:val="28"/>
          <w:rtl/>
        </w:rPr>
      </w:pPr>
    </w:p>
    <w:p w14:paraId="69219B66" w14:textId="77777777" w:rsidR="006A137E" w:rsidRPr="002B6ED1" w:rsidRDefault="006A137E" w:rsidP="00507541">
      <w:pPr>
        <w:spacing w:before="120" w:after="120" w:line="360" w:lineRule="auto"/>
        <w:ind w:firstLine="284"/>
        <w:jc w:val="both"/>
        <w:rPr>
          <w:rFonts w:ascii="Simplified Arabic" w:hAnsi="Simplified Arabic" w:cs="Simplified Arabic"/>
          <w:sz w:val="28"/>
          <w:szCs w:val="28"/>
        </w:rPr>
      </w:pPr>
    </w:p>
    <w:p w14:paraId="18CCD9C9"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تقدم هذه الدراسات مجموعة متنوعة من الأفكار التي تسهم بشكل كبير في تعزيز استدامة الأعمال وتحقيق الأهداف الاستراتيجية عبر تحسين سلاسل الإمداد وتوظيف الأدوات المنهجية والتقنية الحديثة. إذ تلعب سلاسل الإمداد دورًا محوريًا في تعزيز قدرة الشركات على التكيف مع التغيرات السريعة في السوق، وتحقيق التميز في تقديم المنتجات والخدمات للعملاء، من خلال كفاءة عمليات الإنتاج والنقل والتوزيع</w:t>
      </w:r>
      <w:r w:rsidRPr="006A137E">
        <w:rPr>
          <w:rFonts w:ascii="Simplified Arabic" w:hAnsi="Simplified Arabic" w:cs="Simplified Arabic"/>
          <w:sz w:val="28"/>
          <w:szCs w:val="28"/>
        </w:rPr>
        <w:t>.</w:t>
      </w:r>
    </w:p>
    <w:p w14:paraId="2594FE34"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05CBA148"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تحقيق استدامة الأعمال لا يقتصر فقط على تحسين الكفاءة الاقتصادية، بل يشمل أيضًا الجوانب البيئية والاجتماعية. ومن أجل ضمان استدامة حقيقية على المدى الطويل، تحتاج الشركات إلى اتباع استراتيجيات مبتكرة في إدارة سلاسل الإمداد، مثل استخدام التحليل البيئي وتطبيق ممارسات الاستدامة في عملية التوريد، والتصنيع، والتوزيع. على سبيل المثال، من خلال استخدام الطاقة المتجددة في عملية الإنتاج، واختيار الموردين الذين يتبعون سياسات بيئية مستدامة، وكذلك تحسين كفاءة النقل لتقليل الانبعاثات الكربونية، يمكن للمنظمات تحقيق توازن بين تحقيق الأرباح وحماية البيئة</w:t>
      </w:r>
      <w:r w:rsidRPr="006A137E">
        <w:rPr>
          <w:rFonts w:ascii="Simplified Arabic" w:hAnsi="Simplified Arabic" w:cs="Simplified Arabic"/>
          <w:sz w:val="28"/>
          <w:szCs w:val="28"/>
        </w:rPr>
        <w:t>.</w:t>
      </w:r>
    </w:p>
    <w:p w14:paraId="0400AAF0"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p>
    <w:p w14:paraId="1AF0272D" w14:textId="77777777" w:rsidR="00D30C18" w:rsidRPr="006A137E" w:rsidRDefault="00D30C18" w:rsidP="00507541">
      <w:pPr>
        <w:spacing w:before="120" w:after="120" w:line="360" w:lineRule="auto"/>
        <w:ind w:firstLine="284"/>
        <w:jc w:val="lowKashida"/>
        <w:rPr>
          <w:rFonts w:ascii="Simplified Arabic" w:hAnsi="Simplified Arabic" w:cs="Simplified Arabic"/>
          <w:sz w:val="28"/>
          <w:szCs w:val="28"/>
        </w:rPr>
      </w:pPr>
    </w:p>
    <w:p w14:paraId="6FF6EF8A"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 xml:space="preserve">علاوة على ذلك، تساهم التقنيات الحديثة مثل الذكاء الاصطناعي والبيانات الضخمة في تحسين سلاسل الإمداد بشكل جذري. إذ يمكن لهذه التقنيات أن توفر رؤى دقيقة حول سلوكيات العملاء والطلب في الأسواق، مما يمكن الشركات من تحسين التنبؤات الخاصة بالإنتاج والموارد وتعديل الاستراتيجيات التجارية بناءً على </w:t>
      </w:r>
      <w:r w:rsidRPr="006A137E">
        <w:rPr>
          <w:rFonts w:ascii="Simplified Arabic" w:hAnsi="Simplified Arabic" w:cs="Simplified Arabic"/>
          <w:sz w:val="28"/>
          <w:szCs w:val="28"/>
          <w:rtl/>
        </w:rPr>
        <w:lastRenderedPageBreak/>
        <w:t>تحليلات البيانات. وتسمح الأنظمة الذكية مثل الإنترنت الأشياء</w:t>
      </w:r>
      <w:r w:rsidRPr="006A137E">
        <w:rPr>
          <w:rFonts w:ascii="Simplified Arabic" w:hAnsi="Simplified Arabic" w:cs="Simplified Arabic"/>
          <w:sz w:val="28"/>
          <w:szCs w:val="28"/>
        </w:rPr>
        <w:t xml:space="preserve"> (IoT) </w:t>
      </w:r>
      <w:r w:rsidRPr="006A137E">
        <w:rPr>
          <w:rFonts w:ascii="Simplified Arabic" w:hAnsi="Simplified Arabic" w:cs="Simplified Arabic"/>
          <w:sz w:val="28"/>
          <w:szCs w:val="28"/>
          <w:rtl/>
        </w:rPr>
        <w:t>بمتابعة المنتجات والخدمات في الوقت الفعلي، مما يسهل اتخاذ قرارات استراتيجية سريعة لزيادة الكفاءة وتقليل الفاقد</w:t>
      </w:r>
      <w:r w:rsidRPr="006A137E">
        <w:rPr>
          <w:rFonts w:ascii="Simplified Arabic" w:hAnsi="Simplified Arabic" w:cs="Simplified Arabic"/>
          <w:sz w:val="28"/>
          <w:szCs w:val="28"/>
        </w:rPr>
        <w:t>.</w:t>
      </w:r>
    </w:p>
    <w:p w14:paraId="2F4AEE15"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6F507DA9"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بالإضافة إلى ذلك، تساهم المنهجيات الحديثة مثل</w:t>
      </w:r>
      <w:r w:rsidRPr="006A137E">
        <w:rPr>
          <w:rFonts w:ascii="Simplified Arabic" w:hAnsi="Simplified Arabic" w:cs="Simplified Arabic"/>
          <w:sz w:val="28"/>
          <w:szCs w:val="28"/>
        </w:rPr>
        <w:t xml:space="preserve"> Lean </w:t>
      </w:r>
      <w:proofErr w:type="gramStart"/>
      <w:r w:rsidRPr="006A137E">
        <w:rPr>
          <w:rFonts w:ascii="Simplified Arabic" w:hAnsi="Simplified Arabic" w:cs="Simplified Arabic"/>
          <w:sz w:val="28"/>
          <w:szCs w:val="28"/>
          <w:rtl/>
        </w:rPr>
        <w:t>و</w:t>
      </w:r>
      <w:r w:rsidRPr="006A137E">
        <w:rPr>
          <w:rFonts w:ascii="Simplified Arabic" w:hAnsi="Simplified Arabic" w:cs="Simplified Arabic"/>
          <w:sz w:val="28"/>
          <w:szCs w:val="28"/>
        </w:rPr>
        <w:t xml:space="preserve"> Six</w:t>
      </w:r>
      <w:proofErr w:type="gramEnd"/>
      <w:r w:rsidRPr="006A137E">
        <w:rPr>
          <w:rFonts w:ascii="Simplified Arabic" w:hAnsi="Simplified Arabic" w:cs="Simplified Arabic"/>
          <w:sz w:val="28"/>
          <w:szCs w:val="28"/>
        </w:rPr>
        <w:t xml:space="preserve"> Sigma </w:t>
      </w:r>
      <w:r w:rsidRPr="006A137E">
        <w:rPr>
          <w:rFonts w:ascii="Simplified Arabic" w:hAnsi="Simplified Arabic" w:cs="Simplified Arabic"/>
          <w:sz w:val="28"/>
          <w:szCs w:val="28"/>
          <w:rtl/>
        </w:rPr>
        <w:t>في تحسين سير العمليات داخل سلاسل الإمداد من خلال تقليل الفاقد وتحقيق أعلى مستويات الكفاءة. من خلال تقنيات التصنيع الرشيقة، يمكن تحسين كل مرحلة من مراحل الإنتاج بشكل تدريجي، مما يساهم في خفض التكاليف وتحسين الوقت الذي يستغرقه المنتج للوصول إلى العميل النهائي</w:t>
      </w:r>
      <w:r w:rsidRPr="006A137E">
        <w:rPr>
          <w:rFonts w:ascii="Simplified Arabic" w:hAnsi="Simplified Arabic" w:cs="Simplified Arabic"/>
          <w:sz w:val="28"/>
          <w:szCs w:val="28"/>
        </w:rPr>
        <w:t>.</w:t>
      </w:r>
    </w:p>
    <w:p w14:paraId="54F192A9"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p>
    <w:p w14:paraId="1EC6A00D"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7DF1B866"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من ناحية أخرى، تسهم إدارة العلاقات مع الموردين في بناء شراكات استراتيجية طويلة الأمد، مما يساعد على ضمان توفر المواد الأولية بأسعار تنافسية وبجودة عالية، وكذلك تحقيق التوافق بين احتياجات الشركة والموردين. بالإضافة إلى ذلك، من المهم أن تتسم سلاسل الإمداد بالمرونة لتتمكن الشركات من التكيف مع التقلبات الاقتصادية والتغيرات المفاجئة في السوق، مثل الأزمات الاقتصادية أو الكوارث الطبيعية التي قد تؤثر على تدفق المواد الخام أو قدرة الإنتاج</w:t>
      </w:r>
      <w:r w:rsidRPr="006A137E">
        <w:rPr>
          <w:rFonts w:ascii="Simplified Arabic" w:hAnsi="Simplified Arabic" w:cs="Simplified Arabic"/>
          <w:sz w:val="28"/>
          <w:szCs w:val="28"/>
        </w:rPr>
        <w:t>.</w:t>
      </w:r>
    </w:p>
    <w:p w14:paraId="4E73F247"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3D3C1292"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lastRenderedPageBreak/>
        <w:t>ومن خلال الابتكار في سلاسل الإمداد، سواء من خلال استكشاف حلول تكنولوجية جديدة أو تطوير استراتيجيات مستدامة، يمكن للشركات أن تحقق ميزة تنافسية كبيرة. الابتكار يساهم في تحسين العمليات وزيادة الإنتاجية مع الحفاظ على استدامة الموارد</w:t>
      </w:r>
      <w:r w:rsidRPr="006A137E">
        <w:rPr>
          <w:rFonts w:ascii="Simplified Arabic" w:hAnsi="Simplified Arabic" w:cs="Simplified Arabic"/>
          <w:sz w:val="28"/>
          <w:szCs w:val="28"/>
        </w:rPr>
        <w:t>.</w:t>
      </w:r>
    </w:p>
    <w:p w14:paraId="32F0E0DD"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44A14C12"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وأخيرًا، من الضروري أن يكون لدى الشركات رؤية استراتيجية شاملة حول كيفية دمج الاستدامة في جميع جوانب سلاسل الإمداد الخاصة بها. يضمن ذلك أن الأعمال لا تقتصر فقط على الربحية قصيرة الأجل، بل تحقق أيضًا أهدافًا طويلة المدى تتعلق بالاستدامة البيئية والاجتماعية، مما يساهم في تحسين صورتها المؤسسية وجذب المزيد من العملاء والموارد البشرية ذات الكفاءة العالية</w:t>
      </w:r>
      <w:r w:rsidRPr="006A137E">
        <w:rPr>
          <w:rFonts w:ascii="Simplified Arabic" w:hAnsi="Simplified Arabic" w:cs="Simplified Arabic"/>
          <w:sz w:val="28"/>
          <w:szCs w:val="28"/>
        </w:rPr>
        <w:t>.</w:t>
      </w:r>
    </w:p>
    <w:p w14:paraId="4339C81B" w14:textId="77777777" w:rsidR="006A137E" w:rsidRPr="006A137E" w:rsidRDefault="006A137E" w:rsidP="00507541">
      <w:pPr>
        <w:spacing w:before="120" w:after="120" w:line="360" w:lineRule="auto"/>
        <w:ind w:firstLine="284"/>
        <w:jc w:val="lowKashida"/>
        <w:rPr>
          <w:rFonts w:ascii="Simplified Arabic" w:hAnsi="Simplified Arabic" w:cs="Simplified Arabic"/>
          <w:sz w:val="28"/>
          <w:szCs w:val="28"/>
        </w:rPr>
      </w:pPr>
    </w:p>
    <w:p w14:paraId="7AF030FE" w14:textId="77777777" w:rsidR="006A137E" w:rsidRDefault="006A137E" w:rsidP="00507541">
      <w:pPr>
        <w:spacing w:before="120" w:after="120" w:line="360" w:lineRule="auto"/>
        <w:ind w:firstLine="284"/>
        <w:jc w:val="lowKashida"/>
        <w:rPr>
          <w:rFonts w:ascii="Simplified Arabic" w:hAnsi="Simplified Arabic" w:cs="Simplified Arabic"/>
          <w:sz w:val="28"/>
          <w:szCs w:val="28"/>
          <w:rtl/>
        </w:rPr>
      </w:pPr>
      <w:r w:rsidRPr="006A137E">
        <w:rPr>
          <w:rFonts w:ascii="Simplified Arabic" w:hAnsi="Simplified Arabic" w:cs="Simplified Arabic"/>
          <w:sz w:val="28"/>
          <w:szCs w:val="28"/>
          <w:rtl/>
        </w:rPr>
        <w:t>بناءً على هذه المبادئ، تتيح الدراسات التي تتناول تحسين سلاسل الإمداد وتطبيق أدوات وتقنيات حديثة تعزيز الأداء الكلي للمنظمات، مما يدعم الاستدامة ويحقق الأهداف الاستراتيجية في ظل بيئة اقتصادية وتجارية تتسم بالتحديات والتغيرات المستمرة</w:t>
      </w:r>
      <w:r w:rsidRPr="006A137E">
        <w:rPr>
          <w:rFonts w:ascii="Simplified Arabic" w:hAnsi="Simplified Arabic" w:cs="Simplified Arabic"/>
          <w:sz w:val="28"/>
          <w:szCs w:val="28"/>
        </w:rPr>
        <w:t>.</w:t>
      </w:r>
    </w:p>
    <w:p w14:paraId="242A6915" w14:textId="77777777" w:rsidR="002B6ED1" w:rsidRPr="006A137E" w:rsidRDefault="002B6ED1" w:rsidP="00507541">
      <w:pPr>
        <w:spacing w:before="120" w:after="120" w:line="360" w:lineRule="auto"/>
        <w:ind w:firstLine="284"/>
        <w:jc w:val="lowKashida"/>
        <w:rPr>
          <w:rFonts w:ascii="Simplified Arabic" w:hAnsi="Simplified Arabic" w:cs="Simplified Arabic"/>
          <w:b/>
          <w:bCs/>
          <w:sz w:val="28"/>
          <w:szCs w:val="28"/>
          <w:rtl/>
        </w:rPr>
      </w:pPr>
    </w:p>
    <w:p w14:paraId="0D26D4F8" w14:textId="081B8E2F" w:rsidR="00F47E48" w:rsidRDefault="00F47E48" w:rsidP="00507541">
      <w:pPr>
        <w:spacing w:before="120" w:after="120" w:line="36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الثاني: سلاسل الإمداد</w:t>
      </w:r>
    </w:p>
    <w:p w14:paraId="6936ADCB" w14:textId="77777777" w:rsidR="006A137E" w:rsidRDefault="006A137E" w:rsidP="00507541">
      <w:pPr>
        <w:spacing w:before="120" w:after="120" w:line="360" w:lineRule="auto"/>
        <w:ind w:firstLine="284"/>
        <w:jc w:val="lowKashida"/>
        <w:rPr>
          <w:rFonts w:ascii="Simplified Arabic" w:hAnsi="Simplified Arabic" w:cs="Simplified Arabic"/>
          <w:b/>
          <w:bCs/>
          <w:sz w:val="28"/>
          <w:szCs w:val="28"/>
          <w:rtl/>
        </w:rPr>
      </w:pPr>
    </w:p>
    <w:p w14:paraId="688E3486" w14:textId="77777777" w:rsidR="006A137E" w:rsidRDefault="006A137E" w:rsidP="00507541">
      <w:pPr>
        <w:spacing w:before="120" w:after="120" w:line="360" w:lineRule="auto"/>
        <w:rPr>
          <w:rFonts w:ascii="Simplified Arabic" w:hAnsi="Simplified Arabic" w:cs="Simplified Arabic"/>
          <w:b/>
          <w:bCs/>
          <w:sz w:val="28"/>
          <w:szCs w:val="28"/>
          <w:rtl/>
        </w:rPr>
      </w:pPr>
      <w:r w:rsidRPr="000D2E07">
        <w:rPr>
          <w:rFonts w:ascii="Simplified Arabic" w:hAnsi="Simplified Arabic" w:cs="Simplified Arabic"/>
          <w:b/>
          <w:bCs/>
          <w:sz w:val="28"/>
          <w:szCs w:val="28"/>
          <w:rtl/>
        </w:rPr>
        <w:t>سلاسل الإمداد</w:t>
      </w:r>
    </w:p>
    <w:p w14:paraId="3281E793" w14:textId="77777777" w:rsidR="006A137E" w:rsidRDefault="006A137E" w:rsidP="00507541">
      <w:pPr>
        <w:spacing w:before="120" w:after="120" w:line="360" w:lineRule="auto"/>
        <w:rPr>
          <w:rFonts w:ascii="Simplified Arabic" w:hAnsi="Simplified Arabic" w:cs="Simplified Arabic"/>
          <w:b/>
          <w:bCs/>
          <w:sz w:val="28"/>
          <w:szCs w:val="28"/>
          <w:rtl/>
        </w:rPr>
      </w:pPr>
    </w:p>
    <w:p w14:paraId="3C9DC5A6" w14:textId="77777777" w:rsidR="006A137E" w:rsidRPr="000D2E07" w:rsidRDefault="006A137E" w:rsidP="00507541">
      <w:pPr>
        <w:spacing w:before="120" w:after="120" w:line="360" w:lineRule="auto"/>
        <w:jc w:val="both"/>
        <w:rPr>
          <w:rFonts w:ascii="Simplified Arabic" w:hAnsi="Simplified Arabic" w:cs="Simplified Arabic"/>
          <w:sz w:val="28"/>
          <w:szCs w:val="28"/>
        </w:rPr>
      </w:pPr>
      <w:r w:rsidRPr="006A137E">
        <w:rPr>
          <w:rFonts w:ascii="Simplified Arabic" w:hAnsi="Simplified Arabic" w:cs="Simplified Arabic"/>
          <w:sz w:val="28"/>
          <w:szCs w:val="28"/>
          <w:rtl/>
        </w:rPr>
        <w:lastRenderedPageBreak/>
        <w:t>تعتبر سلاسل الإمداد من العوامل الحاسمة في نجاح الأعمال وتحقيق أهدافها الاستراتيجية، وقد تناولت العديد من الدراسات العلمية هذا الموضوع من زوايا مختلفة، مثل تحسين الكفاءة التشغيلية، تقليل التكاليف، وتعزيز تنافسية الشركات. وفيما يلي عرض للدراسات المتعلقة بسلاسل الإمداد:</w:t>
      </w:r>
    </w:p>
    <w:p w14:paraId="5AC8E88C" w14:textId="77777777" w:rsidR="006A137E" w:rsidRDefault="006A137E" w:rsidP="00507541">
      <w:pPr>
        <w:spacing w:before="120" w:after="120" w:line="360" w:lineRule="auto"/>
        <w:ind w:firstLine="284"/>
        <w:jc w:val="lowKashida"/>
        <w:rPr>
          <w:rFonts w:ascii="Simplified Arabic" w:hAnsi="Simplified Arabic" w:cs="Simplified Arabic"/>
          <w:b/>
          <w:bCs/>
          <w:sz w:val="28"/>
          <w:szCs w:val="28"/>
          <w:rtl/>
        </w:rPr>
      </w:pPr>
    </w:p>
    <w:p w14:paraId="25C4E4F1" w14:textId="1BDE7A4A" w:rsidR="00F47E48" w:rsidRDefault="00F47E48" w:rsidP="00507541">
      <w:pPr>
        <w:spacing w:before="120" w:after="120" w:line="36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لقد أشارت دراسة </w:t>
      </w:r>
      <w:r>
        <w:rPr>
          <w:rFonts w:ascii="Simplified Arabic" w:hAnsi="Simplified Arabic" w:cs="Simplified Arabic" w:hint="cs"/>
          <w:sz w:val="28"/>
          <w:szCs w:val="28"/>
        </w:rPr>
        <w:t>Hussain</w:t>
      </w:r>
      <w:r>
        <w:rPr>
          <w:rFonts w:ascii="Simplified Arabic" w:hAnsi="Simplified Arabic" w:cs="Simplified Arabic"/>
          <w:sz w:val="28"/>
          <w:szCs w:val="28"/>
        </w:rPr>
        <w:t xml:space="preserve"> et al. (2006)</w:t>
      </w:r>
      <w:r>
        <w:rPr>
          <w:rFonts w:ascii="Simplified Arabic" w:hAnsi="Simplified Arabic" w:cs="Simplified Arabic" w:hint="cs"/>
          <w:sz w:val="28"/>
          <w:szCs w:val="28"/>
          <w:rtl/>
          <w:lang w:bidi="ar-EG"/>
        </w:rPr>
        <w:t xml:space="preserve"> إلى أن </w:t>
      </w:r>
      <w:r w:rsidRPr="0080113D">
        <w:rPr>
          <w:rFonts w:ascii="Simplified Arabic" w:hAnsi="Simplified Arabic" w:cs="Simplified Arabic"/>
          <w:sz w:val="28"/>
          <w:szCs w:val="28"/>
          <w:rtl/>
          <w:lang w:bidi="ar-EG"/>
        </w:rPr>
        <w:t xml:space="preserve">إدارة سلسلة الإمداد في صناعة النفط تحتوي على تحديات مختلفة، خاصة في مجال اللوجستيات، وهي تحديات غير موجودة في معظم الصناعات الأخرى. هذه التحديات اللوجستية لها تأثير كبير على تكلفة النفط ومشتقاته. ومع ذلك، لا تزال هناك فرص لتوفير التكاليف في مجال اللوجستيات. </w:t>
      </w:r>
      <w:r>
        <w:rPr>
          <w:rFonts w:ascii="Simplified Arabic" w:hAnsi="Simplified Arabic" w:cs="Simplified Arabic" w:hint="cs"/>
          <w:sz w:val="28"/>
          <w:szCs w:val="28"/>
          <w:rtl/>
          <w:lang w:bidi="ar-EG"/>
        </w:rPr>
        <w:t>و</w:t>
      </w:r>
      <w:r w:rsidRPr="0080113D">
        <w:rPr>
          <w:rFonts w:ascii="Simplified Arabic" w:hAnsi="Simplified Arabic" w:cs="Simplified Arabic"/>
          <w:sz w:val="28"/>
          <w:szCs w:val="28"/>
          <w:rtl/>
          <w:lang w:bidi="ar-EG"/>
        </w:rPr>
        <w:t xml:space="preserve">تقوم شركات النفط والبتروكيماويات العملاقة بتطبيق ممارسة "المقايضة"، التي توفر للشركات ملايين الدولارات. </w:t>
      </w:r>
      <w:r>
        <w:rPr>
          <w:rFonts w:ascii="Simplified Arabic" w:hAnsi="Simplified Arabic" w:cs="Simplified Arabic" w:hint="cs"/>
          <w:sz w:val="28"/>
          <w:szCs w:val="28"/>
          <w:rtl/>
          <w:lang w:bidi="ar-EG"/>
        </w:rPr>
        <w:t xml:space="preserve">وتهدف هذه الدراسة إلى تسليط الضوء </w:t>
      </w:r>
      <w:r w:rsidRPr="0080113D">
        <w:rPr>
          <w:rFonts w:ascii="Simplified Arabic" w:hAnsi="Simplified Arabic" w:cs="Simplified Arabic"/>
          <w:sz w:val="28"/>
          <w:szCs w:val="28"/>
          <w:rtl/>
          <w:lang w:bidi="ar-EG"/>
        </w:rPr>
        <w:t xml:space="preserve">على تحديات وفرص سلسلة الإمداد في صناعة النفط وعلى ممارسات المقايضة التي استخدمتها </w:t>
      </w:r>
      <w:r w:rsidR="009D1FDC">
        <w:rPr>
          <w:rFonts w:ascii="Simplified Arabic" w:hAnsi="Simplified Arabic" w:cs="Simplified Arabic"/>
          <w:sz w:val="28"/>
          <w:szCs w:val="28"/>
          <w:rtl/>
          <w:lang w:bidi="ar-EG"/>
        </w:rPr>
        <w:t>المنظمات</w:t>
      </w:r>
      <w:r w:rsidRPr="0080113D">
        <w:rPr>
          <w:rFonts w:ascii="Simplified Arabic" w:hAnsi="Simplified Arabic" w:cs="Simplified Arabic"/>
          <w:sz w:val="28"/>
          <w:szCs w:val="28"/>
          <w:rtl/>
          <w:lang w:bidi="ar-EG"/>
        </w:rPr>
        <w:t xml:space="preserve"> العملاقة في صناعة النفط حول العالم مثل </w:t>
      </w:r>
      <w:r w:rsidRPr="0080113D">
        <w:rPr>
          <w:rFonts w:ascii="Simplified Arabic" w:hAnsi="Simplified Arabic" w:cs="Simplified Arabic"/>
          <w:sz w:val="28"/>
          <w:szCs w:val="28"/>
          <w:lang w:bidi="ar-EG"/>
        </w:rPr>
        <w:t>BP</w:t>
      </w:r>
      <w:r w:rsidRPr="0080113D">
        <w:rPr>
          <w:rFonts w:ascii="Simplified Arabic" w:hAnsi="Simplified Arabic" w:cs="Simplified Arabic"/>
          <w:sz w:val="28"/>
          <w:szCs w:val="28"/>
          <w:rtl/>
          <w:lang w:bidi="ar-EG"/>
        </w:rPr>
        <w:t xml:space="preserve"> و</w:t>
      </w:r>
      <w:r w:rsidRPr="0080113D">
        <w:rPr>
          <w:rFonts w:ascii="Simplified Arabic" w:hAnsi="Simplified Arabic" w:cs="Simplified Arabic"/>
          <w:sz w:val="28"/>
          <w:szCs w:val="28"/>
          <w:lang w:bidi="ar-EG"/>
        </w:rPr>
        <w:t>BASF</w:t>
      </w:r>
      <w:r w:rsidRPr="0080113D">
        <w:rPr>
          <w:rFonts w:ascii="Simplified Arabic" w:hAnsi="Simplified Arabic" w:cs="Simplified Arabic"/>
          <w:sz w:val="28"/>
          <w:szCs w:val="28"/>
          <w:rtl/>
          <w:lang w:bidi="ar-EG"/>
        </w:rPr>
        <w:t xml:space="preserve"> و</w:t>
      </w:r>
      <w:r w:rsidRPr="0080113D">
        <w:rPr>
          <w:rFonts w:ascii="Simplified Arabic" w:hAnsi="Simplified Arabic" w:cs="Simplified Arabic"/>
          <w:sz w:val="28"/>
          <w:szCs w:val="28"/>
          <w:lang w:bidi="ar-EG"/>
        </w:rPr>
        <w:t>Honeywell</w:t>
      </w:r>
      <w:r w:rsidRPr="0080113D">
        <w:rPr>
          <w:rFonts w:ascii="Simplified Arabic" w:hAnsi="Simplified Arabic" w:cs="Simplified Arabic"/>
          <w:sz w:val="28"/>
          <w:szCs w:val="28"/>
          <w:rtl/>
          <w:lang w:bidi="ar-EG"/>
        </w:rPr>
        <w:t xml:space="preserve"> و</w:t>
      </w:r>
      <w:r w:rsidRPr="0080113D">
        <w:rPr>
          <w:rFonts w:ascii="Simplified Arabic" w:hAnsi="Simplified Arabic" w:cs="Simplified Arabic"/>
          <w:sz w:val="28"/>
          <w:szCs w:val="28"/>
          <w:lang w:bidi="ar-EG"/>
        </w:rPr>
        <w:t>Nova</w:t>
      </w:r>
      <w:r w:rsidRPr="0080113D">
        <w:rPr>
          <w:rFonts w:ascii="Simplified Arabic" w:hAnsi="Simplified Arabic" w:cs="Simplified Arabic"/>
          <w:sz w:val="28"/>
          <w:szCs w:val="28"/>
          <w:rtl/>
          <w:lang w:bidi="ar-EG"/>
        </w:rPr>
        <w:t xml:space="preserve"> وغيرها، والتي طالما تم تجاهلها في أدبيات إدارة العمليات.</w:t>
      </w:r>
      <w:r>
        <w:rPr>
          <w:rFonts w:ascii="Simplified Arabic" w:hAnsi="Simplified Arabic" w:cs="Simplified Arabic" w:hint="cs"/>
          <w:sz w:val="28"/>
          <w:szCs w:val="28"/>
          <w:rtl/>
        </w:rPr>
        <w:t xml:space="preserve"> </w:t>
      </w:r>
    </w:p>
    <w:p w14:paraId="2633C929" w14:textId="77777777" w:rsidR="002B6ED1"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ولقد هدفت دراسة كدسة والقحطاني (2016) إلى: </w:t>
      </w:r>
    </w:p>
    <w:p w14:paraId="0D8FC9E5" w14:textId="0D58E41C" w:rsidR="00F47E48" w:rsidRDefault="00F47E48" w:rsidP="00507541">
      <w:pPr>
        <w:spacing w:before="120" w:after="120" w:line="360" w:lineRule="auto"/>
        <w:ind w:firstLine="284"/>
        <w:jc w:val="lowKashida"/>
        <w:rPr>
          <w:rFonts w:ascii="Simplified Arabic" w:hAnsi="Simplified Arabic" w:cs="Simplified Arabic"/>
          <w:sz w:val="28"/>
          <w:szCs w:val="28"/>
          <w:rtl/>
        </w:rPr>
      </w:pPr>
      <w:r w:rsidRPr="00163838">
        <w:rPr>
          <w:rFonts w:ascii="Simplified Arabic" w:hAnsi="Simplified Arabic" w:cs="Simplified Arabic"/>
          <w:sz w:val="28"/>
          <w:szCs w:val="28"/>
          <w:rtl/>
        </w:rPr>
        <w:t xml:space="preserve">التعرف على واقع ممارسة إدارة سلاسل الإمداد في المنطقة الغربية بالمملكة العربية السعودية. ولهذا الغرض فلقد تم توزيع أكثر من 120 استبانة بحيث ترسل استبانة واحدة لكل شركة حيث تمت </w:t>
      </w:r>
      <w:r>
        <w:rPr>
          <w:rFonts w:ascii="Simplified Arabic" w:hAnsi="Simplified Arabic" w:cs="Simplified Arabic" w:hint="cs"/>
          <w:sz w:val="28"/>
          <w:szCs w:val="28"/>
          <w:rtl/>
        </w:rPr>
        <w:t>استعادة</w:t>
      </w:r>
      <w:r w:rsidRPr="00163838">
        <w:rPr>
          <w:rFonts w:ascii="Simplified Arabic" w:hAnsi="Simplified Arabic" w:cs="Simplified Arabic"/>
          <w:sz w:val="28"/>
          <w:szCs w:val="28"/>
          <w:rtl/>
        </w:rPr>
        <w:t xml:space="preserve"> 61 استبانة وبعد التقييم تبين وجود 57 استبانة صالحة للتحليل. ولقد أظهرت الدراسة أن درجة تطبيق سلسلة الإمداد في غالبية </w:t>
      </w:r>
      <w:r w:rsidR="009D1FDC">
        <w:rPr>
          <w:rFonts w:ascii="Simplified Arabic" w:hAnsi="Simplified Arabic" w:cs="Simplified Arabic"/>
          <w:sz w:val="28"/>
          <w:szCs w:val="28"/>
          <w:rtl/>
        </w:rPr>
        <w:t>المنظمات</w:t>
      </w:r>
      <w:r w:rsidRPr="00163838">
        <w:rPr>
          <w:rFonts w:ascii="Simplified Arabic" w:hAnsi="Simplified Arabic" w:cs="Simplified Arabic"/>
          <w:sz w:val="28"/>
          <w:szCs w:val="28"/>
          <w:rtl/>
        </w:rPr>
        <w:t xml:space="preserve"> بالمنطقة الغربية بشكل عام </w:t>
      </w:r>
      <w:r>
        <w:rPr>
          <w:rFonts w:ascii="Simplified Arabic" w:hAnsi="Simplified Arabic" w:cs="Simplified Arabic" w:hint="cs"/>
          <w:sz w:val="28"/>
          <w:szCs w:val="28"/>
          <w:rtl/>
        </w:rPr>
        <w:t>(</w:t>
      </w:r>
      <w:r w:rsidRPr="00163838">
        <w:rPr>
          <w:rFonts w:ascii="Simplified Arabic" w:hAnsi="Simplified Arabic" w:cs="Simplified Arabic"/>
          <w:sz w:val="28"/>
          <w:szCs w:val="28"/>
          <w:rtl/>
        </w:rPr>
        <w:t>متوسطة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وذلك بنسبة 42.1% ك</w:t>
      </w:r>
      <w:r>
        <w:rPr>
          <w:rFonts w:ascii="Simplified Arabic" w:hAnsi="Simplified Arabic" w:cs="Simplified Arabic" w:hint="cs"/>
          <w:sz w:val="28"/>
          <w:szCs w:val="28"/>
          <w:rtl/>
        </w:rPr>
        <w:t>أ</w:t>
      </w:r>
      <w:r w:rsidRPr="00163838">
        <w:rPr>
          <w:rFonts w:ascii="Simplified Arabic" w:hAnsi="Simplified Arabic" w:cs="Simplified Arabic"/>
          <w:sz w:val="28"/>
          <w:szCs w:val="28"/>
          <w:rtl/>
        </w:rPr>
        <w:t>على نسبة تواجد بين جميع النسب</w:t>
      </w:r>
      <w:r>
        <w:rPr>
          <w:rFonts w:ascii="Simplified Arabic" w:hAnsi="Simplified Arabic" w:cs="Simplified Arabic" w:hint="cs"/>
          <w:sz w:val="28"/>
          <w:szCs w:val="28"/>
          <w:rtl/>
        </w:rPr>
        <w:t>،</w:t>
      </w:r>
      <w:r w:rsidRPr="00163838">
        <w:rPr>
          <w:rFonts w:ascii="Simplified Arabic" w:hAnsi="Simplified Arabic" w:cs="Simplified Arabic"/>
          <w:sz w:val="28"/>
          <w:szCs w:val="28"/>
          <w:rtl/>
        </w:rPr>
        <w:t xml:space="preserve"> بينما أظهرت الدراسة أن تطبيق المتغيرات الثلاثة للدراسة كانت عالية. </w:t>
      </w:r>
    </w:p>
    <w:p w14:paraId="7203B9B9" w14:textId="77777777" w:rsidR="002B6ED1"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كما هدفت دراسة محمد (2021) إلى:</w:t>
      </w:r>
    </w:p>
    <w:p w14:paraId="60410F96" w14:textId="2BB8F7B6" w:rsidR="00F47E48"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45CA6">
        <w:rPr>
          <w:rFonts w:ascii="Simplified Arabic" w:hAnsi="Simplified Arabic" w:cs="Simplified Arabic"/>
          <w:sz w:val="28"/>
          <w:szCs w:val="28"/>
          <w:rtl/>
        </w:rPr>
        <w:t>دراسة تأثير تكامل سلاسل الإمداد علي الميزة التنافسية وذلك بالت</w:t>
      </w:r>
      <w:r>
        <w:rPr>
          <w:rFonts w:ascii="Simplified Arabic" w:hAnsi="Simplified Arabic" w:cs="Simplified Arabic"/>
          <w:sz w:val="28"/>
          <w:szCs w:val="28"/>
          <w:rtl/>
        </w:rPr>
        <w:t>طبيق عل</w:t>
      </w:r>
      <w:r>
        <w:rPr>
          <w:rFonts w:ascii="Simplified Arabic" w:hAnsi="Simplified Arabic" w:cs="Simplified Arabic" w:hint="cs"/>
          <w:sz w:val="28"/>
          <w:szCs w:val="28"/>
          <w:rtl/>
        </w:rPr>
        <w:t>ى</w:t>
      </w:r>
      <w:r w:rsidRPr="00345CA6">
        <w:rPr>
          <w:rFonts w:ascii="Simplified Arabic" w:hAnsi="Simplified Arabic" w:cs="Simplified Arabic"/>
          <w:sz w:val="28"/>
          <w:szCs w:val="28"/>
          <w:rtl/>
        </w:rPr>
        <w:t xml:space="preserve"> قطاع الموانئ البحرية المصري</w:t>
      </w:r>
      <w:r>
        <w:rPr>
          <w:rFonts w:ascii="Simplified Arabic" w:hAnsi="Simplified Arabic" w:cs="Simplified Arabic" w:hint="cs"/>
          <w:sz w:val="28"/>
          <w:szCs w:val="28"/>
          <w:rtl/>
        </w:rPr>
        <w:t xml:space="preserve">ة، </w:t>
      </w:r>
      <w:r w:rsidRPr="00345CA6">
        <w:rPr>
          <w:rFonts w:ascii="Simplified Arabic" w:hAnsi="Simplified Arabic" w:cs="Simplified Arabic"/>
          <w:sz w:val="28"/>
          <w:szCs w:val="28"/>
          <w:rtl/>
        </w:rPr>
        <w:t>و</w:t>
      </w:r>
      <w:r>
        <w:rPr>
          <w:rFonts w:ascii="Simplified Arabic" w:hAnsi="Simplified Arabic" w:cs="Simplified Arabic" w:hint="cs"/>
          <w:sz w:val="28"/>
          <w:szCs w:val="28"/>
          <w:rtl/>
        </w:rPr>
        <w:t xml:space="preserve">قد </w:t>
      </w:r>
      <w:r w:rsidRPr="00345CA6">
        <w:rPr>
          <w:rFonts w:ascii="Simplified Arabic" w:hAnsi="Simplified Arabic" w:cs="Simplified Arabic"/>
          <w:sz w:val="28"/>
          <w:szCs w:val="28"/>
          <w:rtl/>
        </w:rPr>
        <w:t>تم جمع البيانات والمعلومات الم</w:t>
      </w:r>
      <w:r>
        <w:rPr>
          <w:rFonts w:ascii="Simplified Arabic" w:hAnsi="Simplified Arabic" w:cs="Simplified Arabic"/>
          <w:sz w:val="28"/>
          <w:szCs w:val="28"/>
          <w:rtl/>
        </w:rPr>
        <w:t>يداني</w:t>
      </w:r>
      <w:r>
        <w:rPr>
          <w:rFonts w:ascii="Simplified Arabic" w:hAnsi="Simplified Arabic" w:cs="Simplified Arabic" w:hint="cs"/>
          <w:sz w:val="28"/>
          <w:szCs w:val="28"/>
          <w:rtl/>
        </w:rPr>
        <w:t>ة</w:t>
      </w:r>
      <w:r>
        <w:rPr>
          <w:rFonts w:ascii="Simplified Arabic" w:hAnsi="Simplified Arabic" w:cs="Simplified Arabic"/>
          <w:sz w:val="28"/>
          <w:szCs w:val="28"/>
          <w:rtl/>
        </w:rPr>
        <w:t xml:space="preserve"> باستخدام أسلوب الاستقصاء</w:t>
      </w:r>
      <w:r w:rsidRPr="00345CA6">
        <w:rPr>
          <w:rFonts w:ascii="Simplified Arabic" w:hAnsi="Simplified Arabic" w:cs="Simplified Arabic"/>
          <w:sz w:val="28"/>
          <w:szCs w:val="28"/>
          <w:rtl/>
        </w:rPr>
        <w:t xml:space="preserve">، وقامت الباحثة بعمل اختبارات الصدق والثبات لهذا الاستقصاء، واتضح أن جميع المعاملات المعيارية معنوية لجميع متغيرات الاستقصاء وبلغ حجم العينة </w:t>
      </w:r>
      <w:r>
        <w:rPr>
          <w:rFonts w:ascii="Simplified Arabic" w:hAnsi="Simplified Arabic" w:cs="Simplified Arabic" w:hint="cs"/>
          <w:sz w:val="28"/>
          <w:szCs w:val="28"/>
          <w:rtl/>
        </w:rPr>
        <w:t>(400)</w:t>
      </w:r>
      <w:r w:rsidRPr="00345CA6">
        <w:rPr>
          <w:rFonts w:ascii="Simplified Arabic" w:hAnsi="Simplified Arabic" w:cs="Simplified Arabic"/>
          <w:sz w:val="28"/>
          <w:szCs w:val="28"/>
          <w:rtl/>
        </w:rPr>
        <w:t xml:space="preserve"> مفردة من المديرين ورؤساء الأقسام والعاملين بالموانئ محل </w:t>
      </w:r>
      <w:r>
        <w:rPr>
          <w:rFonts w:ascii="Simplified Arabic" w:hAnsi="Simplified Arabic" w:cs="Simplified Arabic" w:hint="cs"/>
          <w:sz w:val="28"/>
          <w:szCs w:val="28"/>
          <w:rtl/>
        </w:rPr>
        <w:t>الدراسة</w:t>
      </w:r>
      <w:r w:rsidRPr="00345CA6">
        <w:rPr>
          <w:rFonts w:ascii="Simplified Arabic" w:hAnsi="Simplified Arabic" w:cs="Simplified Arabic"/>
          <w:sz w:val="28"/>
          <w:szCs w:val="28"/>
          <w:rtl/>
        </w:rPr>
        <w:t xml:space="preserve"> كان الصالح للتحليل منها </w:t>
      </w:r>
      <w:r>
        <w:rPr>
          <w:rFonts w:ascii="Simplified Arabic" w:hAnsi="Simplified Arabic" w:cs="Simplified Arabic" w:hint="cs"/>
          <w:sz w:val="28"/>
          <w:szCs w:val="28"/>
          <w:rtl/>
        </w:rPr>
        <w:t>(360)</w:t>
      </w:r>
      <w:r>
        <w:rPr>
          <w:rFonts w:ascii="Simplified Arabic" w:hAnsi="Simplified Arabic" w:cs="Simplified Arabic"/>
          <w:sz w:val="28"/>
          <w:szCs w:val="28"/>
          <w:rtl/>
        </w:rPr>
        <w:t xml:space="preserve"> استمارة</w:t>
      </w:r>
      <w:r>
        <w:rPr>
          <w:rFonts w:ascii="Simplified Arabic" w:hAnsi="Simplified Arabic" w:cs="Simplified Arabic" w:hint="cs"/>
          <w:sz w:val="28"/>
          <w:szCs w:val="28"/>
          <w:rtl/>
        </w:rPr>
        <w:t>، وتوصلت الدراسة</w:t>
      </w:r>
      <w:r>
        <w:rPr>
          <w:rFonts w:ascii="Simplified Arabic" w:hAnsi="Simplified Arabic" w:cs="Simplified Arabic"/>
          <w:sz w:val="28"/>
          <w:szCs w:val="28"/>
          <w:rtl/>
        </w:rPr>
        <w:t xml:space="preserve"> إل</w:t>
      </w:r>
      <w:r>
        <w:rPr>
          <w:rFonts w:ascii="Simplified Arabic" w:hAnsi="Simplified Arabic" w:cs="Simplified Arabic" w:hint="cs"/>
          <w:sz w:val="28"/>
          <w:szCs w:val="28"/>
          <w:rtl/>
        </w:rPr>
        <w:t>ى</w:t>
      </w:r>
      <w:r w:rsidRPr="00345CA6">
        <w:rPr>
          <w:rFonts w:ascii="Simplified Arabic" w:hAnsi="Simplified Arabic" w:cs="Simplified Arabic"/>
          <w:sz w:val="28"/>
          <w:szCs w:val="28"/>
          <w:rtl/>
        </w:rPr>
        <w:t xml:space="preserve"> وجود علاقة</w:t>
      </w:r>
      <w:r>
        <w:rPr>
          <w:rFonts w:ascii="Simplified Arabic" w:hAnsi="Simplified Arabic" w:cs="Simplified Arabic"/>
          <w:sz w:val="28"/>
          <w:szCs w:val="28"/>
          <w:rtl/>
        </w:rPr>
        <w:t xml:space="preserve"> ارتباط معنوي إيجابي بين أبعاد </w:t>
      </w:r>
      <w:r w:rsidRPr="00345CA6">
        <w:rPr>
          <w:rFonts w:ascii="Simplified Arabic" w:hAnsi="Simplified Arabic" w:cs="Simplified Arabic"/>
          <w:sz w:val="28"/>
          <w:szCs w:val="28"/>
          <w:rtl/>
        </w:rPr>
        <w:t>تكامل سلاسل الإمداد وبعدي الميزة التنافسية بقطا</w:t>
      </w:r>
      <w:r>
        <w:rPr>
          <w:rFonts w:ascii="Simplified Arabic" w:hAnsi="Simplified Arabic" w:cs="Simplified Arabic"/>
          <w:sz w:val="28"/>
          <w:szCs w:val="28"/>
          <w:rtl/>
        </w:rPr>
        <w:t>ع الموانئ، كما أشارت النتائج إل</w:t>
      </w:r>
      <w:r>
        <w:rPr>
          <w:rFonts w:ascii="Simplified Arabic" w:hAnsi="Simplified Arabic" w:cs="Simplified Arabic" w:hint="cs"/>
          <w:sz w:val="28"/>
          <w:szCs w:val="28"/>
          <w:rtl/>
        </w:rPr>
        <w:t>ى</w:t>
      </w:r>
      <w:r w:rsidRPr="00345CA6">
        <w:rPr>
          <w:rFonts w:ascii="Simplified Arabic" w:hAnsi="Simplified Arabic" w:cs="Simplified Arabic"/>
          <w:sz w:val="28"/>
          <w:szCs w:val="28"/>
          <w:rtl/>
        </w:rPr>
        <w:t xml:space="preserve"> أن هناك تأثير معنو</w:t>
      </w:r>
      <w:r>
        <w:rPr>
          <w:rFonts w:ascii="Simplified Arabic" w:hAnsi="Simplified Arabic" w:cs="Simplified Arabic"/>
          <w:sz w:val="28"/>
          <w:szCs w:val="28"/>
          <w:rtl/>
        </w:rPr>
        <w:t>ي لأبعاد تكامل سلاسل الإمداد عل</w:t>
      </w:r>
      <w:r>
        <w:rPr>
          <w:rFonts w:ascii="Simplified Arabic" w:hAnsi="Simplified Arabic" w:cs="Simplified Arabic" w:hint="cs"/>
          <w:sz w:val="28"/>
          <w:szCs w:val="28"/>
          <w:rtl/>
        </w:rPr>
        <w:t>ى</w:t>
      </w:r>
      <w:r w:rsidRPr="00345CA6">
        <w:rPr>
          <w:rFonts w:ascii="Simplified Arabic" w:hAnsi="Simplified Arabic" w:cs="Simplified Arabic"/>
          <w:sz w:val="28"/>
          <w:szCs w:val="28"/>
          <w:rtl/>
        </w:rPr>
        <w:t xml:space="preserve"> أبعاد الميزة التنافسية</w:t>
      </w:r>
      <w:r>
        <w:rPr>
          <w:rFonts w:ascii="Simplified Arabic" w:hAnsi="Simplified Arabic" w:cs="Simplified Arabic" w:hint="cs"/>
          <w:sz w:val="28"/>
          <w:szCs w:val="28"/>
          <w:rtl/>
        </w:rPr>
        <w:t>،</w:t>
      </w:r>
      <w:r w:rsidRPr="00345CA6">
        <w:rPr>
          <w:rFonts w:ascii="Simplified Arabic" w:hAnsi="Simplified Arabic" w:cs="Simplified Arabic"/>
          <w:sz w:val="28"/>
          <w:szCs w:val="28"/>
          <w:rtl/>
        </w:rPr>
        <w:t xml:space="preserve"> حيث دلت النتائج </w:t>
      </w:r>
      <w:r>
        <w:rPr>
          <w:rFonts w:ascii="Simplified Arabic" w:hAnsi="Simplified Arabic" w:cs="Simplified Arabic" w:hint="cs"/>
          <w:sz w:val="28"/>
          <w:szCs w:val="28"/>
          <w:rtl/>
        </w:rPr>
        <w:t>على</w:t>
      </w:r>
      <w:r w:rsidRPr="00345CA6">
        <w:rPr>
          <w:rFonts w:ascii="Simplified Arabic" w:hAnsi="Simplified Arabic" w:cs="Simplified Arabic"/>
          <w:sz w:val="28"/>
          <w:szCs w:val="28"/>
          <w:rtl/>
        </w:rPr>
        <w:t xml:space="preserve"> وجود تأثير معنوي لبعدين فقط من أبعاد تكامل سلاسل الإمداد وهما التكامل الداخلي والتكامل الا</w:t>
      </w:r>
      <w:r>
        <w:rPr>
          <w:rFonts w:ascii="Simplified Arabic" w:hAnsi="Simplified Arabic" w:cs="Simplified Arabic"/>
          <w:sz w:val="28"/>
          <w:szCs w:val="28"/>
          <w:rtl/>
        </w:rPr>
        <w:t>ستراتيجي علي تميز الخدمة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وأخير</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345CA6">
        <w:rPr>
          <w:rFonts w:ascii="Simplified Arabic" w:hAnsi="Simplified Arabic" w:cs="Simplified Arabic"/>
          <w:sz w:val="28"/>
          <w:szCs w:val="28"/>
          <w:rtl/>
        </w:rPr>
        <w:t xml:space="preserve"> أشارت النتائج إلي وجود تأثير لبعدين فقط </w:t>
      </w:r>
      <w:r>
        <w:rPr>
          <w:rFonts w:ascii="Simplified Arabic" w:hAnsi="Simplified Arabic" w:cs="Simplified Arabic" w:hint="cs"/>
          <w:sz w:val="28"/>
          <w:szCs w:val="28"/>
          <w:rtl/>
        </w:rPr>
        <w:t xml:space="preserve">من </w:t>
      </w:r>
      <w:r w:rsidRPr="00345CA6">
        <w:rPr>
          <w:rFonts w:ascii="Simplified Arabic" w:hAnsi="Simplified Arabic" w:cs="Simplified Arabic"/>
          <w:sz w:val="28"/>
          <w:szCs w:val="28"/>
          <w:rtl/>
        </w:rPr>
        <w:t>أبعاد تكامل سلاسل الإمداد وهما التك</w:t>
      </w:r>
      <w:r>
        <w:rPr>
          <w:rFonts w:ascii="Simplified Arabic" w:hAnsi="Simplified Arabic" w:cs="Simplified Arabic"/>
          <w:sz w:val="28"/>
          <w:szCs w:val="28"/>
          <w:rtl/>
        </w:rPr>
        <w:t>امل الداخلي والتكامل الخارجي عل</w:t>
      </w:r>
      <w:r>
        <w:rPr>
          <w:rFonts w:ascii="Simplified Arabic" w:hAnsi="Simplified Arabic" w:cs="Simplified Arabic" w:hint="cs"/>
          <w:sz w:val="28"/>
          <w:szCs w:val="28"/>
          <w:rtl/>
        </w:rPr>
        <w:t>ى</w:t>
      </w:r>
      <w:r w:rsidRPr="00345CA6">
        <w:rPr>
          <w:rFonts w:ascii="Simplified Arabic" w:hAnsi="Simplified Arabic" w:cs="Simplified Arabic"/>
          <w:sz w:val="28"/>
          <w:szCs w:val="28"/>
          <w:rtl/>
        </w:rPr>
        <w:t xml:space="preserve"> التكلفة المنخفضة.</w:t>
      </w:r>
    </w:p>
    <w:p w14:paraId="4E50E5D7" w14:textId="108E4845" w:rsidR="002B6ED1"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في حين هدفت دراسة الجدران (2023)</w:t>
      </w:r>
      <w:r w:rsidR="002B6ED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
    <w:p w14:paraId="3AFFCC94" w14:textId="13F8E409" w:rsidR="00F47E48"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إلى </w:t>
      </w:r>
      <w:r w:rsidRPr="00B95AB5">
        <w:rPr>
          <w:rFonts w:ascii="Simplified Arabic" w:hAnsi="Simplified Arabic" w:cs="Simplified Arabic"/>
          <w:sz w:val="28"/>
          <w:szCs w:val="28"/>
          <w:rtl/>
        </w:rPr>
        <w:t xml:space="preserve">توضيح المعنى الواقعي العميق لسلاسل الإمداد، وتحديد نقاط اختلافه عن لوجستيات الأعمال وقد </w:t>
      </w:r>
      <w:r>
        <w:rPr>
          <w:rFonts w:ascii="Simplified Arabic" w:hAnsi="Simplified Arabic" w:cs="Simplified Arabic" w:hint="cs"/>
          <w:sz w:val="28"/>
          <w:szCs w:val="28"/>
          <w:rtl/>
        </w:rPr>
        <w:t>تم بحث الرؤية</w:t>
      </w:r>
      <w:r w:rsidRPr="00B95AB5">
        <w:rPr>
          <w:rFonts w:ascii="Simplified Arabic" w:hAnsi="Simplified Arabic" w:cs="Simplified Arabic"/>
          <w:sz w:val="28"/>
          <w:szCs w:val="28"/>
          <w:rtl/>
        </w:rPr>
        <w:t xml:space="preserve"> النموذجية للانتقال من الإدارة الاستثمارية لسلاسل الإمداد إلى التنظيم الحكومي الاستراتيجي، </w:t>
      </w:r>
      <w:r>
        <w:rPr>
          <w:rFonts w:ascii="Simplified Arabic" w:hAnsi="Simplified Arabic" w:cs="Simplified Arabic" w:hint="cs"/>
          <w:sz w:val="28"/>
          <w:szCs w:val="28"/>
          <w:rtl/>
        </w:rPr>
        <w:t>كما تم توضيح</w:t>
      </w:r>
      <w:r w:rsidRPr="00B95AB5">
        <w:rPr>
          <w:rFonts w:ascii="Simplified Arabic" w:hAnsi="Simplified Arabic" w:cs="Simplified Arabic"/>
          <w:sz w:val="28"/>
          <w:szCs w:val="28"/>
          <w:rtl/>
        </w:rPr>
        <w:t xml:space="preserve"> طريقة تحويل المملكة إلى نقطة إقليمية لسلاسل الإمداد العالمية، سواء من حيث متطلبات الأنظمة أو المعالجات الإدارية.</w:t>
      </w:r>
    </w:p>
    <w:p w14:paraId="1F09251F" w14:textId="77777777" w:rsidR="002B6ED1" w:rsidRDefault="002B6ED1" w:rsidP="00507541">
      <w:pPr>
        <w:spacing w:before="120" w:after="120" w:line="360" w:lineRule="auto"/>
        <w:ind w:firstLine="284"/>
        <w:jc w:val="lowKashida"/>
        <w:rPr>
          <w:rFonts w:ascii="Simplified Arabic" w:hAnsi="Simplified Arabic" w:cs="Simplified Arabic"/>
          <w:sz w:val="28"/>
          <w:szCs w:val="28"/>
          <w:rtl/>
        </w:rPr>
      </w:pPr>
    </w:p>
    <w:p w14:paraId="31123567" w14:textId="77777777" w:rsidR="002B6ED1" w:rsidRDefault="00F47E48" w:rsidP="00507541">
      <w:pPr>
        <w:spacing w:before="120" w:after="120" w:line="36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وسعت دراسة </w:t>
      </w:r>
      <w:r w:rsidRPr="00893101">
        <w:rPr>
          <w:rFonts w:ascii="Simplified Arabic" w:hAnsi="Simplified Arabic" w:cs="Simplified Arabic"/>
          <w:sz w:val="28"/>
          <w:szCs w:val="28"/>
        </w:rPr>
        <w:t>Gebril</w:t>
      </w:r>
      <w:r>
        <w:rPr>
          <w:rFonts w:ascii="Simplified Arabic" w:hAnsi="Simplified Arabic" w:cs="Simplified Arabic"/>
          <w:sz w:val="28"/>
          <w:szCs w:val="28"/>
        </w:rPr>
        <w:t xml:space="preserve"> (2024)</w:t>
      </w:r>
      <w:r w:rsidR="002B6ED1">
        <w:rPr>
          <w:rFonts w:ascii="Simplified Arabic" w:hAnsi="Simplified Arabic" w:cs="Simplified Arabic" w:hint="cs"/>
          <w:sz w:val="28"/>
          <w:szCs w:val="28"/>
          <w:rtl/>
        </w:rPr>
        <w:t>:</w:t>
      </w:r>
    </w:p>
    <w:p w14:paraId="02581081" w14:textId="3F440F78" w:rsidR="00F47E48" w:rsidRPr="00D3755A" w:rsidRDefault="00F47E48" w:rsidP="00507541">
      <w:pPr>
        <w:spacing w:before="120" w:after="120" w:line="36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إلى محاولة تحقيق </w:t>
      </w:r>
      <w:r w:rsidRPr="00893101">
        <w:rPr>
          <w:rFonts w:ascii="Simplified Arabic" w:hAnsi="Simplified Arabic" w:cs="Simplified Arabic"/>
          <w:sz w:val="28"/>
          <w:szCs w:val="28"/>
          <w:rtl/>
          <w:lang w:bidi="ar-EG"/>
        </w:rPr>
        <w:t xml:space="preserve">فهم أفضل لأساليب تعزيز مرونة سلسلة الإمداد التي تستخدمها المصافي النفطية في جميع أنحاء العالم. </w:t>
      </w:r>
      <w:r>
        <w:rPr>
          <w:rFonts w:ascii="Simplified Arabic" w:hAnsi="Simplified Arabic" w:cs="Simplified Arabic" w:hint="cs"/>
          <w:sz w:val="28"/>
          <w:szCs w:val="28"/>
          <w:rtl/>
          <w:lang w:bidi="ar-EG"/>
        </w:rPr>
        <w:t>كما هدفت الدراسة</w:t>
      </w:r>
      <w:r w:rsidRPr="00893101">
        <w:rPr>
          <w:rFonts w:ascii="Simplified Arabic" w:hAnsi="Simplified Arabic" w:cs="Simplified Arabic"/>
          <w:sz w:val="28"/>
          <w:szCs w:val="28"/>
          <w:rtl/>
          <w:lang w:bidi="ar-EG"/>
        </w:rPr>
        <w:t xml:space="preserve"> إلى تقييم إجراءات مرونة سلسلة الإمداد في مواجهة عدم اليقين وفحص الاستراتيجيات الأكثر فعالية التي تتبعها المصافي، مع التركيز بشكل خاص على تلك الموجودة في مصر. </w:t>
      </w:r>
      <w:r>
        <w:rPr>
          <w:rFonts w:ascii="Simplified Arabic" w:hAnsi="Simplified Arabic" w:cs="Simplified Arabic" w:hint="cs"/>
          <w:sz w:val="28"/>
          <w:szCs w:val="28"/>
          <w:rtl/>
          <w:lang w:bidi="ar-EG"/>
        </w:rPr>
        <w:t>و</w:t>
      </w:r>
      <w:r w:rsidRPr="00893101">
        <w:rPr>
          <w:rFonts w:ascii="Simplified Arabic" w:hAnsi="Simplified Arabic" w:cs="Simplified Arabic"/>
          <w:sz w:val="28"/>
          <w:szCs w:val="28"/>
          <w:rtl/>
          <w:lang w:bidi="ar-EG"/>
        </w:rPr>
        <w:t>لمساعدة المصافي و</w:t>
      </w:r>
      <w:r w:rsidR="009D1FDC">
        <w:rPr>
          <w:rFonts w:ascii="Simplified Arabic" w:hAnsi="Simplified Arabic" w:cs="Simplified Arabic"/>
          <w:sz w:val="28"/>
          <w:szCs w:val="28"/>
          <w:rtl/>
          <w:lang w:bidi="ar-EG"/>
        </w:rPr>
        <w:t>المنظمات</w:t>
      </w:r>
      <w:r w:rsidRPr="00893101">
        <w:rPr>
          <w:rFonts w:ascii="Simplified Arabic" w:hAnsi="Simplified Arabic" w:cs="Simplified Arabic"/>
          <w:sz w:val="28"/>
          <w:szCs w:val="28"/>
          <w:rtl/>
          <w:lang w:bidi="ar-EG"/>
        </w:rPr>
        <w:t xml:space="preserve"> الأخرى في قطاع النفط على تطوير استراتيجية مرونة سلسلة الإمداد (</w:t>
      </w:r>
      <w:r w:rsidRPr="00893101">
        <w:rPr>
          <w:rFonts w:ascii="Simplified Arabic" w:hAnsi="Simplified Arabic" w:cs="Simplified Arabic"/>
          <w:sz w:val="28"/>
          <w:szCs w:val="28"/>
          <w:lang w:bidi="ar-EG"/>
        </w:rPr>
        <w:t>SCRES</w:t>
      </w:r>
      <w:r>
        <w:rPr>
          <w:rFonts w:ascii="Simplified Arabic" w:hAnsi="Simplified Arabic" w:cs="Simplified Arabic"/>
          <w:sz w:val="28"/>
          <w:szCs w:val="28"/>
          <w:rtl/>
          <w:lang w:bidi="ar-EG"/>
        </w:rPr>
        <w:t>)، يجب أول</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893101">
        <w:rPr>
          <w:rFonts w:ascii="Simplified Arabic" w:hAnsi="Simplified Arabic" w:cs="Simplified Arabic"/>
          <w:sz w:val="28"/>
          <w:szCs w:val="28"/>
          <w:rtl/>
          <w:lang w:bidi="ar-EG"/>
        </w:rPr>
        <w:t xml:space="preserve"> تحديد العقبات التي تواجهها.</w:t>
      </w:r>
    </w:p>
    <w:p w14:paraId="6444F558" w14:textId="77777777" w:rsidR="00F47E48" w:rsidRDefault="00F47E48" w:rsidP="00507541">
      <w:pPr>
        <w:spacing w:before="120" w:after="120" w:line="360" w:lineRule="auto"/>
        <w:jc w:val="both"/>
        <w:rPr>
          <w:rFonts w:ascii="Simplified Arabic" w:hAnsi="Simplified Arabic" w:cs="Simplified Arabic"/>
          <w:sz w:val="28"/>
          <w:szCs w:val="28"/>
          <w:rtl/>
        </w:rPr>
      </w:pPr>
    </w:p>
    <w:p w14:paraId="25306A99" w14:textId="77777777" w:rsidR="002B6ED1" w:rsidRPr="00AB7A24" w:rsidRDefault="002B6ED1" w:rsidP="00507541">
      <w:pPr>
        <w:spacing w:before="120" w:after="120" w:line="360" w:lineRule="auto"/>
        <w:jc w:val="both"/>
        <w:rPr>
          <w:rFonts w:ascii="Simplified Arabic" w:hAnsi="Simplified Arabic" w:cs="Simplified Arabic"/>
          <w:sz w:val="28"/>
          <w:szCs w:val="28"/>
          <w:rtl/>
        </w:rPr>
      </w:pPr>
    </w:p>
    <w:p w14:paraId="289D4ECD"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 xml:space="preserve">دراسة فيليبس وآخرون (2018): </w:t>
      </w:r>
    </w:p>
    <w:p w14:paraId="3EE0A576" w14:textId="09BCCD0C"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استعرضت هذه الدراسة التحديات التي تواجه سلاسل الإمداد في بيئة الأعمال المعاصرة، مع التركيز على تأثير العولمة والطلب المتزايد على مرونة سلاسل الإمداد. تناولت الدراسة كيف يمكن للشركات الكبرى استخدام تكنولوجيا المعلومات والاتصالات لتحسين التواصل بين الموردين والعملاء، وتحديد متطلبات السوق بشكل أكثر دقة. كما أكدت على أن سلاسل الإمداد التي تتمتع بالمرونة والقدرة على التكيف مع المتغيرات تكون أكثر قدرة على النجاح في مواجهة التحديات العالمية.</w:t>
      </w:r>
    </w:p>
    <w:p w14:paraId="4B387B0E"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11FDBA20"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 xml:space="preserve">دراسة بيريس وآخرون (2017): </w:t>
      </w:r>
    </w:p>
    <w:p w14:paraId="50D5A419" w14:textId="44F7F919"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 xml:space="preserve">ركزت هذه الدراسة على تحقيق التكامل بين سلاسل الإمداد العالمية والمحلية، وأظهرت أن الشركات التي تعتمد على شبكة مورّدين دوليين بحاجة إلى تطوير استراتيجيات لوجستية محلية تدعم عمليات الإمداد بسرعة </w:t>
      </w:r>
      <w:r w:rsidR="00AB7A24" w:rsidRPr="00AB7A24">
        <w:rPr>
          <w:rFonts w:ascii="Simplified Arabic" w:hAnsi="Simplified Arabic" w:cs="Simplified Arabic"/>
          <w:sz w:val="28"/>
          <w:szCs w:val="28"/>
          <w:rtl/>
        </w:rPr>
        <w:lastRenderedPageBreak/>
        <w:t>أكبر وبكفاءة أعلى. وأوصت الدراسة بتفعيل التعاون بين الموردين المحليين والدوليين لتعزيز سلاسل الإمداد وتحقيق التميز في خدمة العملاء.</w:t>
      </w:r>
    </w:p>
    <w:p w14:paraId="2F052F05"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68D8B6B0"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دراسة لي وآخرون (2020):</w:t>
      </w:r>
    </w:p>
    <w:p w14:paraId="74E9A7C8" w14:textId="46AF4BD0"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 xml:space="preserve"> تناولت هذه الدراسة تطبيقات الذكاء الاصطناعي والبيانات الكبيرة (</w:t>
      </w:r>
      <w:r w:rsidR="00AB7A24" w:rsidRPr="00AB7A24">
        <w:rPr>
          <w:rFonts w:ascii="Simplified Arabic" w:hAnsi="Simplified Arabic" w:cs="Simplified Arabic"/>
          <w:sz w:val="28"/>
          <w:szCs w:val="28"/>
        </w:rPr>
        <w:t>Big Data</w:t>
      </w:r>
      <w:r w:rsidR="00AB7A24" w:rsidRPr="00AB7A24">
        <w:rPr>
          <w:rFonts w:ascii="Simplified Arabic" w:hAnsi="Simplified Arabic" w:cs="Simplified Arabic"/>
          <w:sz w:val="28"/>
          <w:szCs w:val="28"/>
          <w:rtl/>
        </w:rPr>
        <w:t>) في سلاسل الإمداد لتحسين اتخاذ القرارات وتخطيط العمليات. أبرزت الدراسة كيف يمكن للذكاء الاصطناعي أن يسهم في تحسين مستوى الكفاءة في التنبؤ بالطلب، وتقليل تكاليف النقل، وتحسين مراقبة الجودة، مما يساعد في تسريع العمليات وتقليل الأخطاء البشرية في سلاسل الإمداد.</w:t>
      </w:r>
    </w:p>
    <w:p w14:paraId="42D6A31C"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6237D0D2"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دراسة هيجان وآخرون (2019):</w:t>
      </w:r>
    </w:p>
    <w:p w14:paraId="3F3C41F6" w14:textId="4DFC46E0" w:rsidR="00AB7A24" w:rsidRPr="00AB7A24" w:rsidRDefault="00AB7A24" w:rsidP="00507541">
      <w:pPr>
        <w:spacing w:before="120" w:after="120" w:line="360" w:lineRule="auto"/>
        <w:jc w:val="both"/>
        <w:rPr>
          <w:rFonts w:ascii="Simplified Arabic" w:hAnsi="Simplified Arabic" w:cs="Simplified Arabic"/>
          <w:sz w:val="28"/>
          <w:szCs w:val="28"/>
          <w:rtl/>
        </w:rPr>
      </w:pPr>
      <w:r w:rsidRPr="00AB7A24">
        <w:rPr>
          <w:rFonts w:ascii="Simplified Arabic" w:hAnsi="Simplified Arabic" w:cs="Simplified Arabic"/>
          <w:sz w:val="28"/>
          <w:szCs w:val="28"/>
          <w:rtl/>
        </w:rPr>
        <w:t xml:space="preserve"> ناقشت هذه الدراسة دور الاستدامة في سلاسل الإمداد وكيفية دمج المبادئ البيئية والاجتماعية في استراتيجيات سلاسل الإمداد. وأظهرت نتائج الدراسة أن الشركات التي تتبنى ممارسات مستدامة في سلاسل الإمداد، مثل تقليل النفايات وتحسين كفاءة استخدام الطاقة، لا تساهم فقط في حماية البيئة ولكنها تحقق أيضًا وفورات مالية على المدى الطويل، مما يعزز قدرتها التنافسية في السوق.</w:t>
      </w:r>
    </w:p>
    <w:p w14:paraId="05BB5D93"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1346604E"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دراسة موريس وآخرون (2021):</w:t>
      </w:r>
    </w:p>
    <w:p w14:paraId="000196C4" w14:textId="3C392B67"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AB7A24" w:rsidRPr="00AB7A24">
        <w:rPr>
          <w:rFonts w:ascii="Simplified Arabic" w:hAnsi="Simplified Arabic" w:cs="Simplified Arabic"/>
          <w:sz w:val="28"/>
          <w:szCs w:val="28"/>
          <w:rtl/>
        </w:rPr>
        <w:t xml:space="preserve"> تناولت هذه الدراسة التأثيرات المتبادلة بين سلاسل الإمداد المرنة وإدارة المخاطر في الشركات العالمية. أظهرت الدراسة أنه في ظل التحديات مثل الأزمات الاقتصادية أو الكوارث الطبيعية، تصبح سلاسل الإمداد التي تتمتع بالمرونة قادرة على التكيف بسرعة أكبر والحد من التأثيرات السلبية على الإنتاجية. كما ناقشت أهمية تنوع الموردين ووجود استراتيجيات بديلة لضمان استمرارية الإمداد في أوقات الأزمات.</w:t>
      </w:r>
    </w:p>
    <w:p w14:paraId="58017FD2"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38315088"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 xml:space="preserve">دراسة </w:t>
      </w:r>
      <w:proofErr w:type="spellStart"/>
      <w:r w:rsidRPr="00AB7A24">
        <w:rPr>
          <w:rFonts w:ascii="Simplified Arabic" w:hAnsi="Simplified Arabic" w:cs="Simplified Arabic"/>
          <w:sz w:val="28"/>
          <w:szCs w:val="28"/>
          <w:rtl/>
        </w:rPr>
        <w:t>جينغ</w:t>
      </w:r>
      <w:proofErr w:type="spellEnd"/>
      <w:r w:rsidRPr="00AB7A24">
        <w:rPr>
          <w:rFonts w:ascii="Simplified Arabic" w:hAnsi="Simplified Arabic" w:cs="Simplified Arabic"/>
          <w:sz w:val="28"/>
          <w:szCs w:val="28"/>
          <w:rtl/>
        </w:rPr>
        <w:t xml:space="preserve"> وآخرون (2022): </w:t>
      </w:r>
    </w:p>
    <w:p w14:paraId="4C9171FB" w14:textId="4BEBA6B5"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سلطت الدراسة الضوء على الابتكار في تكنولوجيا سلسلة الإمداد، بما في ذلك التقنيات الحديثة مثل البلوك تشين (</w:t>
      </w:r>
      <w:r w:rsidR="00AB7A24" w:rsidRPr="00AB7A24">
        <w:rPr>
          <w:rFonts w:ascii="Simplified Arabic" w:hAnsi="Simplified Arabic" w:cs="Simplified Arabic"/>
          <w:sz w:val="28"/>
          <w:szCs w:val="28"/>
        </w:rPr>
        <w:t>Blockchain</w:t>
      </w:r>
      <w:r w:rsidR="00AB7A24" w:rsidRPr="00AB7A24">
        <w:rPr>
          <w:rFonts w:ascii="Simplified Arabic" w:hAnsi="Simplified Arabic" w:cs="Simplified Arabic"/>
          <w:sz w:val="28"/>
          <w:szCs w:val="28"/>
          <w:rtl/>
        </w:rPr>
        <w:t>) وإنترنت الأشياء (</w:t>
      </w:r>
      <w:r w:rsidR="00AB7A24" w:rsidRPr="00AB7A24">
        <w:rPr>
          <w:rFonts w:ascii="Simplified Arabic" w:hAnsi="Simplified Arabic" w:cs="Simplified Arabic"/>
          <w:sz w:val="28"/>
          <w:szCs w:val="28"/>
        </w:rPr>
        <w:t>IoT</w:t>
      </w:r>
      <w:r w:rsidR="00AB7A24" w:rsidRPr="00AB7A24">
        <w:rPr>
          <w:rFonts w:ascii="Simplified Arabic" w:hAnsi="Simplified Arabic" w:cs="Simplified Arabic"/>
          <w:sz w:val="28"/>
          <w:szCs w:val="28"/>
          <w:rtl/>
        </w:rPr>
        <w:t>)، وكيف يمكن لهذه التقنيات تحسين تتبع المنتجات في الوقت الفعلي، وتقليل المخاطر في سلسلة الإمداد، وتعزيز الشفافية. أكدت الدراسة أن التقدم التكنولوجي في سلاسل الإمداد يعد حيويًا لزيادة الكفاءة وتقليل التكاليف التشغيلية.</w:t>
      </w:r>
    </w:p>
    <w:p w14:paraId="02CE97F5"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5785C024"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B7A24">
        <w:rPr>
          <w:rFonts w:ascii="Simplified Arabic" w:hAnsi="Simplified Arabic" w:cs="Simplified Arabic"/>
          <w:sz w:val="28"/>
          <w:szCs w:val="28"/>
          <w:rtl/>
        </w:rPr>
        <w:t>دراسة غارسيا وآخرون (2016):</w:t>
      </w:r>
    </w:p>
    <w:p w14:paraId="4AA84973" w14:textId="0BAC4F7F"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 xml:space="preserve"> تطرقت هذه الدراسة إلى إدارة سلاسل الإمداد المستدامة في صناعة الأغذية، ودراسة تأثير الممارسات البيئية في تحسين سمعة الشركات وتقليل التكاليف البيئية. أظهرت الدراسة أن تطبيق ممارسات مستدامة في سلاسل الإمداد يمكن أن يعزز سمعة الشركة بين المستهلكين ويزيد من الولاء </w:t>
      </w:r>
      <w:proofErr w:type="spellStart"/>
      <w:r w:rsidR="00AB7A24" w:rsidRPr="00AB7A24">
        <w:rPr>
          <w:rFonts w:ascii="Simplified Arabic" w:hAnsi="Simplified Arabic" w:cs="Simplified Arabic"/>
          <w:sz w:val="28"/>
          <w:szCs w:val="28"/>
          <w:rtl/>
        </w:rPr>
        <w:t>العلامي</w:t>
      </w:r>
      <w:proofErr w:type="spellEnd"/>
      <w:r w:rsidR="00AB7A24" w:rsidRPr="00AB7A24">
        <w:rPr>
          <w:rFonts w:ascii="Simplified Arabic" w:hAnsi="Simplified Arabic" w:cs="Simplified Arabic"/>
          <w:sz w:val="28"/>
          <w:szCs w:val="28"/>
          <w:rtl/>
        </w:rPr>
        <w:t>، كما يعزز التزام الشركات بتقليل النفايات وزيادة الكفاءة في استخدام الموارد.</w:t>
      </w:r>
    </w:p>
    <w:p w14:paraId="3516AA81" w14:textId="77777777" w:rsidR="00AB7A24" w:rsidRPr="00AB7A24" w:rsidRDefault="00AB7A24" w:rsidP="00507541">
      <w:pPr>
        <w:spacing w:before="120" w:after="120" w:line="360" w:lineRule="auto"/>
        <w:jc w:val="both"/>
        <w:rPr>
          <w:rFonts w:ascii="Simplified Arabic" w:hAnsi="Simplified Arabic" w:cs="Simplified Arabic"/>
          <w:sz w:val="28"/>
          <w:szCs w:val="28"/>
          <w:rtl/>
        </w:rPr>
      </w:pPr>
    </w:p>
    <w:p w14:paraId="7D664A91" w14:textId="77777777" w:rsidR="002B6ED1" w:rsidRDefault="00AB7A24"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AB7A24">
        <w:rPr>
          <w:rFonts w:ascii="Simplified Arabic" w:hAnsi="Simplified Arabic" w:cs="Simplified Arabic"/>
          <w:sz w:val="28"/>
          <w:szCs w:val="28"/>
          <w:rtl/>
        </w:rPr>
        <w:t>دراسة الحارثي وآخرون (2020):</w:t>
      </w:r>
    </w:p>
    <w:p w14:paraId="480AF161" w14:textId="59E50FA7" w:rsidR="00AB7A24" w:rsidRPr="00AB7A24" w:rsidRDefault="002B6ED1" w:rsidP="00507541">
      <w:pPr>
        <w:spacing w:before="120"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7A24" w:rsidRPr="00AB7A24">
        <w:rPr>
          <w:rFonts w:ascii="Simplified Arabic" w:hAnsi="Simplified Arabic" w:cs="Simplified Arabic"/>
          <w:sz w:val="28"/>
          <w:szCs w:val="28"/>
          <w:rtl/>
        </w:rPr>
        <w:t xml:space="preserve"> بحثت هذه الدراسة في تحسين سلاسل الإمداد في الشركات الصغيرة والمتوسطة في منطقة الشرق الأوسط وشمال أفريقيا. أكدت على أهمية تبني استراتيجيات لوجستية مرنة ومتكاملة للتمكن من التوسع والنمو في السوق. وتضمنت الدراسة مقترحات لتحسين التكامل بين الموردين، وتقليل التكاليف اللوجستية، باستخدام حلول تكنولوجية مبتكرة مثل منصات التجارة الإلكترونية والخدمات السحابية.</w:t>
      </w:r>
    </w:p>
    <w:p w14:paraId="0CE2620A" w14:textId="77777777" w:rsidR="00AB7A24" w:rsidRPr="00AB7A24" w:rsidRDefault="00AB7A24" w:rsidP="00507541">
      <w:p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مقارنة بالدراسات السابقة</w:t>
      </w:r>
    </w:p>
    <w:p w14:paraId="63D7DBCB" w14:textId="10A0549A" w:rsidR="00AB7A24" w:rsidRPr="00AB7A24" w:rsidRDefault="00AB7A24"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w:t>
      </w:r>
      <w:r w:rsidRPr="00AB7A24">
        <w:rPr>
          <w:rFonts w:ascii="Simplified Arabic" w:hAnsi="Simplified Arabic" w:cs="Simplified Arabic"/>
          <w:sz w:val="28"/>
          <w:szCs w:val="28"/>
        </w:rPr>
        <w:t xml:space="preserve"> </w:t>
      </w:r>
      <w:r w:rsidRPr="00AB7A24">
        <w:rPr>
          <w:rFonts w:ascii="Simplified Arabic" w:hAnsi="Simplified Arabic" w:cs="Simplified Arabic"/>
          <w:sz w:val="28"/>
          <w:szCs w:val="28"/>
          <w:rtl/>
        </w:rPr>
        <w:t>أوجه التشابه</w:t>
      </w:r>
      <w:r w:rsidRPr="00AB7A24">
        <w:rPr>
          <w:rFonts w:ascii="Simplified Arabic" w:hAnsi="Simplified Arabic" w:cs="Simplified Arabic"/>
          <w:sz w:val="28"/>
          <w:szCs w:val="28"/>
        </w:rPr>
        <w:t>:</w:t>
      </w:r>
    </w:p>
    <w:p w14:paraId="6B17E37E" w14:textId="77777777" w:rsidR="00AB7A24" w:rsidRPr="00AB7A24" w:rsidRDefault="00AB7A24" w:rsidP="00507541">
      <w:pPr>
        <w:numPr>
          <w:ilvl w:val="0"/>
          <w:numId w:val="15"/>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التركيز على استدامة الأعمال وسلاسل الإمداد</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تتشارك هذه الدراسة مع العديد من الدراسات السابقة في التركيز على العلاقة الحيوية بين سلاسل الإمداد واستدامة الأعمال. ففي دراسات مثل دراسة </w:t>
      </w:r>
      <w:r w:rsidRPr="00AB7A24">
        <w:rPr>
          <w:rFonts w:ascii="Simplified Arabic" w:hAnsi="Simplified Arabic" w:cs="Simplified Arabic"/>
          <w:i/>
          <w:iCs/>
          <w:sz w:val="28"/>
          <w:szCs w:val="28"/>
          <w:rtl/>
        </w:rPr>
        <w:t>جواد وكاظم</w:t>
      </w:r>
      <w:r w:rsidRPr="00AB7A24">
        <w:rPr>
          <w:rFonts w:ascii="Simplified Arabic" w:hAnsi="Simplified Arabic" w:cs="Simplified Arabic"/>
          <w:i/>
          <w:iCs/>
          <w:sz w:val="28"/>
          <w:szCs w:val="28"/>
        </w:rPr>
        <w:t xml:space="preserve"> (2023)</w:t>
      </w:r>
      <w:r w:rsidRPr="00AB7A24">
        <w:rPr>
          <w:rFonts w:ascii="Simplified Arabic" w:hAnsi="Simplified Arabic" w:cs="Simplified Arabic"/>
          <w:sz w:val="28"/>
          <w:szCs w:val="28"/>
          <w:rtl/>
        </w:rPr>
        <w:t>، و</w:t>
      </w:r>
      <w:r w:rsidRPr="00AB7A24">
        <w:rPr>
          <w:rFonts w:ascii="Simplified Arabic" w:hAnsi="Simplified Arabic" w:cs="Simplified Arabic"/>
          <w:i/>
          <w:iCs/>
          <w:sz w:val="28"/>
          <w:szCs w:val="28"/>
          <w:rtl/>
        </w:rPr>
        <w:t>إسماعيل وآخرون</w:t>
      </w:r>
      <w:r w:rsidRPr="00AB7A24">
        <w:rPr>
          <w:rFonts w:ascii="Simplified Arabic" w:hAnsi="Simplified Arabic" w:cs="Simplified Arabic"/>
          <w:i/>
          <w:iCs/>
          <w:sz w:val="28"/>
          <w:szCs w:val="28"/>
        </w:rPr>
        <w:t xml:space="preserve"> (2023)</w:t>
      </w:r>
      <w:r w:rsidRPr="00AB7A24">
        <w:rPr>
          <w:rFonts w:ascii="Simplified Arabic" w:hAnsi="Simplified Arabic" w:cs="Simplified Arabic"/>
          <w:sz w:val="28"/>
          <w:szCs w:val="28"/>
          <w:rtl/>
        </w:rPr>
        <w:t>، تم التأكيد على أهمية دمج مفاهيم الاستدامة ضمن استراتيجيات سلاسل الإمداد. تلك الدراسات جميعها تسلط الضوء على كيفية تأثير سلاسل الإمداد المتكاملة في تعزيز استدامة الشركات من خلال تحسين الكفاءة التشغيلية، وتقليل الأثر البيئي، وتعزيز الأداء الاجتماعي</w:t>
      </w:r>
      <w:r w:rsidRPr="00AB7A24">
        <w:rPr>
          <w:rFonts w:ascii="Simplified Arabic" w:hAnsi="Simplified Arabic" w:cs="Simplified Arabic"/>
          <w:sz w:val="28"/>
          <w:szCs w:val="28"/>
        </w:rPr>
        <w:t>.</w:t>
      </w:r>
    </w:p>
    <w:p w14:paraId="0E7F566E" w14:textId="77777777" w:rsidR="00AB7A24" w:rsidRPr="00AB7A24" w:rsidRDefault="00AB7A24" w:rsidP="00507541">
      <w:pPr>
        <w:numPr>
          <w:ilvl w:val="0"/>
          <w:numId w:val="15"/>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استخدام المنهج الوصفي والاستبانات لجمع البيانات وتحليلها</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تعتمد الدراسة الحالية، مثل معظم الدراسات السابقة، على المنهج الوصفي والتحليل الكمي عبر الاستبانات. في دراسات مثل </w:t>
      </w:r>
      <w:r w:rsidRPr="00AB7A24">
        <w:rPr>
          <w:rFonts w:ascii="Simplified Arabic" w:hAnsi="Simplified Arabic" w:cs="Simplified Arabic"/>
          <w:i/>
          <w:iCs/>
          <w:sz w:val="28"/>
          <w:szCs w:val="28"/>
          <w:rtl/>
        </w:rPr>
        <w:t>شاهين</w:t>
      </w:r>
      <w:r w:rsidRPr="00AB7A24">
        <w:rPr>
          <w:rFonts w:ascii="Simplified Arabic" w:hAnsi="Simplified Arabic" w:cs="Simplified Arabic"/>
          <w:i/>
          <w:iCs/>
          <w:sz w:val="28"/>
          <w:szCs w:val="28"/>
        </w:rPr>
        <w:t xml:space="preserve"> (2014)</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و</w:t>
      </w:r>
      <w:r w:rsidRPr="00AB7A24">
        <w:rPr>
          <w:rFonts w:ascii="Simplified Arabic" w:hAnsi="Simplified Arabic" w:cs="Simplified Arabic"/>
          <w:i/>
          <w:iCs/>
          <w:sz w:val="28"/>
          <w:szCs w:val="28"/>
          <w:rtl/>
        </w:rPr>
        <w:t>لي وآخرون</w:t>
      </w:r>
      <w:r w:rsidRPr="00AB7A24">
        <w:rPr>
          <w:rFonts w:ascii="Simplified Arabic" w:hAnsi="Simplified Arabic" w:cs="Simplified Arabic"/>
          <w:i/>
          <w:iCs/>
          <w:sz w:val="28"/>
          <w:szCs w:val="28"/>
        </w:rPr>
        <w:t xml:space="preserve"> (2020)</w:t>
      </w:r>
      <w:r w:rsidRPr="00AB7A24">
        <w:rPr>
          <w:rFonts w:ascii="Simplified Arabic" w:hAnsi="Simplified Arabic" w:cs="Simplified Arabic"/>
          <w:sz w:val="28"/>
          <w:szCs w:val="28"/>
          <w:rtl/>
        </w:rPr>
        <w:t>، تم استخدام الاستبانات للحصول على بيانات من الشركات وتحليل سلوكياتها فيما يتعلق بإدارة سلاسل الإمداد. يساهم هذا المنهج في جمع معلومات دقيقة حول تجارب الشركات واستراتيجياتها في دمج الاستدامة ضمن سلاسل الإمداد</w:t>
      </w:r>
      <w:r w:rsidRPr="00AB7A24">
        <w:rPr>
          <w:rFonts w:ascii="Simplified Arabic" w:hAnsi="Simplified Arabic" w:cs="Simplified Arabic"/>
          <w:sz w:val="28"/>
          <w:szCs w:val="28"/>
        </w:rPr>
        <w:t>.</w:t>
      </w:r>
    </w:p>
    <w:p w14:paraId="462384F7" w14:textId="332E752A" w:rsidR="00AB7A24" w:rsidRPr="00AB7A24" w:rsidRDefault="00AB7A24"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2-</w:t>
      </w:r>
      <w:r w:rsidRPr="00AB7A24">
        <w:rPr>
          <w:rFonts w:ascii="Simplified Arabic" w:hAnsi="Simplified Arabic" w:cs="Simplified Arabic"/>
          <w:sz w:val="28"/>
          <w:szCs w:val="28"/>
        </w:rPr>
        <w:t xml:space="preserve"> </w:t>
      </w:r>
      <w:r w:rsidRPr="00AB7A24">
        <w:rPr>
          <w:rFonts w:ascii="Simplified Arabic" w:hAnsi="Simplified Arabic" w:cs="Simplified Arabic"/>
          <w:sz w:val="28"/>
          <w:szCs w:val="28"/>
          <w:rtl/>
        </w:rPr>
        <w:t>أوجه الاختلاف</w:t>
      </w:r>
      <w:r w:rsidRPr="00AB7A24">
        <w:rPr>
          <w:rFonts w:ascii="Simplified Arabic" w:hAnsi="Simplified Arabic" w:cs="Simplified Arabic"/>
          <w:sz w:val="28"/>
          <w:szCs w:val="28"/>
        </w:rPr>
        <w:t>:</w:t>
      </w:r>
    </w:p>
    <w:p w14:paraId="5BB0CAC0" w14:textId="77777777" w:rsidR="00AB7A24" w:rsidRPr="00AB7A24" w:rsidRDefault="00AB7A24" w:rsidP="00507541">
      <w:pPr>
        <w:numPr>
          <w:ilvl w:val="0"/>
          <w:numId w:val="16"/>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تم تطبيق هذه الدراسة على مديري سلاسل الإمداد في شركات البتروكيماويات</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في هذه الدراسة، تم التركيز بشكل خاص على مديرين يعملون في قطاع البتروكيماويات في السعودية، مما يتيح لها تحليل تحديات واحتياجات هذا القطاع الصناعي الحيوي بشكل أعمق. بينما الدراسات الأخرى مثل </w:t>
      </w:r>
      <w:r w:rsidRPr="00AB7A24">
        <w:rPr>
          <w:rFonts w:ascii="Simplified Arabic" w:hAnsi="Simplified Arabic" w:cs="Simplified Arabic"/>
          <w:i/>
          <w:iCs/>
          <w:sz w:val="28"/>
          <w:szCs w:val="28"/>
          <w:rtl/>
        </w:rPr>
        <w:t>دراسة محمد</w:t>
      </w:r>
      <w:r w:rsidRPr="00AB7A24">
        <w:rPr>
          <w:rFonts w:ascii="Simplified Arabic" w:hAnsi="Simplified Arabic" w:cs="Simplified Arabic"/>
          <w:i/>
          <w:iCs/>
          <w:sz w:val="28"/>
          <w:szCs w:val="28"/>
        </w:rPr>
        <w:t xml:space="preserve"> (2019)</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و</w:t>
      </w:r>
      <w:r w:rsidRPr="00AB7A24">
        <w:rPr>
          <w:rFonts w:ascii="Simplified Arabic" w:hAnsi="Simplified Arabic" w:cs="Simplified Arabic"/>
          <w:i/>
          <w:iCs/>
          <w:sz w:val="28"/>
          <w:szCs w:val="28"/>
          <w:rtl/>
        </w:rPr>
        <w:t>دراسة هيجان وآخرون</w:t>
      </w:r>
      <w:r w:rsidRPr="00AB7A24">
        <w:rPr>
          <w:rFonts w:ascii="Simplified Arabic" w:hAnsi="Simplified Arabic" w:cs="Simplified Arabic"/>
          <w:i/>
          <w:iCs/>
          <w:sz w:val="28"/>
          <w:szCs w:val="28"/>
        </w:rPr>
        <w:t xml:space="preserve"> (2019)</w:t>
      </w:r>
      <w:r w:rsidRPr="00AB7A24">
        <w:rPr>
          <w:rFonts w:ascii="Simplified Arabic" w:hAnsi="Simplified Arabic" w:cs="Simplified Arabic"/>
          <w:sz w:val="28"/>
          <w:szCs w:val="28"/>
          <w:rtl/>
        </w:rPr>
        <w:t>، استخدمت عينات أكثر تنوعًا شملت قطاعات صناعية متعددة مثل قطاع الطاقة والمواد الاستهلاكية. هذا يميز الدراسة الحالية من حيث تخصصها القطاعي في البتروكيماويات</w:t>
      </w:r>
      <w:r w:rsidRPr="00AB7A24">
        <w:rPr>
          <w:rFonts w:ascii="Simplified Arabic" w:hAnsi="Simplified Arabic" w:cs="Simplified Arabic"/>
          <w:sz w:val="28"/>
          <w:szCs w:val="28"/>
        </w:rPr>
        <w:t>.</w:t>
      </w:r>
    </w:p>
    <w:p w14:paraId="285F0B7B" w14:textId="77777777" w:rsidR="00AB7A24" w:rsidRPr="00AB7A24" w:rsidRDefault="00AB7A24" w:rsidP="00507541">
      <w:pPr>
        <w:numPr>
          <w:ilvl w:val="0"/>
          <w:numId w:val="16"/>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تم تطبيق هذه الدراسة على شركات البتروكيماويات في السعودية</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تختلف هذه الدراسة عن الدراسات الأخرى في أنها تركز بشكل حصري على الشركات البتروكيماوية في السعودية، وهي جزء من استراتيجية أكبر تواكب رؤية المملكة 2030. في حين أن الدراسات الأخرى مثل </w:t>
      </w:r>
      <w:r w:rsidRPr="00AB7A24">
        <w:rPr>
          <w:rFonts w:ascii="Simplified Arabic" w:hAnsi="Simplified Arabic" w:cs="Simplified Arabic"/>
          <w:i/>
          <w:iCs/>
          <w:sz w:val="28"/>
          <w:szCs w:val="28"/>
          <w:rtl/>
        </w:rPr>
        <w:t>دراسة غارسيا وآخرون</w:t>
      </w:r>
      <w:r w:rsidRPr="00AB7A24">
        <w:rPr>
          <w:rFonts w:ascii="Simplified Arabic" w:hAnsi="Simplified Arabic" w:cs="Simplified Arabic"/>
          <w:i/>
          <w:iCs/>
          <w:sz w:val="28"/>
          <w:szCs w:val="28"/>
        </w:rPr>
        <w:t xml:space="preserve"> (2016)</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و</w:t>
      </w:r>
      <w:r w:rsidRPr="00AB7A24">
        <w:rPr>
          <w:rFonts w:ascii="Simplified Arabic" w:hAnsi="Simplified Arabic" w:cs="Simplified Arabic"/>
          <w:i/>
          <w:iCs/>
          <w:sz w:val="28"/>
          <w:szCs w:val="28"/>
          <w:rtl/>
        </w:rPr>
        <w:t>دراسة هجو</w:t>
      </w:r>
      <w:r w:rsidRPr="00AB7A24">
        <w:rPr>
          <w:rFonts w:ascii="Simplified Arabic" w:hAnsi="Simplified Arabic" w:cs="Simplified Arabic"/>
          <w:i/>
          <w:iCs/>
          <w:sz w:val="28"/>
          <w:szCs w:val="28"/>
        </w:rPr>
        <w:t xml:space="preserve"> (2019)</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تناولت دولًا أخرى مثل مصر ودول عربية في منطقة الشرق الأوسط وشمال أفريقيا. وبالتالي، تشترك هذه الدراسات في محاولة تحسين سلاسل الإمداد ولكن في سياقات جغرافية وصناعية مختلفة</w:t>
      </w:r>
      <w:r w:rsidRPr="00AB7A24">
        <w:rPr>
          <w:rFonts w:ascii="Simplified Arabic" w:hAnsi="Simplified Arabic" w:cs="Simplified Arabic"/>
          <w:sz w:val="28"/>
          <w:szCs w:val="28"/>
        </w:rPr>
        <w:t>.</w:t>
      </w:r>
    </w:p>
    <w:p w14:paraId="61483E74" w14:textId="4F7B6991" w:rsidR="00AB7A24" w:rsidRPr="00AB7A24" w:rsidRDefault="00AB7A24" w:rsidP="00507541">
      <w:pPr>
        <w:spacing w:before="120"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3-</w:t>
      </w:r>
      <w:r w:rsidRPr="00AB7A24">
        <w:rPr>
          <w:rFonts w:ascii="Simplified Arabic" w:hAnsi="Simplified Arabic" w:cs="Simplified Arabic"/>
          <w:sz w:val="28"/>
          <w:szCs w:val="28"/>
          <w:rtl/>
        </w:rPr>
        <w:t>أوجه الاستفادة</w:t>
      </w:r>
      <w:r w:rsidRPr="00AB7A24">
        <w:rPr>
          <w:rFonts w:ascii="Simplified Arabic" w:hAnsi="Simplified Arabic" w:cs="Simplified Arabic"/>
          <w:sz w:val="28"/>
          <w:szCs w:val="28"/>
        </w:rPr>
        <w:t>:</w:t>
      </w:r>
    </w:p>
    <w:p w14:paraId="2B90E100" w14:textId="77777777" w:rsidR="00AB7A24" w:rsidRPr="00AB7A24" w:rsidRDefault="00AB7A24" w:rsidP="00507541">
      <w:pPr>
        <w:numPr>
          <w:ilvl w:val="0"/>
          <w:numId w:val="17"/>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تم الاستفادة من هذه الدراسات في بناء الإطار النظري وصياغة فروضه وتساؤلاته</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تم الاستفادة بشكل كبير من الدراسات السابقة في صياغة الفرضيات المتعلقة بتكامل سلاسل الإمداد مع استدامة الأعمال. على سبيل المثال، كانت دراسات مثل </w:t>
      </w:r>
      <w:r w:rsidRPr="00AB7A24">
        <w:rPr>
          <w:rFonts w:ascii="Simplified Arabic" w:hAnsi="Simplified Arabic" w:cs="Simplified Arabic"/>
          <w:i/>
          <w:iCs/>
          <w:sz w:val="28"/>
          <w:szCs w:val="28"/>
          <w:rtl/>
        </w:rPr>
        <w:t>إسماعيل وآخرون</w:t>
      </w:r>
      <w:r w:rsidRPr="00AB7A24">
        <w:rPr>
          <w:rFonts w:ascii="Simplified Arabic" w:hAnsi="Simplified Arabic" w:cs="Simplified Arabic"/>
          <w:i/>
          <w:iCs/>
          <w:sz w:val="28"/>
          <w:szCs w:val="28"/>
        </w:rPr>
        <w:t xml:space="preserve"> (2023)</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و</w:t>
      </w:r>
      <w:r w:rsidRPr="00AB7A24">
        <w:rPr>
          <w:rFonts w:ascii="Simplified Arabic" w:hAnsi="Simplified Arabic" w:cs="Simplified Arabic"/>
          <w:i/>
          <w:iCs/>
          <w:sz w:val="28"/>
          <w:szCs w:val="28"/>
          <w:rtl/>
        </w:rPr>
        <w:t>مشكور وآخرون</w:t>
      </w:r>
      <w:r w:rsidRPr="00AB7A24">
        <w:rPr>
          <w:rFonts w:ascii="Simplified Arabic" w:hAnsi="Simplified Arabic" w:cs="Simplified Arabic"/>
          <w:i/>
          <w:iCs/>
          <w:sz w:val="28"/>
          <w:szCs w:val="28"/>
        </w:rPr>
        <w:t xml:space="preserve"> (2022)</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 xml:space="preserve">مفيدة في تحديد أبعاد استدامة الأعمال كالبُعد الاجتماعي والبيئي والاقتصادي، وتطبيق هذه الأبعاد في </w:t>
      </w:r>
      <w:r w:rsidRPr="00AB7A24">
        <w:rPr>
          <w:rFonts w:ascii="Simplified Arabic" w:hAnsi="Simplified Arabic" w:cs="Simplified Arabic"/>
          <w:sz w:val="28"/>
          <w:szCs w:val="28"/>
          <w:rtl/>
        </w:rPr>
        <w:lastRenderedPageBreak/>
        <w:t>سياق سلاسل الإمداد. كما تم الاستفادة من تقنيات البحث المستخدمة في الدراسات السابقة لتطوير أدوات جمع البيانات، مثل الاستبانات، التي تساعد في قياس متغيرات مثل كفاءة الأداء وتأثير الابتكار على استدامة الأعمال</w:t>
      </w:r>
      <w:r w:rsidRPr="00AB7A24">
        <w:rPr>
          <w:rFonts w:ascii="Simplified Arabic" w:hAnsi="Simplified Arabic" w:cs="Simplified Arabic"/>
          <w:sz w:val="28"/>
          <w:szCs w:val="28"/>
        </w:rPr>
        <w:t>.</w:t>
      </w:r>
    </w:p>
    <w:p w14:paraId="70149650" w14:textId="77777777" w:rsidR="00AB7A24" w:rsidRPr="00AB7A24" w:rsidRDefault="00AB7A24" w:rsidP="00507541">
      <w:pPr>
        <w:numPr>
          <w:ilvl w:val="0"/>
          <w:numId w:val="17"/>
        </w:numPr>
        <w:spacing w:before="120" w:after="120" w:line="360" w:lineRule="auto"/>
        <w:jc w:val="both"/>
        <w:rPr>
          <w:rFonts w:ascii="Simplified Arabic" w:hAnsi="Simplified Arabic" w:cs="Simplified Arabic"/>
          <w:sz w:val="28"/>
          <w:szCs w:val="28"/>
        </w:rPr>
      </w:pPr>
      <w:r w:rsidRPr="00AB7A24">
        <w:rPr>
          <w:rFonts w:ascii="Simplified Arabic" w:hAnsi="Simplified Arabic" w:cs="Simplified Arabic"/>
          <w:sz w:val="28"/>
          <w:szCs w:val="28"/>
          <w:rtl/>
        </w:rPr>
        <w:t>تعزيز فهم العلاقة بين استدامة الأعمال وسلاسل الإمداد</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الدراسات السابقة ساعدت في بناء فهم أعمق لأهمية سلاسل الإمداد في دعم استدامة الأعمال على المدى الطويل. على سبيل المثال، دراسة </w:t>
      </w:r>
      <w:r w:rsidRPr="00AB7A24">
        <w:rPr>
          <w:rFonts w:ascii="Simplified Arabic" w:hAnsi="Simplified Arabic" w:cs="Simplified Arabic"/>
          <w:i/>
          <w:iCs/>
          <w:sz w:val="28"/>
          <w:szCs w:val="28"/>
          <w:rtl/>
        </w:rPr>
        <w:t>محمد</w:t>
      </w:r>
      <w:r w:rsidRPr="00AB7A24">
        <w:rPr>
          <w:rFonts w:ascii="Simplified Arabic" w:hAnsi="Simplified Arabic" w:cs="Simplified Arabic"/>
          <w:i/>
          <w:iCs/>
          <w:sz w:val="28"/>
          <w:szCs w:val="28"/>
        </w:rPr>
        <w:t xml:space="preserve"> (2021)</w:t>
      </w:r>
      <w:r w:rsidRPr="00AB7A24">
        <w:rPr>
          <w:rFonts w:ascii="Simplified Arabic" w:hAnsi="Simplified Arabic" w:cs="Simplified Arabic"/>
          <w:sz w:val="28"/>
          <w:szCs w:val="28"/>
        </w:rPr>
        <w:t> </w:t>
      </w:r>
      <w:r w:rsidRPr="00AB7A24">
        <w:rPr>
          <w:rFonts w:ascii="Simplified Arabic" w:hAnsi="Simplified Arabic" w:cs="Simplified Arabic"/>
          <w:sz w:val="28"/>
          <w:szCs w:val="28"/>
          <w:rtl/>
        </w:rPr>
        <w:t>سلطت الضوء على تكامل سلاسل الإمداد كعنصر أساسي في تعزيز مرونة الشركات، مما أثّر على صياغة الفروض في الدراسة الحالية حول دور سلاسل الإمداد في تعزيز استدامة شركات البتروكيماويات</w:t>
      </w:r>
      <w:r w:rsidRPr="00AB7A24">
        <w:rPr>
          <w:rFonts w:ascii="Simplified Arabic" w:hAnsi="Simplified Arabic" w:cs="Simplified Arabic"/>
          <w:sz w:val="28"/>
          <w:szCs w:val="28"/>
        </w:rPr>
        <w:t>.</w:t>
      </w:r>
    </w:p>
    <w:p w14:paraId="5DC7B2BB" w14:textId="77777777" w:rsidR="00D34728" w:rsidRPr="00AB7A24" w:rsidRDefault="00D34728"/>
    <w:sectPr w:rsidR="00D34728" w:rsidRPr="00AB7A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279C1"/>
    <w:multiLevelType w:val="multilevel"/>
    <w:tmpl w:val="4B8C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61E2A"/>
    <w:multiLevelType w:val="hybridMultilevel"/>
    <w:tmpl w:val="0530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92C75"/>
    <w:multiLevelType w:val="hybridMultilevel"/>
    <w:tmpl w:val="82C68914"/>
    <w:lvl w:ilvl="0" w:tplc="7C949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C3079"/>
    <w:multiLevelType w:val="multilevel"/>
    <w:tmpl w:val="87044A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05FD"/>
    <w:multiLevelType w:val="multilevel"/>
    <w:tmpl w:val="B91AB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E05F4"/>
    <w:multiLevelType w:val="hybridMultilevel"/>
    <w:tmpl w:val="E214AD62"/>
    <w:lvl w:ilvl="0" w:tplc="4FB2E18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E4E19"/>
    <w:multiLevelType w:val="hybridMultilevel"/>
    <w:tmpl w:val="1610C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C6218"/>
    <w:multiLevelType w:val="hybridMultilevel"/>
    <w:tmpl w:val="F76A2B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979DD"/>
    <w:multiLevelType w:val="multilevel"/>
    <w:tmpl w:val="D684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6F53A9"/>
    <w:multiLevelType w:val="hybridMultilevel"/>
    <w:tmpl w:val="D9FAD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3D5C47"/>
    <w:multiLevelType w:val="hybridMultilevel"/>
    <w:tmpl w:val="311EDCA0"/>
    <w:lvl w:ilvl="0" w:tplc="8F46F5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E42325E"/>
    <w:multiLevelType w:val="multilevel"/>
    <w:tmpl w:val="E286E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7A6AE3"/>
    <w:multiLevelType w:val="hybridMultilevel"/>
    <w:tmpl w:val="FEEAFC2A"/>
    <w:lvl w:ilvl="0" w:tplc="048CB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247E33"/>
    <w:multiLevelType w:val="hybridMultilevel"/>
    <w:tmpl w:val="0218C6EE"/>
    <w:lvl w:ilvl="0" w:tplc="435A69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1F55BD"/>
    <w:multiLevelType w:val="hybridMultilevel"/>
    <w:tmpl w:val="34D08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573A0"/>
    <w:multiLevelType w:val="hybridMultilevel"/>
    <w:tmpl w:val="D4127058"/>
    <w:lvl w:ilvl="0" w:tplc="B96C13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9C6F1C"/>
    <w:multiLevelType w:val="hybridMultilevel"/>
    <w:tmpl w:val="968C25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1E332B"/>
    <w:multiLevelType w:val="hybridMultilevel"/>
    <w:tmpl w:val="FC18A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7265EE"/>
    <w:multiLevelType w:val="multilevel"/>
    <w:tmpl w:val="649E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8843630">
    <w:abstractNumId w:val="17"/>
  </w:num>
  <w:num w:numId="2" w16cid:durableId="983239364">
    <w:abstractNumId w:val="6"/>
  </w:num>
  <w:num w:numId="3" w16cid:durableId="924462192">
    <w:abstractNumId w:val="10"/>
  </w:num>
  <w:num w:numId="4" w16cid:durableId="1748962810">
    <w:abstractNumId w:val="9"/>
  </w:num>
  <w:num w:numId="5" w16cid:durableId="59208901">
    <w:abstractNumId w:val="14"/>
  </w:num>
  <w:num w:numId="6" w16cid:durableId="234095525">
    <w:abstractNumId w:val="13"/>
  </w:num>
  <w:num w:numId="7" w16cid:durableId="1541437854">
    <w:abstractNumId w:val="12"/>
  </w:num>
  <w:num w:numId="8" w16cid:durableId="1535072345">
    <w:abstractNumId w:val="2"/>
  </w:num>
  <w:num w:numId="9" w16cid:durableId="1924803028">
    <w:abstractNumId w:val="15"/>
  </w:num>
  <w:num w:numId="10" w16cid:durableId="567811223">
    <w:abstractNumId w:val="16"/>
  </w:num>
  <w:num w:numId="11" w16cid:durableId="1656183064">
    <w:abstractNumId w:val="7"/>
  </w:num>
  <w:num w:numId="12" w16cid:durableId="1150514644">
    <w:abstractNumId w:val="4"/>
  </w:num>
  <w:num w:numId="13" w16cid:durableId="2131245197">
    <w:abstractNumId w:val="3"/>
  </w:num>
  <w:num w:numId="14" w16cid:durableId="427509210">
    <w:abstractNumId w:val="11"/>
  </w:num>
  <w:num w:numId="15" w16cid:durableId="1098254160">
    <w:abstractNumId w:val="0"/>
  </w:num>
  <w:num w:numId="16" w16cid:durableId="88157566">
    <w:abstractNumId w:val="8"/>
  </w:num>
  <w:num w:numId="17" w16cid:durableId="943922152">
    <w:abstractNumId w:val="18"/>
  </w:num>
  <w:num w:numId="18" w16cid:durableId="751396563">
    <w:abstractNumId w:val="1"/>
  </w:num>
  <w:num w:numId="19" w16cid:durableId="179466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E48"/>
    <w:rsid w:val="00074FF7"/>
    <w:rsid w:val="000D2E07"/>
    <w:rsid w:val="001B7CE2"/>
    <w:rsid w:val="00215978"/>
    <w:rsid w:val="002B6ED1"/>
    <w:rsid w:val="00351762"/>
    <w:rsid w:val="00483644"/>
    <w:rsid w:val="00507541"/>
    <w:rsid w:val="00552202"/>
    <w:rsid w:val="005D78F5"/>
    <w:rsid w:val="006A137E"/>
    <w:rsid w:val="007F4F76"/>
    <w:rsid w:val="008E3DE8"/>
    <w:rsid w:val="00905FFB"/>
    <w:rsid w:val="009D1FDC"/>
    <w:rsid w:val="00AB7A24"/>
    <w:rsid w:val="00AE4C10"/>
    <w:rsid w:val="00B534BD"/>
    <w:rsid w:val="00CC21CC"/>
    <w:rsid w:val="00CD1671"/>
    <w:rsid w:val="00D30C18"/>
    <w:rsid w:val="00D34728"/>
    <w:rsid w:val="00DD1D4C"/>
    <w:rsid w:val="00E31F5D"/>
    <w:rsid w:val="00EF5A30"/>
    <w:rsid w:val="00F00F6A"/>
    <w:rsid w:val="00F47E48"/>
    <w:rsid w:val="00FF79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5435"/>
  <w15:chartTrackingRefBased/>
  <w15:docId w15:val="{D2D2318C-BDDC-4AFF-88C5-CD606ABB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E48"/>
    <w:pPr>
      <w:bidi/>
    </w:pPr>
    <w:rPr>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E48"/>
    <w:pPr>
      <w:ind w:left="720"/>
      <w:contextualSpacing/>
    </w:pPr>
  </w:style>
  <w:style w:type="table" w:styleId="TableGrid">
    <w:name w:val="Table Grid"/>
    <w:basedOn w:val="TableNormal"/>
    <w:uiPriority w:val="39"/>
    <w:rsid w:val="00F47E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7E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63043">
      <w:bodyDiv w:val="1"/>
      <w:marLeft w:val="0"/>
      <w:marRight w:val="0"/>
      <w:marTop w:val="0"/>
      <w:marBottom w:val="0"/>
      <w:divBdr>
        <w:top w:val="none" w:sz="0" w:space="0" w:color="auto"/>
        <w:left w:val="none" w:sz="0" w:space="0" w:color="auto"/>
        <w:bottom w:val="none" w:sz="0" w:space="0" w:color="auto"/>
        <w:right w:val="none" w:sz="0" w:space="0" w:color="auto"/>
      </w:divBdr>
    </w:div>
    <w:div w:id="409158206">
      <w:bodyDiv w:val="1"/>
      <w:marLeft w:val="0"/>
      <w:marRight w:val="0"/>
      <w:marTop w:val="0"/>
      <w:marBottom w:val="0"/>
      <w:divBdr>
        <w:top w:val="none" w:sz="0" w:space="0" w:color="auto"/>
        <w:left w:val="none" w:sz="0" w:space="0" w:color="auto"/>
        <w:bottom w:val="none" w:sz="0" w:space="0" w:color="auto"/>
        <w:right w:val="none" w:sz="0" w:space="0" w:color="auto"/>
      </w:divBdr>
    </w:div>
    <w:div w:id="600333979">
      <w:bodyDiv w:val="1"/>
      <w:marLeft w:val="0"/>
      <w:marRight w:val="0"/>
      <w:marTop w:val="0"/>
      <w:marBottom w:val="0"/>
      <w:divBdr>
        <w:top w:val="none" w:sz="0" w:space="0" w:color="auto"/>
        <w:left w:val="none" w:sz="0" w:space="0" w:color="auto"/>
        <w:bottom w:val="none" w:sz="0" w:space="0" w:color="auto"/>
        <w:right w:val="none" w:sz="0" w:space="0" w:color="auto"/>
      </w:divBdr>
    </w:div>
    <w:div w:id="660886944">
      <w:bodyDiv w:val="1"/>
      <w:marLeft w:val="0"/>
      <w:marRight w:val="0"/>
      <w:marTop w:val="0"/>
      <w:marBottom w:val="0"/>
      <w:divBdr>
        <w:top w:val="none" w:sz="0" w:space="0" w:color="auto"/>
        <w:left w:val="none" w:sz="0" w:space="0" w:color="auto"/>
        <w:bottom w:val="none" w:sz="0" w:space="0" w:color="auto"/>
        <w:right w:val="none" w:sz="0" w:space="0" w:color="auto"/>
      </w:divBdr>
    </w:div>
    <w:div w:id="926885814">
      <w:bodyDiv w:val="1"/>
      <w:marLeft w:val="0"/>
      <w:marRight w:val="0"/>
      <w:marTop w:val="0"/>
      <w:marBottom w:val="0"/>
      <w:divBdr>
        <w:top w:val="none" w:sz="0" w:space="0" w:color="auto"/>
        <w:left w:val="none" w:sz="0" w:space="0" w:color="auto"/>
        <w:bottom w:val="none" w:sz="0" w:space="0" w:color="auto"/>
        <w:right w:val="none" w:sz="0" w:space="0" w:color="auto"/>
      </w:divBdr>
    </w:div>
    <w:div w:id="1092899696">
      <w:bodyDiv w:val="1"/>
      <w:marLeft w:val="0"/>
      <w:marRight w:val="0"/>
      <w:marTop w:val="0"/>
      <w:marBottom w:val="0"/>
      <w:divBdr>
        <w:top w:val="none" w:sz="0" w:space="0" w:color="auto"/>
        <w:left w:val="none" w:sz="0" w:space="0" w:color="auto"/>
        <w:bottom w:val="none" w:sz="0" w:space="0" w:color="auto"/>
        <w:right w:val="none" w:sz="0" w:space="0" w:color="auto"/>
      </w:divBdr>
    </w:div>
    <w:div w:id="1410351292">
      <w:bodyDiv w:val="1"/>
      <w:marLeft w:val="0"/>
      <w:marRight w:val="0"/>
      <w:marTop w:val="0"/>
      <w:marBottom w:val="0"/>
      <w:divBdr>
        <w:top w:val="none" w:sz="0" w:space="0" w:color="auto"/>
        <w:left w:val="none" w:sz="0" w:space="0" w:color="auto"/>
        <w:bottom w:val="none" w:sz="0" w:space="0" w:color="auto"/>
        <w:right w:val="none" w:sz="0" w:space="0" w:color="auto"/>
      </w:divBdr>
    </w:div>
    <w:div w:id="1449739157">
      <w:bodyDiv w:val="1"/>
      <w:marLeft w:val="0"/>
      <w:marRight w:val="0"/>
      <w:marTop w:val="0"/>
      <w:marBottom w:val="0"/>
      <w:divBdr>
        <w:top w:val="none" w:sz="0" w:space="0" w:color="auto"/>
        <w:left w:val="none" w:sz="0" w:space="0" w:color="auto"/>
        <w:bottom w:val="none" w:sz="0" w:space="0" w:color="auto"/>
        <w:right w:val="none" w:sz="0" w:space="0" w:color="auto"/>
      </w:divBdr>
    </w:div>
    <w:div w:id="1527250979">
      <w:bodyDiv w:val="1"/>
      <w:marLeft w:val="0"/>
      <w:marRight w:val="0"/>
      <w:marTop w:val="0"/>
      <w:marBottom w:val="0"/>
      <w:divBdr>
        <w:top w:val="none" w:sz="0" w:space="0" w:color="auto"/>
        <w:left w:val="none" w:sz="0" w:space="0" w:color="auto"/>
        <w:bottom w:val="none" w:sz="0" w:space="0" w:color="auto"/>
        <w:right w:val="none" w:sz="0" w:space="0" w:color="auto"/>
      </w:divBdr>
    </w:div>
    <w:div w:id="1554341226">
      <w:bodyDiv w:val="1"/>
      <w:marLeft w:val="0"/>
      <w:marRight w:val="0"/>
      <w:marTop w:val="0"/>
      <w:marBottom w:val="0"/>
      <w:divBdr>
        <w:top w:val="none" w:sz="0" w:space="0" w:color="auto"/>
        <w:left w:val="none" w:sz="0" w:space="0" w:color="auto"/>
        <w:bottom w:val="none" w:sz="0" w:space="0" w:color="auto"/>
        <w:right w:val="none" w:sz="0" w:space="0" w:color="auto"/>
      </w:divBdr>
    </w:div>
    <w:div w:id="1611743202">
      <w:bodyDiv w:val="1"/>
      <w:marLeft w:val="0"/>
      <w:marRight w:val="0"/>
      <w:marTop w:val="0"/>
      <w:marBottom w:val="0"/>
      <w:divBdr>
        <w:top w:val="none" w:sz="0" w:space="0" w:color="auto"/>
        <w:left w:val="none" w:sz="0" w:space="0" w:color="auto"/>
        <w:bottom w:val="none" w:sz="0" w:space="0" w:color="auto"/>
        <w:right w:val="none" w:sz="0" w:space="0" w:color="auto"/>
      </w:divBdr>
      <w:divsChild>
        <w:div w:id="1672756090">
          <w:marLeft w:val="0"/>
          <w:marRight w:val="0"/>
          <w:marTop w:val="0"/>
          <w:marBottom w:val="0"/>
          <w:divBdr>
            <w:top w:val="single" w:sz="2" w:space="0" w:color="E3E3E3"/>
            <w:left w:val="single" w:sz="2" w:space="0" w:color="E3E3E3"/>
            <w:bottom w:val="single" w:sz="2" w:space="0" w:color="E3E3E3"/>
            <w:right w:val="single" w:sz="2" w:space="0" w:color="E3E3E3"/>
          </w:divBdr>
          <w:divsChild>
            <w:div w:id="1538195822">
              <w:marLeft w:val="0"/>
              <w:marRight w:val="0"/>
              <w:marTop w:val="0"/>
              <w:marBottom w:val="0"/>
              <w:divBdr>
                <w:top w:val="single" w:sz="2" w:space="0" w:color="E3E3E3"/>
                <w:left w:val="single" w:sz="2" w:space="0" w:color="E3E3E3"/>
                <w:bottom w:val="single" w:sz="2" w:space="0" w:color="E3E3E3"/>
                <w:right w:val="single" w:sz="2" w:space="0" w:color="E3E3E3"/>
              </w:divBdr>
              <w:divsChild>
                <w:div w:id="1129974817">
                  <w:marLeft w:val="0"/>
                  <w:marRight w:val="0"/>
                  <w:marTop w:val="0"/>
                  <w:marBottom w:val="0"/>
                  <w:divBdr>
                    <w:top w:val="single" w:sz="2" w:space="2" w:color="E3E3E3"/>
                    <w:left w:val="single" w:sz="2" w:space="0" w:color="E3E3E3"/>
                    <w:bottom w:val="single" w:sz="2" w:space="0" w:color="E3E3E3"/>
                    <w:right w:val="single" w:sz="2" w:space="0" w:color="E3E3E3"/>
                  </w:divBdr>
                  <w:divsChild>
                    <w:div w:id="1484003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38</Pages>
  <Words>6276</Words>
  <Characters>35778</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AlAttas</dc:creator>
  <cp:keywords/>
  <dc:description/>
  <cp:lastModifiedBy>Abeer AlAttas</cp:lastModifiedBy>
  <cp:revision>31</cp:revision>
  <dcterms:created xsi:type="dcterms:W3CDTF">2024-11-02T15:26:00Z</dcterms:created>
  <dcterms:modified xsi:type="dcterms:W3CDTF">2024-11-30T16:24:00Z</dcterms:modified>
</cp:coreProperties>
</file>