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C0C27" w:rsidRDefault="009125CE">
      <w:pPr>
        <w:rPr>
          <w:rFonts w:ascii="Sakkal Majalla" w:hAnsi="Sakkal Majalla" w:cs="Sakkal Majalla"/>
          <w:b/>
          <w:bCs/>
          <w:sz w:val="32"/>
          <w:szCs w:val="32"/>
          <w:lang w:bidi="ar-EG"/>
        </w:rPr>
      </w:pPr>
      <w:r w:rsidRPr="007C0C27">
        <w:rPr>
          <w:rFonts w:ascii="Sakkal Majalla" w:hAnsi="Sakkal Majalla" w:cs="Sakkal Majalla"/>
          <w:b/>
          <w:bCs/>
          <w:sz w:val="32"/>
          <w:szCs w:val="32"/>
          <w:rtl/>
          <w:lang w:bidi="ar-EG"/>
        </w:rPr>
        <w:t xml:space="preserve">جامعة ميدأوشن </w:t>
      </w:r>
    </w:p>
    <w:p w14:paraId="1E957002" w14:textId="04B27A9D" w:rsidR="00F546CE" w:rsidRPr="007C0C27" w:rsidRDefault="009125CE">
      <w:pPr>
        <w:rPr>
          <w:rFonts w:ascii="Sakkal Majalla" w:hAnsi="Sakkal Majalla" w:cs="Sakkal Majalla"/>
          <w:b/>
          <w:bCs/>
          <w:sz w:val="32"/>
          <w:szCs w:val="32"/>
          <w:rtl/>
          <w:lang w:bidi="ar-EG"/>
        </w:rPr>
      </w:pPr>
      <w:r w:rsidRPr="007C0C27">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C0C27">
        <w:rPr>
          <w:rFonts w:ascii="Sakkal Majalla" w:hAnsi="Sakkal Majalla" w:cs="Sakkal Majalla"/>
          <w:b/>
          <w:bCs/>
          <w:sz w:val="32"/>
          <w:szCs w:val="32"/>
          <w:lang w:bidi="ar-EG"/>
        </w:rPr>
        <w:t xml:space="preserve">    </w:t>
      </w:r>
      <w:r w:rsidRPr="007C0C27">
        <w:rPr>
          <w:rFonts w:ascii="Sakkal Majalla" w:hAnsi="Sakkal Majalla" w:cs="Sakkal Majalla"/>
          <w:b/>
          <w:bCs/>
          <w:sz w:val="32"/>
          <w:szCs w:val="32"/>
          <w:rtl/>
          <w:lang w:bidi="ar-EG"/>
        </w:rPr>
        <w:t xml:space="preserve">كلية الإدارة </w:t>
      </w:r>
    </w:p>
    <w:p w14:paraId="0217C513" w14:textId="5803102F" w:rsidR="009125CE" w:rsidRPr="007C0C27" w:rsidRDefault="009125CE">
      <w:pPr>
        <w:rPr>
          <w:rFonts w:ascii="Sakkal Majalla" w:hAnsi="Sakkal Majalla" w:cs="Sakkal Majalla"/>
          <w:sz w:val="32"/>
          <w:szCs w:val="32"/>
          <w:rtl/>
          <w:lang w:bidi="ar-EG"/>
        </w:rPr>
      </w:pPr>
      <w:r w:rsidRPr="007C0C27">
        <w:rPr>
          <w:rFonts w:ascii="Sakkal Majalla" w:hAnsi="Sakkal Majalla" w:cs="Sakkal Majalla"/>
          <w:b/>
          <w:bCs/>
          <w:sz w:val="32"/>
          <w:szCs w:val="32"/>
          <w:rtl/>
          <w:lang w:bidi="ar-EG"/>
        </w:rPr>
        <w:t xml:space="preserve">قسم </w:t>
      </w:r>
      <w:r w:rsidR="008E3EAA" w:rsidRPr="007C0C27">
        <w:rPr>
          <w:rFonts w:ascii="Sakkal Majalla" w:hAnsi="Sakkal Majalla" w:cs="Sakkal Majalla" w:hint="cs"/>
          <w:b/>
          <w:bCs/>
          <w:sz w:val="32"/>
          <w:szCs w:val="32"/>
          <w:rtl/>
          <w:lang w:bidi="ar-EG"/>
        </w:rPr>
        <w:t>إدارة المشاريع</w:t>
      </w:r>
    </w:p>
    <w:p w14:paraId="11A91486" w14:textId="77777777" w:rsidR="009125CE" w:rsidRPr="007C0C27" w:rsidRDefault="009125CE">
      <w:pPr>
        <w:rPr>
          <w:rFonts w:ascii="Sakkal Majalla" w:hAnsi="Sakkal Majalla" w:cs="Sakkal Majalla"/>
          <w:sz w:val="32"/>
          <w:szCs w:val="32"/>
          <w:rtl/>
          <w:lang w:bidi="ar-EG"/>
        </w:rPr>
      </w:pPr>
    </w:p>
    <w:p w14:paraId="3A7BF367" w14:textId="77777777" w:rsidR="009125CE" w:rsidRPr="007C0C27" w:rsidRDefault="009125CE" w:rsidP="009125CE">
      <w:pPr>
        <w:rPr>
          <w:rFonts w:ascii="Sakkal Majalla" w:hAnsi="Sakkal Majalla" w:cs="Sakkal Majalla"/>
          <w:sz w:val="32"/>
          <w:szCs w:val="32"/>
          <w:rtl/>
          <w:lang w:bidi="ar-EG"/>
        </w:rPr>
      </w:pPr>
    </w:p>
    <w:p w14:paraId="5F6542BF" w14:textId="77777777" w:rsidR="009125CE" w:rsidRPr="007C0C27" w:rsidRDefault="009125CE" w:rsidP="009125CE">
      <w:pPr>
        <w:rPr>
          <w:rFonts w:ascii="Sakkal Majalla" w:hAnsi="Sakkal Majalla" w:cs="Sakkal Majalla"/>
          <w:sz w:val="32"/>
          <w:szCs w:val="32"/>
          <w:rtl/>
          <w:lang w:bidi="ar-EG"/>
        </w:rPr>
      </w:pPr>
    </w:p>
    <w:p w14:paraId="1890CE64" w14:textId="566FC90C" w:rsidR="008E3EAA" w:rsidRPr="007C0C27" w:rsidRDefault="008E3EAA" w:rsidP="008E3EAA">
      <w:pPr>
        <w:jc w:val="center"/>
        <w:rPr>
          <w:rFonts w:ascii="Sakkal Majalla" w:hAnsi="Sakkal Majalla" w:cs="Sakkal Majalla"/>
          <w:b/>
          <w:bCs/>
          <w:sz w:val="32"/>
          <w:szCs w:val="32"/>
          <w:lang w:val="en-GB" w:bidi="ar-EG"/>
        </w:rPr>
      </w:pPr>
      <w:r w:rsidRPr="007C0C27">
        <w:rPr>
          <w:rFonts w:ascii="Sakkal Majalla" w:hAnsi="Sakkal Majalla" w:cs="Sakkal Majalla"/>
          <w:b/>
          <w:bCs/>
          <w:sz w:val="32"/>
          <w:szCs w:val="32"/>
          <w:rtl/>
        </w:rPr>
        <w:t>أثر تطبيق التعلم الإلكتروني على تحسين مخرجات المشاريع التعليمية وجودة</w:t>
      </w:r>
      <w:r w:rsidRPr="007C0C27">
        <w:rPr>
          <w:rFonts w:ascii="Sakkal Majalla" w:hAnsi="Sakkal Majalla" w:cs="Sakkal Majalla" w:hint="cs"/>
          <w:b/>
          <w:bCs/>
          <w:sz w:val="32"/>
          <w:szCs w:val="32"/>
          <w:rtl/>
        </w:rPr>
        <w:t xml:space="preserve"> مخرجاتها </w:t>
      </w:r>
      <w:r w:rsidRPr="007C0C27">
        <w:rPr>
          <w:rFonts w:ascii="Sakkal Majalla" w:hAnsi="Sakkal Majalla" w:cs="Times New Roman"/>
          <w:b/>
          <w:bCs/>
          <w:sz w:val="32"/>
          <w:szCs w:val="32"/>
          <w:rtl/>
        </w:rPr>
        <w:t>–</w:t>
      </w:r>
      <w:r w:rsidRPr="007C0C27">
        <w:rPr>
          <w:rFonts w:ascii="Sakkal Majalla" w:hAnsi="Sakkal Majalla" w:cs="Sakkal Majalla" w:hint="cs"/>
          <w:b/>
          <w:bCs/>
          <w:sz w:val="32"/>
          <w:szCs w:val="32"/>
          <w:rtl/>
        </w:rPr>
        <w:t xml:space="preserve"> دراسة تطبيقية على طلبة </w:t>
      </w:r>
      <w:r w:rsidR="00396032" w:rsidRPr="007C0C27">
        <w:rPr>
          <w:rFonts w:ascii="Sakkal Majalla" w:hAnsi="Sakkal Majalla" w:cs="Sakkal Majalla" w:hint="cs"/>
          <w:b/>
          <w:bCs/>
          <w:sz w:val="32"/>
          <w:szCs w:val="32"/>
          <w:rtl/>
        </w:rPr>
        <w:t>ال</w:t>
      </w:r>
      <w:r w:rsidRPr="007C0C27">
        <w:rPr>
          <w:rFonts w:ascii="Sakkal Majalla" w:hAnsi="Sakkal Majalla" w:cs="Sakkal Majalla" w:hint="cs"/>
          <w:b/>
          <w:bCs/>
          <w:sz w:val="32"/>
          <w:szCs w:val="32"/>
          <w:rtl/>
        </w:rPr>
        <w:t>جامع</w:t>
      </w:r>
      <w:r w:rsidR="00396032" w:rsidRPr="007C0C27">
        <w:rPr>
          <w:rFonts w:ascii="Sakkal Majalla" w:hAnsi="Sakkal Majalla" w:cs="Sakkal Majalla" w:hint="cs"/>
          <w:b/>
          <w:bCs/>
          <w:sz w:val="32"/>
          <w:szCs w:val="32"/>
          <w:rtl/>
        </w:rPr>
        <w:t>ات السعودية</w:t>
      </w:r>
    </w:p>
    <w:p w14:paraId="15C28831" w14:textId="77777777" w:rsidR="009125CE" w:rsidRPr="007C0C27" w:rsidRDefault="009125CE" w:rsidP="009125CE">
      <w:pPr>
        <w:jc w:val="center"/>
        <w:rPr>
          <w:rFonts w:ascii="Sakkal Majalla" w:hAnsi="Sakkal Majalla" w:cs="Sakkal Majalla"/>
          <w:sz w:val="32"/>
          <w:szCs w:val="32"/>
          <w:rtl/>
          <w:lang w:val="en-GB" w:bidi="ar-EG"/>
        </w:rPr>
      </w:pPr>
    </w:p>
    <w:p w14:paraId="232F19A4" w14:textId="77777777" w:rsidR="009125CE" w:rsidRPr="007C0C27" w:rsidRDefault="009125CE" w:rsidP="0003582E">
      <w:pPr>
        <w:rPr>
          <w:rFonts w:ascii="Sakkal Majalla" w:hAnsi="Sakkal Majalla" w:cs="Sakkal Majalla"/>
          <w:sz w:val="32"/>
          <w:szCs w:val="32"/>
          <w:rtl/>
          <w:lang w:bidi="ar-EG"/>
        </w:rPr>
      </w:pPr>
    </w:p>
    <w:p w14:paraId="0EB57E30" w14:textId="77777777" w:rsidR="009125CE" w:rsidRPr="007C0C27" w:rsidRDefault="009125CE" w:rsidP="009125CE">
      <w:pPr>
        <w:jc w:val="center"/>
        <w:rPr>
          <w:rFonts w:ascii="Sakkal Majalla" w:hAnsi="Sakkal Majalla" w:cs="Sakkal Majalla"/>
          <w:b/>
          <w:bCs/>
          <w:sz w:val="32"/>
          <w:szCs w:val="32"/>
          <w:rtl/>
          <w:lang w:bidi="ar-EG"/>
        </w:rPr>
      </w:pPr>
    </w:p>
    <w:p w14:paraId="751A7E65" w14:textId="44CC7CC9" w:rsidR="009125CE" w:rsidRPr="007C0C27" w:rsidRDefault="009125CE" w:rsidP="008E3EAA">
      <w:pPr>
        <w:jc w:val="center"/>
        <w:rPr>
          <w:rFonts w:ascii="Sakkal Majalla" w:hAnsi="Sakkal Majalla" w:cs="Sakkal Majalla"/>
          <w:b/>
          <w:bCs/>
          <w:sz w:val="32"/>
          <w:szCs w:val="32"/>
          <w:rtl/>
          <w:lang w:val="en-GB" w:bidi="ar-EG"/>
        </w:rPr>
      </w:pPr>
      <w:r w:rsidRPr="007C0C27">
        <w:rPr>
          <w:rFonts w:ascii="Sakkal Majalla" w:hAnsi="Sakkal Majalla" w:cs="Sakkal Majalla"/>
          <w:b/>
          <w:bCs/>
          <w:sz w:val="32"/>
          <w:szCs w:val="32"/>
          <w:rtl/>
          <w:lang w:bidi="ar-EG"/>
        </w:rPr>
        <w:t>إعداد الطالب/</w:t>
      </w:r>
      <w:r w:rsidR="008E3EAA" w:rsidRPr="007C0C27">
        <w:rPr>
          <w:rFonts w:ascii="Sakkal Majalla" w:hAnsi="Sakkal Majalla" w:cs="Sakkal Majalla" w:hint="cs"/>
          <w:b/>
          <w:bCs/>
          <w:sz w:val="32"/>
          <w:szCs w:val="32"/>
          <w:rtl/>
          <w:lang w:bidi="ar-EG"/>
        </w:rPr>
        <w:t xml:space="preserve"> </w:t>
      </w:r>
      <w:r w:rsidR="008E3EAA" w:rsidRPr="007C0C27">
        <w:rPr>
          <w:rFonts w:ascii="Sakkal Majalla" w:hAnsi="Sakkal Majalla" w:cs="Sakkal Majalla"/>
          <w:b/>
          <w:bCs/>
          <w:sz w:val="32"/>
          <w:szCs w:val="32"/>
          <w:rtl/>
        </w:rPr>
        <w:t>حازم عبدالعزيز البراك</w:t>
      </w:r>
    </w:p>
    <w:p w14:paraId="3D295CF8" w14:textId="67F9372B" w:rsidR="008E3EAA" w:rsidRPr="007C0C27" w:rsidRDefault="008E3EAA" w:rsidP="008E3EAA">
      <w:pPr>
        <w:jc w:val="center"/>
        <w:rPr>
          <w:rFonts w:ascii="Sakkal Majalla" w:hAnsi="Sakkal Majalla" w:cs="Sakkal Majalla"/>
          <w:b/>
          <w:bCs/>
          <w:sz w:val="32"/>
          <w:szCs w:val="32"/>
          <w:lang w:val="en-GB" w:bidi="ar-EG"/>
        </w:rPr>
      </w:pPr>
      <w:r w:rsidRPr="007C0C27">
        <w:rPr>
          <w:rFonts w:ascii="Sakkal Majalla" w:hAnsi="Sakkal Majalla" w:cs="Sakkal Majalla" w:hint="cs"/>
          <w:b/>
          <w:bCs/>
          <w:sz w:val="32"/>
          <w:szCs w:val="32"/>
          <w:rtl/>
          <w:lang w:val="en-GB" w:bidi="ar-EG"/>
        </w:rPr>
        <w:t xml:space="preserve">الرقم الجامعي/ </w:t>
      </w:r>
      <w:r w:rsidRPr="007C0C27">
        <w:rPr>
          <w:rFonts w:ascii="Sakkal Majalla" w:hAnsi="Sakkal Majalla" w:cs="Sakkal Majalla"/>
          <w:b/>
          <w:bCs/>
          <w:sz w:val="32"/>
          <w:szCs w:val="32"/>
          <w:lang w:val="en-GB" w:bidi="ar-EG"/>
        </w:rPr>
        <w:t>251000326</w:t>
      </w:r>
    </w:p>
    <w:p w14:paraId="76AA45C9" w14:textId="77777777" w:rsidR="009125CE" w:rsidRPr="007C0C27" w:rsidRDefault="009125CE" w:rsidP="0003582E">
      <w:pPr>
        <w:rPr>
          <w:rFonts w:ascii="Sakkal Majalla" w:hAnsi="Sakkal Majalla" w:cs="Sakkal Majalla"/>
          <w:b/>
          <w:bCs/>
          <w:sz w:val="32"/>
          <w:szCs w:val="32"/>
          <w:rtl/>
          <w:lang w:bidi="ar-EG"/>
        </w:rPr>
      </w:pPr>
    </w:p>
    <w:p w14:paraId="3D3CBDF8" w14:textId="77777777" w:rsidR="009125CE" w:rsidRPr="007C0C27" w:rsidRDefault="009125CE" w:rsidP="009125CE">
      <w:pPr>
        <w:jc w:val="center"/>
        <w:rPr>
          <w:rFonts w:ascii="Sakkal Majalla" w:hAnsi="Sakkal Majalla" w:cs="Sakkal Majalla"/>
          <w:b/>
          <w:bCs/>
          <w:sz w:val="32"/>
          <w:szCs w:val="32"/>
          <w:rtl/>
          <w:lang w:bidi="ar-EG"/>
        </w:rPr>
      </w:pPr>
    </w:p>
    <w:p w14:paraId="58D6152F" w14:textId="77777777" w:rsidR="009125CE" w:rsidRPr="007C0C27" w:rsidRDefault="009125CE" w:rsidP="009125CE">
      <w:pPr>
        <w:jc w:val="center"/>
        <w:rPr>
          <w:rFonts w:ascii="Sakkal Majalla" w:hAnsi="Sakkal Majalla" w:cs="Sakkal Majalla"/>
          <w:b/>
          <w:bCs/>
          <w:sz w:val="32"/>
          <w:szCs w:val="32"/>
          <w:rtl/>
          <w:lang w:bidi="ar-EG"/>
        </w:rPr>
      </w:pPr>
    </w:p>
    <w:p w14:paraId="5F4EE2DE" w14:textId="1A92484F" w:rsidR="009125CE" w:rsidRPr="007C0C27" w:rsidRDefault="009125CE" w:rsidP="009125CE">
      <w:pPr>
        <w:jc w:val="center"/>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إشراف/</w:t>
      </w:r>
    </w:p>
    <w:p w14:paraId="2EFA31CD" w14:textId="63FDA1D0" w:rsidR="009125CE" w:rsidRPr="007C0C27" w:rsidRDefault="00D04F62" w:rsidP="009125CE">
      <w:pPr>
        <w:jc w:val="center"/>
        <w:rPr>
          <w:rFonts w:ascii="Sakkal Majalla" w:hAnsi="Sakkal Majalla" w:cs="Sakkal Majalla"/>
          <w:b/>
          <w:bCs/>
          <w:sz w:val="32"/>
          <w:szCs w:val="32"/>
          <w:rtl/>
          <w:lang w:bidi="ar-EG"/>
        </w:rPr>
      </w:pPr>
      <w:r w:rsidRPr="007C0C27">
        <w:rPr>
          <w:rFonts w:ascii="Sakkal Majalla" w:hAnsi="Sakkal Majalla" w:cs="Sakkal Majalla" w:hint="cs"/>
          <w:b/>
          <w:bCs/>
          <w:sz w:val="32"/>
          <w:szCs w:val="32"/>
          <w:rtl/>
          <w:lang w:bidi="ar-EG"/>
        </w:rPr>
        <w:t>د.الفيصل عبد الحميد</w:t>
      </w:r>
      <w:r w:rsidRPr="007C0C27">
        <w:rPr>
          <w:rFonts w:ascii="Sakkal Majalla" w:hAnsi="Sakkal Majalla" w:cs="Sakkal Majalla"/>
          <w:b/>
          <w:bCs/>
          <w:sz w:val="32"/>
          <w:szCs w:val="32"/>
          <w:rtl/>
          <w:lang w:bidi="ar-EG"/>
        </w:rPr>
        <w:br/>
      </w:r>
      <w:r w:rsidRPr="007C0C27">
        <w:rPr>
          <w:rFonts w:ascii="Sakkal Majalla" w:hAnsi="Sakkal Majalla" w:cs="Sakkal Majalla" w:hint="cs"/>
          <w:b/>
          <w:bCs/>
          <w:sz w:val="32"/>
          <w:szCs w:val="32"/>
          <w:rtl/>
          <w:lang w:bidi="ar-EG"/>
        </w:rPr>
        <w:t>د.فايز جراد</w:t>
      </w:r>
    </w:p>
    <w:p w14:paraId="22738CC6" w14:textId="77777777" w:rsidR="009125CE" w:rsidRPr="007C0C27" w:rsidRDefault="009125CE" w:rsidP="008E3EAA">
      <w:pPr>
        <w:rPr>
          <w:rFonts w:ascii="Sakkal Majalla" w:hAnsi="Sakkal Majalla" w:cs="Sakkal Majalla"/>
          <w:b/>
          <w:bCs/>
          <w:sz w:val="32"/>
          <w:szCs w:val="32"/>
          <w:rtl/>
          <w:lang w:bidi="ar-EG"/>
        </w:rPr>
      </w:pPr>
    </w:p>
    <w:p w14:paraId="14480418" w14:textId="78A6C3AC" w:rsidR="009125CE" w:rsidRPr="007C0C27" w:rsidRDefault="009125CE" w:rsidP="009125CE">
      <w:pPr>
        <w:jc w:val="center"/>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العام الدراسي:</w:t>
      </w:r>
    </w:p>
    <w:p w14:paraId="71099ADB" w14:textId="5888CA72" w:rsidR="00871999" w:rsidRPr="007C0C27" w:rsidRDefault="008E3EAA" w:rsidP="008E3EAA">
      <w:pPr>
        <w:jc w:val="center"/>
        <w:rPr>
          <w:rFonts w:ascii="Sakkal Majalla" w:hAnsi="Sakkal Majalla" w:cs="Sakkal Majalla"/>
          <w:b/>
          <w:bCs/>
          <w:sz w:val="32"/>
          <w:szCs w:val="32"/>
          <w:rtl/>
          <w:lang w:bidi="ar-EG"/>
        </w:rPr>
      </w:pPr>
      <w:r w:rsidRPr="007C0C27">
        <w:rPr>
          <w:rFonts w:ascii="Sakkal Majalla" w:hAnsi="Sakkal Majalla" w:cs="Sakkal Majalla"/>
          <w:b/>
          <w:bCs/>
          <w:sz w:val="32"/>
          <w:szCs w:val="32"/>
          <w:lang w:bidi="ar-EG"/>
        </w:rPr>
        <w:t>5</w:t>
      </w:r>
      <w:r w:rsidR="009125CE" w:rsidRPr="007C0C27">
        <w:rPr>
          <w:rFonts w:ascii="Sakkal Majalla" w:hAnsi="Sakkal Majalla" w:cs="Sakkal Majalla"/>
          <w:b/>
          <w:bCs/>
          <w:sz w:val="32"/>
          <w:szCs w:val="32"/>
          <w:rtl/>
          <w:lang w:bidi="ar-EG"/>
        </w:rPr>
        <w:t>202</w:t>
      </w:r>
    </w:p>
    <w:p w14:paraId="1D622096" w14:textId="770E7AFE" w:rsidR="009125CE" w:rsidRPr="007C0C27" w:rsidRDefault="009125CE" w:rsidP="00871999">
      <w:pPr>
        <w:bidi w:val="0"/>
        <w:rPr>
          <w:rFonts w:ascii="Sakkal Majalla" w:hAnsi="Sakkal Majalla" w:cs="Sakkal Majalla"/>
          <w:b/>
          <w:bCs/>
          <w:sz w:val="32"/>
          <w:szCs w:val="32"/>
          <w:rtl/>
          <w:lang w:bidi="ar-EG"/>
        </w:rPr>
      </w:pPr>
    </w:p>
    <w:p w14:paraId="6A17B5AA" w14:textId="77777777" w:rsidR="00270827" w:rsidRPr="007C0C27" w:rsidRDefault="00270827" w:rsidP="009125CE">
      <w:pPr>
        <w:rPr>
          <w:rFonts w:ascii="Sakkal Majalla" w:hAnsi="Sakkal Majalla" w:cs="Sakkal Majalla"/>
          <w:b/>
          <w:bCs/>
          <w:sz w:val="32"/>
          <w:szCs w:val="32"/>
          <w:rtl/>
          <w:lang w:bidi="ar-EG"/>
        </w:rPr>
      </w:pPr>
    </w:p>
    <w:p w14:paraId="02189251" w14:textId="77777777" w:rsidR="00270827" w:rsidRPr="007C0C27" w:rsidRDefault="00270827" w:rsidP="009125CE">
      <w:pPr>
        <w:rPr>
          <w:rFonts w:ascii="Sakkal Majalla" w:hAnsi="Sakkal Majalla" w:cs="Sakkal Majalla"/>
          <w:b/>
          <w:bCs/>
          <w:sz w:val="32"/>
          <w:szCs w:val="32"/>
          <w:rtl/>
          <w:lang w:bidi="ar-EG"/>
        </w:rPr>
      </w:pPr>
    </w:p>
    <w:p w14:paraId="59923527" w14:textId="77777777" w:rsidR="00270827" w:rsidRPr="007C0C27" w:rsidRDefault="00270827" w:rsidP="009125CE">
      <w:pPr>
        <w:rPr>
          <w:rFonts w:ascii="Sakkal Majalla" w:hAnsi="Sakkal Majalla" w:cs="Sakkal Majalla"/>
          <w:b/>
          <w:bCs/>
          <w:sz w:val="32"/>
          <w:szCs w:val="32"/>
          <w:rtl/>
          <w:lang w:bidi="ar-EG"/>
        </w:rPr>
      </w:pPr>
    </w:p>
    <w:p w14:paraId="0860BBAF" w14:textId="77777777" w:rsidR="00270827" w:rsidRPr="007C0C27" w:rsidRDefault="00270827" w:rsidP="009125CE">
      <w:pPr>
        <w:rPr>
          <w:rFonts w:ascii="Sakkal Majalla" w:hAnsi="Sakkal Majalla" w:cs="Sakkal Majalla"/>
          <w:b/>
          <w:bCs/>
          <w:sz w:val="32"/>
          <w:szCs w:val="32"/>
          <w:rtl/>
          <w:lang w:bidi="ar-EG"/>
        </w:rPr>
      </w:pPr>
    </w:p>
    <w:p w14:paraId="3FC7CE66" w14:textId="77777777" w:rsidR="00270827" w:rsidRPr="007C0C27" w:rsidRDefault="00270827" w:rsidP="009125CE">
      <w:pPr>
        <w:rPr>
          <w:rFonts w:ascii="Sakkal Majalla" w:hAnsi="Sakkal Majalla" w:cs="Sakkal Majalla"/>
          <w:b/>
          <w:bCs/>
          <w:sz w:val="32"/>
          <w:szCs w:val="32"/>
          <w:rtl/>
          <w:lang w:bidi="ar-EG"/>
        </w:rPr>
      </w:pPr>
    </w:p>
    <w:p w14:paraId="69E617D0" w14:textId="77777777" w:rsidR="00270827" w:rsidRPr="007C0C27" w:rsidRDefault="00270827" w:rsidP="009125CE">
      <w:pPr>
        <w:rPr>
          <w:rFonts w:ascii="Sakkal Majalla" w:hAnsi="Sakkal Majalla" w:cs="Sakkal Majalla"/>
          <w:b/>
          <w:bCs/>
          <w:sz w:val="32"/>
          <w:szCs w:val="32"/>
          <w:rtl/>
          <w:lang w:bidi="ar-EG"/>
        </w:rPr>
      </w:pPr>
    </w:p>
    <w:p w14:paraId="347A730D" w14:textId="670CD8EA" w:rsidR="00270827" w:rsidRPr="007C0C27" w:rsidRDefault="00270827" w:rsidP="009125CE">
      <w:pPr>
        <w:rPr>
          <w:rFonts w:ascii="Sakkal Majalla" w:hAnsi="Sakkal Majalla" w:cs="Sakkal Majalla"/>
          <w:b/>
          <w:bCs/>
          <w:sz w:val="32"/>
          <w:szCs w:val="32"/>
          <w:rtl/>
          <w:lang w:bidi="ar-EG"/>
        </w:rPr>
      </w:pPr>
      <w:r w:rsidRPr="007C0C27">
        <w:rPr>
          <w:rFonts w:ascii="Sakkal Majalla" w:hAnsi="Sakkal Majalla" w:cs="Sakkal Majalla"/>
          <w:b/>
          <w:bCs/>
          <w:noProof/>
          <w:sz w:val="32"/>
          <w:szCs w:val="32"/>
          <w:rtl/>
          <w:lang w:val="ar-EG" w:bidi="ar-EG"/>
        </w:rPr>
        <mc:AlternateContent>
          <mc:Choice Requires="wps">
            <w:drawing>
              <wp:anchor distT="0" distB="0" distL="114300" distR="114300" simplePos="0" relativeHeight="251661312" behindDoc="0" locked="0" layoutInCell="1" allowOverlap="1" wp14:anchorId="72EA6D09" wp14:editId="5A71D8D1">
                <wp:simplePos x="0" y="0"/>
                <wp:positionH relativeFrom="column">
                  <wp:posOffset>641350</wp:posOffset>
                </wp:positionH>
                <wp:positionV relativeFrom="paragraph">
                  <wp:posOffset>195580</wp:posOffset>
                </wp:positionV>
                <wp:extent cx="3975100" cy="1866900"/>
                <wp:effectExtent l="0" t="0" r="0" b="0"/>
                <wp:wrapNone/>
                <wp:docPr id="1227352897" name="Text Box 2"/>
                <wp:cNvGraphicFramePr/>
                <a:graphic xmlns:a="http://schemas.openxmlformats.org/drawingml/2006/main">
                  <a:graphicData uri="http://schemas.microsoft.com/office/word/2010/wordprocessingShape">
                    <wps:wsp>
                      <wps:cNvSpPr txBox="1"/>
                      <wps:spPr>
                        <a:xfrm>
                          <a:off x="0" y="0"/>
                          <a:ext cx="3975100" cy="1866900"/>
                        </a:xfrm>
                        <a:prstGeom prst="rect">
                          <a:avLst/>
                        </a:prstGeom>
                        <a:solidFill>
                          <a:schemeClr val="lt1"/>
                        </a:solidFill>
                        <a:ln w="6350">
                          <a:noFill/>
                        </a:ln>
                      </wps:spPr>
                      <wps:txbx>
                        <w:txbxContent>
                          <w:p w14:paraId="41138ED3" w14:textId="71EF229D" w:rsidR="00270827" w:rsidRDefault="00270827" w:rsidP="00270827">
                            <w:pPr>
                              <w:jc w:val="center"/>
                            </w:pPr>
                            <w:r>
                              <w:rPr>
                                <w:noProof/>
                              </w:rPr>
                              <w:drawing>
                                <wp:inline distT="0" distB="0" distL="0" distR="0" wp14:anchorId="7E0FC5CF" wp14:editId="64A98D8A">
                                  <wp:extent cx="3785870" cy="1208405"/>
                                  <wp:effectExtent l="0" t="0" r="0" b="0"/>
                                  <wp:docPr id="7368485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88835" name="Picture 432288835"/>
                                          <pic:cNvPicPr/>
                                        </pic:nvPicPr>
                                        <pic:blipFill>
                                          <a:blip r:embed="rId9">
                                            <a:extLst>
                                              <a:ext uri="{28A0092B-C50C-407E-A947-70E740481C1C}">
                                                <a14:useLocalDpi xmlns:a14="http://schemas.microsoft.com/office/drawing/2010/main" val="0"/>
                                              </a:ext>
                                            </a:extLst>
                                          </a:blip>
                                          <a:stretch>
                                            <a:fillRect/>
                                          </a:stretch>
                                        </pic:blipFill>
                                        <pic:spPr>
                                          <a:xfrm>
                                            <a:off x="0" y="0"/>
                                            <a:ext cx="3785870" cy="12084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EA6D09" id="_x0000_t202" coordsize="21600,21600" o:spt="202" path="m,l,21600r21600,l21600,xe">
                <v:stroke joinstyle="miter"/>
                <v:path gradientshapeok="t" o:connecttype="rect"/>
              </v:shapetype>
              <v:shape id="Text Box 2" o:spid="_x0000_s1026" type="#_x0000_t202" style="position:absolute;left:0;text-align:left;margin-left:50.5pt;margin-top:15.4pt;width:313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" fillcolor="white [3201]" stroked="f" strokeweight=".5pt">
                <v:textbox>
                  <w:txbxContent>
                    <w:p w14:paraId="41138ED3" w14:textId="71EF229D" w:rsidR="00270827" w:rsidRDefault="00270827" w:rsidP="00270827">
                      <w:pPr>
                        <w:jc w:val="center"/>
                      </w:pPr>
                      <w:r>
                        <w:rPr>
                          <w:noProof/>
                        </w:rPr>
                        <w:drawing>
                          <wp:inline distT="0" distB="0" distL="0" distR="0" wp14:anchorId="7E0FC5CF" wp14:editId="64A98D8A">
                            <wp:extent cx="3785870" cy="1208405"/>
                            <wp:effectExtent l="0" t="0" r="0" b="0"/>
                            <wp:docPr id="7368485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88835" name="Picture 432288835"/>
                                    <pic:cNvPicPr/>
                                  </pic:nvPicPr>
                                  <pic:blipFill>
                                    <a:blip r:embed="rId10">
                                      <a:extLst>
                                        <a:ext uri="{28A0092B-C50C-407E-A947-70E740481C1C}">
                                          <a14:useLocalDpi xmlns:a14="http://schemas.microsoft.com/office/drawing/2010/main" val="0"/>
                                        </a:ext>
                                      </a:extLst>
                                    </a:blip>
                                    <a:stretch>
                                      <a:fillRect/>
                                    </a:stretch>
                                  </pic:blipFill>
                                  <pic:spPr>
                                    <a:xfrm>
                                      <a:off x="0" y="0"/>
                                      <a:ext cx="3785870" cy="1208405"/>
                                    </a:xfrm>
                                    <a:prstGeom prst="rect">
                                      <a:avLst/>
                                    </a:prstGeom>
                                  </pic:spPr>
                                </pic:pic>
                              </a:graphicData>
                            </a:graphic>
                          </wp:inline>
                        </w:drawing>
                      </w:r>
                    </w:p>
                  </w:txbxContent>
                </v:textbox>
              </v:shape>
            </w:pict>
          </mc:Fallback>
        </mc:AlternateContent>
      </w:r>
    </w:p>
    <w:p w14:paraId="08601DCD" w14:textId="77777777" w:rsidR="00270827" w:rsidRPr="007C0C27" w:rsidRDefault="00270827" w:rsidP="009125CE">
      <w:pPr>
        <w:rPr>
          <w:rFonts w:ascii="Sakkal Majalla" w:hAnsi="Sakkal Majalla" w:cs="Sakkal Majalla"/>
          <w:b/>
          <w:bCs/>
          <w:sz w:val="32"/>
          <w:szCs w:val="32"/>
          <w:rtl/>
          <w:lang w:bidi="ar-EG"/>
        </w:rPr>
      </w:pPr>
    </w:p>
    <w:p w14:paraId="1773E30E" w14:textId="77777777" w:rsidR="00270827" w:rsidRPr="007C0C27" w:rsidRDefault="00270827" w:rsidP="009125CE">
      <w:pPr>
        <w:rPr>
          <w:rFonts w:ascii="Sakkal Majalla" w:hAnsi="Sakkal Majalla" w:cs="Sakkal Majalla"/>
          <w:b/>
          <w:bCs/>
          <w:sz w:val="32"/>
          <w:szCs w:val="32"/>
          <w:rtl/>
          <w:lang w:bidi="ar-EG"/>
        </w:rPr>
      </w:pPr>
    </w:p>
    <w:p w14:paraId="7AA0577A" w14:textId="77777777" w:rsidR="00270827" w:rsidRPr="007C0C27" w:rsidRDefault="00270827" w:rsidP="009125CE">
      <w:pPr>
        <w:rPr>
          <w:rFonts w:ascii="Sakkal Majalla" w:hAnsi="Sakkal Majalla" w:cs="Sakkal Majalla"/>
          <w:b/>
          <w:bCs/>
          <w:sz w:val="32"/>
          <w:szCs w:val="32"/>
          <w:rtl/>
          <w:lang w:bidi="ar-EG"/>
        </w:rPr>
      </w:pPr>
    </w:p>
    <w:p w14:paraId="2A5BE84B" w14:textId="77777777" w:rsidR="00270827" w:rsidRPr="007C0C27" w:rsidRDefault="00270827" w:rsidP="009125CE">
      <w:pPr>
        <w:rPr>
          <w:rFonts w:ascii="Sakkal Majalla" w:hAnsi="Sakkal Majalla" w:cs="Sakkal Majalla"/>
          <w:b/>
          <w:bCs/>
          <w:sz w:val="32"/>
          <w:szCs w:val="32"/>
          <w:rtl/>
          <w:lang w:bidi="ar-EG"/>
        </w:rPr>
      </w:pPr>
    </w:p>
    <w:p w14:paraId="360B55F2" w14:textId="77777777" w:rsidR="00270827" w:rsidRPr="007C0C27" w:rsidRDefault="00270827" w:rsidP="009125CE">
      <w:pPr>
        <w:rPr>
          <w:rFonts w:ascii="Sakkal Majalla" w:hAnsi="Sakkal Majalla" w:cs="Sakkal Majalla"/>
          <w:b/>
          <w:bCs/>
          <w:sz w:val="32"/>
          <w:szCs w:val="32"/>
          <w:rtl/>
          <w:lang w:bidi="ar-EG"/>
        </w:rPr>
      </w:pPr>
    </w:p>
    <w:p w14:paraId="7F60337D" w14:textId="77777777" w:rsidR="00270827" w:rsidRPr="007C0C27" w:rsidRDefault="00270827" w:rsidP="009125CE">
      <w:pPr>
        <w:rPr>
          <w:rFonts w:ascii="Sakkal Majalla" w:hAnsi="Sakkal Majalla" w:cs="Sakkal Majalla"/>
          <w:b/>
          <w:bCs/>
          <w:sz w:val="32"/>
          <w:szCs w:val="32"/>
          <w:rtl/>
          <w:lang w:bidi="ar-EG"/>
        </w:rPr>
      </w:pPr>
    </w:p>
    <w:p w14:paraId="3D7776FE" w14:textId="77777777" w:rsidR="00270827" w:rsidRPr="007C0C27" w:rsidRDefault="00270827" w:rsidP="009125CE">
      <w:pPr>
        <w:rPr>
          <w:rFonts w:ascii="Sakkal Majalla" w:hAnsi="Sakkal Majalla" w:cs="Sakkal Majalla"/>
          <w:b/>
          <w:bCs/>
          <w:sz w:val="32"/>
          <w:szCs w:val="32"/>
          <w:rtl/>
          <w:lang w:bidi="ar-EG"/>
        </w:rPr>
      </w:pPr>
    </w:p>
    <w:p w14:paraId="0BA2E1C9" w14:textId="77777777" w:rsidR="00270827" w:rsidRPr="007C0C27" w:rsidRDefault="00270827" w:rsidP="009125CE">
      <w:pPr>
        <w:rPr>
          <w:rFonts w:ascii="Sakkal Majalla" w:hAnsi="Sakkal Majalla" w:cs="Sakkal Majalla"/>
          <w:b/>
          <w:bCs/>
          <w:sz w:val="32"/>
          <w:szCs w:val="32"/>
          <w:rtl/>
          <w:lang w:bidi="ar-EG"/>
        </w:rPr>
      </w:pPr>
    </w:p>
    <w:p w14:paraId="18D695EC" w14:textId="77777777" w:rsidR="00270827" w:rsidRPr="007C0C27" w:rsidRDefault="00270827" w:rsidP="009125CE">
      <w:pPr>
        <w:rPr>
          <w:rFonts w:ascii="Sakkal Majalla" w:hAnsi="Sakkal Majalla" w:cs="Sakkal Majalla"/>
          <w:b/>
          <w:bCs/>
          <w:sz w:val="32"/>
          <w:szCs w:val="32"/>
          <w:rtl/>
          <w:lang w:bidi="ar-EG"/>
        </w:rPr>
      </w:pPr>
    </w:p>
    <w:p w14:paraId="3567CBF9" w14:textId="77777777" w:rsidR="00270827" w:rsidRPr="007C0C27" w:rsidRDefault="00270827" w:rsidP="009125CE">
      <w:pPr>
        <w:rPr>
          <w:rFonts w:ascii="Sakkal Majalla" w:hAnsi="Sakkal Majalla" w:cs="Sakkal Majalla"/>
          <w:b/>
          <w:bCs/>
          <w:sz w:val="32"/>
          <w:szCs w:val="32"/>
          <w:rtl/>
          <w:lang w:bidi="ar-EG"/>
        </w:rPr>
      </w:pPr>
    </w:p>
    <w:p w14:paraId="73C55073" w14:textId="77777777" w:rsidR="00270827" w:rsidRPr="007C0C27" w:rsidRDefault="00270827" w:rsidP="009125CE">
      <w:pPr>
        <w:rPr>
          <w:rFonts w:ascii="Sakkal Majalla" w:hAnsi="Sakkal Majalla" w:cs="Sakkal Majalla"/>
          <w:b/>
          <w:bCs/>
          <w:sz w:val="32"/>
          <w:szCs w:val="32"/>
          <w:rtl/>
          <w:lang w:bidi="ar-EG"/>
        </w:rPr>
      </w:pPr>
    </w:p>
    <w:p w14:paraId="32E8F992" w14:textId="77777777" w:rsidR="00270827" w:rsidRPr="007C0C27" w:rsidRDefault="00270827" w:rsidP="009125CE">
      <w:pPr>
        <w:rPr>
          <w:rFonts w:ascii="Sakkal Majalla" w:hAnsi="Sakkal Majalla" w:cs="Sakkal Majalla"/>
          <w:b/>
          <w:bCs/>
          <w:sz w:val="32"/>
          <w:szCs w:val="32"/>
          <w:rtl/>
          <w:lang w:bidi="ar-EG"/>
        </w:rPr>
      </w:pPr>
    </w:p>
    <w:p w14:paraId="5D3CE703" w14:textId="77777777" w:rsidR="00270827" w:rsidRPr="007C0C27" w:rsidRDefault="00270827" w:rsidP="009125CE">
      <w:pPr>
        <w:rPr>
          <w:rFonts w:ascii="Sakkal Majalla" w:hAnsi="Sakkal Majalla" w:cs="Sakkal Majalla"/>
          <w:b/>
          <w:bCs/>
          <w:sz w:val="32"/>
          <w:szCs w:val="32"/>
          <w:rtl/>
          <w:lang w:bidi="ar-EG"/>
        </w:rPr>
      </w:pPr>
    </w:p>
    <w:p w14:paraId="710C527B" w14:textId="77777777" w:rsidR="009125CE" w:rsidRPr="007C0C27" w:rsidRDefault="009125CE" w:rsidP="009125CE">
      <w:pPr>
        <w:rPr>
          <w:rFonts w:ascii="Sakkal Majalla" w:hAnsi="Sakkal Majalla" w:cs="Sakkal Majalla"/>
          <w:sz w:val="32"/>
          <w:szCs w:val="32"/>
        </w:rPr>
      </w:pPr>
    </w:p>
    <w:p w14:paraId="14F26805" w14:textId="77777777" w:rsidR="009125CE" w:rsidRPr="007C0C27" w:rsidRDefault="009125CE" w:rsidP="009125CE">
      <w:pPr>
        <w:rPr>
          <w:rFonts w:ascii="Sakkal Majalla" w:hAnsi="Sakkal Majalla" w:cs="Sakkal Majalla"/>
          <w:sz w:val="32"/>
          <w:szCs w:val="32"/>
          <w:rtl/>
        </w:rPr>
      </w:pPr>
    </w:p>
    <w:p w14:paraId="6DC9CDB1" w14:textId="77777777" w:rsidR="009125CE" w:rsidRPr="007C0C27" w:rsidRDefault="009125CE" w:rsidP="009125CE">
      <w:pPr>
        <w:rPr>
          <w:rFonts w:ascii="Sakkal Majalla" w:hAnsi="Sakkal Majalla" w:cs="Sakkal Majalla"/>
          <w:sz w:val="32"/>
          <w:szCs w:val="32"/>
          <w:rtl/>
        </w:rPr>
      </w:pPr>
    </w:p>
    <w:p w14:paraId="740D351F" w14:textId="77777777" w:rsidR="008F2CA5" w:rsidRPr="007C0C27" w:rsidRDefault="008F2CA5" w:rsidP="009125CE">
      <w:pPr>
        <w:rPr>
          <w:rFonts w:ascii="Sakkal Majalla" w:hAnsi="Sakkal Majalla" w:cs="Sakkal Majalla"/>
          <w:sz w:val="32"/>
          <w:szCs w:val="32"/>
          <w:rtl/>
        </w:rPr>
      </w:pPr>
    </w:p>
    <w:p w14:paraId="75ED32C6" w14:textId="77777777" w:rsidR="008F2CA5" w:rsidRPr="007C0C27" w:rsidRDefault="008F2CA5" w:rsidP="009125CE">
      <w:pPr>
        <w:rPr>
          <w:rFonts w:ascii="Sakkal Majalla" w:hAnsi="Sakkal Majalla" w:cs="Sakkal Majalla"/>
          <w:sz w:val="32"/>
          <w:szCs w:val="32"/>
          <w:rtl/>
        </w:rPr>
      </w:pPr>
    </w:p>
    <w:p w14:paraId="511E553C" w14:textId="77777777" w:rsidR="008F2CA5" w:rsidRPr="007C0C27" w:rsidRDefault="008F2CA5" w:rsidP="009125CE">
      <w:pPr>
        <w:rPr>
          <w:rFonts w:ascii="Sakkal Majalla" w:hAnsi="Sakkal Majalla" w:cs="Sakkal Majalla"/>
          <w:sz w:val="32"/>
          <w:szCs w:val="32"/>
          <w:rtl/>
        </w:rPr>
      </w:pPr>
    </w:p>
    <w:p w14:paraId="3615BCE6" w14:textId="77777777" w:rsidR="00C36744" w:rsidRPr="007C0C27" w:rsidRDefault="00C36744" w:rsidP="009125CE">
      <w:pPr>
        <w:rPr>
          <w:rFonts w:ascii="Sakkal Majalla" w:hAnsi="Sakkal Majalla" w:cs="Sakkal Majalla"/>
          <w:sz w:val="32"/>
          <w:szCs w:val="32"/>
          <w:rtl/>
        </w:rPr>
      </w:pPr>
    </w:p>
    <w:p w14:paraId="48AD77AC" w14:textId="77777777" w:rsidR="00C36744" w:rsidRPr="007C0C27" w:rsidRDefault="00C36744" w:rsidP="0001273B">
      <w:pPr>
        <w:bidi w:val="0"/>
        <w:rPr>
          <w:rFonts w:ascii="Sakkal Majalla" w:hAnsi="Sakkal Majalla" w:cs="Sakkal Majalla"/>
          <w:sz w:val="32"/>
          <w:szCs w:val="32"/>
        </w:rPr>
      </w:pPr>
    </w:p>
    <w:p w14:paraId="79B4C366" w14:textId="77777777" w:rsidR="009125CE" w:rsidRPr="007C0C27" w:rsidRDefault="009125CE" w:rsidP="009125CE">
      <w:pPr>
        <w:rPr>
          <w:rFonts w:ascii="Sakkal Majalla" w:hAnsi="Sakkal Majalla" w:cs="Sakkal Majalla"/>
          <w:sz w:val="32"/>
          <w:szCs w:val="32"/>
          <w:rtl/>
        </w:rPr>
      </w:pPr>
    </w:p>
    <w:p w14:paraId="272E54B1" w14:textId="77777777" w:rsidR="009125CE" w:rsidRPr="007C0C27" w:rsidRDefault="009125CE" w:rsidP="009125CE">
      <w:pPr>
        <w:rPr>
          <w:rFonts w:ascii="Sakkal Majalla" w:hAnsi="Sakkal Majalla" w:cs="Sakkal Majalla"/>
          <w:sz w:val="32"/>
          <w:szCs w:val="32"/>
          <w:rtl/>
        </w:rPr>
      </w:pPr>
    </w:p>
    <w:p w14:paraId="700D5866" w14:textId="509DA207" w:rsidR="009125CE" w:rsidRPr="00D1080A" w:rsidRDefault="009125CE" w:rsidP="00E0591C">
      <w:pPr>
        <w:jc w:val="center"/>
        <w:outlineLvl w:val="0"/>
        <w:rPr>
          <w:rFonts w:ascii="Sakkal Majalla" w:hAnsi="Sakkal Majalla" w:cs="Sakkal Majalla"/>
          <w:b/>
          <w:bCs/>
          <w:sz w:val="40"/>
          <w:szCs w:val="40"/>
          <w:rtl/>
        </w:rPr>
      </w:pPr>
      <w:bookmarkStart w:id="0" w:name="_Toc214484712"/>
      <w:bookmarkStart w:id="1" w:name="_Toc216203993"/>
      <w:r w:rsidRPr="00D1080A">
        <w:rPr>
          <w:rFonts w:ascii="Sakkal Majalla" w:hAnsi="Sakkal Majalla" w:cs="Sakkal Majalla" w:hint="cs"/>
          <w:b/>
          <w:bCs/>
          <w:sz w:val="40"/>
          <w:szCs w:val="40"/>
          <w:rtl/>
        </w:rPr>
        <w:t>الفصل الأول</w:t>
      </w:r>
      <w:r w:rsidR="00DE1CDD" w:rsidRPr="00D1080A">
        <w:rPr>
          <w:rFonts w:ascii="Sakkal Majalla" w:hAnsi="Sakkal Majalla" w:cs="Sakkal Majalla" w:hint="cs"/>
          <w:b/>
          <w:bCs/>
          <w:sz w:val="40"/>
          <w:szCs w:val="40"/>
          <w:rtl/>
        </w:rPr>
        <w:t>: الإطار العام للدراسة</w:t>
      </w:r>
      <w:bookmarkEnd w:id="0"/>
      <w:bookmarkEnd w:id="1"/>
    </w:p>
    <w:p w14:paraId="231E38BB" w14:textId="77777777" w:rsidR="009125CE" w:rsidRPr="007C0C27" w:rsidRDefault="009125CE" w:rsidP="009125CE">
      <w:pPr>
        <w:rPr>
          <w:rFonts w:ascii="Sakkal Majalla" w:hAnsi="Sakkal Majalla" w:cs="Sakkal Majalla"/>
          <w:sz w:val="32"/>
          <w:szCs w:val="32"/>
          <w:rtl/>
        </w:rPr>
      </w:pPr>
    </w:p>
    <w:p w14:paraId="2EA6585C" w14:textId="77777777" w:rsidR="009125CE" w:rsidRPr="007C0C27" w:rsidRDefault="009125CE" w:rsidP="009125CE">
      <w:pPr>
        <w:rPr>
          <w:rFonts w:ascii="Sakkal Majalla" w:hAnsi="Sakkal Majalla" w:cs="Sakkal Majalla"/>
          <w:sz w:val="32"/>
          <w:szCs w:val="32"/>
          <w:rtl/>
        </w:rPr>
      </w:pPr>
    </w:p>
    <w:p w14:paraId="7F3B8E80" w14:textId="77777777" w:rsidR="009125CE" w:rsidRPr="007C0C27" w:rsidRDefault="009125CE" w:rsidP="009125CE">
      <w:pPr>
        <w:rPr>
          <w:rFonts w:ascii="Sakkal Majalla" w:hAnsi="Sakkal Majalla" w:cs="Sakkal Majalla"/>
          <w:sz w:val="32"/>
          <w:szCs w:val="32"/>
          <w:rtl/>
        </w:rPr>
      </w:pPr>
    </w:p>
    <w:p w14:paraId="0BA12696" w14:textId="77777777" w:rsidR="009125CE" w:rsidRPr="007C0C27" w:rsidRDefault="009125CE" w:rsidP="009125CE">
      <w:pPr>
        <w:rPr>
          <w:rFonts w:ascii="Sakkal Majalla" w:hAnsi="Sakkal Majalla" w:cs="Sakkal Majalla"/>
          <w:sz w:val="32"/>
          <w:szCs w:val="32"/>
          <w:rtl/>
        </w:rPr>
      </w:pPr>
    </w:p>
    <w:p w14:paraId="26F6AB57" w14:textId="77777777" w:rsidR="009125CE" w:rsidRPr="007C0C27" w:rsidRDefault="009125CE" w:rsidP="009125CE">
      <w:pPr>
        <w:rPr>
          <w:rFonts w:ascii="Sakkal Majalla" w:hAnsi="Sakkal Majalla" w:cs="Sakkal Majalla"/>
          <w:sz w:val="32"/>
          <w:szCs w:val="32"/>
          <w:rtl/>
        </w:rPr>
      </w:pPr>
    </w:p>
    <w:p w14:paraId="137908B8" w14:textId="77777777" w:rsidR="009125CE" w:rsidRPr="007C0C27" w:rsidRDefault="009125CE" w:rsidP="009125CE">
      <w:pPr>
        <w:rPr>
          <w:rFonts w:ascii="Sakkal Majalla" w:hAnsi="Sakkal Majalla" w:cs="Sakkal Majalla"/>
          <w:sz w:val="32"/>
          <w:szCs w:val="32"/>
          <w:rtl/>
        </w:rPr>
      </w:pPr>
    </w:p>
    <w:p w14:paraId="11EDDBDE" w14:textId="77777777" w:rsidR="009125CE" w:rsidRPr="007C0C27" w:rsidRDefault="009125CE" w:rsidP="009125CE">
      <w:pPr>
        <w:rPr>
          <w:rFonts w:ascii="Sakkal Majalla" w:hAnsi="Sakkal Majalla" w:cs="Sakkal Majalla"/>
          <w:sz w:val="32"/>
          <w:szCs w:val="32"/>
          <w:rtl/>
        </w:rPr>
      </w:pPr>
    </w:p>
    <w:p w14:paraId="614C8510" w14:textId="77777777" w:rsidR="009125CE" w:rsidRPr="007C0C27" w:rsidRDefault="009125CE" w:rsidP="009125CE">
      <w:pPr>
        <w:rPr>
          <w:rFonts w:ascii="Sakkal Majalla" w:hAnsi="Sakkal Majalla" w:cs="Sakkal Majalla"/>
          <w:sz w:val="32"/>
          <w:szCs w:val="32"/>
          <w:rtl/>
        </w:rPr>
      </w:pPr>
    </w:p>
    <w:p w14:paraId="530F942A" w14:textId="77777777" w:rsidR="009125CE" w:rsidRPr="007C0C27" w:rsidRDefault="009125CE" w:rsidP="009125CE">
      <w:pPr>
        <w:rPr>
          <w:rFonts w:ascii="Sakkal Majalla" w:hAnsi="Sakkal Majalla" w:cs="Sakkal Majalla"/>
          <w:sz w:val="32"/>
          <w:szCs w:val="32"/>
          <w:rtl/>
        </w:rPr>
      </w:pPr>
    </w:p>
    <w:p w14:paraId="6D55667E" w14:textId="77777777" w:rsidR="009125CE" w:rsidRPr="007C0C27" w:rsidRDefault="009125CE" w:rsidP="009125CE">
      <w:pPr>
        <w:rPr>
          <w:rFonts w:ascii="Sakkal Majalla" w:hAnsi="Sakkal Majalla" w:cs="Sakkal Majalla"/>
          <w:sz w:val="32"/>
          <w:szCs w:val="32"/>
          <w:rtl/>
        </w:rPr>
      </w:pPr>
    </w:p>
    <w:p w14:paraId="797D741B" w14:textId="5C45F62E" w:rsidR="00D363E9" w:rsidRPr="007C0C27" w:rsidRDefault="00D363E9">
      <w:pPr>
        <w:bidi w:val="0"/>
        <w:rPr>
          <w:rFonts w:ascii="Sakkal Majalla" w:hAnsi="Sakkal Majalla" w:cs="Sakkal Majalla"/>
          <w:sz w:val="32"/>
          <w:szCs w:val="32"/>
        </w:rPr>
      </w:pPr>
    </w:p>
    <w:p w14:paraId="1817352F" w14:textId="62ABE39A" w:rsidR="009125CE" w:rsidRPr="00D1080A" w:rsidRDefault="001F78C7" w:rsidP="00E0591C">
      <w:pPr>
        <w:outlineLvl w:val="1"/>
        <w:rPr>
          <w:rFonts w:ascii="Sakkal Majalla" w:hAnsi="Sakkal Majalla" w:cs="Sakkal Majalla"/>
          <w:b/>
          <w:bCs/>
          <w:sz w:val="36"/>
          <w:szCs w:val="36"/>
          <w:rtl/>
        </w:rPr>
      </w:pPr>
      <w:bookmarkStart w:id="2" w:name="_Toc214484713"/>
      <w:bookmarkStart w:id="3" w:name="_Toc214571846"/>
      <w:bookmarkStart w:id="4" w:name="_Toc216203994"/>
      <w:r w:rsidRPr="00D1080A">
        <w:rPr>
          <w:rFonts w:ascii="Sakkal Majalla" w:hAnsi="Sakkal Majalla" w:cs="Sakkal Majalla"/>
          <w:sz w:val="36"/>
          <w:szCs w:val="36"/>
        </w:rPr>
        <w:lastRenderedPageBreak/>
        <w:t>1.1</w:t>
      </w:r>
      <w:r w:rsidR="00407165" w:rsidRPr="00D1080A">
        <w:rPr>
          <w:rFonts w:ascii="Sakkal Majalla" w:hAnsi="Sakkal Majalla" w:cs="Sakkal Majalla" w:hint="cs"/>
          <w:b/>
          <w:bCs/>
          <w:sz w:val="36"/>
          <w:szCs w:val="36"/>
          <w:rtl/>
        </w:rPr>
        <w:t xml:space="preserve"> </w:t>
      </w:r>
      <w:r w:rsidR="009125CE" w:rsidRPr="00D1080A">
        <w:rPr>
          <w:rFonts w:ascii="Sakkal Majalla" w:hAnsi="Sakkal Majalla" w:cs="Sakkal Majalla" w:hint="cs"/>
          <w:b/>
          <w:bCs/>
          <w:sz w:val="36"/>
          <w:szCs w:val="36"/>
          <w:rtl/>
        </w:rPr>
        <w:t>مقدمة</w:t>
      </w:r>
      <w:r w:rsidR="00F04B66" w:rsidRPr="00D1080A">
        <w:rPr>
          <w:rFonts w:ascii="Sakkal Majalla" w:hAnsi="Sakkal Majalla" w:cs="Sakkal Majalla" w:hint="cs"/>
          <w:b/>
          <w:bCs/>
          <w:sz w:val="36"/>
          <w:szCs w:val="36"/>
          <w:rtl/>
        </w:rPr>
        <w:t xml:space="preserve"> الدراسة</w:t>
      </w:r>
      <w:bookmarkEnd w:id="2"/>
      <w:bookmarkEnd w:id="3"/>
      <w:bookmarkEnd w:id="4"/>
    </w:p>
    <w:p w14:paraId="5A1513F1" w14:textId="3BFED842"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يشهد العالم اليوم ثورة تكنولوجية غير مسبوقة أثرت بشكل جوهري على جميع جوانب الحياة الإنسانية، وفي مقدمتها المجال التعليمي الذي يعتبر محرك التطور والتقدم الحضاري للمجتمعات. لقد أدى التطور السريع في تقنيات المعلومات والاتصالات إلى ظهور نماذج تعليمية مبتكرة، بات التعلم الإلكتروني أحدثها وأكثرها تأثيراً على الواقع التعليمي المعاصر. هذا التحول لم يعد اختياراً</w:t>
      </w:r>
      <w:r w:rsidR="002845AD" w:rsidRPr="007C0C27">
        <w:rPr>
          <w:rFonts w:ascii="Sakkal Majalla" w:hAnsi="Sakkal Majalla" w:cs="Sakkal Majalla" w:hint="cs"/>
          <w:b/>
          <w:bCs/>
          <w:sz w:val="32"/>
          <w:szCs w:val="32"/>
          <w:rtl/>
        </w:rPr>
        <w:t>،</w:t>
      </w:r>
      <w:r w:rsidRPr="007C0C27">
        <w:rPr>
          <w:rFonts w:ascii="Sakkal Majalla" w:hAnsi="Sakkal Majalla" w:cs="Sakkal Majalla"/>
          <w:b/>
          <w:bCs/>
          <w:sz w:val="32"/>
          <w:szCs w:val="32"/>
          <w:rtl/>
        </w:rPr>
        <w:t xml:space="preserve"> بل أصبح ضرورة حتمية لمواكبة التطورات العالمية والاستجابة لاحتياجات الطلاب في العصر الرقمي، خاصة بعد أن أثبتت الأحداث العالمية الأخيرة أهمية القدرة على التكيف مع أنظمة التعليم البديلة والمرنة</w:t>
      </w:r>
      <w:r w:rsidRPr="007C0C27">
        <w:rPr>
          <w:rFonts w:ascii="Sakkal Majalla" w:hAnsi="Sakkal Majalla" w:cs="Sakkal Majalla"/>
          <w:b/>
          <w:bCs/>
          <w:sz w:val="32"/>
          <w:szCs w:val="32"/>
          <w:lang w:val="en-GB" w:bidi="ar-EG"/>
        </w:rPr>
        <w:t>.</w:t>
      </w:r>
    </w:p>
    <w:p w14:paraId="75AAE26F" w14:textId="77777777"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يُعرّف التعلم الإلكتروني بأنه استخدام التقنيات الرقمية والوسائل الإلكترونية لتقديم المحتوى التعليمي وتفعيل عملية التعلم بطريقة تفاعلية وفعالة. لا يقتصر هذا المفهوم على مجرد نقل المحاضرات التقليدية إلى بيئة رقمية، بل يتضمن إعادة صياغة شاملة لاستراتيجيات التدريس والتفاعل بين المعلم والمتعلم، وتوفير بيئة تعليمية ديناميكية تركز على احتياجات الطالب الفردية. يُمكّن التعلم الإلكتروني الطلاب من التعلم بالسرعة التي تناسبهم، والوصول إلى الموارد التعليمية في أي وقت ومن أي مكان، مما يعزز الاستقلالية والمسؤولية الذاتية في العملية التعليمية</w:t>
      </w:r>
      <w:r w:rsidRPr="007C0C27">
        <w:rPr>
          <w:rFonts w:ascii="Sakkal Majalla" w:hAnsi="Sakkal Majalla" w:cs="Sakkal Majalla"/>
          <w:b/>
          <w:bCs/>
          <w:sz w:val="32"/>
          <w:szCs w:val="32"/>
          <w:lang w:val="en-GB" w:bidi="ar-EG"/>
        </w:rPr>
        <w:t>.</w:t>
      </w:r>
    </w:p>
    <w:p w14:paraId="37BDAD04" w14:textId="0FFED2E4"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في السياق الأكاديمي للجامعات السعودية، بدأت الجهود تتجه بقوة نحو دمج التقنيات التعليمية الحديثة في مختلف المشاريع التعليمية والمقررات الدراسية. هذا الاتجاه يعكس إدراكاً متزايداً بأهمية تحديث الأساليب التعليمية لضمان تخريج كوادر متخصصة قادرة على التنافس في سوق العمل العالمي. بيد أن التحدي الحقيقي يكمن في قياس مدى فعالية هذه الأنظمة وتأثيرها على كفاءة المشاريع التعليمية وجودة مخرجاتها من حيث تحقيق الأهداف المرجوة والنتائج المتوقعة</w:t>
      </w:r>
      <w:r w:rsidRPr="007C0C27">
        <w:rPr>
          <w:rFonts w:ascii="Sakkal Majalla" w:hAnsi="Sakkal Majalla" w:cs="Sakkal Majalla"/>
          <w:b/>
          <w:bCs/>
          <w:sz w:val="32"/>
          <w:szCs w:val="32"/>
          <w:lang w:val="en-GB" w:bidi="ar-EG"/>
        </w:rPr>
        <w:t>.</w:t>
      </w:r>
    </w:p>
    <w:p w14:paraId="02A3537D" w14:textId="77777777"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تبرز أهمية هذه الدراسة من خلال عدة جوانب حاسمة. أولاً، الحاجة الملحة لفهم العلاقة بين تطبيق التعلم الإلكتروني وتحسين الكفاءة التشغيلية للمشاريع التعليمية، بما في ذلك إدارة الموارد، وتقليل التكاليف، وتحسين الإنتاجية. ثانياً، ضرورة تقييم انعكاس هذا التطبيق على جودة المخرجات التعليمية من خلال قياس مستويات الإنجاز الأكاديمي للطلاب، وتطورهم في المهارات العملية والنقدية. ثالثاً، الحاجة إلى توفير بيانات وإثباتات علمية تدعم القرارات المستقبلية للمؤسسات التعليمية بشأن استثماراتها في تقنيات التعليم الإلكتروني</w:t>
      </w:r>
      <w:r w:rsidRPr="007C0C27">
        <w:rPr>
          <w:rFonts w:ascii="Sakkal Majalla" w:hAnsi="Sakkal Majalla" w:cs="Sakkal Majalla"/>
          <w:b/>
          <w:bCs/>
          <w:sz w:val="32"/>
          <w:szCs w:val="32"/>
          <w:lang w:val="en-GB" w:bidi="ar-EG"/>
        </w:rPr>
        <w:t>.</w:t>
      </w:r>
    </w:p>
    <w:p w14:paraId="4EC69E81" w14:textId="77777777"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 xml:space="preserve">على المستوى النظري، تسعى الدراسة إلى إثراء الإطار النظري المتعلق بفعالية التعليم الإلكتروني، وتقديم نماذج تحليلية تربط بين متغيرات التطبيق التقني ومؤشرات الكفاءة والجودة. هذا يساهم </w:t>
      </w:r>
      <w:r w:rsidRPr="007C0C27">
        <w:rPr>
          <w:rFonts w:ascii="Sakkal Majalla" w:hAnsi="Sakkal Majalla" w:cs="Sakkal Majalla"/>
          <w:b/>
          <w:bCs/>
          <w:sz w:val="32"/>
          <w:szCs w:val="32"/>
          <w:rtl/>
        </w:rPr>
        <w:lastRenderedPageBreak/>
        <w:t>في تطوير الفهم الأكاديمي لآليات عمل الأنظمة التعليمية المدمجة وتأثيراتها المتعددة على العملية التعليمية برمتها. على المستوى التطبيقي، توفر الدراسة رؤى عملية يمكن للمؤسسات التعليمية الاستفادة منها في تحسين تصميم وتنفيذ برامجها الإلكترونية، وضمان أن هذه البرامج تحقق فعلاً الأهداف المرجوة منها</w:t>
      </w:r>
      <w:r w:rsidRPr="007C0C27">
        <w:rPr>
          <w:rFonts w:ascii="Sakkal Majalla" w:hAnsi="Sakkal Majalla" w:cs="Sakkal Majalla"/>
          <w:b/>
          <w:bCs/>
          <w:sz w:val="32"/>
          <w:szCs w:val="32"/>
          <w:lang w:val="en-GB" w:bidi="ar-EG"/>
        </w:rPr>
        <w:t>.</w:t>
      </w:r>
    </w:p>
    <w:p w14:paraId="34BB8844" w14:textId="77777777"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من المهم الإشارة إلى أن التعلم الإلكتروني لا يمثل بديلاً كاملاً للتعليم التقليدي، بل هو نمط تعليمي متكامل يمكن أن يعزز التعليم الحضوري ويدعمه. الدراسات العالمية المتعددة أظهرت أن نموذج التعليم المدمج، الذي يجمع بين العناصر الإلكترونية والعناصر الحضورية، يحقق نتائج أفضل في كثير من الحالات. لذلك، تسعى هذه الدراسة إلى فحص كيفية تحقيق التعلم الإلكتروني لقيمته المضافة في سياق المشاريع التعليمية الجامعية المحددة</w:t>
      </w:r>
      <w:r w:rsidRPr="007C0C27">
        <w:rPr>
          <w:rFonts w:ascii="Sakkal Majalla" w:hAnsi="Sakkal Majalla" w:cs="Sakkal Majalla"/>
          <w:b/>
          <w:bCs/>
          <w:sz w:val="32"/>
          <w:szCs w:val="32"/>
          <w:lang w:val="en-GB" w:bidi="ar-EG"/>
        </w:rPr>
        <w:t>.</w:t>
      </w:r>
    </w:p>
    <w:p w14:paraId="19677B89" w14:textId="61505EAC"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 xml:space="preserve">يُثير موضوع الدراسة عدداً من التساؤلات الأساسية التي تحتاج إلى إجابات دقيقة وموثوقة. إلى أي مدى يسهم تطبيق التعلم الإلكتروني في تحسين كفاءة إدارة المشاريع التعليمية في </w:t>
      </w:r>
      <w:r w:rsidR="00655EDC"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rtl/>
        </w:rPr>
        <w:t>؟ وما هي الآليات التي من خلالها يؤثر التعلم الإلكتروني على جودة المخرجات التعليمية، سواء من حيث الأداء الأكاديمي أو تطوير المهارات؟ كيف يختلف تأثير التعلم الإلكتروني باختلاف التخصصات والمستويات الدراسية؟ وما هي التحديات والمعوقات التي تحد من فعالية هذا النمط من التعليم؟</w:t>
      </w:r>
    </w:p>
    <w:p w14:paraId="31FB00A6" w14:textId="77777777"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في ضوء هذه الأسئلة، تكتسب الدراسة أهميتها البحثية والعملية. فهي تهدف إلى توفير صورة واضحة عن الواقع الفعلي لتطبيق التعلم الإلكتروني في إحدى أكبر الجامعات السعودية، وقياس تأثيره الفعلي على الكفاءة والجودة بطرق علمية دقيقة. إن فهم هذه الديناميكيات يمكن أن يوجه السياسات التعليمية والاستثمارات التقنية نحو الاتجاهات الأكثر فعالية والأعلى عائداً</w:t>
      </w:r>
      <w:r w:rsidRPr="007C0C27">
        <w:rPr>
          <w:rFonts w:ascii="Sakkal Majalla" w:hAnsi="Sakkal Majalla" w:cs="Sakkal Majalla"/>
          <w:b/>
          <w:bCs/>
          <w:sz w:val="32"/>
          <w:szCs w:val="32"/>
          <w:lang w:val="en-GB" w:bidi="ar-EG"/>
        </w:rPr>
        <w:t>.</w:t>
      </w:r>
    </w:p>
    <w:p w14:paraId="0554BDE5" w14:textId="5611EACB"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 xml:space="preserve">علاوة على ذلك، </w:t>
      </w:r>
      <w:r w:rsidR="008F0D45" w:rsidRPr="007C0C27">
        <w:rPr>
          <w:rFonts w:ascii="Sakkal Majalla" w:hAnsi="Sakkal Majalla" w:cs="Sakkal Majalla" w:hint="cs"/>
          <w:b/>
          <w:bCs/>
          <w:sz w:val="32"/>
          <w:szCs w:val="32"/>
          <w:rtl/>
        </w:rPr>
        <w:t>يتزايد</w:t>
      </w:r>
      <w:r w:rsidRPr="007C0C27">
        <w:rPr>
          <w:rFonts w:ascii="Sakkal Majalla" w:hAnsi="Sakkal Majalla" w:cs="Sakkal Majalla"/>
          <w:b/>
          <w:bCs/>
          <w:sz w:val="32"/>
          <w:szCs w:val="32"/>
          <w:rtl/>
        </w:rPr>
        <w:t xml:space="preserve"> الاهتمام العالمي والإقليمي بقضايا جودة التعليم العالي وكفاءته، خاصة في ضوء المنافسة الشديدة بين المؤسسات الأكاديمية على الصعيد الدولي. تسعى الجامعات السعودية بشكل متزايد إلى تحسين ترتيباتها في التصنيفات العالمية، وهذا يتطلب استثمارات كبيرة في تحسين جودة العملية التعليمية وكفاءتها. دراسة تأثير التعلم الإلكتروني في هذا السياق ليست مجرد محاولة أكاديمية بحتة، بل هي خطوة استراتيجية تسهم في دعم رؤية الجامعة وأهدافها الاستراتيجية</w:t>
      </w:r>
      <w:r w:rsidRPr="007C0C27">
        <w:rPr>
          <w:rFonts w:ascii="Sakkal Majalla" w:hAnsi="Sakkal Majalla" w:cs="Sakkal Majalla"/>
          <w:b/>
          <w:bCs/>
          <w:sz w:val="32"/>
          <w:szCs w:val="32"/>
          <w:lang w:val="en-GB" w:bidi="ar-EG"/>
        </w:rPr>
        <w:t>.</w:t>
      </w:r>
    </w:p>
    <w:p w14:paraId="1F05A8A6" w14:textId="1F9D0A02"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 xml:space="preserve">يتوقع أن تساهم هذه الدراسة في سد فجوة بحثية مهمة في الأدبيات التعليمية المحلية والإقليمية. فبينما توجد العديد من الدراسات العالمية حول التعليم الإلكتروني، إلا أن هناك نقصاً نسبياً في الدراسات التطبيقية التي تربط بشكل مباشر بين تطبيق هذه التقنيات ومقاييس الكفاءة والجودة </w:t>
      </w:r>
      <w:r w:rsidRPr="007C0C27">
        <w:rPr>
          <w:rFonts w:ascii="Sakkal Majalla" w:hAnsi="Sakkal Majalla" w:cs="Sakkal Majalla"/>
          <w:b/>
          <w:bCs/>
          <w:sz w:val="32"/>
          <w:szCs w:val="32"/>
          <w:rtl/>
        </w:rPr>
        <w:lastRenderedPageBreak/>
        <w:t xml:space="preserve">في السياق الجامعي السعودي. هذه الدراسة ستوفر بيانات أصلية قيمة عن تجربة </w:t>
      </w:r>
      <w:r w:rsidR="00655EDC" w:rsidRPr="007C0C27">
        <w:rPr>
          <w:rFonts w:ascii="Sakkal Majalla" w:hAnsi="Sakkal Majalla" w:cs="Sakkal Majalla" w:hint="cs"/>
          <w:b/>
          <w:bCs/>
          <w:sz w:val="32"/>
          <w:szCs w:val="32"/>
          <w:rtl/>
        </w:rPr>
        <w:t>الجامعات السعودية</w:t>
      </w:r>
      <w:r w:rsidR="00655EDC"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في هذا المجال، وستساهم في بناء أساس نظري وعملي لدراسات مستقبلية</w:t>
      </w:r>
      <w:r w:rsidRPr="007C0C27">
        <w:rPr>
          <w:rFonts w:ascii="Sakkal Majalla" w:hAnsi="Sakkal Majalla" w:cs="Sakkal Majalla"/>
          <w:b/>
          <w:bCs/>
          <w:sz w:val="32"/>
          <w:szCs w:val="32"/>
          <w:lang w:val="en-GB" w:bidi="ar-EG"/>
        </w:rPr>
        <w:t>.</w:t>
      </w:r>
    </w:p>
    <w:p w14:paraId="3723B375" w14:textId="23252A4E" w:rsidR="00130E6E" w:rsidRPr="007C0C27" w:rsidRDefault="00130E6E" w:rsidP="002845AD">
      <w:pPr>
        <w:jc w:val="both"/>
        <w:rPr>
          <w:rFonts w:ascii="Sakkal Majalla" w:hAnsi="Sakkal Majalla" w:cs="Sakkal Majalla"/>
          <w:b/>
          <w:bCs/>
          <w:sz w:val="32"/>
          <w:szCs w:val="32"/>
          <w:lang w:val="en-GB" w:bidi="ar-EG"/>
        </w:rPr>
      </w:pPr>
      <w:r w:rsidRPr="007C0C27">
        <w:rPr>
          <w:rFonts w:ascii="Sakkal Majalla" w:hAnsi="Sakkal Majalla" w:cs="Sakkal Majalla"/>
          <w:b/>
          <w:bCs/>
          <w:sz w:val="32"/>
          <w:szCs w:val="32"/>
          <w:rtl/>
        </w:rPr>
        <w:t xml:space="preserve">في الختام، يمثل هذا البحث خطوة مهمة نحو فهم أعمق لدور التعليم الإلكتروني في تحسين المنظومة التعليمية الجامعية، ليس فقط من حيث التبني التقني، بل من حيث التحقق الفعلي من الفوائد المرجوة والقيمة المضافة. من خلال دراسة تطبيقية منهجية على عينة من طلبة </w:t>
      </w:r>
      <w:r w:rsidR="00655EDC"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rtl/>
        </w:rPr>
        <w:t>، ستسعى هذه الأطروحة إلى تقديم أدلة قوية وتوصيات عملية تدعم صناع القرار في المؤسسات التعليمية نحو استخدام أمثل وأكثر فعالية للتقنيات التعليمية الحديثة</w:t>
      </w:r>
      <w:r w:rsidRPr="007C0C27">
        <w:rPr>
          <w:rFonts w:ascii="Sakkal Majalla" w:hAnsi="Sakkal Majalla" w:cs="Sakkal Majalla"/>
          <w:b/>
          <w:bCs/>
          <w:sz w:val="32"/>
          <w:szCs w:val="32"/>
          <w:lang w:val="en-GB" w:bidi="ar-EG"/>
        </w:rPr>
        <w:t>.</w:t>
      </w:r>
    </w:p>
    <w:p w14:paraId="44DB923D" w14:textId="77777777" w:rsidR="009125CE" w:rsidRPr="007C0C27" w:rsidRDefault="009125CE" w:rsidP="009125CE">
      <w:pPr>
        <w:rPr>
          <w:rFonts w:ascii="Sakkal Majalla" w:hAnsi="Sakkal Majalla" w:cs="Sakkal Majalla"/>
          <w:sz w:val="32"/>
          <w:szCs w:val="32"/>
          <w:rtl/>
          <w:lang w:val="en-GB" w:bidi="ar-EG"/>
        </w:rPr>
      </w:pPr>
    </w:p>
    <w:p w14:paraId="4F2CF6D3" w14:textId="77777777" w:rsidR="009125CE" w:rsidRPr="007C0C27" w:rsidRDefault="009125CE" w:rsidP="009125CE">
      <w:pPr>
        <w:rPr>
          <w:rFonts w:ascii="Sakkal Majalla" w:hAnsi="Sakkal Majalla" w:cs="Sakkal Majalla"/>
          <w:sz w:val="32"/>
          <w:szCs w:val="32"/>
          <w:rtl/>
        </w:rPr>
      </w:pPr>
    </w:p>
    <w:p w14:paraId="10615E99" w14:textId="77777777" w:rsidR="001F78C7" w:rsidRPr="007C0C27" w:rsidRDefault="001F78C7">
      <w:pPr>
        <w:bidi w:val="0"/>
        <w:rPr>
          <w:rFonts w:ascii="Sakkal Majalla" w:hAnsi="Sakkal Majalla" w:cs="Sakkal Majalla"/>
          <w:b/>
          <w:bCs/>
          <w:sz w:val="32"/>
          <w:szCs w:val="32"/>
        </w:rPr>
      </w:pPr>
      <w:r w:rsidRPr="007C0C27">
        <w:rPr>
          <w:rFonts w:ascii="Sakkal Majalla" w:hAnsi="Sakkal Majalla" w:cs="Sakkal Majalla"/>
          <w:b/>
          <w:bCs/>
          <w:sz w:val="32"/>
          <w:szCs w:val="32"/>
        </w:rPr>
        <w:br w:type="page"/>
      </w:r>
    </w:p>
    <w:p w14:paraId="59041654" w14:textId="4635D390" w:rsidR="00D22171" w:rsidRPr="00D1080A" w:rsidRDefault="001F78C7" w:rsidP="00E0591C">
      <w:pPr>
        <w:outlineLvl w:val="1"/>
        <w:rPr>
          <w:rFonts w:ascii="Sakkal Majalla" w:hAnsi="Sakkal Majalla" w:cs="Sakkal Majalla"/>
          <w:b/>
          <w:bCs/>
          <w:sz w:val="36"/>
          <w:szCs w:val="36"/>
          <w:rtl/>
        </w:rPr>
      </w:pPr>
      <w:bookmarkStart w:id="5" w:name="_Toc214484714"/>
      <w:bookmarkStart w:id="6" w:name="_Toc214571847"/>
      <w:bookmarkStart w:id="7" w:name="_Toc216203995"/>
      <w:r w:rsidRPr="00D1080A">
        <w:rPr>
          <w:rFonts w:ascii="Sakkal Majalla" w:hAnsi="Sakkal Majalla" w:cs="Sakkal Majalla"/>
          <w:b/>
          <w:bCs/>
          <w:sz w:val="36"/>
          <w:szCs w:val="36"/>
        </w:rPr>
        <w:lastRenderedPageBreak/>
        <w:t>1.2</w:t>
      </w:r>
      <w:r w:rsidR="007C66CD" w:rsidRPr="00D1080A">
        <w:rPr>
          <w:rFonts w:ascii="Sakkal Majalla" w:hAnsi="Sakkal Majalla" w:cs="Sakkal Majalla" w:hint="cs"/>
          <w:b/>
          <w:bCs/>
          <w:sz w:val="36"/>
          <w:szCs w:val="36"/>
          <w:rtl/>
        </w:rPr>
        <w:t xml:space="preserve"> </w:t>
      </w:r>
      <w:r w:rsidR="00D22171" w:rsidRPr="00D1080A">
        <w:rPr>
          <w:rFonts w:ascii="Sakkal Majalla" w:hAnsi="Sakkal Majalla" w:cs="Sakkal Majalla"/>
          <w:b/>
          <w:bCs/>
          <w:sz w:val="36"/>
          <w:szCs w:val="36"/>
          <w:rtl/>
        </w:rPr>
        <w:t>مشكلة الدراسة</w:t>
      </w:r>
      <w:bookmarkEnd w:id="5"/>
      <w:bookmarkEnd w:id="6"/>
      <w:bookmarkEnd w:id="7"/>
    </w:p>
    <w:p w14:paraId="61D7F114" w14:textId="77777777"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تواجه المؤسسات التعليمية الجامعية في العصر الحالي تحديات متعددة الأبعاد تتعلق بضرورة الموازنة بين الحفاظ على جودة التعليم وتحسين كفاءة العمليات التعليمية في الوقت الذي تشهد فيه الأنظمة التعليمية ضغوطاً متزايدة للتطور التكنولوجي والتحول الرقمي. لقد أصبح الاستثمار في التقنيات التعليمية الحديثة، وخاصة التعليم الإلكتروني، حتمياً لا محالة من أجل مواكبة التوجهات العالمية والاستجابة لتوقعات الطلاب والمجتمع. غير أن التحدي الأساسي يكمن في أنه رغم الاستثمارات الكبيرة التي تخصصها الجامعات للبنية التحتية التكنولوجية وتطوير أنظمة التعلم الإلكتروني، لا تزال هناك أسئلة جادة حول فعالية هذه الاستثمارات والعائد الفعلي منها على جودة وكفاءة المشاريع التعليمية</w:t>
      </w:r>
      <w:r w:rsidRPr="007C0C27">
        <w:rPr>
          <w:rFonts w:ascii="Sakkal Majalla" w:hAnsi="Sakkal Majalla" w:cs="Sakkal Majalla"/>
          <w:b/>
          <w:bCs/>
          <w:sz w:val="32"/>
          <w:szCs w:val="32"/>
          <w:lang w:val="en-GB"/>
        </w:rPr>
        <w:t>.</w:t>
      </w:r>
    </w:p>
    <w:p w14:paraId="344864D5" w14:textId="63D4B818"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تعاني الجامعات السعودية، من محدودية البيانات العلمية الموثوقة التي تقيس بشكل دقيق العلاقة بين تطبيق التعليم الإلكتروني وتحسين كفاءة المشاريع التعليمية وجودة مخرجاتها. فبينما تم تطبيق أنظمة ومنصات تعليمية إلكترونية متعددة في الجامعة، لم يتم إجراء دراسات تطبيقية شاملة وموثقة تقيس تأثير هذه الأنظمة على المؤشرات الملموسة للكفاءة والجودة. يترتب على هذا النقص في المعرفة عدم وضوح الصورة أمام متخذي القرارات فيما يتعلق بجدوى الاستثمار المستمر في هذه التقنيات، وعدم القدرة على تحديد أفضل الممارسات وأكثر الآليات فعالية للاستفادة منها</w:t>
      </w:r>
      <w:r w:rsidRPr="007C0C27">
        <w:rPr>
          <w:rFonts w:ascii="Sakkal Majalla" w:hAnsi="Sakkal Majalla" w:cs="Sakkal Majalla"/>
          <w:b/>
          <w:bCs/>
          <w:sz w:val="32"/>
          <w:szCs w:val="32"/>
          <w:lang w:val="en-GB"/>
        </w:rPr>
        <w:t>.</w:t>
      </w:r>
    </w:p>
    <w:p w14:paraId="58510DAE" w14:textId="77777777"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إن الإشكالية الأساسية للدراسة تتمحور حول حقيقة أن هناك فجوة كبيرة بين التطلعات النظرية والفوائد المتوقعة من التعليم الإلكتروني من جهة، والنتائج الفعلية الملموسة على الأرض من جهة أخرى. فالدراسات الأدبية والنظرية تؤكد على إمكانيات التعليم الإلكتروني في تحسين المرونة والتفاعل وإمكانية الوصول للمحتوى التعليمي، لكن هذا لا يعني بالضرورة أن كل تطبيق لهذه التقنيات سيؤدي إلى تحسن فعلي في كفاءة إدارة المشاريع أو جودة النتائج التعليمية. قد يكون هناك عوامل تنظيمية وإدارية وتقنية وحتى بشرية تؤثر على فعالية التطبيق بطرق لم تُدرس بعد بشكل كاف في السياق المحلي</w:t>
      </w:r>
      <w:r w:rsidRPr="007C0C27">
        <w:rPr>
          <w:rFonts w:ascii="Sakkal Majalla" w:hAnsi="Sakkal Majalla" w:cs="Sakkal Majalla"/>
          <w:b/>
          <w:bCs/>
          <w:sz w:val="32"/>
          <w:szCs w:val="32"/>
          <w:lang w:val="en-GB"/>
        </w:rPr>
        <w:t>.</w:t>
      </w:r>
    </w:p>
    <w:p w14:paraId="38869EEF" w14:textId="77777777"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من ناحية الكفاءة، يثار السؤال حول كيفية قياسها وتقييمها في سياق التعليم الإلكتروني. فالكفاءة لا تقتصر على توفير التكاليف وحسب، بل تتعلق أيضاً بالاستخدام الأمثل للموارد المتاحة، سواء كانت بشرية أو تقنية أو مالية، وبتحقيق الأهداف المرسومة في الوقت المحدد وبالمستوى المطلوب. تشير التجارب المختلفة في تطبيق التعليم الإلكتروني إلى أن النتائج متفاوتة جداً، حيث نجحت بعض </w:t>
      </w:r>
      <w:r w:rsidRPr="007C0C27">
        <w:rPr>
          <w:rFonts w:ascii="Sakkal Majalla" w:hAnsi="Sakkal Majalla" w:cs="Sakkal Majalla"/>
          <w:b/>
          <w:bCs/>
          <w:sz w:val="32"/>
          <w:szCs w:val="32"/>
          <w:rtl/>
        </w:rPr>
        <w:lastRenderedPageBreak/>
        <w:t>المشاريع في تحسين الكفاءة بينما أخفقت أخرى أو حققت نتائج محدودة. هذا التفاوت يشير إلى الحاجة الماسة لدراسة متغيرات مختلفة قد تؤثر على نجاح أو فشل هذه المشاريع</w:t>
      </w:r>
      <w:r w:rsidRPr="007C0C27">
        <w:rPr>
          <w:rFonts w:ascii="Sakkal Majalla" w:hAnsi="Sakkal Majalla" w:cs="Sakkal Majalla"/>
          <w:b/>
          <w:bCs/>
          <w:sz w:val="32"/>
          <w:szCs w:val="32"/>
          <w:lang w:val="en-GB"/>
        </w:rPr>
        <w:t>.</w:t>
      </w:r>
    </w:p>
    <w:p w14:paraId="1F8BFEAF" w14:textId="77777777"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أما من حيث الجودة، فإن المشكلة تتعقد أكثر. يُفترض أن التعليم الإلكتروني يمكن أن يحسن جودة التعليم من خلال توفير محتوى متنوع وتفاعلي وفرص تعلم مشخصة لكل طالب. لكن الواقع يشير إلى أن النتائج على مستوى جودة المخرجات التعليمية ليست دائماً إيجابية أو حتى واضحة. قد يعاني طلاب التعليم الإلكتروني من مشاكل تتعلق بالتفاعل الاجتماعي والتواصل المباشر مع الأساتذة، وقد يؤثر الحمل التقني والافتقار إلى البنية التحتية الكافية على جودة تجربتهم التعليمية. بالإضافة إلى ذلك، تختلف أساليب تقييم جودة التعليم الإلكتروني والتعليم التقليدي، مما يجعل المقارنة والقياس أكثر تعقيداً</w:t>
      </w:r>
      <w:r w:rsidRPr="007C0C27">
        <w:rPr>
          <w:rFonts w:ascii="Sakkal Majalla" w:hAnsi="Sakkal Majalla" w:cs="Sakkal Majalla"/>
          <w:b/>
          <w:bCs/>
          <w:sz w:val="32"/>
          <w:szCs w:val="32"/>
          <w:lang w:val="en-GB"/>
        </w:rPr>
        <w:t>.</w:t>
      </w:r>
    </w:p>
    <w:p w14:paraId="58B63A77" w14:textId="6A73AF72"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في السياق المحدد </w:t>
      </w:r>
      <w:r w:rsidR="00655EDC" w:rsidRPr="007C0C27">
        <w:rPr>
          <w:rFonts w:ascii="Sakkal Majalla" w:hAnsi="Sakkal Majalla" w:cs="Sakkal Majalla" w:hint="cs"/>
          <w:b/>
          <w:bCs/>
          <w:sz w:val="32"/>
          <w:szCs w:val="32"/>
          <w:rtl/>
        </w:rPr>
        <w:t>للجامعات السعودية</w:t>
      </w:r>
      <w:r w:rsidRPr="007C0C27">
        <w:rPr>
          <w:rFonts w:ascii="Sakkal Majalla" w:hAnsi="Sakkal Majalla" w:cs="Sakkal Majalla"/>
          <w:b/>
          <w:bCs/>
          <w:sz w:val="32"/>
          <w:szCs w:val="32"/>
          <w:rtl/>
        </w:rPr>
        <w:t>، تبرز مشاكل إضافية تتعلق بالتنوع في التخصصات والمستويات الدراسية. فالطلاب في كليات العلوم النظرية قد يستفيدون من التعليم الإلكتروني بطرق مختلفة عن طلاب كليات الهندسة أو الطب أو العلوم الصحية التي قد تتطلب مهارات عملية وتطبيقية. هذا يعني أن تأثير التعليم الإلكتروني على الكفاءة والجودة قد يكون متغيراً بناءً على طبيعة التخصص والمقررات الدراسية. إن الافتقار إلى دراسات محددة تأخذ في الاعتبار هذا التنوع يعني أن القرارات الإدارية حول توسيع البرامج الإلكترونية قد تكون مبنية على افتراضات عامة وليس على بيانات دقيقة</w:t>
      </w:r>
      <w:r w:rsidRPr="007C0C27">
        <w:rPr>
          <w:rFonts w:ascii="Sakkal Majalla" w:hAnsi="Sakkal Majalla" w:cs="Sakkal Majalla"/>
          <w:b/>
          <w:bCs/>
          <w:sz w:val="32"/>
          <w:szCs w:val="32"/>
          <w:lang w:val="en-GB"/>
        </w:rPr>
        <w:t>.</w:t>
      </w:r>
    </w:p>
    <w:p w14:paraId="61EDDE97" w14:textId="77777777"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هناك أيضاً مشكلة تتعلق بالاختلافات بين تصورات الطلاب والأساتذة والإداريين حول فعالية التعليم الإلكتروني. قد يرى الطلاب أن البرنامج الإلكتروني مريح وسهل الوصول إليه، بينما قد يشعر الأساتذة بأنه يقلل من فرص التفاعل المباشر والعلاقات الإنسانية الضرورية للعملية التعليمية. قد ترى الإدارة أن البرنامج يوفر التكاليف، لكن قد تكون هناك تكاليف مخفية أو تأثيرات جانبية لم تُؤخذ في الاعتبار. هذا التضارب في وجهات النظر يعكس غياب فهم شامل وموحد حول حقيقة تأثير التعليم الإلكتروني على الكفاءة والجودة</w:t>
      </w:r>
      <w:r w:rsidRPr="007C0C27">
        <w:rPr>
          <w:rFonts w:ascii="Sakkal Majalla" w:hAnsi="Sakkal Majalla" w:cs="Sakkal Majalla"/>
          <w:b/>
          <w:bCs/>
          <w:sz w:val="32"/>
          <w:szCs w:val="32"/>
          <w:lang w:val="en-GB"/>
        </w:rPr>
        <w:t>.</w:t>
      </w:r>
    </w:p>
    <w:p w14:paraId="7D812E41" w14:textId="78EFD5CF"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الإشكالية الأخرى تتعلق بالتحديات التقنية والتنظيمية التي تحيط بتطبيق التعليم الإلكتروني. لا تقتصر هذه التحديات على البنية التحتية التكنولوجية فحسب، بل تشمل أيضاً جوانب مثل التدريب والدعم الفني والاستعداد الثقافي للمجتمع الأكاديمي. إن عدم توفر الدعم الكافي أو عدم قدرة الطلاب والأساتذة على التعامل بفعالية مع الأنظمة الإلكترونية قد يؤدي إلى نتائج عكسية </w:t>
      </w:r>
      <w:r w:rsidRPr="007C0C27">
        <w:rPr>
          <w:rFonts w:ascii="Sakkal Majalla" w:hAnsi="Sakkal Majalla" w:cs="Sakkal Majalla"/>
          <w:b/>
          <w:bCs/>
          <w:sz w:val="32"/>
          <w:szCs w:val="32"/>
          <w:rtl/>
        </w:rPr>
        <w:lastRenderedPageBreak/>
        <w:t xml:space="preserve">وتراجع في الكفاءة والجودة بدلاً من تحسنها. غير أن هذه الجوانب لم تُدرس بعمق في سياق </w:t>
      </w:r>
      <w:r w:rsidR="00655EDC"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lang w:val="en-GB"/>
        </w:rPr>
        <w:t>.</w:t>
      </w:r>
    </w:p>
    <w:p w14:paraId="5FD866ED" w14:textId="77777777"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علاوة على ذلك، هناك غياب واضح للمقاييس الموحدة والمعايير المتفق عليها لتقييم كفاءة المشاريع التعليمية وجودة مخرجاتها في بيئة التعليم الإلكتروني. فالجامعات المختلفة تستخدم مؤشرات مختلفة، وبعضها قد لا يكون قابلاً للمقارنة أو قد لا يعكس الصورة الحقيقية للكفاءة والجودة. هذا يجعل من الصعب على الباحثين والمؤسسات الجامعية الحصول على صورة واضحة عما يعمل وما لا يعمل في تطبيق التعليم الإلكتروني</w:t>
      </w:r>
      <w:r w:rsidRPr="007C0C27">
        <w:rPr>
          <w:rFonts w:ascii="Sakkal Majalla" w:hAnsi="Sakkal Majalla" w:cs="Sakkal Majalla"/>
          <w:b/>
          <w:bCs/>
          <w:sz w:val="32"/>
          <w:szCs w:val="32"/>
          <w:lang w:val="en-GB"/>
        </w:rPr>
        <w:t>.</w:t>
      </w:r>
    </w:p>
    <w:p w14:paraId="0BF180EC" w14:textId="649ABC1F" w:rsidR="001376EE" w:rsidRPr="007C0C27" w:rsidRDefault="001376EE" w:rsidP="001376EE">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من المهم أيضاً الإشارة إلى أن معظم الدراسات الموجودة حول التعليم الإلكتروني أُجريت في سياقات دولية مختلفة، قد تختلف ظروفها وخصائصها بشكل جوهري عن الواقع السعودي. اختلافات ثقافية وتعليمية واجتماعية قد تعني أن النتائج من الدراسات الأجنبية لا تنطبق بالضرورة على الجامعات السعودية. هذا يبرز الحاجة الماسة لدراسة محلية تطبيقية تأخذ في الاعتبار السياق والخصائص المحددة </w:t>
      </w:r>
      <w:r w:rsidR="00655EDC" w:rsidRPr="007C0C27">
        <w:rPr>
          <w:rFonts w:ascii="Sakkal Majalla" w:hAnsi="Sakkal Majalla" w:cs="Sakkal Majalla" w:hint="cs"/>
          <w:b/>
          <w:bCs/>
          <w:sz w:val="32"/>
          <w:szCs w:val="32"/>
          <w:rtl/>
        </w:rPr>
        <w:t>للجامعات السعودية</w:t>
      </w:r>
      <w:r w:rsidR="00655EDC"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والمجتمع السعودي</w:t>
      </w:r>
      <w:r w:rsidRPr="007C0C27">
        <w:rPr>
          <w:rFonts w:ascii="Sakkal Majalla" w:hAnsi="Sakkal Majalla" w:cs="Sakkal Majalla"/>
          <w:b/>
          <w:bCs/>
          <w:sz w:val="32"/>
          <w:szCs w:val="32"/>
          <w:lang w:val="en-GB"/>
        </w:rPr>
        <w:t>.</w:t>
      </w:r>
    </w:p>
    <w:p w14:paraId="45B33108" w14:textId="0BF3DA86" w:rsidR="00F925D0" w:rsidRPr="007C0C27" w:rsidRDefault="001376EE" w:rsidP="001376EE">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t xml:space="preserve">في النهاية، فإن مشكلة الدراسة تتلخص في وجود فجوة بحثية حقيقية بين الحاجة الملحة لفهم تأثير التعليم الإلكتروني على الكفاءة والجودة من جهة، وعدم توفر دراسات تطبيقية موثوقة وشاملة تقدم أدلة قوية وموثوقة عن هذا التأثير في السياق المحدد </w:t>
      </w:r>
      <w:r w:rsidR="00655EDC" w:rsidRPr="007C0C27">
        <w:rPr>
          <w:rFonts w:ascii="Sakkal Majalla" w:hAnsi="Sakkal Majalla" w:cs="Sakkal Majalla" w:hint="cs"/>
          <w:b/>
          <w:bCs/>
          <w:sz w:val="32"/>
          <w:szCs w:val="32"/>
          <w:rtl/>
        </w:rPr>
        <w:t>للجامعات السعودية</w:t>
      </w:r>
      <w:r w:rsidR="00655EDC"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من جهة أخرى. هذا الغياب يترك متخذي القرارات والمديرين التعليميين بدون أساس علمي قوي لتوجيه استثماراتهم والقرارات الإدارية المتعلقة بتطوير وتوسيع برامج التعليم الإلكتروني. إن توفير هذه الدراسة يمكن أن يسهم بشكل كبير في ملء هذه الفجوة وتوفير معرفة دقيقة وموثوقة تدعم الخيارات الاستراتيجية والإجرائية للمؤسسة التعليمية</w:t>
      </w:r>
      <w:r w:rsidRPr="007C0C27">
        <w:rPr>
          <w:rFonts w:ascii="Sakkal Majalla" w:hAnsi="Sakkal Majalla" w:cs="Sakkal Majalla"/>
          <w:b/>
          <w:bCs/>
          <w:sz w:val="32"/>
          <w:szCs w:val="32"/>
          <w:lang w:val="en-GB"/>
        </w:rPr>
        <w:t>.</w:t>
      </w:r>
    </w:p>
    <w:p w14:paraId="62B993F5" w14:textId="22FC8414" w:rsidR="00D1080A" w:rsidRPr="007C0C27" w:rsidRDefault="00D1080A" w:rsidP="00D1080A">
      <w:pPr>
        <w:bidi w:val="0"/>
        <w:rPr>
          <w:rFonts w:ascii="Sakkal Majalla" w:hAnsi="Sakkal Majalla" w:cs="Sakkal Majalla"/>
          <w:sz w:val="32"/>
          <w:szCs w:val="32"/>
          <w:rtl/>
        </w:rPr>
      </w:pPr>
      <w:r>
        <w:rPr>
          <w:rFonts w:ascii="Sakkal Majalla" w:hAnsi="Sakkal Majalla" w:cs="Times New Roman"/>
          <w:sz w:val="32"/>
          <w:szCs w:val="32"/>
          <w:rtl/>
        </w:rPr>
        <w:br w:type="page"/>
      </w:r>
    </w:p>
    <w:p w14:paraId="0CD972EE" w14:textId="2A19C97E" w:rsidR="00D22171" w:rsidRPr="00D1080A" w:rsidRDefault="001F78C7" w:rsidP="00AC00B0">
      <w:pPr>
        <w:outlineLvl w:val="1"/>
        <w:rPr>
          <w:rFonts w:ascii="Sakkal Majalla" w:hAnsi="Sakkal Majalla" w:cs="Sakkal Majalla"/>
          <w:b/>
          <w:bCs/>
          <w:sz w:val="36"/>
          <w:szCs w:val="36"/>
        </w:rPr>
      </w:pPr>
      <w:bookmarkStart w:id="8" w:name="_Toc214484715"/>
      <w:bookmarkStart w:id="9" w:name="_Toc214571848"/>
      <w:bookmarkStart w:id="10" w:name="_Toc216203996"/>
      <w:r w:rsidRPr="00D1080A">
        <w:rPr>
          <w:rFonts w:ascii="Sakkal Majalla" w:hAnsi="Sakkal Majalla" w:cs="Sakkal Majalla"/>
          <w:b/>
          <w:bCs/>
          <w:sz w:val="36"/>
          <w:szCs w:val="36"/>
        </w:rPr>
        <w:lastRenderedPageBreak/>
        <w:t>1.3</w:t>
      </w:r>
      <w:r w:rsidR="007C66CD" w:rsidRPr="00D1080A">
        <w:rPr>
          <w:rFonts w:ascii="Sakkal Majalla" w:hAnsi="Sakkal Majalla" w:cs="Sakkal Majalla" w:hint="cs"/>
          <w:b/>
          <w:bCs/>
          <w:sz w:val="36"/>
          <w:szCs w:val="36"/>
          <w:rtl/>
        </w:rPr>
        <w:t xml:space="preserve"> </w:t>
      </w:r>
      <w:r w:rsidR="00D22171" w:rsidRPr="00D1080A">
        <w:rPr>
          <w:rFonts w:ascii="Sakkal Majalla" w:hAnsi="Sakkal Majalla" w:cs="Sakkal Majalla"/>
          <w:b/>
          <w:bCs/>
          <w:sz w:val="36"/>
          <w:szCs w:val="36"/>
          <w:rtl/>
        </w:rPr>
        <w:t>أهمية الدراسة</w:t>
      </w:r>
      <w:bookmarkEnd w:id="8"/>
      <w:bookmarkEnd w:id="9"/>
      <w:bookmarkEnd w:id="10"/>
    </w:p>
    <w:p w14:paraId="45342B60" w14:textId="0DDADD3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تكتسب هذه الدراسة أهميتها من عدة مستويات وأبعاد متداخلة، حيث تتناول قضية حيوية وملحة تتعلق بمستقبل التعليم العالي والعملية التعليمية ب</w:t>
      </w:r>
      <w:r w:rsidR="00826A1B" w:rsidRPr="007C0C27">
        <w:rPr>
          <w:rFonts w:ascii="Sakkal Majalla" w:hAnsi="Sakkal Majalla" w:cs="Sakkal Majalla" w:hint="cs"/>
          <w:b/>
          <w:bCs/>
          <w:sz w:val="32"/>
          <w:szCs w:val="32"/>
          <w:rtl/>
        </w:rPr>
        <w:t>أكمله</w:t>
      </w:r>
      <w:r w:rsidRPr="007C0C27">
        <w:rPr>
          <w:rFonts w:ascii="Sakkal Majalla" w:hAnsi="Sakkal Majalla" w:cs="Sakkal Majalla"/>
          <w:b/>
          <w:bCs/>
          <w:sz w:val="32"/>
          <w:szCs w:val="32"/>
          <w:rtl/>
        </w:rPr>
        <w:t>ا. تتجاوز أهمية الدراسة الإطار الأكاديمي البحت لتمس جوانب عملية وإدارية واستراتيجية ذات تأثير مباشر على المؤسسات التعليمية والطلاب والمجتمع ككل</w:t>
      </w:r>
      <w:r w:rsidRPr="007C0C27">
        <w:rPr>
          <w:rFonts w:ascii="Sakkal Majalla" w:hAnsi="Sakkal Majalla" w:cs="Sakkal Majalla"/>
          <w:b/>
          <w:bCs/>
          <w:sz w:val="32"/>
          <w:szCs w:val="32"/>
          <w:lang w:val="en-GB"/>
        </w:rPr>
        <w:t>.</w:t>
      </w:r>
    </w:p>
    <w:p w14:paraId="7D70E8F9" w14:textId="4B5AA91A" w:rsidR="006B2648" w:rsidRPr="00D1080A" w:rsidRDefault="006B2648" w:rsidP="006F5E64">
      <w:pPr>
        <w:pStyle w:val="ListParagraph"/>
        <w:numPr>
          <w:ilvl w:val="0"/>
          <w:numId w:val="9"/>
        </w:numPr>
        <w:jc w:val="both"/>
        <w:rPr>
          <w:rFonts w:ascii="Sakkal Majalla" w:hAnsi="Sakkal Majalla" w:cs="Sakkal Majalla"/>
          <w:b/>
          <w:bCs/>
          <w:sz w:val="36"/>
          <w:szCs w:val="36"/>
          <w:lang w:val="en-GB"/>
        </w:rPr>
      </w:pPr>
      <w:r w:rsidRPr="00D1080A">
        <w:rPr>
          <w:rFonts w:ascii="Sakkal Majalla" w:hAnsi="Sakkal Majalla" w:cs="Sakkal Majalla"/>
          <w:b/>
          <w:bCs/>
          <w:sz w:val="36"/>
          <w:szCs w:val="36"/>
          <w:rtl/>
        </w:rPr>
        <w:t>الأهمية النظرية والعلمية</w:t>
      </w:r>
    </w:p>
    <w:p w14:paraId="6FA69642"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على المستوى النظري، تساهم هذه الدراسة في إثراء الأدبيات البحثية المتعلقة بالتعليم الإلكتروني وتأثيراته على جودة وكفاءة العملية التعليمية. تعاني الدراسات المحلية والإقليمية من نقص واضح في الأبحاث الموثقة التي تربط بشكل مباشر وعملي بين تطبيق التعليم الإلكتروني والمؤشرات الملموسة للكفاءة والجودة. بينما توجد عشرات الدراسات الأجنبية التي تتناول هذا الموضوع، إلا أن معظمها أُجريت في سياقات ثقافية وتعليمية مختلفة قد لا تنطبق بشكل مباشر على الجامعات السعودية. هذه الدراسة تسد جزءاً مهماً من هذه الفجوة البحثية، وتوفر نماذج نظرية وإطاراً تحليلياً محدثاً قابلاً للتطبيق في السياق السعودي</w:t>
      </w:r>
      <w:r w:rsidRPr="007C0C27">
        <w:rPr>
          <w:rFonts w:ascii="Sakkal Majalla" w:hAnsi="Sakkal Majalla" w:cs="Sakkal Majalla"/>
          <w:b/>
          <w:bCs/>
          <w:sz w:val="32"/>
          <w:szCs w:val="32"/>
          <w:lang w:val="en-GB"/>
        </w:rPr>
        <w:t>.</w:t>
      </w:r>
    </w:p>
    <w:p w14:paraId="64DF6147" w14:textId="080984AA"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تطور الدراسة أيضاً</w:t>
      </w:r>
      <w:r w:rsidR="00826A1B" w:rsidRPr="007C0C27">
        <w:rPr>
          <w:rFonts w:ascii="Sakkal Majalla" w:hAnsi="Sakkal Majalla" w:cs="Sakkal Majalla" w:hint="cs"/>
          <w:b/>
          <w:bCs/>
          <w:sz w:val="32"/>
          <w:szCs w:val="32"/>
          <w:rtl/>
        </w:rPr>
        <w:t xml:space="preserve"> لها</w:t>
      </w:r>
      <w:r w:rsidRPr="007C0C27">
        <w:rPr>
          <w:rFonts w:ascii="Sakkal Majalla" w:hAnsi="Sakkal Majalla" w:cs="Sakkal Majalla"/>
          <w:b/>
          <w:bCs/>
          <w:sz w:val="32"/>
          <w:szCs w:val="32"/>
          <w:rtl/>
        </w:rPr>
        <w:t xml:space="preserve"> مفاهيم وتصورات أعمق حول الآليات التي من خلالها يؤثر التعليم الإلكتروني على الكفاءة والجودة. بدلاً من الاقتصار على قياس التأثير الإجمالي، تسعى الدراسة إلى فهم العمليات والعوامل التي تتوسط بين التطبيق والنتائج. هذا يساهم في بناء نظرية أكثر شمولاً وتطوراً حول فعالية التعليم الإلكتروني في المؤسسات الجامعية</w:t>
      </w:r>
      <w:r w:rsidRPr="007C0C27">
        <w:rPr>
          <w:rFonts w:ascii="Sakkal Majalla" w:hAnsi="Sakkal Majalla" w:cs="Sakkal Majalla"/>
          <w:b/>
          <w:bCs/>
          <w:sz w:val="32"/>
          <w:szCs w:val="32"/>
          <w:lang w:val="en-GB"/>
        </w:rPr>
        <w:t>.</w:t>
      </w:r>
    </w:p>
    <w:p w14:paraId="68A3D202" w14:textId="21D041FF" w:rsidR="006B2648" w:rsidRPr="00D1080A" w:rsidRDefault="006B2648" w:rsidP="006F5E64">
      <w:pPr>
        <w:pStyle w:val="ListParagraph"/>
        <w:numPr>
          <w:ilvl w:val="0"/>
          <w:numId w:val="9"/>
        </w:numPr>
        <w:jc w:val="both"/>
        <w:rPr>
          <w:rFonts w:ascii="Sakkal Majalla" w:hAnsi="Sakkal Majalla" w:cs="Sakkal Majalla"/>
          <w:b/>
          <w:bCs/>
          <w:sz w:val="36"/>
          <w:szCs w:val="36"/>
          <w:lang w:val="en-GB"/>
        </w:rPr>
      </w:pPr>
      <w:r w:rsidRPr="00D1080A">
        <w:rPr>
          <w:rFonts w:ascii="Sakkal Majalla" w:hAnsi="Sakkal Majalla" w:cs="Sakkal Majalla"/>
          <w:b/>
          <w:bCs/>
          <w:sz w:val="36"/>
          <w:szCs w:val="36"/>
          <w:rtl/>
        </w:rPr>
        <w:t>الأهمية العملية والتطبيقية</w:t>
      </w:r>
    </w:p>
    <w:p w14:paraId="6FBC822C" w14:textId="00A5210C"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على المستوى العملي، تقدم هذه الدراسة توصيات ملموسة وقابلة للتطبيق يمكن </w:t>
      </w:r>
      <w:r w:rsidR="00655EDC" w:rsidRPr="007C0C27">
        <w:rPr>
          <w:rFonts w:ascii="Sakkal Majalla" w:hAnsi="Sakkal Majalla" w:cs="Sakkal Majalla" w:hint="cs"/>
          <w:b/>
          <w:bCs/>
          <w:sz w:val="32"/>
          <w:szCs w:val="32"/>
          <w:rtl/>
        </w:rPr>
        <w:t>ل</w:t>
      </w:r>
      <w:r w:rsidRPr="007C0C27">
        <w:rPr>
          <w:rFonts w:ascii="Sakkal Majalla" w:hAnsi="Sakkal Majalla" w:cs="Sakkal Majalla"/>
          <w:b/>
          <w:bCs/>
          <w:sz w:val="32"/>
          <w:szCs w:val="32"/>
          <w:rtl/>
        </w:rPr>
        <w:t xml:space="preserve">لجامعات السعودية </w:t>
      </w:r>
      <w:r w:rsidR="00655EDC" w:rsidRPr="007C0C27">
        <w:rPr>
          <w:rFonts w:ascii="Sakkal Majalla" w:hAnsi="Sakkal Majalla" w:cs="Sakkal Majalla" w:hint="cs"/>
          <w:b/>
          <w:bCs/>
          <w:sz w:val="32"/>
          <w:szCs w:val="32"/>
          <w:rtl/>
        </w:rPr>
        <w:t>عموما</w:t>
      </w:r>
      <w:r w:rsidRPr="007C0C27">
        <w:rPr>
          <w:rFonts w:ascii="Sakkal Majalla" w:hAnsi="Sakkal Majalla" w:cs="Sakkal Majalla"/>
          <w:b/>
          <w:bCs/>
          <w:sz w:val="32"/>
          <w:szCs w:val="32"/>
          <w:rtl/>
        </w:rPr>
        <w:t xml:space="preserve"> الاستفادة منها في تحسين برامجها الإلكترونية. بدلاً من الاعتماد على تجارب واجتهادات قد تكون غير موثقة، ستوفر الدراسة أدلة قوية حول أفضل الممارسات والاستراتيجيات التي تعزز كفاءة وجودة التعليم الإلكتروني. هذه التوصيات يمكن أن تحسن من فعالية الاستثمارات المالية والبشرية التي تخصصها الجامعات للبرامج الإلكترونية</w:t>
      </w:r>
      <w:r w:rsidRPr="007C0C27">
        <w:rPr>
          <w:rFonts w:ascii="Sakkal Majalla" w:hAnsi="Sakkal Majalla" w:cs="Sakkal Majalla"/>
          <w:b/>
          <w:bCs/>
          <w:sz w:val="32"/>
          <w:szCs w:val="32"/>
          <w:lang w:val="en-GB"/>
        </w:rPr>
        <w:t>.</w:t>
      </w:r>
    </w:p>
    <w:p w14:paraId="2DDABDF5" w14:textId="77777777" w:rsidR="006B2648" w:rsidRPr="007C0C27" w:rsidRDefault="006B2648" w:rsidP="006B2648">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t>كما تساعد الدراسة المسؤولين في الجامعة على اتخاذ قرارات مستنيرة بشأن توسيع أو تطوير أو تعديل برامج التعليم الإلكتروني. معرفة المؤشرات الفعلية للكفاءة والجودة تمكن الإدارة من تحديد نقاط القوة التي يجب الحفاظ عليها والقصور الذي يحتاج إلى معالجة</w:t>
      </w:r>
      <w:r w:rsidRPr="007C0C27">
        <w:rPr>
          <w:rFonts w:ascii="Sakkal Majalla" w:hAnsi="Sakkal Majalla" w:cs="Sakkal Majalla"/>
          <w:b/>
          <w:bCs/>
          <w:sz w:val="32"/>
          <w:szCs w:val="32"/>
          <w:lang w:val="en-GB"/>
        </w:rPr>
        <w:t>.</w:t>
      </w:r>
    </w:p>
    <w:p w14:paraId="19DF1E0B" w14:textId="77777777" w:rsidR="00F909AE" w:rsidRPr="007C0C27" w:rsidRDefault="00F909AE" w:rsidP="006B2648">
      <w:pPr>
        <w:jc w:val="both"/>
        <w:rPr>
          <w:rFonts w:ascii="Sakkal Majalla" w:hAnsi="Sakkal Majalla" w:cs="Sakkal Majalla"/>
          <w:b/>
          <w:bCs/>
          <w:sz w:val="32"/>
          <w:szCs w:val="32"/>
          <w:lang w:val="en-GB"/>
        </w:rPr>
      </w:pPr>
    </w:p>
    <w:p w14:paraId="3BB6301A" w14:textId="37359CFF" w:rsidR="006B2648" w:rsidRPr="007C0C27" w:rsidRDefault="006B2648" w:rsidP="006F5E64">
      <w:pPr>
        <w:pStyle w:val="ListParagraph"/>
        <w:numPr>
          <w:ilvl w:val="0"/>
          <w:numId w:val="9"/>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الأهمية الاستراتيجية والتنموية</w:t>
      </w:r>
    </w:p>
    <w:p w14:paraId="576035F4"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في السياق الأوسع للمملكة العربية السعودية، تتماشى هذه الدراسة مع رؤية 2030 والأهداف الاستراتيجية الوطنية المتعلقة بتحسين جودة التعليم والاستثمار في التقنيات الحديثة. تؤكد هذه الرؤية على أهمية الابتكار والتطور التقني والاستفادة من التحول الرقمي في جميع القطاعات، بما فيها التعليم. توفير دراسة علمية موثوقة حول فعالية التعليم الإلكتروني يساهم في دعم السياسات الوطنية ويوفر أساساً علمياً للقرارات على المستوى الوطني فيما يتعلق بتطوير التعليم العالي</w:t>
      </w:r>
      <w:r w:rsidRPr="007C0C27">
        <w:rPr>
          <w:rFonts w:ascii="Sakkal Majalla" w:hAnsi="Sakkal Majalla" w:cs="Sakkal Majalla"/>
          <w:b/>
          <w:bCs/>
          <w:sz w:val="32"/>
          <w:szCs w:val="32"/>
          <w:lang w:val="en-GB"/>
        </w:rPr>
        <w:t>.</w:t>
      </w:r>
    </w:p>
    <w:p w14:paraId="2102A9AF" w14:textId="3AEAFE15" w:rsidR="006B2648" w:rsidRPr="007C0C27" w:rsidRDefault="00655EDC" w:rsidP="006B2648">
      <w:pPr>
        <w:jc w:val="both"/>
        <w:rPr>
          <w:rFonts w:ascii="Sakkal Majalla" w:hAnsi="Sakkal Majalla" w:cs="Sakkal Majalla"/>
          <w:b/>
          <w:bCs/>
          <w:sz w:val="32"/>
          <w:szCs w:val="32"/>
          <w:lang w:val="en-GB"/>
        </w:rPr>
      </w:pPr>
      <w:r w:rsidRPr="007C0C27">
        <w:rPr>
          <w:rFonts w:ascii="Sakkal Majalla" w:hAnsi="Sakkal Majalla" w:cs="Sakkal Majalla" w:hint="cs"/>
          <w:b/>
          <w:bCs/>
          <w:sz w:val="32"/>
          <w:szCs w:val="32"/>
          <w:rtl/>
        </w:rPr>
        <w:t>الجامعات السعودية</w:t>
      </w:r>
      <w:r w:rsidR="006B2648" w:rsidRPr="007C0C27">
        <w:rPr>
          <w:rFonts w:ascii="Sakkal Majalla" w:hAnsi="Sakkal Majalla" w:cs="Sakkal Majalla"/>
          <w:b/>
          <w:bCs/>
          <w:sz w:val="32"/>
          <w:szCs w:val="32"/>
          <w:rtl/>
        </w:rPr>
        <w:t xml:space="preserve">، </w:t>
      </w:r>
      <w:r w:rsidRPr="007C0C27">
        <w:rPr>
          <w:rFonts w:ascii="Sakkal Majalla" w:hAnsi="Sakkal Majalla" w:cs="Sakkal Majalla" w:hint="cs"/>
          <w:b/>
          <w:bCs/>
          <w:sz w:val="32"/>
          <w:szCs w:val="32"/>
          <w:rtl/>
        </w:rPr>
        <w:t xml:space="preserve"> والتي </w:t>
      </w:r>
      <w:r w:rsidR="00D6722C" w:rsidRPr="007C0C27">
        <w:rPr>
          <w:rFonts w:ascii="Sakkal Majalla" w:hAnsi="Sakkal Majalla" w:cs="Sakkal Majalla" w:hint="cs"/>
          <w:b/>
          <w:bCs/>
          <w:sz w:val="32"/>
          <w:szCs w:val="32"/>
          <w:rtl/>
        </w:rPr>
        <w:t xml:space="preserve">تضم </w:t>
      </w:r>
      <w:r w:rsidR="006B2648" w:rsidRPr="007C0C27">
        <w:rPr>
          <w:rFonts w:ascii="Sakkal Majalla" w:hAnsi="Sakkal Majalla" w:cs="Sakkal Majalla"/>
          <w:b/>
          <w:bCs/>
          <w:sz w:val="32"/>
          <w:szCs w:val="32"/>
          <w:rtl/>
        </w:rPr>
        <w:t>جامع</w:t>
      </w:r>
      <w:r w:rsidR="00D6722C" w:rsidRPr="007C0C27">
        <w:rPr>
          <w:rFonts w:ascii="Sakkal Majalla" w:hAnsi="Sakkal Majalla" w:cs="Sakkal Majalla" w:hint="cs"/>
          <w:b/>
          <w:bCs/>
          <w:sz w:val="32"/>
          <w:szCs w:val="32"/>
          <w:rtl/>
        </w:rPr>
        <w:t>ات</w:t>
      </w:r>
      <w:r w:rsidR="006B2648" w:rsidRPr="007C0C27">
        <w:rPr>
          <w:rFonts w:ascii="Sakkal Majalla" w:hAnsi="Sakkal Majalla" w:cs="Sakkal Majalla"/>
          <w:b/>
          <w:bCs/>
          <w:sz w:val="32"/>
          <w:szCs w:val="32"/>
          <w:rtl/>
        </w:rPr>
        <w:t xml:space="preserve"> رائدة</w:t>
      </w:r>
      <w:r w:rsidR="001F78C7" w:rsidRPr="007C0C27">
        <w:rPr>
          <w:rFonts w:ascii="Sakkal Majalla" w:hAnsi="Sakkal Majalla" w:cs="Sakkal Majalla"/>
          <w:b/>
          <w:bCs/>
          <w:sz w:val="32"/>
          <w:szCs w:val="32"/>
        </w:rPr>
        <w:t xml:space="preserve"> </w:t>
      </w:r>
      <w:r w:rsidR="001F78C7" w:rsidRPr="007C0C27">
        <w:rPr>
          <w:rFonts w:ascii="Sakkal Majalla" w:hAnsi="Sakkal Majalla" w:cs="Sakkal Majalla" w:hint="cs"/>
          <w:b/>
          <w:bCs/>
          <w:sz w:val="32"/>
          <w:szCs w:val="32"/>
          <w:rtl/>
        </w:rPr>
        <w:t>و</w:t>
      </w:r>
      <w:r w:rsidR="00D6722C" w:rsidRPr="007C0C27">
        <w:rPr>
          <w:rFonts w:ascii="Sakkal Majalla" w:hAnsi="Sakkal Majalla" w:cs="Sakkal Majalla" w:hint="cs"/>
          <w:b/>
          <w:bCs/>
          <w:sz w:val="32"/>
          <w:szCs w:val="32"/>
          <w:rtl/>
        </w:rPr>
        <w:t>متعددة</w:t>
      </w:r>
      <w:r w:rsidR="006B2648" w:rsidRPr="007C0C27">
        <w:rPr>
          <w:rFonts w:ascii="Sakkal Majalla" w:hAnsi="Sakkal Majalla" w:cs="Sakkal Majalla"/>
          <w:b/>
          <w:bCs/>
          <w:sz w:val="32"/>
          <w:szCs w:val="32"/>
          <w:rtl/>
        </w:rPr>
        <w:t>، تلعب دوراً محورياً في تطوير التعليم العالي والبحث العلمي. الدراسات التطبيقية الصادرة عنها تؤثر على المؤسسات التعليمية الأخرى والقطاع التعليمي بشكل عام. نتائج هذه الدراسة قد تصبح نموذجاً يُحتذى به من قبل جامعات ومؤسسات تعليمية أخرى في المنطقة</w:t>
      </w:r>
      <w:r w:rsidR="006B2648" w:rsidRPr="007C0C27">
        <w:rPr>
          <w:rFonts w:ascii="Sakkal Majalla" w:hAnsi="Sakkal Majalla" w:cs="Sakkal Majalla"/>
          <w:b/>
          <w:bCs/>
          <w:sz w:val="32"/>
          <w:szCs w:val="32"/>
          <w:lang w:val="en-GB"/>
        </w:rPr>
        <w:t>.</w:t>
      </w:r>
    </w:p>
    <w:p w14:paraId="7E346275" w14:textId="41F78B36" w:rsidR="006B2648" w:rsidRPr="007C0C27" w:rsidRDefault="006B2648" w:rsidP="006F5E64">
      <w:pPr>
        <w:pStyle w:val="ListParagraph"/>
        <w:numPr>
          <w:ilvl w:val="0"/>
          <w:numId w:val="9"/>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الأهمية بالنسبة للمجتمع الأكاديمي</w:t>
      </w:r>
    </w:p>
    <w:p w14:paraId="3AB21213"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للطلاب، تمثل الدراسة أهمية كبرى حيث تتناول بشكل مباشر جودة تجربتهم التعليمية. من خلال فحص كيفية تأثير التعليم الإلكتروني على نتائجهم الأكاديمية ومهاراتهم المكتسبة، تساهم الدراسة في تحسين البيئة التعليمية بما يخدم مصالحهم. كما أن الدراسة قد تساعد الطلاب على فهم أفضل لكيفية الاستفادة من الموارد الإلكترونية المتاحة لهم</w:t>
      </w:r>
      <w:r w:rsidRPr="007C0C27">
        <w:rPr>
          <w:rFonts w:ascii="Sakkal Majalla" w:hAnsi="Sakkal Majalla" w:cs="Sakkal Majalla"/>
          <w:b/>
          <w:bCs/>
          <w:sz w:val="32"/>
          <w:szCs w:val="32"/>
          <w:lang w:val="en-GB"/>
        </w:rPr>
        <w:t>.</w:t>
      </w:r>
    </w:p>
    <w:p w14:paraId="5C6C2836"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بالنسبة للأساتذة والمدرسين، توفر الدراسة رؤى قيمة حول كيفية دمج التقنيات الإلكترونية بفعالية في التدريس دون التأثير سلباً على جودة التفاعل والعملية التعليمية. كما تساعد الدراسة على تحديد التحديات التي يواجهها الأساتذة في استخدام التعليم الإلكتروني والسبل الفضلى للتغلب عليها</w:t>
      </w:r>
      <w:r w:rsidRPr="007C0C27">
        <w:rPr>
          <w:rFonts w:ascii="Sakkal Majalla" w:hAnsi="Sakkal Majalla" w:cs="Sakkal Majalla"/>
          <w:b/>
          <w:bCs/>
          <w:sz w:val="32"/>
          <w:szCs w:val="32"/>
          <w:lang w:val="en-GB"/>
        </w:rPr>
        <w:t>.</w:t>
      </w:r>
    </w:p>
    <w:p w14:paraId="3C4F7A22"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للإداريين والمسؤولين عن القرارات الاستراتيجية في الجامعة، توفر الدراسة معلومات حاسمة تساعدهم على تخطيط مستقبل البرامج الإلكترونية وتحديد الأولويات والموازنات بشكل أكثر حكمة وكفاءة</w:t>
      </w:r>
      <w:r w:rsidRPr="007C0C27">
        <w:rPr>
          <w:rFonts w:ascii="Sakkal Majalla" w:hAnsi="Sakkal Majalla" w:cs="Sakkal Majalla"/>
          <w:b/>
          <w:bCs/>
          <w:sz w:val="32"/>
          <w:szCs w:val="32"/>
          <w:lang w:val="en-GB"/>
        </w:rPr>
        <w:t>.</w:t>
      </w:r>
    </w:p>
    <w:p w14:paraId="500D2E03" w14:textId="30546952" w:rsidR="006B2648" w:rsidRPr="007C0C27" w:rsidRDefault="006B2648" w:rsidP="006F5E64">
      <w:pPr>
        <w:pStyle w:val="ListParagraph"/>
        <w:numPr>
          <w:ilvl w:val="0"/>
          <w:numId w:val="9"/>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الأهمية في تقييم الاستثمارات</w:t>
      </w:r>
    </w:p>
    <w:p w14:paraId="24AB03C1"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lastRenderedPageBreak/>
        <w:t>تبرز أهمية الدراسة أيضاً فيما يتعلق بتقييم الاستثمارات التي أنفقتها الجامعة على البنية التحتية التقنية والأنظمة الإلكترونية. من المهم معرفة ما إذا كانت هذه الاستثمارات قد حققت النتائج المرجوة وما هي العائدات الفعلية منها. قد تكشف الدراسة عن عدم تحقيق بعض الأهداف المخطط لها، مما يفتح الباب أمام إعادة النظر والتحسين. وقد تؤكد الدراسة على نجاح بعض المشاريع، مما يبرر استمرار الاستثمار فيها أو توسيعها</w:t>
      </w:r>
      <w:r w:rsidRPr="007C0C27">
        <w:rPr>
          <w:rFonts w:ascii="Sakkal Majalla" w:hAnsi="Sakkal Majalla" w:cs="Sakkal Majalla"/>
          <w:b/>
          <w:bCs/>
          <w:sz w:val="32"/>
          <w:szCs w:val="32"/>
          <w:lang w:val="en-GB"/>
        </w:rPr>
        <w:t>.</w:t>
      </w:r>
    </w:p>
    <w:p w14:paraId="4FBBD4B6" w14:textId="3D634F87" w:rsidR="006B2648" w:rsidRPr="007C0C27" w:rsidRDefault="006B2648" w:rsidP="006F5E64">
      <w:pPr>
        <w:pStyle w:val="ListParagraph"/>
        <w:numPr>
          <w:ilvl w:val="0"/>
          <w:numId w:val="9"/>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الأهمية النسبية</w:t>
      </w:r>
    </w:p>
    <w:p w14:paraId="73DC1C89"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من خلال دراسة تأثير التعليم الإلكتروني على التخصصات والمستويات الدراسية المختلفة، توفر الدراسة فهماً مقارناً حول كيفية أن يختلف تأثير هذا النمط من التعليم باختلاف السياق والمحتوى والطلاب. هذا الفهم المقارن قيّم جداً لتطوير استراتيجيات مخصصة ومناسبة لكل تخصص أو كلية بدلاً من تطبيق نهج موحد واحد</w:t>
      </w:r>
      <w:r w:rsidRPr="007C0C27">
        <w:rPr>
          <w:rFonts w:ascii="Sakkal Majalla" w:hAnsi="Sakkal Majalla" w:cs="Sakkal Majalla"/>
          <w:b/>
          <w:bCs/>
          <w:sz w:val="32"/>
          <w:szCs w:val="32"/>
          <w:lang w:val="en-GB"/>
        </w:rPr>
        <w:t>.</w:t>
      </w:r>
    </w:p>
    <w:p w14:paraId="5E3FAC7A"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الأهمية في معالجة التحديات المستقبلية</w:t>
      </w:r>
    </w:p>
    <w:p w14:paraId="4BC8B623"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مع استمرار الحاجة إلى التطور التقني والتحول الرقمي، ستواجه الجامعات تحديات متزايدة في الموازنة بين الحفاظ على جودة التعليم وضرورة التطور التكنولوجي. هذه الدراسة توفر أساساً قوياً لمواجهة هذه التحديات من خلال توفير بيانات وإثباتات علمية حول كيفية تحقيق هذا التوازن بفعالية</w:t>
      </w:r>
      <w:r w:rsidRPr="007C0C27">
        <w:rPr>
          <w:rFonts w:ascii="Sakkal Majalla" w:hAnsi="Sakkal Majalla" w:cs="Sakkal Majalla"/>
          <w:b/>
          <w:bCs/>
          <w:sz w:val="32"/>
          <w:szCs w:val="32"/>
          <w:lang w:val="en-GB"/>
        </w:rPr>
        <w:t>.</w:t>
      </w:r>
    </w:p>
    <w:p w14:paraId="6E00332E" w14:textId="77777777" w:rsidR="006B2648" w:rsidRPr="007C0C27" w:rsidRDefault="006B2648" w:rsidP="006B2648">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في الخلاصة، فإن أهمية هذه الدراسة تكمن في كونها تجسر فجوة بحثية مهمة، وتوفر معرفة عملية موثوقة، وتدعم القرارات الاستراتيجية، وتساهم في تطوير التعليم العالي على المستوى المحلي والإقليمي. إن نتائجها ستكون ذات قيمة لجميع الأطراف المعنية بالعملية التعليمية والمؤسسات التعليمية بشكل عام</w:t>
      </w:r>
      <w:r w:rsidRPr="007C0C27">
        <w:rPr>
          <w:rFonts w:ascii="Sakkal Majalla" w:hAnsi="Sakkal Majalla" w:cs="Sakkal Majalla"/>
          <w:b/>
          <w:bCs/>
          <w:sz w:val="32"/>
          <w:szCs w:val="32"/>
          <w:lang w:val="en-GB"/>
        </w:rPr>
        <w:t>.</w:t>
      </w:r>
    </w:p>
    <w:p w14:paraId="32F8B103" w14:textId="6F5509C6" w:rsidR="00306FC9" w:rsidRPr="007C0C27" w:rsidRDefault="00F1356B" w:rsidP="00F1356B">
      <w:pPr>
        <w:bidi w:val="0"/>
        <w:rPr>
          <w:rFonts w:ascii="Sakkal Majalla" w:hAnsi="Sakkal Majalla" w:cs="Sakkal Majalla"/>
          <w:b/>
          <w:bCs/>
          <w:sz w:val="32"/>
          <w:szCs w:val="32"/>
          <w:rtl/>
          <w:lang w:val="en-GB"/>
        </w:rPr>
      </w:pPr>
      <w:r>
        <w:rPr>
          <w:rFonts w:ascii="Sakkal Majalla" w:hAnsi="Sakkal Majalla" w:cs="Times New Roman"/>
          <w:b/>
          <w:bCs/>
          <w:sz w:val="32"/>
          <w:szCs w:val="32"/>
          <w:rtl/>
          <w:lang w:val="en-GB"/>
        </w:rPr>
        <w:br w:type="page"/>
      </w:r>
    </w:p>
    <w:p w14:paraId="7803CEC7" w14:textId="252C5FBB" w:rsidR="00306FC9" w:rsidRPr="00F1356B" w:rsidRDefault="001F78C7" w:rsidP="00AC00B0">
      <w:pPr>
        <w:outlineLvl w:val="1"/>
        <w:rPr>
          <w:rFonts w:ascii="Sakkal Majalla" w:hAnsi="Sakkal Majalla" w:cs="Sakkal Majalla"/>
          <w:b/>
          <w:bCs/>
          <w:sz w:val="36"/>
          <w:szCs w:val="36"/>
          <w:rtl/>
        </w:rPr>
      </w:pPr>
      <w:bookmarkStart w:id="11" w:name="_Toc214484716"/>
      <w:bookmarkStart w:id="12" w:name="_Toc214571849"/>
      <w:bookmarkStart w:id="13" w:name="_Toc216203997"/>
      <w:r w:rsidRPr="00F1356B">
        <w:rPr>
          <w:rFonts w:ascii="Sakkal Majalla" w:hAnsi="Sakkal Majalla" w:cs="Sakkal Majalla"/>
          <w:b/>
          <w:bCs/>
          <w:sz w:val="36"/>
          <w:szCs w:val="36"/>
        </w:rPr>
        <w:lastRenderedPageBreak/>
        <w:t>1.4</w:t>
      </w:r>
      <w:r w:rsidR="00306FC9" w:rsidRPr="00F1356B">
        <w:rPr>
          <w:rFonts w:ascii="Sakkal Majalla" w:hAnsi="Sakkal Majalla" w:cs="Sakkal Majalla" w:hint="cs"/>
          <w:b/>
          <w:bCs/>
          <w:sz w:val="36"/>
          <w:szCs w:val="36"/>
          <w:rtl/>
        </w:rPr>
        <w:t xml:space="preserve"> </w:t>
      </w:r>
      <w:r w:rsidR="00D22171" w:rsidRPr="00F1356B">
        <w:rPr>
          <w:rFonts w:ascii="Sakkal Majalla" w:hAnsi="Sakkal Majalla" w:cs="Sakkal Majalla"/>
          <w:b/>
          <w:bCs/>
          <w:sz w:val="36"/>
          <w:szCs w:val="36"/>
          <w:rtl/>
        </w:rPr>
        <w:t>أهداف الدراسة</w:t>
      </w:r>
      <w:bookmarkEnd w:id="11"/>
      <w:bookmarkEnd w:id="12"/>
      <w:bookmarkEnd w:id="13"/>
    </w:p>
    <w:p w14:paraId="16D976D5" w14:textId="5F5BA1BB"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تسعى هذه الدراسة إلى تحقيق مجموعة شاملة من الأهداف البحثية المترابطة والمتكاملة، التي تغطي جوانب متعددة من تأثير التعليم الإلكتروني على الكفاءة والجودة في المشاريع التعليمية</w:t>
      </w:r>
      <w:r w:rsidR="00D6722C" w:rsidRPr="007C0C27">
        <w:rPr>
          <w:rFonts w:ascii="Sakkal Majalla" w:hAnsi="Sakkal Majalla" w:cs="Sakkal Majalla" w:hint="cs"/>
          <w:b/>
          <w:bCs/>
          <w:sz w:val="32"/>
          <w:szCs w:val="32"/>
          <w:rtl/>
        </w:rPr>
        <w:t xml:space="preserve"> في</w:t>
      </w:r>
      <w:r w:rsidRPr="007C0C27">
        <w:rPr>
          <w:rFonts w:ascii="Sakkal Majalla" w:hAnsi="Sakkal Majalla" w:cs="Sakkal Majalla"/>
          <w:b/>
          <w:bCs/>
          <w:sz w:val="32"/>
          <w:szCs w:val="32"/>
          <w:rtl/>
        </w:rPr>
        <w:t xml:space="preserve"> </w:t>
      </w:r>
      <w:r w:rsidR="00D6722C"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rtl/>
        </w:rPr>
        <w:t>. تتنوع هذه الأهداف بين ما هو عام وشامل وما هو محدد وإجرائي، بما يضمن معالجة الموضوع من زوايا متعددة وتحقيق فهم عميق وشامل لظاهرة البحث</w:t>
      </w:r>
      <w:r w:rsidRPr="007C0C27">
        <w:rPr>
          <w:rFonts w:ascii="Sakkal Majalla" w:hAnsi="Sakkal Majalla" w:cs="Sakkal Majalla"/>
          <w:b/>
          <w:bCs/>
          <w:sz w:val="32"/>
          <w:szCs w:val="32"/>
          <w:lang w:val="en-GB"/>
        </w:rPr>
        <w:t>.</w:t>
      </w:r>
    </w:p>
    <w:p w14:paraId="2FB0840D" w14:textId="5A00F8E0"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الرئيسي العام</w:t>
      </w:r>
    </w:p>
    <w:p w14:paraId="21C6A2D1" w14:textId="2F6198CA"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يتمثل الهدف الرئيسي للدراسة في قياس وتحليل أثر تطبيق التعليم الإلكتروني على كفاءة المشاريع التعليمية وجودة مخرجاتها من خلال دراسة تطبيقية على عينة من طلبة </w:t>
      </w:r>
      <w:r w:rsidR="00D6722C"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rtl/>
        </w:rPr>
        <w:t>. يهدف هذا البحث إلى توفير فهم شامل وموثوق لطبيعة ودرجة هذا التأثير، وتحديد المتغيرات والعوامل الأساسية التي تحكم هذه العلاقة، وفي نهاية المطاف، تقديم توصيات عملية قابلة للتنفيذ لتحسين فعالية البرامج الإلكترونية في الجامعة</w:t>
      </w:r>
      <w:r w:rsidRPr="007C0C27">
        <w:rPr>
          <w:rFonts w:ascii="Sakkal Majalla" w:hAnsi="Sakkal Majalla" w:cs="Sakkal Majalla"/>
          <w:b/>
          <w:bCs/>
          <w:sz w:val="32"/>
          <w:szCs w:val="32"/>
          <w:lang w:val="en-GB"/>
        </w:rPr>
        <w:t>.</w:t>
      </w:r>
    </w:p>
    <w:p w14:paraId="5C60F953"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الأهداف الفرعية المحددة</w:t>
      </w:r>
    </w:p>
    <w:p w14:paraId="0F49D759" w14:textId="189B732D"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الأول: قياس تأثير التعليم الإلكتروني على كفاءة المشاريع التعليمية</w:t>
      </w:r>
    </w:p>
    <w:p w14:paraId="1ED71DEB"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يسعى هذا الهدف إلى قياس وتقييم مدى تحسن كفاءة المشاريع التعليمية من خلال تطبيق أنظمة التعليم الإلكتروني. تشمل الكفاءة في هذا السياق عدة مؤشرات محددة تتضمن تقليل الوقت المستغرق في تقديم المحتوى التعليمي، وتحسين استخدام الموارد المتاحة (بشرية وتقنية ومالية)، وتحقيق الأهداف التعليمية المخطط لها بشكل أسرع وأكثر فعالية. سيتم قياس هذا من خلال بيانات تشغيلية محددة مثل معدلات إكمال المقررات، ومدى الالتزام بالجدول الزمني، والتكاليف الإدارية المرتبطة بتقديم المشاريع</w:t>
      </w:r>
      <w:r w:rsidRPr="007C0C27">
        <w:rPr>
          <w:rFonts w:ascii="Sakkal Majalla" w:hAnsi="Sakkal Majalla" w:cs="Sakkal Majalla"/>
          <w:b/>
          <w:bCs/>
          <w:sz w:val="32"/>
          <w:szCs w:val="32"/>
          <w:lang w:val="en-GB"/>
        </w:rPr>
        <w:t>.</w:t>
      </w:r>
    </w:p>
    <w:p w14:paraId="3DA376C5" w14:textId="3AE39EB9"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الثاني: تقييم تأثير التعليم الإلكتروني على جودة مخرجات التعليم</w:t>
      </w:r>
    </w:p>
    <w:p w14:paraId="43103876"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يركز هذا الهدف على قياس جودة النتائج التعليمية من حيث التحصيل الأكاديمي للطلاب والمهارات التي يكتسبونها. سيتم تقييم هذا من خلال عدة طرق منها درجات الطلاب والمعدلات الفصلية، ومستوى إتقان المهارات الأساسية والعملية، والقدرة على التطبيق والابتكار، بالإضافة إلى تطور المهارات الناعمة مثل التواصل والتعاون والقيادة. كما يشمل هذا الهدف تقييم رضا الطلاب عن جودة المحتوى والتدريس والدعم الأكاديمي المقدم</w:t>
      </w:r>
      <w:r w:rsidRPr="007C0C27">
        <w:rPr>
          <w:rFonts w:ascii="Sakkal Majalla" w:hAnsi="Sakkal Majalla" w:cs="Sakkal Majalla"/>
          <w:b/>
          <w:bCs/>
          <w:sz w:val="32"/>
          <w:szCs w:val="32"/>
          <w:lang w:val="en-GB"/>
        </w:rPr>
        <w:t>.</w:t>
      </w:r>
    </w:p>
    <w:p w14:paraId="6052D8FD" w14:textId="28A6D3A6"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lastRenderedPageBreak/>
        <w:t>الهدف الثالث: تحديد الفروقات في تأثير التعليم الإلكتروني حسب التخصصات المختلفة</w:t>
      </w:r>
    </w:p>
    <w:p w14:paraId="655B3EBF"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يهدف هذا البند إلى فهم كيفية أن يختلف تأثير التعليم الإلكتروني على الكفاءة والجودة باختلاف طبيعة التخصص والمقررات الدراسية. قد تستفيد تخصصات معينة مثل العلوم الإنسانية والإدارة من التعليم الإلكتروني أكثر من تخصصات أخرى تتطلب مهارات عملية مباشرة مثل الهندسة والعلوم الصحية. سيتم مقارنة مؤشرات الكفاءة والجودة عبر كليات ومستويات دراسية مختلفة لفهم هذه الفروقات</w:t>
      </w:r>
      <w:r w:rsidRPr="007C0C27">
        <w:rPr>
          <w:rFonts w:ascii="Sakkal Majalla" w:hAnsi="Sakkal Majalla" w:cs="Sakkal Majalla"/>
          <w:b/>
          <w:bCs/>
          <w:sz w:val="32"/>
          <w:szCs w:val="32"/>
          <w:lang w:val="en-GB"/>
        </w:rPr>
        <w:t>.</w:t>
      </w:r>
    </w:p>
    <w:p w14:paraId="7883013F" w14:textId="44675E62"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الرابع: دراسة تأثير المستويات الدراسية المختلفة</w:t>
      </w:r>
    </w:p>
    <w:p w14:paraId="54D3C240" w14:textId="22D2A1F0"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يسعى هذا الهدف إلى فحص ما إذا كان تأثير التعليم الإلكتروني يختلف باختلاف المستويات الدراسية</w:t>
      </w:r>
      <w:r w:rsidR="00946C0E" w:rsidRPr="007C0C27">
        <w:rPr>
          <w:rFonts w:ascii="Sakkal Majalla" w:hAnsi="Sakkal Majalla" w:cs="Sakkal Majalla" w:hint="cs"/>
          <w:b/>
          <w:bCs/>
          <w:sz w:val="32"/>
          <w:szCs w:val="32"/>
          <w:rtl/>
        </w:rPr>
        <w:t>،</w:t>
      </w:r>
      <w:r w:rsidRPr="007C0C27">
        <w:rPr>
          <w:rFonts w:ascii="Sakkal Majalla" w:hAnsi="Sakkal Majalla" w:cs="Sakkal Majalla"/>
          <w:b/>
          <w:bCs/>
          <w:sz w:val="32"/>
          <w:szCs w:val="32"/>
          <w:rtl/>
        </w:rPr>
        <w:t xml:space="preserve"> قد يستفيد الطلاب في المستويات الأعلى من المرونة والاستقلالية التي يوفرها التعليم الإلكتروني، بينما قد يحتاج الطلاب في المستويات الأولى إلى درجة أكبر من التوجيه والدعم المباشر. هذا الفهم مهم لتطوير استراتيجيات تعليمية مناسبة لكل مستوى</w:t>
      </w:r>
      <w:r w:rsidRPr="007C0C27">
        <w:rPr>
          <w:rFonts w:ascii="Sakkal Majalla" w:hAnsi="Sakkal Majalla" w:cs="Sakkal Majalla"/>
          <w:b/>
          <w:bCs/>
          <w:sz w:val="32"/>
          <w:szCs w:val="32"/>
          <w:lang w:val="en-GB"/>
        </w:rPr>
        <w:t>.</w:t>
      </w:r>
    </w:p>
    <w:p w14:paraId="5ACFEE89" w14:textId="2BD750AF"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الخامس: تقييم جودة البنية التحتية التقنية والأنظمة المستخدمة</w:t>
      </w:r>
    </w:p>
    <w:p w14:paraId="75FEDD13"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يهدف هذا الجزء من الدراسة إلى فحص مدى كفاية ومناسبة البنية التحتية التقنية والأنظمة الإلكترونية المستخدمة في الجامعة لتقديم تعليم إلكتروني فعال. سيتم تقييم جوانب مثل موثوقية النظام والسرعة والأمان والقدرة على التوسع والدعم الفني المقدم. قد تكون مشاكل البنية التحتية عائقاً أساسياً أمام فعالية البرامج الإلكترونية، ولذا من المهم تحديد المشاكل والتحديات وجوانب القوة</w:t>
      </w:r>
      <w:r w:rsidRPr="007C0C27">
        <w:rPr>
          <w:rFonts w:ascii="Sakkal Majalla" w:hAnsi="Sakkal Majalla" w:cs="Sakkal Majalla"/>
          <w:b/>
          <w:bCs/>
          <w:sz w:val="32"/>
          <w:szCs w:val="32"/>
          <w:lang w:val="en-GB"/>
        </w:rPr>
        <w:t>.</w:t>
      </w:r>
    </w:p>
    <w:p w14:paraId="4D7423E7" w14:textId="5439DD53"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السادس: تحليل استعداد الطلاب والأساتذة للتعليم الإلكتروني</w:t>
      </w:r>
    </w:p>
    <w:p w14:paraId="7B923473"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يركز هذا الهدف على فهم مستوى الاستعداد والكفاءة التقنية لدى الطلاب والأساتذة للتعامل مع أنظمة التعليم الإلكتروني. يشمل ذلك المهارات التقنية الأساسية، والقدرة على استخدام المنصات الإلكترونية، والدافعية للتعلم والتعليم في بيئة رقمية. هذا الفهم مهم لتحديد الحاجة إلى برامج تدريب وتطوير قدرات</w:t>
      </w:r>
      <w:r w:rsidRPr="007C0C27">
        <w:rPr>
          <w:rFonts w:ascii="Sakkal Majalla" w:hAnsi="Sakkal Majalla" w:cs="Sakkal Majalla"/>
          <w:b/>
          <w:bCs/>
          <w:sz w:val="32"/>
          <w:szCs w:val="32"/>
          <w:lang w:val="en-GB"/>
        </w:rPr>
        <w:t>.</w:t>
      </w:r>
    </w:p>
    <w:p w14:paraId="32F31052" w14:textId="7B8253AA"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السابع: دراسة المعوقات والتحديات التي تؤثر على فعالية التعليم الإلكتروني</w:t>
      </w:r>
    </w:p>
    <w:p w14:paraId="2A894D89" w14:textId="40224408" w:rsidR="00522E32" w:rsidRPr="00F1356B" w:rsidRDefault="00CA4F45" w:rsidP="00F1356B">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t xml:space="preserve">يهدف هذا الجزء إلى تحديد وتحليل الحواجز والتحديات التي تحد من فعالية برامج التعليم الإلكتروني في </w:t>
      </w:r>
      <w:r w:rsidR="00D6722C"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rtl/>
        </w:rPr>
        <w:t xml:space="preserve">. قد تشمل هذه التحديات تقنية (مشاكل البنية التحتية)، أو </w:t>
      </w:r>
      <w:r w:rsidRPr="007C0C27">
        <w:rPr>
          <w:rFonts w:ascii="Sakkal Majalla" w:hAnsi="Sakkal Majalla" w:cs="Sakkal Majalla"/>
          <w:b/>
          <w:bCs/>
          <w:sz w:val="32"/>
          <w:szCs w:val="32"/>
          <w:rtl/>
        </w:rPr>
        <w:lastRenderedPageBreak/>
        <w:t>تنظيمية (نقص الدعم الإداري)، أو تربوية (صعوبة في التكيف مع الأساليب الجديدة)، أو اجتماعية (مقاومة الثقافة التقليدية للتغيير). فهم هذه التحديات ضروري لتطوير حلول فعالة</w:t>
      </w:r>
      <w:r w:rsidRPr="007C0C27">
        <w:rPr>
          <w:rFonts w:ascii="Sakkal Majalla" w:hAnsi="Sakkal Majalla" w:cs="Sakkal Majalla"/>
          <w:b/>
          <w:bCs/>
          <w:sz w:val="32"/>
          <w:szCs w:val="32"/>
          <w:lang w:val="en-GB"/>
        </w:rPr>
        <w:t>.</w:t>
      </w:r>
    </w:p>
    <w:p w14:paraId="1123448B" w14:textId="7A8C8AD9"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الثامن: تحديد العوامل التي تعزز نجاح البرامج الإلكترونية</w:t>
      </w:r>
    </w:p>
    <w:p w14:paraId="11094CE9"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بالتوازي مع تحديد المعوقات، يهدف هذا البند إلى تحديد العوامل الإيجابية والممارسات الجيدة التي تساهم في نجاح برامج التعليم الإلكتروني وتحسين الكفاءة والجودة. قد تشمل هذه العوامل الدعم الإداري القوي، والتدريب الكافي، والمحتوى التعليمي عالي الجودة، والتفاعل الفعال بين المعلم والمتعلمين</w:t>
      </w:r>
      <w:r w:rsidRPr="007C0C27">
        <w:rPr>
          <w:rFonts w:ascii="Sakkal Majalla" w:hAnsi="Sakkal Majalla" w:cs="Sakkal Majalla"/>
          <w:b/>
          <w:bCs/>
          <w:sz w:val="32"/>
          <w:szCs w:val="32"/>
          <w:lang w:val="en-GB"/>
        </w:rPr>
        <w:t>.</w:t>
      </w:r>
    </w:p>
    <w:p w14:paraId="2CD833E7" w14:textId="42C5618B"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الهدف التاسع: تحليل تصورات الأطراف المختلفة </w:t>
      </w:r>
    </w:p>
    <w:p w14:paraId="7D4BF3AA" w14:textId="7DF8B394"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يسعى هذا الهدف إلى فهم كيفية تختلف وجهات نظر المجموعات المختلفة حول فعالية التعليم الإلكتروني. قد تختلف تصورات الطلاب </w:t>
      </w:r>
      <w:r w:rsidR="000A53BE" w:rsidRPr="007C0C27">
        <w:rPr>
          <w:rFonts w:ascii="Sakkal Majalla" w:hAnsi="Sakkal Majalla" w:cs="Sakkal Majalla" w:hint="cs"/>
          <w:b/>
          <w:bCs/>
          <w:sz w:val="32"/>
          <w:szCs w:val="32"/>
          <w:rtl/>
        </w:rPr>
        <w:t>مختلف المستويات الدراسية</w:t>
      </w:r>
      <w:r w:rsidRPr="007C0C27">
        <w:rPr>
          <w:rFonts w:ascii="Sakkal Majalla" w:hAnsi="Sakkal Majalla" w:cs="Sakkal Majalla"/>
          <w:b/>
          <w:bCs/>
          <w:sz w:val="32"/>
          <w:szCs w:val="32"/>
          <w:rtl/>
        </w:rPr>
        <w:t>، وهذا التنوع في الآراء يعكس وجهات نظر مختلفة حول القيمة والتأثير. فهم هذه الاختلافات مهم لتطوير استراتيجيات توافقية</w:t>
      </w:r>
      <w:r w:rsidRPr="007C0C27">
        <w:rPr>
          <w:rFonts w:ascii="Sakkal Majalla" w:hAnsi="Sakkal Majalla" w:cs="Sakkal Majalla"/>
          <w:b/>
          <w:bCs/>
          <w:sz w:val="32"/>
          <w:szCs w:val="32"/>
          <w:lang w:val="en-GB"/>
        </w:rPr>
        <w:t>.</w:t>
      </w:r>
    </w:p>
    <w:p w14:paraId="65CFBD49" w14:textId="59FDF5E8"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الهدف العاشر: تقديم توصيات قابلة للتطبيق لتحسين فعالية البرامج الإلكترونية</w:t>
      </w:r>
    </w:p>
    <w:p w14:paraId="6D9D9586" w14:textId="7BE8623B"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يمثل هذا الهدف التكليف النهائي والعملي للدراسة، حيث سيتم صياغة توصيات محددة وقابلة للتطبيق </w:t>
      </w:r>
      <w:r w:rsidR="00C24CAF" w:rsidRPr="007C0C27">
        <w:rPr>
          <w:rFonts w:ascii="Sakkal Majalla" w:hAnsi="Sakkal Majalla" w:cs="Sakkal Majalla" w:hint="cs"/>
          <w:b/>
          <w:bCs/>
          <w:sz w:val="32"/>
          <w:szCs w:val="32"/>
          <w:rtl/>
        </w:rPr>
        <w:t>ل</w:t>
      </w:r>
      <w:r w:rsidR="00D6722C" w:rsidRPr="007C0C27">
        <w:rPr>
          <w:rFonts w:ascii="Sakkal Majalla" w:hAnsi="Sakkal Majalla" w:cs="Sakkal Majalla" w:hint="cs"/>
          <w:b/>
          <w:bCs/>
          <w:sz w:val="32"/>
          <w:szCs w:val="32"/>
          <w:rtl/>
        </w:rPr>
        <w:t>لجامعات السعودية</w:t>
      </w:r>
      <w:r w:rsidR="00D6722C"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وللمؤسسات التعليمية الأخرى. ستكون هذه التوصيات مستندة إلى النتائج والبيانات الفعلية، وستتناول جوانب مثل تحسين البنية التحتية، وتطوير المحتوى، وتحسين دعم المستخدمين، وتعزيز ثقافة التعليم الإلكتروني</w:t>
      </w:r>
      <w:r w:rsidRPr="007C0C27">
        <w:rPr>
          <w:rFonts w:ascii="Sakkal Majalla" w:hAnsi="Sakkal Majalla" w:cs="Sakkal Majalla"/>
          <w:b/>
          <w:bCs/>
          <w:sz w:val="32"/>
          <w:szCs w:val="32"/>
          <w:lang w:val="en-GB"/>
        </w:rPr>
        <w:t>.</w:t>
      </w:r>
    </w:p>
    <w:p w14:paraId="517E271F" w14:textId="304FFB26" w:rsidR="00CA4F45" w:rsidRPr="007C0C27" w:rsidRDefault="00CA4F45" w:rsidP="00522E32">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الأهداف على المستوى المعرفي والمجتمعي</w:t>
      </w:r>
    </w:p>
    <w:p w14:paraId="6FAFAA66" w14:textId="77777777" w:rsidR="00CA4F45" w:rsidRPr="007C0C27" w:rsidRDefault="00CA4F45" w:rsidP="00CA4F45">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بالإضافة إلى الأهداف المحددة أعلاه، تسعى الدراسة إلى تحقيق أهداف أوسع على مستوى المعرفة والمساهمة في الأدبيات البحثية. كما تهدف إلى دعم جهود المملكة العربية السعودية في تحقيق رؤية 2030 فيما يتعلق بتحسين جودة التعليم والاستثمار في التقنيات الحديثة. على المستوى المجتمعي، تساهم الدراسة في دعم قرارات سياسية وإدارية تحسن من فعالية المنظومة التعليمية بما ينعكس إيجاباً على الطلاب والمجتمع بشكل عام</w:t>
      </w:r>
      <w:r w:rsidRPr="007C0C27">
        <w:rPr>
          <w:rFonts w:ascii="Sakkal Majalla" w:hAnsi="Sakkal Majalla" w:cs="Sakkal Majalla"/>
          <w:b/>
          <w:bCs/>
          <w:sz w:val="32"/>
          <w:szCs w:val="32"/>
          <w:lang w:val="en-GB"/>
        </w:rPr>
        <w:t>.</w:t>
      </w:r>
    </w:p>
    <w:p w14:paraId="3C78DA95" w14:textId="198862CC" w:rsidR="00D363E9" w:rsidRPr="00F1356B" w:rsidRDefault="00CA4F45" w:rsidP="00F1356B">
      <w:pPr>
        <w:jc w:val="both"/>
        <w:rPr>
          <w:rFonts w:ascii="Sakkal Majalla" w:hAnsi="Sakkal Majalla" w:cs="Sakkal Majalla"/>
          <w:b/>
          <w:bCs/>
          <w:sz w:val="32"/>
          <w:szCs w:val="32"/>
          <w:rtl/>
        </w:rPr>
      </w:pPr>
      <w:r w:rsidRPr="007C0C27">
        <w:rPr>
          <w:rFonts w:ascii="Sakkal Majalla" w:hAnsi="Sakkal Majalla" w:cs="Sakkal Majalla"/>
          <w:b/>
          <w:bCs/>
          <w:sz w:val="32"/>
          <w:szCs w:val="32"/>
          <w:rtl/>
        </w:rPr>
        <w:t xml:space="preserve">تجدر الإشارة إلى أن هذه الأهداف الفرعية المتعددة متكاملة وترتبط ببعضها البعض، وتسعى جميعها نحو تحقيق الهدف الرئيسي للدراسة وهو فهم شامل وموثوق لأثر التعليم الإلكتروني على كفاءة وجودة المشاريع التعليمية في </w:t>
      </w:r>
      <w:r w:rsidR="00C24CAF"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lang w:val="en-GB"/>
        </w:rPr>
        <w:t>.</w:t>
      </w:r>
    </w:p>
    <w:p w14:paraId="56B19CA7" w14:textId="40C78C52" w:rsidR="00D22171" w:rsidRPr="00F1356B" w:rsidRDefault="00FC4761" w:rsidP="00AC00B0">
      <w:pPr>
        <w:outlineLvl w:val="1"/>
        <w:rPr>
          <w:rFonts w:ascii="Sakkal Majalla" w:hAnsi="Sakkal Majalla" w:cs="Sakkal Majalla"/>
          <w:b/>
          <w:bCs/>
          <w:sz w:val="36"/>
          <w:szCs w:val="36"/>
          <w:rtl/>
        </w:rPr>
      </w:pPr>
      <w:bookmarkStart w:id="14" w:name="_Toc214484717"/>
      <w:bookmarkStart w:id="15" w:name="_Toc214571850"/>
      <w:bookmarkStart w:id="16" w:name="_Toc216203998"/>
      <w:r w:rsidRPr="00F1356B">
        <w:rPr>
          <w:rFonts w:ascii="Sakkal Majalla" w:hAnsi="Sakkal Majalla" w:cs="Sakkal Majalla"/>
          <w:b/>
          <w:bCs/>
          <w:sz w:val="36"/>
          <w:szCs w:val="36"/>
        </w:rPr>
        <w:lastRenderedPageBreak/>
        <w:t>1.5</w:t>
      </w:r>
      <w:r w:rsidR="007B5C50" w:rsidRPr="00F1356B">
        <w:rPr>
          <w:rFonts w:ascii="Sakkal Majalla" w:hAnsi="Sakkal Majalla" w:cs="Sakkal Majalla" w:hint="cs"/>
          <w:b/>
          <w:bCs/>
          <w:sz w:val="36"/>
          <w:szCs w:val="36"/>
          <w:rtl/>
        </w:rPr>
        <w:t xml:space="preserve"> </w:t>
      </w:r>
      <w:r w:rsidR="00D22171" w:rsidRPr="00F1356B">
        <w:rPr>
          <w:rFonts w:ascii="Sakkal Majalla" w:hAnsi="Sakkal Majalla" w:cs="Sakkal Majalla"/>
          <w:b/>
          <w:bCs/>
          <w:sz w:val="36"/>
          <w:szCs w:val="36"/>
          <w:rtl/>
        </w:rPr>
        <w:t>تساؤلات الدراسة</w:t>
      </w:r>
      <w:bookmarkEnd w:id="14"/>
      <w:bookmarkEnd w:id="15"/>
      <w:bookmarkEnd w:id="16"/>
    </w:p>
    <w:p w14:paraId="5046C602" w14:textId="77777777" w:rsidR="00703D24" w:rsidRPr="007C0C27" w:rsidRDefault="00703D24" w:rsidP="00890C11">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t>تسعى هذه الدراسة إلى الإجابة عن مجموعة من التساؤلات البحثية المترابطة والمتكاملة، التي تتدرج من السؤال الرئيسي العام إلى أسئلة فرعية محددة وإجرائية. تعكس هذه التساؤلات الحاجة الملحة لفهم العلاقات المعقدة بين تطبيق التعليم الإلكتروني والمؤشرات الملموسة للكفاءة والجودة في السياق الجامعي السعودي</w:t>
      </w:r>
      <w:r w:rsidRPr="007C0C27">
        <w:rPr>
          <w:rFonts w:ascii="Sakkal Majalla" w:hAnsi="Sakkal Majalla" w:cs="Sakkal Majalla"/>
          <w:b/>
          <w:bCs/>
          <w:sz w:val="32"/>
          <w:szCs w:val="32"/>
          <w:lang w:val="en-GB"/>
        </w:rPr>
        <w:t>.</w:t>
      </w:r>
    </w:p>
    <w:p w14:paraId="3C027E16" w14:textId="77777777" w:rsidR="00890C11" w:rsidRPr="007C0C27" w:rsidRDefault="00890C11" w:rsidP="00890C11">
      <w:pPr>
        <w:jc w:val="both"/>
        <w:rPr>
          <w:rFonts w:ascii="Sakkal Majalla" w:hAnsi="Sakkal Majalla" w:cs="Sakkal Majalla"/>
          <w:b/>
          <w:bCs/>
          <w:sz w:val="32"/>
          <w:szCs w:val="32"/>
          <w:lang w:val="en-GB"/>
        </w:rPr>
      </w:pPr>
    </w:p>
    <w:p w14:paraId="46271431" w14:textId="302091CA" w:rsidR="00703D24" w:rsidRPr="007C0C27" w:rsidRDefault="00703D24" w:rsidP="00890C11">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التساؤل الرئيسي العام</w:t>
      </w:r>
    </w:p>
    <w:p w14:paraId="643E70FE" w14:textId="0824C455"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 xml:space="preserve">ما أثر تطبيق التعليم الإلكتروني على كفاءة المشاريع التعليمية وجودة مخرجاتها لدى طلبة </w:t>
      </w:r>
      <w:r w:rsidR="00C24CAF"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rtl/>
        </w:rPr>
        <w:t>؟</w:t>
      </w:r>
    </w:p>
    <w:p w14:paraId="4A81AE45" w14:textId="77777777" w:rsidR="00703D24" w:rsidRPr="007C0C27" w:rsidRDefault="00703D24" w:rsidP="00890C11">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t>يشكل هذا التساؤل محور الدراسة الأساسي، ويسعى إلى فهم الصورة الشاملة للعلاقة بين المتغير المستقل (تطبيق التعليم الإلكتروني) والمتغيرات التابعة (الكفاءة والجودة). هذا السؤال بطبيعته عام وشامل، مما يتطلب تفصيله إلى أسئلة فرعية أكثر تحديداً للإجابة عليه بشكل موثوق</w:t>
      </w:r>
      <w:r w:rsidRPr="007C0C27">
        <w:rPr>
          <w:rFonts w:ascii="Sakkal Majalla" w:hAnsi="Sakkal Majalla" w:cs="Sakkal Majalla"/>
          <w:b/>
          <w:bCs/>
          <w:sz w:val="32"/>
          <w:szCs w:val="32"/>
          <w:lang w:val="en-GB"/>
        </w:rPr>
        <w:t>.</w:t>
      </w:r>
    </w:p>
    <w:p w14:paraId="68D01EE3" w14:textId="77777777" w:rsidR="00C1125E" w:rsidRPr="007C0C27" w:rsidRDefault="00C1125E" w:rsidP="00890C11">
      <w:pPr>
        <w:jc w:val="both"/>
        <w:rPr>
          <w:rFonts w:ascii="Sakkal Majalla" w:hAnsi="Sakkal Majalla" w:cs="Sakkal Majalla"/>
          <w:b/>
          <w:bCs/>
          <w:sz w:val="32"/>
          <w:szCs w:val="32"/>
          <w:lang w:val="en-GB"/>
        </w:rPr>
      </w:pPr>
    </w:p>
    <w:p w14:paraId="6C07596A" w14:textId="39504E48" w:rsidR="00703D24" w:rsidRPr="007C0C27" w:rsidRDefault="00703D24" w:rsidP="00890C11">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التساؤلات الفرعية الأولى: المتعلقة بالكفاءة</w:t>
      </w:r>
    </w:p>
    <w:p w14:paraId="70FE3B3B" w14:textId="495FA4B1" w:rsidR="00703D24" w:rsidRPr="007C0C27" w:rsidRDefault="00703D24" w:rsidP="00890C11">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الأول</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إلى أي مدى يساهم تطبيق التعليم الإلكتروني في تحسين كفاءة إدارة المشاريع التعليمية من حيث توفير الموارد البشرية والمالية؟</w:t>
      </w:r>
    </w:p>
    <w:p w14:paraId="64332CDC"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يركز هذا السؤال على الجانب الاقتصادي والتشغيلي للكفاءة، ويسعى إلى قياس ما إذا كان التعليم الإلكتروني قد أدى فعلاً إلى تقليل التكاليف وتحسين استخدام الموارد</w:t>
      </w:r>
      <w:r w:rsidRPr="007C0C27">
        <w:rPr>
          <w:rFonts w:ascii="Sakkal Majalla" w:hAnsi="Sakkal Majalla" w:cs="Sakkal Majalla"/>
          <w:b/>
          <w:bCs/>
          <w:sz w:val="32"/>
          <w:szCs w:val="32"/>
          <w:lang w:val="en-GB"/>
        </w:rPr>
        <w:t>.</w:t>
      </w:r>
    </w:p>
    <w:p w14:paraId="1A4CD974" w14:textId="12C83B4C" w:rsidR="00703D24" w:rsidRPr="007C0C27" w:rsidRDefault="00703D24" w:rsidP="00890C11">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الثاني</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هل أدى تطبيق التعليم الإلكتروني إلى تحسين الإنتاجية والفعالية في تقديم المحتوى التعليمي وتحقيق الأهداف المخطط لها في الوقت المحدد؟</w:t>
      </w:r>
    </w:p>
    <w:p w14:paraId="113EEF57"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يتناول هذا السؤال الكفاءة من حيث الأداء والنتائج، مع التركيز على مدى استطاعة البرامج الإلكترونية تحقيق الأهداف التعليمية بفعالية عالية</w:t>
      </w:r>
      <w:r w:rsidRPr="007C0C27">
        <w:rPr>
          <w:rFonts w:ascii="Sakkal Majalla" w:hAnsi="Sakkal Majalla" w:cs="Sakkal Majalla"/>
          <w:b/>
          <w:bCs/>
          <w:sz w:val="32"/>
          <w:szCs w:val="32"/>
          <w:lang w:val="en-GB"/>
        </w:rPr>
        <w:t>.</w:t>
      </w:r>
    </w:p>
    <w:p w14:paraId="367098EC" w14:textId="7702D7C0" w:rsidR="00703D24" w:rsidRPr="007C0C27" w:rsidRDefault="00703D24" w:rsidP="00890C11">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الثالث</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ما مدى تأثير التعليم الإلكتروني على معدلات الالتزام والانتظام والحضور والمشاركة في المشاريع التعليمية من قبل الطلاب؟</w:t>
      </w:r>
    </w:p>
    <w:p w14:paraId="18A7780B" w14:textId="77777777" w:rsidR="00703D24" w:rsidRPr="007C0C27" w:rsidRDefault="00703D24" w:rsidP="00890C11">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lastRenderedPageBreak/>
        <w:t>يركز هذا السؤال على جانب من جوانب الكفاءة المتعلقة بمشاركة الطلاب والالتزام بالعملية التعليمية</w:t>
      </w:r>
      <w:r w:rsidRPr="007C0C27">
        <w:rPr>
          <w:rFonts w:ascii="Sakkal Majalla" w:hAnsi="Sakkal Majalla" w:cs="Sakkal Majalla"/>
          <w:b/>
          <w:bCs/>
          <w:sz w:val="32"/>
          <w:szCs w:val="32"/>
          <w:lang w:val="en-GB"/>
        </w:rPr>
        <w:t>.</w:t>
      </w:r>
    </w:p>
    <w:p w14:paraId="47246D87" w14:textId="77777777" w:rsidR="00C1125E" w:rsidRPr="007C0C27" w:rsidRDefault="00C1125E" w:rsidP="00890C11">
      <w:pPr>
        <w:jc w:val="both"/>
        <w:rPr>
          <w:rFonts w:ascii="Sakkal Majalla" w:hAnsi="Sakkal Majalla" w:cs="Sakkal Majalla"/>
          <w:b/>
          <w:bCs/>
          <w:sz w:val="32"/>
          <w:szCs w:val="32"/>
          <w:lang w:val="en-GB"/>
        </w:rPr>
      </w:pPr>
    </w:p>
    <w:p w14:paraId="6BB4FD75" w14:textId="64D2A3DF" w:rsidR="00703D24" w:rsidRPr="007C0C27" w:rsidRDefault="00703D24" w:rsidP="00890C11">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التساؤلات الفرعية الثانية: المتعلقة بجودة المخرجات</w:t>
      </w:r>
    </w:p>
    <w:p w14:paraId="196C6BF0" w14:textId="1DD21A8B" w:rsidR="00703D24" w:rsidRPr="007C0C27" w:rsidRDefault="00703D24" w:rsidP="00890C11">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الرابع</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 xml:space="preserve">هل أدى تطبيق التعليم الإلكتروني إلى تحسن ملموس في التحصيل الأكاديمي للطلاب ومعدلاتهم الدراسية في </w:t>
      </w:r>
      <w:r w:rsidR="00C24CAF" w:rsidRPr="007C0C27">
        <w:rPr>
          <w:rFonts w:ascii="Sakkal Majalla" w:hAnsi="Sakkal Majalla" w:cs="Sakkal Majalla" w:hint="cs"/>
          <w:b/>
          <w:bCs/>
          <w:sz w:val="32"/>
          <w:szCs w:val="32"/>
          <w:rtl/>
        </w:rPr>
        <w:t>الجامعات السعودية</w:t>
      </w:r>
      <w:r w:rsidRPr="007C0C27">
        <w:rPr>
          <w:rFonts w:ascii="Sakkal Majalla" w:hAnsi="Sakkal Majalla" w:cs="Sakkal Majalla"/>
          <w:b/>
          <w:bCs/>
          <w:sz w:val="32"/>
          <w:szCs w:val="32"/>
          <w:rtl/>
        </w:rPr>
        <w:t>؟</w:t>
      </w:r>
    </w:p>
    <w:p w14:paraId="6F75A888"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يسعى هذا السؤال إلى قياس الأثر المباشر على الأداء الأكاديمي من خلال درجات الطلاب والمعدلات الفصلية والتراكمية</w:t>
      </w:r>
      <w:r w:rsidRPr="007C0C27">
        <w:rPr>
          <w:rFonts w:ascii="Sakkal Majalla" w:hAnsi="Sakkal Majalla" w:cs="Sakkal Majalla"/>
          <w:b/>
          <w:bCs/>
          <w:sz w:val="32"/>
          <w:szCs w:val="32"/>
          <w:lang w:val="en-GB"/>
        </w:rPr>
        <w:t>.</w:t>
      </w:r>
    </w:p>
    <w:p w14:paraId="0FCF5B27" w14:textId="5A5EB013" w:rsidR="00703D24" w:rsidRPr="007C0C27" w:rsidRDefault="00703D24" w:rsidP="00890C11">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الخامس</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إلى أي مدى ساهم التعليم الإلكتروني في تطوير المهارات العملية والتطبيقية والنقدية لدى الطلاب؟</w:t>
      </w:r>
    </w:p>
    <w:p w14:paraId="20E89075"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يركز هذا السؤال على جودة المهارات المكتسبة بدلاً من مجرد المعرفة النظرية، وهو جانب أساسي من جوانب جودة التعليم</w:t>
      </w:r>
      <w:r w:rsidRPr="007C0C27">
        <w:rPr>
          <w:rFonts w:ascii="Sakkal Majalla" w:hAnsi="Sakkal Majalla" w:cs="Sakkal Majalla"/>
          <w:b/>
          <w:bCs/>
          <w:sz w:val="32"/>
          <w:szCs w:val="32"/>
          <w:lang w:val="en-GB"/>
        </w:rPr>
        <w:t>.</w:t>
      </w:r>
    </w:p>
    <w:p w14:paraId="14FA8F34" w14:textId="73359D36" w:rsidR="00703D24" w:rsidRPr="007C0C27" w:rsidRDefault="00703D24" w:rsidP="00890C11">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السادس</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ما مستوى رضا الطلاب عن جودة المحتوى التعليمي والتدريس والدعم الأكاديمي المقدم من خلال البرامج الإلكترونية؟</w:t>
      </w:r>
    </w:p>
    <w:p w14:paraId="6B54884B" w14:textId="77777777" w:rsidR="00703D24" w:rsidRPr="007C0C27" w:rsidRDefault="00703D24" w:rsidP="00890C11">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t>يتناول هذا السؤال تقييم الجودة من وجهة نظر المستفيد الأساسي وهو الطالب، والذي يعكس رضاه عن التجربة التعليمية</w:t>
      </w:r>
      <w:r w:rsidRPr="007C0C27">
        <w:rPr>
          <w:rFonts w:ascii="Sakkal Majalla" w:hAnsi="Sakkal Majalla" w:cs="Sakkal Majalla"/>
          <w:b/>
          <w:bCs/>
          <w:sz w:val="32"/>
          <w:szCs w:val="32"/>
          <w:lang w:val="en-GB"/>
        </w:rPr>
        <w:t>.</w:t>
      </w:r>
    </w:p>
    <w:p w14:paraId="74571096" w14:textId="77777777" w:rsidR="00C1125E" w:rsidRPr="007C0C27" w:rsidRDefault="00C1125E" w:rsidP="00890C11">
      <w:pPr>
        <w:jc w:val="both"/>
        <w:rPr>
          <w:rFonts w:ascii="Sakkal Majalla" w:hAnsi="Sakkal Majalla" w:cs="Sakkal Majalla"/>
          <w:b/>
          <w:bCs/>
          <w:sz w:val="32"/>
          <w:szCs w:val="32"/>
          <w:lang w:val="en-GB"/>
        </w:rPr>
      </w:pPr>
    </w:p>
    <w:p w14:paraId="24FD8D40" w14:textId="57E417EE" w:rsidR="00703D24" w:rsidRPr="007C0C27" w:rsidRDefault="00703D24" w:rsidP="00890C11">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التساؤلات الفرعية الثالثة: المتعلقة بالفروقات حسب المتغيرات الأخرى</w:t>
      </w:r>
    </w:p>
    <w:p w14:paraId="2E208839" w14:textId="2CFA619C" w:rsidR="00703D24" w:rsidRPr="007C0C27" w:rsidRDefault="00703D24" w:rsidP="00890C11">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السابع</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هل يختلف أثر التعليم الإلكتروني على الكفاءة والجودة باختلاف التخصصات والكليات المختلفة في الجامعة؟</w:t>
      </w:r>
    </w:p>
    <w:p w14:paraId="3116C07C"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يسعى هذا السؤال إلى فهم ما إذا كانت التأثيرات متساوية عبر جميع التخصصات أم أن هناك فروقات واضحة تعكس طبيعة المقررات والمحتوى المختلف</w:t>
      </w:r>
      <w:r w:rsidRPr="007C0C27">
        <w:rPr>
          <w:rFonts w:ascii="Sakkal Majalla" w:hAnsi="Sakkal Majalla" w:cs="Sakkal Majalla"/>
          <w:b/>
          <w:bCs/>
          <w:sz w:val="32"/>
          <w:szCs w:val="32"/>
          <w:lang w:val="en-GB"/>
        </w:rPr>
        <w:t>.</w:t>
      </w:r>
    </w:p>
    <w:p w14:paraId="50E31D5A" w14:textId="3D281234" w:rsidR="00703D24" w:rsidRPr="007C0C27" w:rsidRDefault="00703D24" w:rsidP="005C2A0A">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الثامن</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إلى أي مدى يختلف تأثير التعليم الإلكتروني على الكفاءة والجودة باختلاف المستويات الدراسية</w:t>
      </w:r>
      <w:r w:rsidR="00CE3C07" w:rsidRPr="007C0C27">
        <w:rPr>
          <w:rFonts w:ascii="Sakkal Majalla" w:hAnsi="Sakkal Majalla" w:cs="Sakkal Majalla" w:hint="cs"/>
          <w:b/>
          <w:bCs/>
          <w:sz w:val="32"/>
          <w:szCs w:val="32"/>
          <w:rtl/>
        </w:rPr>
        <w:t xml:space="preserve"> (دبلوم</w:t>
      </w:r>
      <w:r w:rsidR="007D28B4" w:rsidRPr="007C0C27">
        <w:rPr>
          <w:rFonts w:ascii="Sakkal Majalla" w:hAnsi="Sakkal Majalla" w:cs="Sakkal Majalla" w:hint="cs"/>
          <w:b/>
          <w:bCs/>
          <w:sz w:val="32"/>
          <w:szCs w:val="32"/>
          <w:rtl/>
        </w:rPr>
        <w:t>، بكالوري</w:t>
      </w:r>
      <w:r w:rsidR="007D28B4" w:rsidRPr="007C0C27">
        <w:rPr>
          <w:rFonts w:ascii="Sakkal Majalla" w:hAnsi="Sakkal Majalla" w:cs="Sakkal Majalla" w:hint="eastAsia"/>
          <w:b/>
          <w:bCs/>
          <w:sz w:val="32"/>
          <w:szCs w:val="32"/>
          <w:rtl/>
        </w:rPr>
        <w:t>س</w:t>
      </w:r>
      <w:r w:rsidR="007D28B4" w:rsidRPr="007C0C27">
        <w:rPr>
          <w:rFonts w:ascii="Sakkal Majalla" w:hAnsi="Sakkal Majalla" w:cs="Sakkal Majalla" w:hint="cs"/>
          <w:b/>
          <w:bCs/>
          <w:sz w:val="32"/>
          <w:szCs w:val="32"/>
          <w:rtl/>
        </w:rPr>
        <w:t>، ماجستير، دكتوراه)</w:t>
      </w:r>
      <w:r w:rsidRPr="007C0C27">
        <w:rPr>
          <w:rFonts w:ascii="Sakkal Majalla" w:hAnsi="Sakkal Majalla" w:cs="Sakkal Majalla"/>
          <w:b/>
          <w:bCs/>
          <w:sz w:val="32"/>
          <w:szCs w:val="32"/>
          <w:rtl/>
        </w:rPr>
        <w:t>؟</w:t>
      </w:r>
    </w:p>
    <w:p w14:paraId="33E9EA66" w14:textId="77777777" w:rsidR="00703D24" w:rsidRPr="007C0C27" w:rsidRDefault="00703D24" w:rsidP="00890C11">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lastRenderedPageBreak/>
        <w:t>يتناول هذا السؤال ما إذا كان الطلاب في مستويات دراسية مختلفة يستفيدون بدرجات مختلفة من التعليم الإلكتروني</w:t>
      </w:r>
      <w:r w:rsidRPr="007C0C27">
        <w:rPr>
          <w:rFonts w:ascii="Sakkal Majalla" w:hAnsi="Sakkal Majalla" w:cs="Sakkal Majalla"/>
          <w:b/>
          <w:bCs/>
          <w:sz w:val="32"/>
          <w:szCs w:val="32"/>
          <w:lang w:val="en-GB"/>
        </w:rPr>
        <w:t>.</w:t>
      </w:r>
    </w:p>
    <w:p w14:paraId="49BFC6EE" w14:textId="77777777" w:rsidR="00C1125E" w:rsidRPr="007C0C27" w:rsidRDefault="00C1125E" w:rsidP="00890C11">
      <w:pPr>
        <w:jc w:val="both"/>
        <w:rPr>
          <w:rFonts w:ascii="Sakkal Majalla" w:hAnsi="Sakkal Majalla" w:cs="Sakkal Majalla"/>
          <w:b/>
          <w:bCs/>
          <w:sz w:val="32"/>
          <w:szCs w:val="32"/>
          <w:lang w:val="en-GB"/>
        </w:rPr>
      </w:pPr>
    </w:p>
    <w:p w14:paraId="2FD229B1" w14:textId="3FEB95D9" w:rsidR="00703D24" w:rsidRPr="007C0C27" w:rsidRDefault="00703D24" w:rsidP="005C2A0A">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التساؤلات الفرعية الرابعة: المتعلقة بالعوامل المؤثرة</w:t>
      </w:r>
    </w:p>
    <w:p w14:paraId="2C962E97" w14:textId="16AAC538" w:rsidR="00703D24" w:rsidRPr="007C0C27" w:rsidRDefault="00703D24" w:rsidP="005C2A0A">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التاسع</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ما هي المعوقات والتحديات الرئيسية التي تحد من فعالية برامج التعليم الإلكتروني؟</w:t>
      </w:r>
    </w:p>
    <w:p w14:paraId="18860EAE"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يسعى هذا السؤال إلى تحديد العوامل السلبية التي قد تؤثر على الكفاءة والجودة، سواء كانت تقنية أو تنظيمية أو تربوية</w:t>
      </w:r>
      <w:r w:rsidRPr="007C0C27">
        <w:rPr>
          <w:rFonts w:ascii="Sakkal Majalla" w:hAnsi="Sakkal Majalla" w:cs="Sakkal Majalla"/>
          <w:b/>
          <w:bCs/>
          <w:sz w:val="32"/>
          <w:szCs w:val="32"/>
          <w:lang w:val="en-GB"/>
        </w:rPr>
        <w:t>.</w:t>
      </w:r>
    </w:p>
    <w:p w14:paraId="69EDE90C" w14:textId="772F8325" w:rsidR="00703D24" w:rsidRPr="007C0C27" w:rsidRDefault="00703D24" w:rsidP="005C2A0A">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العاش</w:t>
      </w:r>
      <w:r w:rsidR="00B177DC" w:rsidRPr="007C0C27">
        <w:rPr>
          <w:rFonts w:ascii="Sakkal Majalla" w:hAnsi="Sakkal Majalla" w:cs="Sakkal Majalla" w:hint="cs"/>
          <w:b/>
          <w:bCs/>
          <w:sz w:val="32"/>
          <w:szCs w:val="32"/>
          <w:rtl/>
        </w:rPr>
        <w:t>ر:</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ما هي العوامل والممارسات الإيجابية التي تعزز نجاح برامج التعليم الإلكتروني وتحسن من الكفاءة والجودة؟</w:t>
      </w:r>
    </w:p>
    <w:p w14:paraId="67126845"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يركز هذا السؤال على تحديد عوامل النجاح والجوانب الإيجابية التي يجب الحفاظ عليها وتطويرها</w:t>
      </w:r>
      <w:r w:rsidRPr="007C0C27">
        <w:rPr>
          <w:rFonts w:ascii="Sakkal Majalla" w:hAnsi="Sakkal Majalla" w:cs="Sakkal Majalla"/>
          <w:b/>
          <w:bCs/>
          <w:sz w:val="32"/>
          <w:szCs w:val="32"/>
          <w:lang w:val="en-GB"/>
        </w:rPr>
        <w:t>.</w:t>
      </w:r>
    </w:p>
    <w:p w14:paraId="48370305" w14:textId="231191FE" w:rsidR="00703D24" w:rsidRPr="007C0C27" w:rsidRDefault="00703D24" w:rsidP="005C2A0A">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الحادي عشر</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إلى أي مدى يؤثر الاستعداد التقني والكفاءة الرقمية للطلاب والأساتذة على فعالية التعليم الإلكتروني؟</w:t>
      </w:r>
    </w:p>
    <w:p w14:paraId="017BBC80" w14:textId="77777777" w:rsidR="00703D24" w:rsidRPr="007C0C27" w:rsidRDefault="00703D24" w:rsidP="00890C11">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t>يتناول هذا السؤال دور المورد البشري والقدرات التقنية في نجاح البرامج الإلكترونية</w:t>
      </w:r>
      <w:r w:rsidRPr="007C0C27">
        <w:rPr>
          <w:rFonts w:ascii="Sakkal Majalla" w:hAnsi="Sakkal Majalla" w:cs="Sakkal Majalla"/>
          <w:b/>
          <w:bCs/>
          <w:sz w:val="32"/>
          <w:szCs w:val="32"/>
          <w:lang w:val="en-GB"/>
        </w:rPr>
        <w:t>.</w:t>
      </w:r>
    </w:p>
    <w:p w14:paraId="68BFC6BC" w14:textId="77777777" w:rsidR="00C1125E" w:rsidRPr="007C0C27" w:rsidRDefault="00C1125E" w:rsidP="00890C11">
      <w:pPr>
        <w:jc w:val="both"/>
        <w:rPr>
          <w:rFonts w:ascii="Sakkal Majalla" w:hAnsi="Sakkal Majalla" w:cs="Sakkal Majalla"/>
          <w:b/>
          <w:bCs/>
          <w:sz w:val="32"/>
          <w:szCs w:val="32"/>
          <w:lang w:val="en-GB"/>
        </w:rPr>
      </w:pPr>
    </w:p>
    <w:p w14:paraId="02FB1A46" w14:textId="6EC29F0F" w:rsidR="00703D24" w:rsidRPr="007C0C27" w:rsidRDefault="00703D24" w:rsidP="005C2A0A">
      <w:pPr>
        <w:pStyle w:val="ListParagraph"/>
        <w:numPr>
          <w:ilvl w:val="0"/>
          <w:numId w:val="1"/>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التساؤلات الفرعية الخامسة: المتعلقة بوجهات النظر المختلفة</w:t>
      </w:r>
    </w:p>
    <w:p w14:paraId="762BA381" w14:textId="1E8DD603" w:rsidR="00703D24" w:rsidRPr="007C0C27" w:rsidRDefault="00703D24" w:rsidP="005C2A0A">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الثاني عشر</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هل توجد فروقات جوهرية في تصورات الطلاب</w:t>
      </w:r>
      <w:r w:rsidR="00422E66" w:rsidRPr="007C0C27">
        <w:rPr>
          <w:rFonts w:ascii="Sakkal Majalla" w:hAnsi="Sakkal Majalla" w:cs="Sakkal Majalla" w:hint="cs"/>
          <w:b/>
          <w:bCs/>
          <w:sz w:val="32"/>
          <w:szCs w:val="32"/>
          <w:rtl/>
        </w:rPr>
        <w:t xml:space="preserve"> في مختلف المستويات </w:t>
      </w:r>
      <w:r w:rsidRPr="007C0C27">
        <w:rPr>
          <w:rFonts w:ascii="Sakkal Majalla" w:hAnsi="Sakkal Majalla" w:cs="Sakkal Majalla"/>
          <w:b/>
          <w:bCs/>
          <w:sz w:val="32"/>
          <w:szCs w:val="32"/>
          <w:rtl/>
        </w:rPr>
        <w:t>حول فعالية التعليم الإلكتروني وتأثيره على الكفاءة والجودة؟</w:t>
      </w:r>
    </w:p>
    <w:p w14:paraId="032C7A6C"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يسعى هذا السؤال إلى فهم الاختلافات في الآراء والتصورات بين الفئات المختلفة المعنية بالعملية التعليمية</w:t>
      </w:r>
      <w:r w:rsidRPr="007C0C27">
        <w:rPr>
          <w:rFonts w:ascii="Sakkal Majalla" w:hAnsi="Sakkal Majalla" w:cs="Sakkal Majalla"/>
          <w:b/>
          <w:bCs/>
          <w:sz w:val="32"/>
          <w:szCs w:val="32"/>
          <w:lang w:val="en-GB"/>
        </w:rPr>
        <w:t>.</w:t>
      </w:r>
    </w:p>
    <w:p w14:paraId="5C613169" w14:textId="7675A698" w:rsidR="00703D24" w:rsidRPr="007C0C27" w:rsidRDefault="00703D24" w:rsidP="005C2A0A">
      <w:pPr>
        <w:pStyle w:val="ListParagraph"/>
        <w:numPr>
          <w:ilvl w:val="0"/>
          <w:numId w:val="2"/>
        </w:num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السؤال الفرعي الثالث عشر</w:t>
      </w:r>
      <w:r w:rsidR="00B177DC"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كيف يمكن توظيف نتائج هذه الدراسة لتطوير استراتيجيات محسنة وأكثر فعالية لتطبيق التعليم الإلكتروني في المشاريع التعليمية المستقبلية؟</w:t>
      </w:r>
    </w:p>
    <w:p w14:paraId="17B1817C" w14:textId="77777777" w:rsidR="00703D24" w:rsidRPr="007C0C27" w:rsidRDefault="00703D24" w:rsidP="00890C11">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يمثل هذا السؤال المرحلة الختامية والعملية من الدراسة، حيث يسعى إلى ترجمة النتائج إلى توصيات قابلة للتطبيق</w:t>
      </w:r>
      <w:r w:rsidRPr="007C0C27">
        <w:rPr>
          <w:rFonts w:ascii="Sakkal Majalla" w:hAnsi="Sakkal Majalla" w:cs="Sakkal Majalla"/>
          <w:b/>
          <w:bCs/>
          <w:sz w:val="32"/>
          <w:szCs w:val="32"/>
          <w:lang w:val="en-GB"/>
        </w:rPr>
        <w:t>.</w:t>
      </w:r>
    </w:p>
    <w:p w14:paraId="05EC5909" w14:textId="12C8725B" w:rsidR="000D74FB" w:rsidRPr="007C0C27" w:rsidRDefault="00703D24" w:rsidP="000D74FB">
      <w:pPr>
        <w:jc w:val="both"/>
        <w:rPr>
          <w:rFonts w:ascii="Sakkal Majalla" w:hAnsi="Sakkal Majalla" w:cs="Sakkal Majalla"/>
          <w:b/>
          <w:bCs/>
          <w:sz w:val="32"/>
          <w:szCs w:val="32"/>
          <w:rtl/>
          <w:lang w:val="en-GB"/>
        </w:rPr>
      </w:pPr>
      <w:r w:rsidRPr="007C0C27">
        <w:rPr>
          <w:rFonts w:ascii="Sakkal Majalla" w:hAnsi="Sakkal Majalla" w:cs="Sakkal Majalla"/>
          <w:b/>
          <w:bCs/>
          <w:sz w:val="32"/>
          <w:szCs w:val="32"/>
          <w:rtl/>
        </w:rPr>
        <w:lastRenderedPageBreak/>
        <w:t>تجدر الإشارة إلى أن هذه التساؤلات الفرعية متكاملة وترتبط ببعضها البعض، وتسعى جميعها نحو الإجابة على التساؤل الرئيسي الذي يشكل قلب البحث. كما أنها تعكس مستويات مختلفة من التحليل، من المستوى الكمي البسيط إلى التحليل النوعي والعميق، مما يضمن فهماً شاملاً وموثوقاً لموضوع الدراسة</w:t>
      </w:r>
      <w:r w:rsidRPr="007C0C27">
        <w:rPr>
          <w:rFonts w:ascii="Sakkal Majalla" w:hAnsi="Sakkal Majalla" w:cs="Sakkal Majalla"/>
          <w:b/>
          <w:bCs/>
          <w:sz w:val="32"/>
          <w:szCs w:val="32"/>
          <w:lang w:val="en-GB"/>
        </w:rPr>
        <w:t>.</w:t>
      </w:r>
      <w:r w:rsidR="002104F8" w:rsidRPr="007C0C27">
        <w:rPr>
          <w:rFonts w:ascii="Sakkal Majalla" w:hAnsi="Sakkal Majalla" w:cs="Sakkal Majalla" w:hint="cs"/>
          <w:b/>
          <w:bCs/>
          <w:sz w:val="32"/>
          <w:szCs w:val="32"/>
          <w:rtl/>
          <w:lang w:val="en-GB"/>
        </w:rPr>
        <w:t xml:space="preserve"> وسيتم استعراضها ضمن </w:t>
      </w:r>
      <w:r w:rsidR="000D74FB" w:rsidRPr="007C0C27">
        <w:rPr>
          <w:rFonts w:ascii="Sakkal Majalla" w:hAnsi="Sakkal Majalla" w:cs="Sakkal Majalla" w:hint="cs"/>
          <w:b/>
          <w:bCs/>
          <w:sz w:val="32"/>
          <w:szCs w:val="32"/>
          <w:rtl/>
          <w:lang w:val="en-GB"/>
        </w:rPr>
        <w:t>الأسئلة المستخدمة في جمع البيانات لاحقا في هذا البحث.</w:t>
      </w:r>
    </w:p>
    <w:p w14:paraId="3E2B2955" w14:textId="77777777" w:rsidR="000D74FB" w:rsidRPr="007C0C27" w:rsidRDefault="000D74FB" w:rsidP="000D74FB">
      <w:pPr>
        <w:jc w:val="both"/>
        <w:rPr>
          <w:rFonts w:ascii="Sakkal Majalla" w:hAnsi="Sakkal Majalla" w:cs="Sakkal Majalla"/>
          <w:b/>
          <w:bCs/>
          <w:sz w:val="32"/>
          <w:szCs w:val="32"/>
          <w:lang w:val="en-GB"/>
        </w:rPr>
      </w:pPr>
    </w:p>
    <w:p w14:paraId="7ABDDD95" w14:textId="086681D4" w:rsidR="00D52480" w:rsidRPr="00F1356B" w:rsidRDefault="001F78C7" w:rsidP="00AC00B0">
      <w:pPr>
        <w:outlineLvl w:val="1"/>
        <w:rPr>
          <w:rFonts w:ascii="Sakkal Majalla" w:hAnsi="Sakkal Majalla" w:cs="Sakkal Majalla"/>
          <w:b/>
          <w:bCs/>
          <w:sz w:val="36"/>
          <w:szCs w:val="36"/>
          <w:rtl/>
        </w:rPr>
      </w:pPr>
      <w:bookmarkStart w:id="17" w:name="_Toc214484718"/>
      <w:bookmarkStart w:id="18" w:name="_Toc214571851"/>
      <w:bookmarkStart w:id="19" w:name="_Toc216203999"/>
      <w:r w:rsidRPr="00F1356B">
        <w:rPr>
          <w:rFonts w:ascii="Sakkal Majalla" w:hAnsi="Sakkal Majalla" w:cs="Sakkal Majalla"/>
          <w:b/>
          <w:bCs/>
          <w:sz w:val="36"/>
          <w:szCs w:val="36"/>
        </w:rPr>
        <w:t>1.6</w:t>
      </w:r>
      <w:r w:rsidR="007B5C50" w:rsidRPr="00F1356B">
        <w:rPr>
          <w:rFonts w:ascii="Sakkal Majalla" w:hAnsi="Sakkal Majalla" w:cs="Sakkal Majalla" w:hint="cs"/>
          <w:b/>
          <w:bCs/>
          <w:sz w:val="36"/>
          <w:szCs w:val="36"/>
          <w:rtl/>
        </w:rPr>
        <w:t xml:space="preserve"> </w:t>
      </w:r>
      <w:r w:rsidR="00D52480" w:rsidRPr="00F1356B">
        <w:rPr>
          <w:rFonts w:ascii="Sakkal Majalla" w:hAnsi="Sakkal Majalla" w:cs="Sakkal Majalla" w:hint="cs"/>
          <w:b/>
          <w:bCs/>
          <w:sz w:val="36"/>
          <w:szCs w:val="36"/>
          <w:rtl/>
        </w:rPr>
        <w:t>فروض الدراسة</w:t>
      </w:r>
      <w:bookmarkEnd w:id="17"/>
      <w:bookmarkEnd w:id="18"/>
      <w:bookmarkEnd w:id="19"/>
    </w:p>
    <w:p w14:paraId="53E75730"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تستند هذه الدراسة إلى مجموعة من الفروض البحثية التي تعكس الافتراضات الأساسية المبنية على الأدبيات النظرية والدراسات السابقة ذات الصلة. تنقسم هذه الفروض إلى فرض صفري رئيسي (يفترض عدم وجود علاقة) وفروض بديلة تفترض وجود تأثيرات ذات دلالة إحصائية. يتم اختبار هذه الفروض من خلال التحليل الإحصائي للبيانات المجمعة من العينة البحثية</w:t>
      </w:r>
      <w:r w:rsidRPr="007C0C27">
        <w:rPr>
          <w:rFonts w:ascii="Sakkal Majalla" w:hAnsi="Sakkal Majalla" w:cs="Sakkal Majalla"/>
          <w:b/>
          <w:bCs/>
          <w:sz w:val="32"/>
          <w:szCs w:val="32"/>
          <w:lang w:val="en-GB"/>
        </w:rPr>
        <w:t>.</w:t>
      </w:r>
    </w:p>
    <w:p w14:paraId="6D08A60D" w14:textId="517EB7A3"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الرئيسي الأول</w:t>
      </w:r>
    </w:p>
    <w:p w14:paraId="7FD723D9" w14:textId="4257FF8A"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الصفري</w:t>
      </w:r>
      <w:r w:rsidRPr="007C0C27">
        <w:rPr>
          <w:rFonts w:ascii="Sakkal Majalla" w:hAnsi="Sakkal Majalla" w:cs="Sakkal Majalla"/>
          <w:b/>
          <w:bCs/>
          <w:sz w:val="32"/>
          <w:szCs w:val="32"/>
          <w:lang w:val="en-GB"/>
        </w:rPr>
        <w:t xml:space="preserve"> (H0):</w:t>
      </w:r>
      <w:r w:rsidR="00E078C7"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لا يوجد تأثير ذو دلالة إحصائية لتطبيق التعليم الإلكتروني على كفاءة المشاريع التعليمية</w:t>
      </w:r>
      <w:r w:rsidRPr="007C0C27">
        <w:rPr>
          <w:rFonts w:ascii="Sakkal Majalla" w:hAnsi="Sakkal Majalla" w:cs="Sakkal Majalla"/>
          <w:b/>
          <w:bCs/>
          <w:sz w:val="32"/>
          <w:szCs w:val="32"/>
          <w:lang w:val="en-GB"/>
        </w:rPr>
        <w:t>.</w:t>
      </w:r>
    </w:p>
    <w:p w14:paraId="7B874805" w14:textId="2454BC78"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البدي</w:t>
      </w:r>
      <w:r w:rsidR="00F52CD5" w:rsidRPr="007C0C27">
        <w:rPr>
          <w:rFonts w:ascii="Sakkal Majalla" w:hAnsi="Sakkal Majalla" w:cs="Sakkal Majalla" w:hint="cs"/>
          <w:b/>
          <w:bCs/>
          <w:sz w:val="32"/>
          <w:szCs w:val="32"/>
          <w:rtl/>
        </w:rPr>
        <w:t>ل</w:t>
      </w:r>
      <w:r w:rsidRPr="007C0C27">
        <w:rPr>
          <w:rFonts w:ascii="Sakkal Majalla" w:hAnsi="Sakkal Majalla" w:cs="Sakkal Majalla"/>
          <w:b/>
          <w:bCs/>
          <w:sz w:val="32"/>
          <w:szCs w:val="32"/>
          <w:lang w:val="en-GB"/>
        </w:rPr>
        <w:t xml:space="preserve"> (H1):</w:t>
      </w:r>
      <w:r w:rsidR="00F52CD5"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 xml:space="preserve">يوجد تأثير ذو دلالة إحصائية لتطبيق التعليم الإلكتروني على كفاءة المشاريع التعليمية </w:t>
      </w:r>
      <w:r w:rsidRPr="007C0C27">
        <w:rPr>
          <w:rFonts w:ascii="Sakkal Majalla" w:hAnsi="Sakkal Majalla" w:cs="Sakkal Majalla"/>
          <w:b/>
          <w:bCs/>
          <w:sz w:val="32"/>
          <w:szCs w:val="32"/>
          <w:lang w:val="en-GB"/>
        </w:rPr>
        <w:t>.</w:t>
      </w:r>
    </w:p>
    <w:p w14:paraId="0FE2E254"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ينطلق هذا الفرض من الاعتقاد بأن تطبيق التعليم الإلكتروني ينعكس بشكل إيجابي على المؤشرات التشغيلية والإدارية للكفاءة، مثل تقليل التكاليف، وتحسين استخدام الموارد، وتسريع تقديم المحتوى، وتحسين معدلات إنجاز المشاريع</w:t>
      </w:r>
      <w:r w:rsidRPr="007C0C27">
        <w:rPr>
          <w:rFonts w:ascii="Sakkal Majalla" w:hAnsi="Sakkal Majalla" w:cs="Sakkal Majalla"/>
          <w:b/>
          <w:bCs/>
          <w:sz w:val="32"/>
          <w:szCs w:val="32"/>
          <w:lang w:val="en-GB"/>
        </w:rPr>
        <w:t>.</w:t>
      </w:r>
    </w:p>
    <w:p w14:paraId="0E116365" w14:textId="49F99FCB"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الرئيسي الثاني</w:t>
      </w:r>
    </w:p>
    <w:p w14:paraId="4C1ED9FB" w14:textId="1D5D23B9"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الصفري</w:t>
      </w:r>
      <w:r w:rsidRPr="007C0C27">
        <w:rPr>
          <w:rFonts w:ascii="Sakkal Majalla" w:hAnsi="Sakkal Majalla" w:cs="Sakkal Majalla"/>
          <w:b/>
          <w:bCs/>
          <w:sz w:val="32"/>
          <w:szCs w:val="32"/>
          <w:lang w:val="en-GB"/>
        </w:rPr>
        <w:t xml:space="preserve"> (H0):</w:t>
      </w:r>
      <w:r w:rsidR="00F52CD5"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لا يوجد تأثير ذو دلالة إحصائية لتطبيق التعليم الإلكتروني على جودة مخرجات المشاريع التعليمية</w:t>
      </w:r>
      <w:r w:rsidRPr="007C0C27">
        <w:rPr>
          <w:rFonts w:ascii="Sakkal Majalla" w:hAnsi="Sakkal Majalla" w:cs="Sakkal Majalla"/>
          <w:b/>
          <w:bCs/>
          <w:sz w:val="32"/>
          <w:szCs w:val="32"/>
          <w:lang w:val="en-GB"/>
        </w:rPr>
        <w:t>.</w:t>
      </w:r>
    </w:p>
    <w:p w14:paraId="569D462D" w14:textId="1930336C"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البديل</w:t>
      </w:r>
      <w:r w:rsidRPr="007C0C27">
        <w:rPr>
          <w:rFonts w:ascii="Sakkal Majalla" w:hAnsi="Sakkal Majalla" w:cs="Sakkal Majalla"/>
          <w:b/>
          <w:bCs/>
          <w:sz w:val="32"/>
          <w:szCs w:val="32"/>
          <w:lang w:val="en-GB"/>
        </w:rPr>
        <w:t xml:space="preserve"> (H1):</w:t>
      </w:r>
      <w:r w:rsidR="00F52CD5"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يوجد تأثير ذو دلالة إحصائية لتطبيق التعليم الإلكتروني على جودة مخرجات المشاريع التعليمية</w:t>
      </w:r>
      <w:r w:rsidRPr="007C0C27">
        <w:rPr>
          <w:rFonts w:ascii="Sakkal Majalla" w:hAnsi="Sakkal Majalla" w:cs="Sakkal Majalla"/>
          <w:b/>
          <w:bCs/>
          <w:sz w:val="32"/>
          <w:szCs w:val="32"/>
          <w:lang w:val="en-GB"/>
        </w:rPr>
        <w:t>.</w:t>
      </w:r>
    </w:p>
    <w:p w14:paraId="6A9A1DF0"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يفترض هذا الفرض أن التعليم الإلكتروني يحسن من جودة النتائج التعليمية من حيث التحصيل الأكاديمي والمهارات المكتسبة وكفاءة الخريجين في تطبيق المعرفة العملية</w:t>
      </w:r>
      <w:r w:rsidRPr="007C0C27">
        <w:rPr>
          <w:rFonts w:ascii="Sakkal Majalla" w:hAnsi="Sakkal Majalla" w:cs="Sakkal Majalla"/>
          <w:b/>
          <w:bCs/>
          <w:sz w:val="32"/>
          <w:szCs w:val="32"/>
          <w:lang w:val="en-GB"/>
        </w:rPr>
        <w:t>.</w:t>
      </w:r>
    </w:p>
    <w:p w14:paraId="357B681D" w14:textId="55996372"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lastRenderedPageBreak/>
        <w:t>الفروض الفرعية المتعلقة بالتحصيل الأكاديمي</w:t>
      </w:r>
    </w:p>
    <w:p w14:paraId="5A55F7E6" w14:textId="253E412B"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الثالث</w:t>
      </w:r>
      <w:r w:rsidRPr="007C0C27">
        <w:rPr>
          <w:rFonts w:ascii="Sakkal Majalla" w:hAnsi="Sakkal Majalla" w:cs="Sakkal Majalla"/>
          <w:b/>
          <w:bCs/>
          <w:sz w:val="32"/>
          <w:szCs w:val="32"/>
          <w:lang w:val="en-GB"/>
        </w:rPr>
        <w:t>:</w:t>
      </w:r>
      <w:r w:rsidR="00F52CD5" w:rsidRPr="007C0C27">
        <w:rPr>
          <w:rFonts w:ascii="Sakkal Majalla" w:hAnsi="Sakkal Majalla" w:cs="Sakkal Majalla"/>
          <w:b/>
          <w:bCs/>
          <w:sz w:val="32"/>
          <w:szCs w:val="32"/>
          <w:rtl/>
        </w:rPr>
        <w:t xml:space="preserve"> </w:t>
      </w:r>
      <w:r w:rsidRPr="007C0C27">
        <w:rPr>
          <w:rFonts w:ascii="Sakkal Majalla" w:hAnsi="Sakkal Majalla" w:cs="Sakkal Majalla"/>
          <w:b/>
          <w:bCs/>
          <w:sz w:val="32"/>
          <w:szCs w:val="32"/>
          <w:rtl/>
        </w:rPr>
        <w:t>يوجد فرق ذو دلالة إحصائية بين متوسط درجات الطلاب الذين يستخدمون البرامج الإلكترونية ومتوسط درجات الطلاب في البرامج التقليدية، لصالح الطلاب في البرامج الإلكترونية</w:t>
      </w:r>
      <w:r w:rsidRPr="007C0C27">
        <w:rPr>
          <w:rFonts w:ascii="Sakkal Majalla" w:hAnsi="Sakkal Majalla" w:cs="Sakkal Majalla"/>
          <w:b/>
          <w:bCs/>
          <w:sz w:val="32"/>
          <w:szCs w:val="32"/>
          <w:lang w:val="en-GB"/>
        </w:rPr>
        <w:t>.</w:t>
      </w:r>
    </w:p>
    <w:p w14:paraId="2F142AD1"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يعكس هذا الفرض التوقع بأن المحتوى الإلكتروني والمرونة التي يوفرها سيؤدي إلى تحسن في الأداء الأكاديمي والدرجات</w:t>
      </w:r>
      <w:r w:rsidRPr="007C0C27">
        <w:rPr>
          <w:rFonts w:ascii="Sakkal Majalla" w:hAnsi="Sakkal Majalla" w:cs="Sakkal Majalla"/>
          <w:b/>
          <w:bCs/>
          <w:sz w:val="32"/>
          <w:szCs w:val="32"/>
          <w:lang w:val="en-GB"/>
        </w:rPr>
        <w:t>.</w:t>
      </w:r>
    </w:p>
    <w:p w14:paraId="33BB5BDC" w14:textId="1089370D"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الفروض الفرعية المتعلقة بالمهارات</w:t>
      </w:r>
    </w:p>
    <w:p w14:paraId="35BFC8C9" w14:textId="5B49345A"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الراب</w:t>
      </w:r>
      <w:r w:rsidR="00F52CD5" w:rsidRPr="007C0C27">
        <w:rPr>
          <w:rFonts w:ascii="Sakkal Majalla" w:hAnsi="Sakkal Majalla" w:cs="Sakkal Majalla" w:hint="cs"/>
          <w:b/>
          <w:bCs/>
          <w:sz w:val="32"/>
          <w:szCs w:val="32"/>
          <w:rtl/>
        </w:rPr>
        <w:t>ع</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فرق ذو دلالة إحصائية في مستوى تطور المهارات العملية والنقدية بين الطلاب في البرامج الإلكترونية والطلاب في البرامج التقليدية</w:t>
      </w:r>
      <w:r w:rsidRPr="007C0C27">
        <w:rPr>
          <w:rFonts w:ascii="Sakkal Majalla" w:hAnsi="Sakkal Majalla" w:cs="Sakkal Majalla"/>
          <w:b/>
          <w:bCs/>
          <w:sz w:val="32"/>
          <w:szCs w:val="32"/>
          <w:lang w:val="en-GB"/>
        </w:rPr>
        <w:t>.</w:t>
      </w:r>
    </w:p>
    <w:p w14:paraId="198693E6"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يفترض هذا الفرض أن التعليم الإلكتروني، من خلال تنوع الموارد والأدوات التفاعلية، يوفر فرصاً أفضل لتطوير مهارات الطلاب</w:t>
      </w:r>
      <w:r w:rsidRPr="007C0C27">
        <w:rPr>
          <w:rFonts w:ascii="Sakkal Majalla" w:hAnsi="Sakkal Majalla" w:cs="Sakkal Majalla"/>
          <w:b/>
          <w:bCs/>
          <w:sz w:val="32"/>
          <w:szCs w:val="32"/>
          <w:lang w:val="en-GB"/>
        </w:rPr>
        <w:t>.</w:t>
      </w:r>
    </w:p>
    <w:p w14:paraId="5AE49FF7" w14:textId="19354B70"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الخامس</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ارتباط موجب ذو دلالة إحصائية بين مستوى استخدام الطالب للموارد والأدوات الإلكترونية ومستوى تطور مهاراته</w:t>
      </w:r>
      <w:r w:rsidRPr="007C0C27">
        <w:rPr>
          <w:rFonts w:ascii="Sakkal Majalla" w:hAnsi="Sakkal Majalla" w:cs="Sakkal Majalla"/>
          <w:b/>
          <w:bCs/>
          <w:sz w:val="32"/>
          <w:szCs w:val="32"/>
          <w:lang w:val="en-GB"/>
        </w:rPr>
        <w:t>.</w:t>
      </w:r>
    </w:p>
    <w:p w14:paraId="0FD9B687"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يعكس هذا الفرض الاعتقاد بأن الطلاب الذين يستفيدون بشكل أكبر من البرامج الإلكترونية سيحققون نتائج أفضل</w:t>
      </w:r>
      <w:r w:rsidRPr="007C0C27">
        <w:rPr>
          <w:rFonts w:ascii="Sakkal Majalla" w:hAnsi="Sakkal Majalla" w:cs="Sakkal Majalla"/>
          <w:b/>
          <w:bCs/>
          <w:sz w:val="32"/>
          <w:szCs w:val="32"/>
          <w:lang w:val="en-GB"/>
        </w:rPr>
        <w:t>.</w:t>
      </w:r>
    </w:p>
    <w:p w14:paraId="2E3C0CD2" w14:textId="22E1D3A7"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الفروض الفرعية المتعلقة بالفروقات حسب التخصصات</w:t>
      </w:r>
    </w:p>
    <w:p w14:paraId="50C49B78" w14:textId="430A09BD"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السادس</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توجد فروقات ذات دلالة إحصائية في تأثير التعليم الإلكتروني على الكفاءة والجودة باختلاف التخصصات المختلفة في الجامعة</w:t>
      </w:r>
      <w:r w:rsidRPr="007C0C27">
        <w:rPr>
          <w:rFonts w:ascii="Sakkal Majalla" w:hAnsi="Sakkal Majalla" w:cs="Sakkal Majalla"/>
          <w:b/>
          <w:bCs/>
          <w:sz w:val="32"/>
          <w:szCs w:val="32"/>
          <w:lang w:val="en-GB"/>
        </w:rPr>
        <w:t>.</w:t>
      </w:r>
    </w:p>
    <w:p w14:paraId="218D39DD" w14:textId="64D2B9B6"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يفترض هذا الفرض أن التخصصات النظرية قد تستفيد أكثر من</w:t>
      </w:r>
      <w:r w:rsidR="00F12F06" w:rsidRPr="007C0C27">
        <w:rPr>
          <w:rFonts w:ascii="Sakkal Majalla" w:hAnsi="Sakkal Majalla" w:cs="Sakkal Majalla" w:hint="cs"/>
          <w:b/>
          <w:bCs/>
          <w:sz w:val="32"/>
          <w:szCs w:val="32"/>
          <w:rtl/>
        </w:rPr>
        <w:t xml:space="preserve"> طرق التعلم</w:t>
      </w:r>
      <w:r w:rsidRPr="007C0C27">
        <w:rPr>
          <w:rFonts w:ascii="Sakkal Majalla" w:hAnsi="Sakkal Majalla" w:cs="Sakkal Majalla"/>
          <w:b/>
          <w:bCs/>
          <w:sz w:val="32"/>
          <w:szCs w:val="32"/>
          <w:rtl/>
        </w:rPr>
        <w:t xml:space="preserve"> الإلكترونية مقارنة بالتخصصات التطبيقية التي تتطلب مهارات عملية مباشرة</w:t>
      </w:r>
      <w:r w:rsidRPr="007C0C27">
        <w:rPr>
          <w:rFonts w:ascii="Sakkal Majalla" w:hAnsi="Sakkal Majalla" w:cs="Sakkal Majalla"/>
          <w:b/>
          <w:bCs/>
          <w:sz w:val="32"/>
          <w:szCs w:val="32"/>
          <w:lang w:val="en-GB"/>
        </w:rPr>
        <w:t>.</w:t>
      </w:r>
    </w:p>
    <w:p w14:paraId="41F1A302" w14:textId="2BFFC19A"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السابع</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تفاعل ذو دلالة إحصائية بين طبيعة التخصص ومستوى تأثير التعليم الإلكتروني على جودة المخرجات التعليمية</w:t>
      </w:r>
      <w:r w:rsidRPr="007C0C27">
        <w:rPr>
          <w:rFonts w:ascii="Sakkal Majalla" w:hAnsi="Sakkal Majalla" w:cs="Sakkal Majalla"/>
          <w:b/>
          <w:bCs/>
          <w:sz w:val="32"/>
          <w:szCs w:val="32"/>
          <w:lang w:val="en-GB"/>
        </w:rPr>
        <w:t>.</w:t>
      </w:r>
    </w:p>
    <w:p w14:paraId="6E0767C1"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ينطلق هذا الفرض من أن العلاقة بين التعليم الإلكتروني والجودة قد تختلف بناءً على خصائص التخصص والمقررات الدراسية</w:t>
      </w:r>
      <w:r w:rsidRPr="007C0C27">
        <w:rPr>
          <w:rFonts w:ascii="Sakkal Majalla" w:hAnsi="Sakkal Majalla" w:cs="Sakkal Majalla"/>
          <w:b/>
          <w:bCs/>
          <w:sz w:val="32"/>
          <w:szCs w:val="32"/>
          <w:lang w:val="en-GB"/>
        </w:rPr>
        <w:t>.</w:t>
      </w:r>
    </w:p>
    <w:p w14:paraId="2D2443C3" w14:textId="6539B635"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الفروض الفرعية المتعلقة بالمستويات الدراسية</w:t>
      </w:r>
    </w:p>
    <w:p w14:paraId="63485200" w14:textId="1A58B0BB"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lastRenderedPageBreak/>
        <w:t>الفرض الثامن</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توجد فروقات ذات دلالة إحصائية في تأثير التعليم الإلكتروني على الكفاءة والجودة باختلاف المستويات الدراسية</w:t>
      </w:r>
      <w:r w:rsidRPr="007C0C27">
        <w:rPr>
          <w:rFonts w:ascii="Sakkal Majalla" w:hAnsi="Sakkal Majalla" w:cs="Sakkal Majalla"/>
          <w:b/>
          <w:bCs/>
          <w:sz w:val="32"/>
          <w:szCs w:val="32"/>
          <w:lang w:val="en-GB"/>
        </w:rPr>
        <w:t>.</w:t>
      </w:r>
    </w:p>
    <w:p w14:paraId="687EB2BF"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يفترض هذا الفرض أن الطلاب في المستويات الدراسية الأعلى قد يستفيدون أكثر من الاستقلالية والمرونة التي يوفرها التعليم الإلكتروني</w:t>
      </w:r>
      <w:r w:rsidRPr="007C0C27">
        <w:rPr>
          <w:rFonts w:ascii="Sakkal Majalla" w:hAnsi="Sakkal Majalla" w:cs="Sakkal Majalla"/>
          <w:b/>
          <w:bCs/>
          <w:sz w:val="32"/>
          <w:szCs w:val="32"/>
          <w:lang w:val="en-GB"/>
        </w:rPr>
        <w:t>.</w:t>
      </w:r>
    </w:p>
    <w:p w14:paraId="5F9C470A" w14:textId="222CB384"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التاسع</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ارتباط موجب بين المستوى الدراسي للطالب وإيجابية تأثره بالتعليم الإلكتروني على الأداء الأكاديمي</w:t>
      </w:r>
      <w:r w:rsidRPr="007C0C27">
        <w:rPr>
          <w:rFonts w:ascii="Sakkal Majalla" w:hAnsi="Sakkal Majalla" w:cs="Sakkal Majalla"/>
          <w:b/>
          <w:bCs/>
          <w:sz w:val="32"/>
          <w:szCs w:val="32"/>
          <w:lang w:val="en-GB"/>
        </w:rPr>
        <w:t>.</w:t>
      </w:r>
    </w:p>
    <w:p w14:paraId="095E3BEE"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يعكس هذا الفرض توقعات بأن طلاب السنوات العليا لديهم قدرات تعليم ذاتي أفضل قد تناسب أنماط التعليم الإلكتروني</w:t>
      </w:r>
      <w:r w:rsidRPr="007C0C27">
        <w:rPr>
          <w:rFonts w:ascii="Sakkal Majalla" w:hAnsi="Sakkal Majalla" w:cs="Sakkal Majalla"/>
          <w:b/>
          <w:bCs/>
          <w:sz w:val="32"/>
          <w:szCs w:val="32"/>
          <w:lang w:val="en-GB"/>
        </w:rPr>
        <w:t>.</w:t>
      </w:r>
    </w:p>
    <w:p w14:paraId="7F2DBF25" w14:textId="529C78D9"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الفروض الفرعية المتعلقة بالاستعداد التقني</w:t>
      </w:r>
    </w:p>
    <w:p w14:paraId="190AFCA8" w14:textId="6A3ED14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العاشر</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ارتباط موجب ذو دلالة إحصائية بين مستوى الاستعداد التقني والكفاءة الرقمية للطالب ومستوى استفادته من البرامج الإلكترونية</w:t>
      </w:r>
      <w:r w:rsidRPr="007C0C27">
        <w:rPr>
          <w:rFonts w:ascii="Sakkal Majalla" w:hAnsi="Sakkal Majalla" w:cs="Sakkal Majalla"/>
          <w:b/>
          <w:bCs/>
          <w:sz w:val="32"/>
          <w:szCs w:val="32"/>
          <w:lang w:val="en-GB"/>
        </w:rPr>
        <w:t>.</w:t>
      </w:r>
    </w:p>
    <w:p w14:paraId="558B8994"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يفترض هذا الفرض أن الطلاب الذين يتمتعون بمهارات تقنية أفضل سيتمكنون من الاستفادة بشكل أكبر من البرامج الإلكترونية</w:t>
      </w:r>
      <w:r w:rsidRPr="007C0C27">
        <w:rPr>
          <w:rFonts w:ascii="Sakkal Majalla" w:hAnsi="Sakkal Majalla" w:cs="Sakkal Majalla"/>
          <w:b/>
          <w:bCs/>
          <w:sz w:val="32"/>
          <w:szCs w:val="32"/>
          <w:lang w:val="en-GB"/>
        </w:rPr>
        <w:t>.</w:t>
      </w:r>
    </w:p>
    <w:p w14:paraId="6529D6B8" w14:textId="107D52D4"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الحادي عشر</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تأثير ذو دلالة إحصائية لجودة البنية التحتية التقنية والدعم الفني على فعالية البرامج الإلكترونية</w:t>
      </w:r>
      <w:r w:rsidRPr="007C0C27">
        <w:rPr>
          <w:rFonts w:ascii="Sakkal Majalla" w:hAnsi="Sakkal Majalla" w:cs="Sakkal Majalla"/>
          <w:b/>
          <w:bCs/>
          <w:sz w:val="32"/>
          <w:szCs w:val="32"/>
          <w:lang w:val="en-GB"/>
        </w:rPr>
        <w:t>.</w:t>
      </w:r>
    </w:p>
    <w:p w14:paraId="111F3686"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ينطلق هذا الفرض من أن البنية التحتية القوية والدعم الفني الفعال ضروريان لتحقيق الفوائد المتوقعة من التعليم الإلكتروني</w:t>
      </w:r>
      <w:r w:rsidRPr="007C0C27">
        <w:rPr>
          <w:rFonts w:ascii="Sakkal Majalla" w:hAnsi="Sakkal Majalla" w:cs="Sakkal Majalla"/>
          <w:b/>
          <w:bCs/>
          <w:sz w:val="32"/>
          <w:szCs w:val="32"/>
          <w:lang w:val="en-GB"/>
        </w:rPr>
        <w:t>.</w:t>
      </w:r>
    </w:p>
    <w:p w14:paraId="757B78CF" w14:textId="5FAAC7CA"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الفروض الفرعية المتعلقة بوجهات النظر</w:t>
      </w:r>
    </w:p>
    <w:p w14:paraId="1CD69E01" w14:textId="0C3D1FE1"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الثاني عشر</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 xml:space="preserve">توجد فروقات ذات دلالة إحصائية بين تصورات الطلاب </w:t>
      </w:r>
      <w:r w:rsidR="00F12F06" w:rsidRPr="007C0C27">
        <w:rPr>
          <w:rFonts w:ascii="Sakkal Majalla" w:hAnsi="Sakkal Majalla" w:cs="Sakkal Majalla" w:hint="cs"/>
          <w:b/>
          <w:bCs/>
          <w:sz w:val="32"/>
          <w:szCs w:val="32"/>
          <w:rtl/>
        </w:rPr>
        <w:t>في مختلف المستويات</w:t>
      </w:r>
      <w:r w:rsidRPr="007C0C27">
        <w:rPr>
          <w:rFonts w:ascii="Sakkal Majalla" w:hAnsi="Sakkal Majalla" w:cs="Sakkal Majalla"/>
          <w:b/>
          <w:bCs/>
          <w:sz w:val="32"/>
          <w:szCs w:val="32"/>
          <w:rtl/>
        </w:rPr>
        <w:t xml:space="preserve"> حول فعالية التعليم الإلكتروني وتأثيره على الكفاءة والجودة</w:t>
      </w:r>
      <w:r w:rsidRPr="007C0C27">
        <w:rPr>
          <w:rFonts w:ascii="Sakkal Majalla" w:hAnsi="Sakkal Majalla" w:cs="Sakkal Majalla"/>
          <w:b/>
          <w:bCs/>
          <w:sz w:val="32"/>
          <w:szCs w:val="32"/>
          <w:lang w:val="en-GB"/>
        </w:rPr>
        <w:t>.</w:t>
      </w:r>
    </w:p>
    <w:p w14:paraId="70784921"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يفترض هذا الفرض أن المجموعات المختلفة المعنية بالعملية التعليمية لديها وجهات نظر مختلفة بناءً على مواقعهم واهتماماتهم</w:t>
      </w:r>
      <w:r w:rsidRPr="007C0C27">
        <w:rPr>
          <w:rFonts w:ascii="Sakkal Majalla" w:hAnsi="Sakkal Majalla" w:cs="Sakkal Majalla"/>
          <w:b/>
          <w:bCs/>
          <w:sz w:val="32"/>
          <w:szCs w:val="32"/>
          <w:lang w:val="en-GB"/>
        </w:rPr>
        <w:t>.</w:t>
      </w:r>
    </w:p>
    <w:p w14:paraId="519A5CBD" w14:textId="5B65A573" w:rsidR="00001514" w:rsidRPr="007C0C27" w:rsidRDefault="00001514" w:rsidP="002B48B1">
      <w:pPr>
        <w:pStyle w:val="ListParagraph"/>
        <w:numPr>
          <w:ilvl w:val="0"/>
          <w:numId w:val="1"/>
        </w:num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الفروض الفرعية المتعلقة بالرضا والقبول</w:t>
      </w:r>
    </w:p>
    <w:p w14:paraId="29E4B247" w14:textId="5BCB3D78"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الثالث عشر</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ارتباط موجب ذو دلالة إحصائية بين مستوى رضا الطلاب عن البرامج الإلكترونية وتحصيلهم الأكاديمي</w:t>
      </w:r>
      <w:r w:rsidRPr="007C0C27">
        <w:rPr>
          <w:rFonts w:ascii="Sakkal Majalla" w:hAnsi="Sakkal Majalla" w:cs="Sakkal Majalla"/>
          <w:b/>
          <w:bCs/>
          <w:sz w:val="32"/>
          <w:szCs w:val="32"/>
          <w:lang w:val="en-GB"/>
        </w:rPr>
        <w:t>.</w:t>
      </w:r>
    </w:p>
    <w:p w14:paraId="45980BAF"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lastRenderedPageBreak/>
        <w:t>يعكس هذا الفرض الاعتقاد بأن الطلاب الراضين عن البرامج الإلكترونية سيحققون نتائج أكاديمية أفضل</w:t>
      </w:r>
      <w:r w:rsidRPr="007C0C27">
        <w:rPr>
          <w:rFonts w:ascii="Sakkal Majalla" w:hAnsi="Sakkal Majalla" w:cs="Sakkal Majalla"/>
          <w:b/>
          <w:bCs/>
          <w:sz w:val="32"/>
          <w:szCs w:val="32"/>
          <w:lang w:val="en-GB"/>
        </w:rPr>
        <w:t>.</w:t>
      </w:r>
    </w:p>
    <w:p w14:paraId="750513C2" w14:textId="22A4EB5E"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الفرض الرابع عشر</w:t>
      </w:r>
      <w:r w:rsidR="00F52CD5" w:rsidRPr="007C0C27">
        <w:rPr>
          <w:rFonts w:ascii="Sakkal Majalla" w:hAnsi="Sakkal Majalla" w:cs="Sakkal Majalla" w:hint="cs"/>
          <w:b/>
          <w:bCs/>
          <w:sz w:val="32"/>
          <w:szCs w:val="32"/>
          <w:rtl/>
          <w:lang w:val="en-GB"/>
        </w:rPr>
        <w:t xml:space="preserve">: </w:t>
      </w:r>
      <w:r w:rsidRPr="007C0C27">
        <w:rPr>
          <w:rFonts w:ascii="Sakkal Majalla" w:hAnsi="Sakkal Majalla" w:cs="Sakkal Majalla"/>
          <w:b/>
          <w:bCs/>
          <w:sz w:val="32"/>
          <w:szCs w:val="32"/>
          <w:rtl/>
        </w:rPr>
        <w:t>يوجد تأثير موجب للقبول والاتجاه الإيجابي نحو التعليم الإلكتروني على مستوى الالتزام والمشاركة الفعالة في البرامج</w:t>
      </w:r>
      <w:r w:rsidRPr="007C0C27">
        <w:rPr>
          <w:rFonts w:ascii="Sakkal Majalla" w:hAnsi="Sakkal Majalla" w:cs="Sakkal Majalla"/>
          <w:b/>
          <w:bCs/>
          <w:sz w:val="32"/>
          <w:szCs w:val="32"/>
          <w:lang w:val="en-GB"/>
        </w:rPr>
        <w:t>.</w:t>
      </w:r>
    </w:p>
    <w:p w14:paraId="5ED3FBDA"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يفترض هذا الفرض أن الاتجاهات الإيجابية نحو التعليم الإلكتروني تدفع الطلاب للمشاركة بشكل أكثر فعالية</w:t>
      </w:r>
      <w:r w:rsidRPr="007C0C27">
        <w:rPr>
          <w:rFonts w:ascii="Sakkal Majalla" w:hAnsi="Sakkal Majalla" w:cs="Sakkal Majalla"/>
          <w:b/>
          <w:bCs/>
          <w:sz w:val="32"/>
          <w:szCs w:val="32"/>
          <w:lang w:val="en-GB"/>
        </w:rPr>
        <w:t>.</w:t>
      </w:r>
    </w:p>
    <w:p w14:paraId="0571B623" w14:textId="77777777" w:rsidR="00001514" w:rsidRPr="007C0C27" w:rsidRDefault="00001514" w:rsidP="00943D57">
      <w:pPr>
        <w:spacing w:line="240" w:lineRule="auto"/>
        <w:rPr>
          <w:rFonts w:ascii="Sakkal Majalla" w:hAnsi="Sakkal Majalla" w:cs="Sakkal Majalla"/>
          <w:b/>
          <w:bCs/>
          <w:sz w:val="32"/>
          <w:szCs w:val="32"/>
          <w:lang w:val="en-GB"/>
        </w:rPr>
      </w:pPr>
      <w:r w:rsidRPr="007C0C27">
        <w:rPr>
          <w:rFonts w:ascii="Sakkal Majalla" w:hAnsi="Sakkal Majalla" w:cs="Sakkal Majalla"/>
          <w:b/>
          <w:bCs/>
          <w:sz w:val="32"/>
          <w:szCs w:val="32"/>
          <w:rtl/>
        </w:rPr>
        <w:t>تعكس هذه الفروض مجموعة شاملة من التوقعات المستندة إلى الأدبيات النظرية والدراسات السابقة، وتوفر إطاراً لاختبار الفرضيات البحثية من خلال التحليل الإحصائي للبيانات المجمعة</w:t>
      </w:r>
      <w:r w:rsidRPr="007C0C27">
        <w:rPr>
          <w:rFonts w:ascii="Sakkal Majalla" w:hAnsi="Sakkal Majalla" w:cs="Sakkal Majalla"/>
          <w:b/>
          <w:bCs/>
          <w:sz w:val="32"/>
          <w:szCs w:val="32"/>
          <w:lang w:val="en-GB"/>
        </w:rPr>
        <w:t>.</w:t>
      </w:r>
    </w:p>
    <w:p w14:paraId="210889B1" w14:textId="77777777" w:rsidR="00085E3A" w:rsidRPr="007C0C27" w:rsidRDefault="00085E3A" w:rsidP="00D22171">
      <w:pPr>
        <w:rPr>
          <w:rFonts w:ascii="Sakkal Majalla" w:hAnsi="Sakkal Majalla" w:cs="Sakkal Majalla"/>
          <w:b/>
          <w:bCs/>
          <w:sz w:val="32"/>
          <w:szCs w:val="32"/>
          <w:rtl/>
          <w:lang w:val="en-GB"/>
        </w:rPr>
      </w:pPr>
    </w:p>
    <w:p w14:paraId="693808E8" w14:textId="3C36A8CF" w:rsidR="00F925D0" w:rsidRPr="00F1356B" w:rsidRDefault="001F78C7" w:rsidP="00AC00B0">
      <w:pPr>
        <w:outlineLvl w:val="1"/>
        <w:rPr>
          <w:rFonts w:ascii="Sakkal Majalla" w:hAnsi="Sakkal Majalla" w:cs="Sakkal Majalla"/>
          <w:b/>
          <w:bCs/>
          <w:sz w:val="36"/>
          <w:szCs w:val="36"/>
          <w:rtl/>
        </w:rPr>
      </w:pPr>
      <w:bookmarkStart w:id="20" w:name="_Toc214484719"/>
      <w:bookmarkStart w:id="21" w:name="_Toc214571852"/>
      <w:bookmarkStart w:id="22" w:name="_Toc216204000"/>
      <w:r w:rsidRPr="00F1356B">
        <w:rPr>
          <w:rFonts w:ascii="Sakkal Majalla" w:hAnsi="Sakkal Majalla" w:cs="Sakkal Majalla"/>
          <w:b/>
          <w:bCs/>
          <w:sz w:val="36"/>
          <w:szCs w:val="36"/>
        </w:rPr>
        <w:t>1.7</w:t>
      </w:r>
      <w:r w:rsidR="00015623" w:rsidRPr="00F1356B">
        <w:rPr>
          <w:rFonts w:ascii="Sakkal Majalla" w:hAnsi="Sakkal Majalla" w:cs="Sakkal Majalla" w:hint="cs"/>
          <w:b/>
          <w:bCs/>
          <w:sz w:val="36"/>
          <w:szCs w:val="36"/>
          <w:rtl/>
        </w:rPr>
        <w:t xml:space="preserve"> </w:t>
      </w:r>
      <w:r w:rsidR="00F925D0" w:rsidRPr="00F1356B">
        <w:rPr>
          <w:rFonts w:ascii="Sakkal Majalla" w:hAnsi="Sakkal Majalla" w:cs="Sakkal Majalla" w:hint="cs"/>
          <w:b/>
          <w:bCs/>
          <w:sz w:val="36"/>
          <w:szCs w:val="36"/>
          <w:rtl/>
        </w:rPr>
        <w:t xml:space="preserve">النظرية العلمية </w:t>
      </w:r>
      <w:r w:rsidR="00E939E6" w:rsidRPr="00F1356B">
        <w:rPr>
          <w:rFonts w:ascii="Sakkal Majalla" w:hAnsi="Sakkal Majalla" w:cs="Sakkal Majalla" w:hint="cs"/>
          <w:b/>
          <w:bCs/>
          <w:sz w:val="36"/>
          <w:szCs w:val="36"/>
          <w:rtl/>
        </w:rPr>
        <w:t>المتبعة لإعداد</w:t>
      </w:r>
      <w:r w:rsidR="00F925D0" w:rsidRPr="00F1356B">
        <w:rPr>
          <w:rFonts w:ascii="Sakkal Majalla" w:hAnsi="Sakkal Majalla" w:cs="Sakkal Majalla" w:hint="cs"/>
          <w:b/>
          <w:bCs/>
          <w:sz w:val="36"/>
          <w:szCs w:val="36"/>
          <w:rtl/>
        </w:rPr>
        <w:t xml:space="preserve"> البحث</w:t>
      </w:r>
      <w:bookmarkEnd w:id="20"/>
      <w:bookmarkEnd w:id="21"/>
      <w:bookmarkEnd w:id="22"/>
    </w:p>
    <w:p w14:paraId="12F74162"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تستند هذه الدراسة إلى عدد من المنطلقات النظرية والمفاهيم الأساسية التي تشكل الإطار الفكري الذي يُبنى عليه البحث ويُفسر من خلاله أثر تطبيق التعلم الإلكتروني على المخرجات التعليمية من منظور إدارة المشاريع. تتداخل هذه المنطلقات لتقديم فهم شامل للعلاقات بين المتغيرات المختلفة، وتشمل:</w:t>
      </w:r>
    </w:p>
    <w:p w14:paraId="32941090" w14:textId="0E6EAF01" w:rsidR="00015623" w:rsidRPr="007C0C27" w:rsidRDefault="00015623" w:rsidP="00E939E6">
      <w:pPr>
        <w:pStyle w:val="ListParagraph"/>
        <w:numPr>
          <w:ilvl w:val="0"/>
          <w:numId w:val="1"/>
        </w:numPr>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نظرية التعلم البنائي (</w:t>
      </w:r>
      <w:r w:rsidRPr="007C0C27">
        <w:rPr>
          <w:rFonts w:ascii="Sakkal Majalla" w:hAnsi="Sakkal Majalla" w:cs="Sakkal Majalla"/>
          <w:b/>
          <w:bCs/>
          <w:sz w:val="32"/>
          <w:szCs w:val="32"/>
        </w:rPr>
        <w:t>Constructivism Learning Theory</w:t>
      </w:r>
      <w:r w:rsidRPr="007C0C27">
        <w:rPr>
          <w:rFonts w:ascii="Sakkal Majalla" w:hAnsi="Sakkal Majalla" w:cs="Sakkal Majalla"/>
          <w:b/>
          <w:bCs/>
          <w:sz w:val="32"/>
          <w:szCs w:val="32"/>
          <w:rtl/>
          <w:lang w:bidi="ar-EG"/>
        </w:rPr>
        <w:t>)</w:t>
      </w:r>
    </w:p>
    <w:p w14:paraId="754C347C"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المفهوم: تركز هذه النظرية على أن المتعلمين لا يستقبلون المعرفة بشكل سلبي، بل يقومون ببناء معرفتهم الخاصة وفهمهم للعالم بناءً على تجاربهم وتفاعلاتهم. التعلم هو عملية نشطة حيث يبني الفرد مفاهيمه الخاصة من خلال الخبرة والتفكير فيها.</w:t>
      </w:r>
    </w:p>
    <w:p w14:paraId="07866087"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علاقتها بالتعلم الإلكتروني: تدعم هذه النظرية تطبيق التعلم الإلكتروني الذي يُقدم بيئات غنية بالتفاعلات، مثل المنتديات النقاشية، والمشاريع التعاونية، والمحاكاة. تسمح هذه البيئات للمتعلمين بالانخراط بنشاط في عملية التعلم، وتجربة المعلومات، وبناء فهمهم الخاص، بدلاً من مجرد تلقي المحتوى. من خلال أدوات التعلم الإلكتروني، يمكن للمتعلمين التفاعل مع المحتوى، مع أقرانهم، ومع المدربين بطرق تُعزز البناء المعرفي الذاتي.</w:t>
      </w:r>
    </w:p>
    <w:p w14:paraId="4931C8AD"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صلتها بالمخرجات التعليمية: يتوقع أن يُسهم التعلم البنائي المدعوم إلكترونياً في تحسين مخرجات تعليمية عالية المستوى مثل التفكير النقدي، وحل المشكلات، والإبداع، حيث لا يقتصر التعلم على الحفظ والاسترجاع بل يتعداه إلى الفهم العميق وتطبيق المعرفة في سياقات مختلفة.</w:t>
      </w:r>
    </w:p>
    <w:p w14:paraId="15EC6014" w14:textId="77777777" w:rsidR="00015623" w:rsidRPr="007C0C27" w:rsidRDefault="00015623" w:rsidP="005F05AF">
      <w:pPr>
        <w:jc w:val="both"/>
        <w:rPr>
          <w:rFonts w:ascii="Sakkal Majalla" w:hAnsi="Sakkal Majalla" w:cs="Sakkal Majalla"/>
          <w:b/>
          <w:bCs/>
          <w:sz w:val="32"/>
          <w:szCs w:val="32"/>
          <w:rtl/>
          <w:lang w:bidi="ar-EG"/>
        </w:rPr>
      </w:pPr>
    </w:p>
    <w:p w14:paraId="282EA0D4" w14:textId="5E4CE6D4" w:rsidR="00015623" w:rsidRPr="007C0C27" w:rsidRDefault="00015623" w:rsidP="00E939E6">
      <w:pPr>
        <w:pStyle w:val="ListParagraph"/>
        <w:numPr>
          <w:ilvl w:val="0"/>
          <w:numId w:val="1"/>
        </w:num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 xml:space="preserve"> نظرية كيركباتريك لتقييم التدريب (</w:t>
      </w:r>
      <w:r w:rsidRPr="007C0C27">
        <w:rPr>
          <w:rFonts w:ascii="Sakkal Majalla" w:hAnsi="Sakkal Majalla" w:cs="Sakkal Majalla"/>
          <w:b/>
          <w:bCs/>
          <w:sz w:val="32"/>
          <w:szCs w:val="32"/>
        </w:rPr>
        <w:t>Kirkpatrick’s Four Levels of Training Evaluation Model</w:t>
      </w:r>
      <w:r w:rsidRPr="007C0C27">
        <w:rPr>
          <w:rFonts w:ascii="Sakkal Majalla" w:hAnsi="Sakkal Majalla" w:cs="Sakkal Majalla"/>
          <w:b/>
          <w:bCs/>
          <w:sz w:val="32"/>
          <w:szCs w:val="32"/>
          <w:rtl/>
          <w:lang w:bidi="ar-EG"/>
        </w:rPr>
        <w:t>)</w:t>
      </w:r>
    </w:p>
    <w:p w14:paraId="1FDCBC62"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المفهوم: تُعد نظرية كيركباتريك من أكثر النماذج شيوعًا لتقييم فعالية البرامج التدريبية والتعليمية. تتكون من أربعة مستويات متتالية:</w:t>
      </w:r>
    </w:p>
    <w:p w14:paraId="7233CD7F"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رد الفعل (</w:t>
      </w:r>
      <w:r w:rsidRPr="007C0C27">
        <w:rPr>
          <w:rFonts w:ascii="Sakkal Majalla" w:hAnsi="Sakkal Majalla" w:cs="Sakkal Majalla"/>
          <w:b/>
          <w:bCs/>
          <w:sz w:val="32"/>
          <w:szCs w:val="32"/>
        </w:rPr>
        <w:t>Reaction</w:t>
      </w:r>
      <w:r w:rsidRPr="007C0C27">
        <w:rPr>
          <w:rFonts w:ascii="Sakkal Majalla" w:hAnsi="Sakkal Majalla" w:cs="Sakkal Majalla"/>
          <w:b/>
          <w:bCs/>
          <w:sz w:val="32"/>
          <w:szCs w:val="32"/>
          <w:rtl/>
          <w:lang w:bidi="ar-EG"/>
        </w:rPr>
        <w:t>): مدى رضا المشاركين واستجابتهم للبرنامج.</w:t>
      </w:r>
    </w:p>
    <w:p w14:paraId="485F6F6E"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التعلم (</w:t>
      </w:r>
      <w:r w:rsidRPr="007C0C27">
        <w:rPr>
          <w:rFonts w:ascii="Sakkal Majalla" w:hAnsi="Sakkal Majalla" w:cs="Sakkal Majalla"/>
          <w:b/>
          <w:bCs/>
          <w:sz w:val="32"/>
          <w:szCs w:val="32"/>
        </w:rPr>
        <w:t>Learning</w:t>
      </w:r>
      <w:r w:rsidRPr="007C0C27">
        <w:rPr>
          <w:rFonts w:ascii="Sakkal Majalla" w:hAnsi="Sakkal Majalla" w:cs="Sakkal Majalla"/>
          <w:b/>
          <w:bCs/>
          <w:sz w:val="32"/>
          <w:szCs w:val="32"/>
          <w:rtl/>
          <w:lang w:bidi="ar-EG"/>
        </w:rPr>
        <w:t>): مدى اكتساب المشاركين للمعرفة والمهارات والمواقف.</w:t>
      </w:r>
    </w:p>
    <w:p w14:paraId="1042B730"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السلوك (</w:t>
      </w:r>
      <w:r w:rsidRPr="007C0C27">
        <w:rPr>
          <w:rFonts w:ascii="Sakkal Majalla" w:hAnsi="Sakkal Majalla" w:cs="Sakkal Majalla"/>
          <w:b/>
          <w:bCs/>
          <w:sz w:val="32"/>
          <w:szCs w:val="32"/>
        </w:rPr>
        <w:t>Behavior</w:t>
      </w:r>
      <w:r w:rsidRPr="007C0C27">
        <w:rPr>
          <w:rFonts w:ascii="Sakkal Majalla" w:hAnsi="Sakkal Majalla" w:cs="Sakkal Majalla"/>
          <w:b/>
          <w:bCs/>
          <w:sz w:val="32"/>
          <w:szCs w:val="32"/>
          <w:rtl/>
          <w:lang w:bidi="ar-EG"/>
        </w:rPr>
        <w:t>): مدى تطبيق المشاركين لما تعلموه في بيئة العمل أو الواقع.</w:t>
      </w:r>
    </w:p>
    <w:p w14:paraId="6A7A7950"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النتائج (</w:t>
      </w:r>
      <w:r w:rsidRPr="007C0C27">
        <w:rPr>
          <w:rFonts w:ascii="Sakkal Majalla" w:hAnsi="Sakkal Majalla" w:cs="Sakkal Majalla"/>
          <w:b/>
          <w:bCs/>
          <w:sz w:val="32"/>
          <w:szCs w:val="32"/>
        </w:rPr>
        <w:t>Results</w:t>
      </w:r>
      <w:r w:rsidRPr="007C0C27">
        <w:rPr>
          <w:rFonts w:ascii="Sakkal Majalla" w:hAnsi="Sakkal Majalla" w:cs="Sakkal Majalla"/>
          <w:b/>
          <w:bCs/>
          <w:sz w:val="32"/>
          <w:szCs w:val="32"/>
          <w:rtl/>
          <w:lang w:bidi="ar-EG"/>
        </w:rPr>
        <w:t>): الأثر النهائي للبرنامج على المنظمة أو الفرد (مثل تحسين الإنتاجية، زيادة الأرباح، تحسين الجودة).</w:t>
      </w:r>
    </w:p>
    <w:p w14:paraId="778CD9D6"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علاقتها بالتعلم الإلكتروني والمخرجات التعليمية: يوفر هذا النموذج إطاراً قوياً لتقييم أثر التعلم الإلكتروني على المخرجات التعليمية. فالدراسة لا تهدف فقط إلى قياس مستوى "التعلم" (المستوى الثاني)، بل تمتد إلى قياس الأثر على "النتائج" (المستوى الرابع) من خلال تحسين الأداء الأكاديمي والمهارات الفعلية، وهو ما يُعد جوهر المخرجات التعليمية المحسنة. يساعد هذا النموذج على تحديد مؤشرات قياس واضحة في كل مستوى لتقييم فعالية التعلم الإلكتروني بشكل شمولي.</w:t>
      </w:r>
    </w:p>
    <w:p w14:paraId="718DD688" w14:textId="77777777" w:rsidR="00015623" w:rsidRPr="007C0C27" w:rsidRDefault="00015623" w:rsidP="005F05AF">
      <w:pPr>
        <w:jc w:val="both"/>
        <w:rPr>
          <w:rFonts w:ascii="Sakkal Majalla" w:hAnsi="Sakkal Majalla" w:cs="Sakkal Majalla"/>
          <w:b/>
          <w:bCs/>
          <w:sz w:val="32"/>
          <w:szCs w:val="32"/>
          <w:rtl/>
          <w:lang w:bidi="ar-EG"/>
        </w:rPr>
      </w:pPr>
    </w:p>
    <w:p w14:paraId="696C1FE8" w14:textId="130C86AE" w:rsidR="00015623" w:rsidRPr="007C0C27" w:rsidRDefault="00015623" w:rsidP="00544BE3">
      <w:pPr>
        <w:pStyle w:val="ListParagraph"/>
        <w:numPr>
          <w:ilvl w:val="0"/>
          <w:numId w:val="1"/>
        </w:num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نظرية إدارة المشاريع (</w:t>
      </w:r>
      <w:r w:rsidRPr="007C0C27">
        <w:rPr>
          <w:rFonts w:ascii="Sakkal Majalla" w:hAnsi="Sakkal Majalla" w:cs="Sakkal Majalla"/>
          <w:b/>
          <w:bCs/>
          <w:sz w:val="32"/>
          <w:szCs w:val="32"/>
        </w:rPr>
        <w:t>Project Management Theory</w:t>
      </w:r>
      <w:r w:rsidRPr="007C0C27">
        <w:rPr>
          <w:rFonts w:ascii="Sakkal Majalla" w:hAnsi="Sakkal Majalla" w:cs="Sakkal Majalla"/>
          <w:b/>
          <w:bCs/>
          <w:sz w:val="32"/>
          <w:szCs w:val="32"/>
          <w:rtl/>
          <w:lang w:bidi="ar-EG"/>
        </w:rPr>
        <w:t>)</w:t>
      </w:r>
    </w:p>
    <w:p w14:paraId="7410F4E6"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المفهوم: تستند هذه النظرية إلى مجموعة من المبادئ، العمليات، والأدوات التي تهدف إلى التخطيط، والتنفيذ، والمراقبة، والإغلاق الفعال للمشاريع لتحقيق أهداف محددة ضمن قيود معينة (الوقت، التكلفة، النطاق، الجودة). تشمل مجالات معرفية أساسية مثل إدارة النطاق، إدارة الجودة، إدارة الموارد البشرية، إدارة الاتصالات، إدارة المخاطر، وإدارة أصحاب المصلحة.</w:t>
      </w:r>
    </w:p>
    <w:p w14:paraId="499011CB"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 xml:space="preserve">علاقتها بتطبيق التعلم الإلكتروني: إن تطبيق أنظمة أو برامج التعلم الإلكتروني يمثل بحد ذاته مشروعاً معقداً يتطلب تطبيق مبادئ إدارة المشاريع لضمان نجاحه. فسوء إدارة المشروع يمكن أن يؤدي إلى فشل المبادرة ككل، حتى لو كانت التكنولوجيا والمنهج التعليمي جيدين. النجاح في إدارة </w:t>
      </w:r>
      <w:r w:rsidRPr="007C0C27">
        <w:rPr>
          <w:rFonts w:ascii="Sakkal Majalla" w:hAnsi="Sakkal Majalla" w:cs="Sakkal Majalla"/>
          <w:b/>
          <w:bCs/>
          <w:sz w:val="32"/>
          <w:szCs w:val="32"/>
          <w:rtl/>
          <w:lang w:bidi="ar-EG"/>
        </w:rPr>
        <w:lastRenderedPageBreak/>
        <w:t>مشروع التعلم الإلكتروني (تحديد المتطلبات، اختيار المنصات، تطوير المحتوى، تدريب المعلمين، دعم الطلاب) يُعد عنصراً حاسماً في تحقيق الأثر الإيجابي على المخرجات التعليمية.</w:t>
      </w:r>
    </w:p>
    <w:p w14:paraId="37076480"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صلتها بالمخرجات التعليمية: الفرضية هنا أن الممارسات الجيدة في إدارة مشاريع التعلم الإلكتروني تُعزز بشكل مباشر من جودة المخرجات التعليمية. فالمشروع المدار بكفاءة يضمن توفير بيئة تعلم مستقرة، محتوى عالي الجودة، دعم فني وبشري كافٍ، وتلبية لاحتياجات أصحاب المصلحة، وكلها عوامل تؤثر إيجاباً على تجربة المتعلم وعلى المخرجات النهائية.</w:t>
      </w:r>
    </w:p>
    <w:p w14:paraId="4093ECFE" w14:textId="77777777" w:rsidR="008F2CA5" w:rsidRPr="007C0C27" w:rsidRDefault="008F2CA5" w:rsidP="005F05AF">
      <w:pPr>
        <w:jc w:val="both"/>
        <w:rPr>
          <w:rFonts w:ascii="Sakkal Majalla" w:hAnsi="Sakkal Majalla" w:cs="Sakkal Majalla"/>
          <w:b/>
          <w:bCs/>
          <w:sz w:val="32"/>
          <w:szCs w:val="32"/>
          <w:rtl/>
          <w:lang w:bidi="ar-EG"/>
        </w:rPr>
      </w:pPr>
    </w:p>
    <w:p w14:paraId="14E6A065" w14:textId="77777777" w:rsidR="008F2CA5" w:rsidRPr="007C0C27" w:rsidRDefault="00015623" w:rsidP="008F2CA5">
      <w:pPr>
        <w:pStyle w:val="ListParagraph"/>
        <w:numPr>
          <w:ilvl w:val="0"/>
          <w:numId w:val="1"/>
        </w:numPr>
        <w:jc w:val="both"/>
        <w:rPr>
          <w:rFonts w:ascii="Sakkal Majalla" w:hAnsi="Sakkal Majalla" w:cs="Sakkal Majalla"/>
          <w:b/>
          <w:bCs/>
          <w:sz w:val="32"/>
          <w:szCs w:val="32"/>
          <w:lang w:bidi="ar-EG"/>
        </w:rPr>
      </w:pPr>
      <w:r w:rsidRPr="007C0C27">
        <w:rPr>
          <w:rFonts w:ascii="Sakkal Majalla" w:hAnsi="Sakkal Majalla" w:cs="Sakkal Majalla"/>
          <w:b/>
          <w:bCs/>
          <w:sz w:val="32"/>
          <w:szCs w:val="32"/>
          <w:rtl/>
          <w:lang w:bidi="ar-EG"/>
        </w:rPr>
        <w:t>نظرية تبني التكنولوجيا (</w:t>
      </w:r>
      <w:r w:rsidRPr="007C0C27">
        <w:rPr>
          <w:rFonts w:ascii="Sakkal Majalla" w:hAnsi="Sakkal Majalla" w:cs="Sakkal Majalla"/>
          <w:b/>
          <w:bCs/>
          <w:sz w:val="32"/>
          <w:szCs w:val="32"/>
        </w:rPr>
        <w:t>Technology Acceptance Model – TAM</w:t>
      </w:r>
      <w:r w:rsidRPr="007C0C27">
        <w:rPr>
          <w:rFonts w:ascii="Sakkal Majalla" w:hAnsi="Sakkal Majalla" w:cs="Sakkal Majalla"/>
          <w:b/>
          <w:bCs/>
          <w:sz w:val="32"/>
          <w:szCs w:val="32"/>
          <w:rtl/>
          <w:lang w:bidi="ar-EG"/>
        </w:rPr>
        <w:t>)</w:t>
      </w:r>
    </w:p>
    <w:p w14:paraId="486EC269" w14:textId="7267D86C" w:rsidR="00015623" w:rsidRPr="007C0C27" w:rsidRDefault="00015623" w:rsidP="008F2CA5">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المفهوم: تقترح هذه النظرية أن نية المستخدم لتبني التكنولوجيا تعتمد بشكل أساسي على عاملين: سهولة الاستخدام المتصورة (</w:t>
      </w:r>
      <w:r w:rsidRPr="007C0C27">
        <w:rPr>
          <w:rFonts w:ascii="Sakkal Majalla" w:hAnsi="Sakkal Majalla" w:cs="Sakkal Majalla"/>
          <w:b/>
          <w:bCs/>
          <w:sz w:val="32"/>
          <w:szCs w:val="32"/>
        </w:rPr>
        <w:t>Perceived Ease of Use</w:t>
      </w:r>
      <w:r w:rsidRPr="007C0C27">
        <w:rPr>
          <w:rFonts w:ascii="Sakkal Majalla" w:hAnsi="Sakkal Majalla" w:cs="Sakkal Majalla"/>
          <w:b/>
          <w:bCs/>
          <w:sz w:val="32"/>
          <w:szCs w:val="32"/>
          <w:rtl/>
          <w:lang w:bidi="ar-EG"/>
        </w:rPr>
        <w:t>) والفائدة المتصورة (</w:t>
      </w:r>
      <w:r w:rsidRPr="007C0C27">
        <w:rPr>
          <w:rFonts w:ascii="Sakkal Majalla" w:hAnsi="Sakkal Majalla" w:cs="Sakkal Majalla"/>
          <w:b/>
          <w:bCs/>
          <w:sz w:val="32"/>
          <w:szCs w:val="32"/>
        </w:rPr>
        <w:t>Perceived Usefulness</w:t>
      </w:r>
      <w:r w:rsidRPr="007C0C27">
        <w:rPr>
          <w:rFonts w:ascii="Sakkal Majalla" w:hAnsi="Sakkal Majalla" w:cs="Sakkal Majalla"/>
          <w:b/>
          <w:bCs/>
          <w:sz w:val="32"/>
          <w:szCs w:val="32"/>
          <w:rtl/>
          <w:lang w:bidi="ar-EG"/>
        </w:rPr>
        <w:t>). إذا رأى المستخدم أن التكنولوجيا سهلة الاستخدام ومفيدة لأداء مهامه، فمن المرجح أن يتبناها ويستخدمها بفعالية.</w:t>
      </w:r>
    </w:p>
    <w:p w14:paraId="5C250BC9" w14:textId="77777777" w:rsidR="00015623" w:rsidRPr="007C0C27" w:rsidRDefault="00015623" w:rsidP="005F05AF">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علاقتها بالتعلم الإلكتروني والمخرجات التعليمية: تُعد هذه النظرية ذات صلة حاسمة بالدراسة، حيث أن قبول الطلاب والمعلمين للتعلم الإلكتروني واستخدامهم الفعال له يؤثر بشكل مباشر على تحقيق المخرجات التعليمية المرجوة. إذا كانت منصات التعلم الإلكتروني صعبة الاستخدام أو لم يدرك المستخدمون فائدتها التعليمية، فإن مشاركتهم ستكون محدودة، وبالتالي سيقل الأثر على المخرجات.</w:t>
      </w:r>
    </w:p>
    <w:p w14:paraId="34FD5DA3" w14:textId="2C9B1E1E" w:rsidR="008F2CA5" w:rsidRPr="007C0C27" w:rsidRDefault="00015623" w:rsidP="008F2CA5">
      <w:pPr>
        <w:jc w:val="both"/>
        <w:rPr>
          <w:rFonts w:ascii="Sakkal Majalla" w:hAnsi="Sakkal Majalla" w:cs="Sakkal Majalla"/>
          <w:b/>
          <w:bCs/>
          <w:sz w:val="32"/>
          <w:szCs w:val="32"/>
          <w:rtl/>
          <w:lang w:bidi="ar-EG"/>
        </w:rPr>
      </w:pPr>
      <w:r w:rsidRPr="007C0C27">
        <w:rPr>
          <w:rFonts w:ascii="Sakkal Majalla" w:hAnsi="Sakkal Majalla" w:cs="Sakkal Majalla"/>
          <w:b/>
          <w:bCs/>
          <w:sz w:val="32"/>
          <w:szCs w:val="32"/>
          <w:rtl/>
          <w:lang w:bidi="ar-EG"/>
        </w:rPr>
        <w:t>صلتها بإدارة المشاريع: تتطلب إدارة مشاريع التعلم الإلكتروني الناجحة الأخذ في الاعتبار عوامل "سهولة الاستخدام" و"الفائدة المتصورة" عند تصميم وتطبيق النظام. فمشروع التعلم الإلكتروني يجب أن يهدف إلى تلبية احتياجات المستخدمين وتعزيز قبولهم للتكنولوجيا لضمان تحقيق الأهداف التعليمية.</w:t>
      </w:r>
    </w:p>
    <w:p w14:paraId="55DF288F" w14:textId="77777777" w:rsidR="008F2CA5" w:rsidRPr="007C0C27" w:rsidRDefault="008F2CA5">
      <w:pPr>
        <w:bidi w:val="0"/>
        <w:rPr>
          <w:rFonts w:ascii="Sakkal Majalla" w:hAnsi="Sakkal Majalla" w:cs="Sakkal Majalla"/>
          <w:b/>
          <w:bCs/>
          <w:sz w:val="32"/>
          <w:szCs w:val="32"/>
          <w:rtl/>
          <w:lang w:bidi="ar-EG"/>
        </w:rPr>
      </w:pPr>
      <w:r w:rsidRPr="007C0C27">
        <w:rPr>
          <w:rFonts w:ascii="Sakkal Majalla" w:hAnsi="Sakkal Majalla" w:cs="Times New Roman"/>
          <w:b/>
          <w:bCs/>
          <w:sz w:val="32"/>
          <w:szCs w:val="32"/>
          <w:rtl/>
          <w:lang w:bidi="ar-EG"/>
        </w:rPr>
        <w:br w:type="page"/>
      </w:r>
    </w:p>
    <w:p w14:paraId="75DCA461" w14:textId="77777777" w:rsidR="00F925D0" w:rsidRPr="007C0C27" w:rsidRDefault="00F925D0" w:rsidP="008F2CA5">
      <w:pPr>
        <w:jc w:val="both"/>
        <w:rPr>
          <w:rFonts w:ascii="Sakkal Majalla" w:hAnsi="Sakkal Majalla" w:cs="Sakkal Majalla"/>
          <w:b/>
          <w:bCs/>
          <w:sz w:val="32"/>
          <w:szCs w:val="32"/>
          <w:rtl/>
          <w:lang w:bidi="ar-EG"/>
        </w:rPr>
      </w:pPr>
    </w:p>
    <w:p w14:paraId="1206E8A3" w14:textId="77777777" w:rsidR="008F2CA5" w:rsidRPr="007C0C27" w:rsidRDefault="008F2CA5" w:rsidP="008F2CA5">
      <w:pPr>
        <w:jc w:val="both"/>
        <w:rPr>
          <w:rFonts w:ascii="Sakkal Majalla" w:hAnsi="Sakkal Majalla" w:cs="Sakkal Majalla"/>
          <w:b/>
          <w:bCs/>
          <w:sz w:val="32"/>
          <w:szCs w:val="32"/>
          <w:rtl/>
          <w:lang w:bidi="ar-EG"/>
        </w:rPr>
      </w:pPr>
    </w:p>
    <w:p w14:paraId="51FE6CA5" w14:textId="77777777" w:rsidR="008F2CA5" w:rsidRPr="007C0C27" w:rsidRDefault="008F2CA5" w:rsidP="008F2CA5">
      <w:pPr>
        <w:jc w:val="both"/>
        <w:rPr>
          <w:rFonts w:ascii="Sakkal Majalla" w:hAnsi="Sakkal Majalla" w:cs="Sakkal Majalla"/>
          <w:b/>
          <w:bCs/>
          <w:sz w:val="32"/>
          <w:szCs w:val="32"/>
          <w:rtl/>
          <w:lang w:bidi="ar-EG"/>
        </w:rPr>
      </w:pPr>
    </w:p>
    <w:p w14:paraId="5918DB2F" w14:textId="77777777" w:rsidR="008F2CA5" w:rsidRPr="007C0C27" w:rsidRDefault="008F2CA5" w:rsidP="008F2CA5">
      <w:pPr>
        <w:jc w:val="both"/>
        <w:rPr>
          <w:rFonts w:ascii="Sakkal Majalla" w:hAnsi="Sakkal Majalla" w:cs="Sakkal Majalla"/>
          <w:b/>
          <w:bCs/>
          <w:sz w:val="32"/>
          <w:szCs w:val="32"/>
          <w:rtl/>
          <w:lang w:bidi="ar-EG"/>
        </w:rPr>
      </w:pPr>
    </w:p>
    <w:p w14:paraId="1C12400A" w14:textId="77777777" w:rsidR="008F2CA5" w:rsidRPr="007C0C27" w:rsidRDefault="008F2CA5" w:rsidP="008F2CA5">
      <w:pPr>
        <w:jc w:val="both"/>
        <w:rPr>
          <w:rFonts w:ascii="Sakkal Majalla" w:hAnsi="Sakkal Majalla" w:cs="Sakkal Majalla"/>
          <w:b/>
          <w:bCs/>
          <w:sz w:val="32"/>
          <w:szCs w:val="32"/>
          <w:rtl/>
          <w:lang w:bidi="ar-EG"/>
        </w:rPr>
      </w:pPr>
    </w:p>
    <w:p w14:paraId="50AA3076" w14:textId="77777777" w:rsidR="008F2CA5" w:rsidRPr="007C0C27" w:rsidRDefault="008F2CA5" w:rsidP="008F2CA5">
      <w:pPr>
        <w:jc w:val="both"/>
        <w:rPr>
          <w:rFonts w:ascii="Sakkal Majalla" w:hAnsi="Sakkal Majalla" w:cs="Sakkal Majalla"/>
          <w:b/>
          <w:bCs/>
          <w:sz w:val="32"/>
          <w:szCs w:val="32"/>
          <w:rtl/>
          <w:lang w:bidi="ar-EG"/>
        </w:rPr>
      </w:pPr>
    </w:p>
    <w:p w14:paraId="48EC5B84" w14:textId="77777777" w:rsidR="008F2CA5" w:rsidRPr="007C0C27" w:rsidRDefault="008F2CA5" w:rsidP="008F2CA5">
      <w:pPr>
        <w:jc w:val="both"/>
        <w:rPr>
          <w:rFonts w:ascii="Sakkal Majalla" w:hAnsi="Sakkal Majalla" w:cs="Sakkal Majalla"/>
          <w:b/>
          <w:bCs/>
          <w:sz w:val="32"/>
          <w:szCs w:val="32"/>
          <w:rtl/>
          <w:lang w:bidi="ar-EG"/>
        </w:rPr>
      </w:pPr>
    </w:p>
    <w:p w14:paraId="71C86345" w14:textId="77777777" w:rsidR="008F2CA5" w:rsidRPr="007C0C27" w:rsidRDefault="008F2CA5" w:rsidP="008F2CA5">
      <w:pPr>
        <w:jc w:val="both"/>
        <w:rPr>
          <w:rFonts w:ascii="Sakkal Majalla" w:hAnsi="Sakkal Majalla" w:cs="Sakkal Majalla"/>
          <w:b/>
          <w:bCs/>
          <w:sz w:val="32"/>
          <w:szCs w:val="32"/>
          <w:rtl/>
          <w:lang w:bidi="ar-EG"/>
        </w:rPr>
      </w:pPr>
    </w:p>
    <w:p w14:paraId="18DF89C1" w14:textId="77777777" w:rsidR="008F2CA5" w:rsidRPr="007C0C27" w:rsidRDefault="008F2CA5" w:rsidP="008F2CA5">
      <w:pPr>
        <w:jc w:val="both"/>
        <w:rPr>
          <w:rFonts w:ascii="Sakkal Majalla" w:hAnsi="Sakkal Majalla" w:cs="Sakkal Majalla"/>
          <w:b/>
          <w:bCs/>
          <w:sz w:val="32"/>
          <w:szCs w:val="32"/>
          <w:rtl/>
          <w:lang w:bidi="ar-EG"/>
        </w:rPr>
      </w:pPr>
    </w:p>
    <w:p w14:paraId="6D1F2B0D" w14:textId="77777777" w:rsidR="008F2CA5" w:rsidRPr="007C0C27" w:rsidRDefault="008F2CA5" w:rsidP="008F2CA5">
      <w:pPr>
        <w:jc w:val="both"/>
        <w:rPr>
          <w:rFonts w:ascii="Sakkal Majalla" w:hAnsi="Sakkal Majalla" w:cs="Sakkal Majalla"/>
          <w:b/>
          <w:bCs/>
          <w:sz w:val="32"/>
          <w:szCs w:val="32"/>
          <w:rtl/>
          <w:lang w:bidi="ar-EG"/>
        </w:rPr>
      </w:pPr>
    </w:p>
    <w:p w14:paraId="6AAFE107" w14:textId="2A8E2AAF" w:rsidR="00F925D0" w:rsidRPr="00F1356B" w:rsidRDefault="00F925D0" w:rsidP="00AC00B0">
      <w:pPr>
        <w:jc w:val="center"/>
        <w:outlineLvl w:val="0"/>
        <w:rPr>
          <w:rFonts w:ascii="Sakkal Majalla" w:hAnsi="Sakkal Majalla" w:cs="Sakkal Majalla"/>
          <w:b/>
          <w:bCs/>
          <w:sz w:val="40"/>
          <w:szCs w:val="40"/>
          <w:rtl/>
        </w:rPr>
      </w:pPr>
      <w:bookmarkStart w:id="23" w:name="_Toc214484720"/>
      <w:bookmarkStart w:id="24" w:name="_Toc216204001"/>
      <w:r w:rsidRPr="00F1356B">
        <w:rPr>
          <w:rFonts w:ascii="Sakkal Majalla" w:hAnsi="Sakkal Majalla" w:cs="Sakkal Majalla" w:hint="cs"/>
          <w:b/>
          <w:bCs/>
          <w:sz w:val="40"/>
          <w:szCs w:val="40"/>
          <w:rtl/>
        </w:rPr>
        <w:t>الفصل الثاني</w:t>
      </w:r>
      <w:r w:rsidR="008F2CA5" w:rsidRPr="00F1356B">
        <w:rPr>
          <w:rFonts w:ascii="Sakkal Majalla" w:hAnsi="Sakkal Majalla" w:cs="Sakkal Majalla" w:hint="cs"/>
          <w:b/>
          <w:bCs/>
          <w:sz w:val="40"/>
          <w:szCs w:val="40"/>
          <w:rtl/>
        </w:rPr>
        <w:t xml:space="preserve">: </w:t>
      </w:r>
      <w:r w:rsidRPr="00F1356B">
        <w:rPr>
          <w:rFonts w:ascii="Sakkal Majalla" w:hAnsi="Sakkal Majalla" w:cs="Sakkal Majalla" w:hint="cs"/>
          <w:b/>
          <w:bCs/>
          <w:sz w:val="40"/>
          <w:szCs w:val="40"/>
          <w:rtl/>
        </w:rPr>
        <w:t>الدراسات السابقة</w:t>
      </w:r>
      <w:bookmarkEnd w:id="23"/>
      <w:bookmarkEnd w:id="24"/>
    </w:p>
    <w:p w14:paraId="34548D0B" w14:textId="77777777" w:rsidR="00F925D0" w:rsidRPr="007C0C27" w:rsidRDefault="00F925D0" w:rsidP="00D22171">
      <w:pPr>
        <w:rPr>
          <w:rFonts w:ascii="Sakkal Majalla" w:hAnsi="Sakkal Majalla" w:cs="Sakkal Majalla"/>
          <w:sz w:val="32"/>
          <w:szCs w:val="32"/>
          <w:rtl/>
        </w:rPr>
      </w:pPr>
    </w:p>
    <w:p w14:paraId="036D7235" w14:textId="77777777" w:rsidR="00F925D0" w:rsidRPr="007C0C27" w:rsidRDefault="00F925D0" w:rsidP="00D22171">
      <w:pPr>
        <w:rPr>
          <w:rFonts w:ascii="Sakkal Majalla" w:hAnsi="Sakkal Majalla" w:cs="Sakkal Majalla"/>
          <w:sz w:val="32"/>
          <w:szCs w:val="32"/>
          <w:rtl/>
        </w:rPr>
      </w:pPr>
    </w:p>
    <w:p w14:paraId="10C7EEB3" w14:textId="77777777" w:rsidR="00F925D0" w:rsidRPr="007C0C27" w:rsidRDefault="00F925D0" w:rsidP="00D22171">
      <w:pPr>
        <w:rPr>
          <w:rFonts w:ascii="Sakkal Majalla" w:hAnsi="Sakkal Majalla" w:cs="Sakkal Majalla"/>
          <w:sz w:val="32"/>
          <w:szCs w:val="32"/>
          <w:rtl/>
        </w:rPr>
      </w:pPr>
    </w:p>
    <w:p w14:paraId="31DE7DB7" w14:textId="77777777" w:rsidR="00F925D0" w:rsidRPr="007C0C27" w:rsidRDefault="00F925D0" w:rsidP="00D22171">
      <w:pPr>
        <w:rPr>
          <w:rFonts w:ascii="Sakkal Majalla" w:hAnsi="Sakkal Majalla" w:cs="Sakkal Majalla"/>
          <w:sz w:val="32"/>
          <w:szCs w:val="32"/>
          <w:rtl/>
        </w:rPr>
      </w:pPr>
    </w:p>
    <w:p w14:paraId="1E5462C4" w14:textId="77777777" w:rsidR="00F925D0" w:rsidRPr="007C0C27" w:rsidRDefault="00F925D0" w:rsidP="00D22171">
      <w:pPr>
        <w:rPr>
          <w:rFonts w:ascii="Sakkal Majalla" w:hAnsi="Sakkal Majalla" w:cs="Sakkal Majalla"/>
          <w:sz w:val="32"/>
          <w:szCs w:val="32"/>
          <w:rtl/>
        </w:rPr>
      </w:pPr>
    </w:p>
    <w:p w14:paraId="779E885D" w14:textId="77777777" w:rsidR="00F925D0" w:rsidRPr="007C0C27" w:rsidRDefault="00F925D0" w:rsidP="00D22171">
      <w:pPr>
        <w:rPr>
          <w:rFonts w:ascii="Sakkal Majalla" w:hAnsi="Sakkal Majalla" w:cs="Sakkal Majalla"/>
          <w:sz w:val="32"/>
          <w:szCs w:val="32"/>
          <w:rtl/>
        </w:rPr>
      </w:pPr>
    </w:p>
    <w:p w14:paraId="619873C1" w14:textId="77777777" w:rsidR="00F925D0" w:rsidRPr="007C0C27" w:rsidRDefault="00F925D0" w:rsidP="00D22171">
      <w:pPr>
        <w:rPr>
          <w:rFonts w:ascii="Sakkal Majalla" w:hAnsi="Sakkal Majalla" w:cs="Sakkal Majalla"/>
          <w:sz w:val="32"/>
          <w:szCs w:val="32"/>
          <w:rtl/>
        </w:rPr>
      </w:pPr>
    </w:p>
    <w:p w14:paraId="3FF9ADBE" w14:textId="77777777" w:rsidR="00F925D0" w:rsidRPr="007C0C27" w:rsidRDefault="00F925D0" w:rsidP="00D22171">
      <w:pPr>
        <w:rPr>
          <w:rFonts w:ascii="Sakkal Majalla" w:hAnsi="Sakkal Majalla" w:cs="Sakkal Majalla"/>
          <w:sz w:val="32"/>
          <w:szCs w:val="32"/>
          <w:rtl/>
        </w:rPr>
      </w:pPr>
    </w:p>
    <w:p w14:paraId="79AA9636" w14:textId="77777777" w:rsidR="008F2CA5" w:rsidRPr="007C0C27" w:rsidRDefault="008F2CA5" w:rsidP="00D22171">
      <w:pPr>
        <w:rPr>
          <w:rFonts w:ascii="Sakkal Majalla" w:hAnsi="Sakkal Majalla" w:cs="Sakkal Majalla"/>
          <w:sz w:val="32"/>
          <w:szCs w:val="32"/>
          <w:rtl/>
        </w:rPr>
      </w:pPr>
    </w:p>
    <w:p w14:paraId="2112A7FC" w14:textId="77777777" w:rsidR="00F925D0" w:rsidRPr="007C0C27" w:rsidRDefault="00F925D0" w:rsidP="00D22171">
      <w:pPr>
        <w:rPr>
          <w:rFonts w:ascii="Sakkal Majalla" w:hAnsi="Sakkal Majalla" w:cs="Sakkal Majalla"/>
          <w:sz w:val="32"/>
          <w:szCs w:val="32"/>
          <w:rtl/>
        </w:rPr>
      </w:pPr>
    </w:p>
    <w:p w14:paraId="3C752219" w14:textId="77777777" w:rsidR="00F925D0" w:rsidRPr="007C0C27" w:rsidRDefault="00F925D0" w:rsidP="00D22171">
      <w:pPr>
        <w:rPr>
          <w:rFonts w:ascii="Sakkal Majalla" w:hAnsi="Sakkal Majalla" w:cs="Sakkal Majalla"/>
          <w:sz w:val="32"/>
          <w:szCs w:val="32"/>
          <w:rtl/>
        </w:rPr>
      </w:pPr>
    </w:p>
    <w:p w14:paraId="363260E8" w14:textId="5BC63E89" w:rsidR="00F925D0" w:rsidRPr="00F1356B" w:rsidRDefault="001F78C7" w:rsidP="00AC00B0">
      <w:pPr>
        <w:outlineLvl w:val="1"/>
        <w:rPr>
          <w:rFonts w:ascii="Sakkal Majalla" w:hAnsi="Sakkal Majalla" w:cs="Sakkal Majalla"/>
          <w:b/>
          <w:bCs/>
          <w:sz w:val="36"/>
          <w:szCs w:val="36"/>
          <w:rtl/>
        </w:rPr>
      </w:pPr>
      <w:bookmarkStart w:id="25" w:name="_Toc214484721"/>
      <w:bookmarkStart w:id="26" w:name="_Toc214571853"/>
      <w:bookmarkStart w:id="27" w:name="_Toc216204002"/>
      <w:r w:rsidRPr="00F1356B">
        <w:rPr>
          <w:rFonts w:ascii="Sakkal Majalla" w:hAnsi="Sakkal Majalla" w:cs="Sakkal Majalla"/>
          <w:b/>
          <w:bCs/>
          <w:sz w:val="36"/>
          <w:szCs w:val="36"/>
        </w:rPr>
        <w:t>2.1</w:t>
      </w:r>
      <w:r w:rsidR="008F2CA5" w:rsidRPr="00F1356B">
        <w:rPr>
          <w:rFonts w:ascii="Sakkal Majalla" w:hAnsi="Sakkal Majalla" w:cs="Sakkal Majalla" w:hint="cs"/>
          <w:b/>
          <w:bCs/>
          <w:sz w:val="36"/>
          <w:szCs w:val="36"/>
          <w:rtl/>
        </w:rPr>
        <w:t xml:space="preserve"> </w:t>
      </w:r>
      <w:r w:rsidR="00F925D0" w:rsidRPr="00F1356B">
        <w:rPr>
          <w:rFonts w:ascii="Sakkal Majalla" w:hAnsi="Sakkal Majalla" w:cs="Sakkal Majalla" w:hint="cs"/>
          <w:b/>
          <w:bCs/>
          <w:sz w:val="36"/>
          <w:szCs w:val="36"/>
          <w:rtl/>
        </w:rPr>
        <w:t>مقدمة</w:t>
      </w:r>
      <w:bookmarkEnd w:id="25"/>
      <w:bookmarkEnd w:id="26"/>
      <w:bookmarkEnd w:id="27"/>
    </w:p>
    <w:p w14:paraId="0AD072B5" w14:textId="77777777" w:rsidR="009D1330" w:rsidRPr="007C0C27" w:rsidRDefault="009D1330" w:rsidP="00D33A64">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يعد الاطلاع على الدراسات السابقة والأدبيات البحثية ذات الصلة خطوة أساسية وحيوية في أي بحث علمي، حيث توفر هذه الدراسات الإطار النظري والمعرفي الذي تُبنى عليه الدراسة الحالية. في سياق هذا البحث الذي يتناول أثر تطبيق التعليم الإلكتروني على كفاءة المشاريع التعليمية وجودة مخرجاتها، فإن مراجعة الأدبيات السابقة تكتسب أهمية مضاعفة نظراً لغزارة الإنتاج البحثي في مجال التعليم الإلكتروني خلال العقدين الماضيين، وتنوع المنهجيات والمقاربات التي تناولت هذا الموضوع من زوايا مختلفة</w:t>
      </w:r>
      <w:r w:rsidRPr="007C0C27">
        <w:rPr>
          <w:rFonts w:ascii="Sakkal Majalla" w:hAnsi="Sakkal Majalla" w:cs="Sakkal Majalla"/>
          <w:b/>
          <w:bCs/>
          <w:sz w:val="32"/>
          <w:szCs w:val="32"/>
          <w:lang w:val="en-GB"/>
        </w:rPr>
        <w:t>.</w:t>
      </w:r>
    </w:p>
    <w:p w14:paraId="79CD4565" w14:textId="77777777" w:rsidR="009D1330" w:rsidRPr="007C0C27" w:rsidRDefault="009D1330" w:rsidP="00D33A64">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تهدف هذه المراجعة الأدبية إلى تحقيق عدة أغراض جوهرية. أولاً، توفير فهم شامل للتطور التاريخي لمفهوم التعليم الإلكتروني وتطبيقاته المختلفة في مؤسسات التعليم العالي عبر الزمن. ثانياً، استعراض وتحليل النتائج الرئيسية التي توصلت إليها الدراسات السابقة حول تأثير التعليم الإلكتروني على متغيرات الكفاءة والجودة التعليمية. ثالثاً، تحديد الفجوات البحثية الموجودة في الأدبيات الحالية والتي تبرر الحاجة إلى إجراء هذه الدراسة. رابعاً، الاستفادة من المنهجيات والأدوات البحثية المستخدمة في الدراسات السابقة لتطوير إطار منهجي ملائم للدراسة الحالية</w:t>
      </w:r>
      <w:r w:rsidRPr="007C0C27">
        <w:rPr>
          <w:rFonts w:ascii="Sakkal Majalla" w:hAnsi="Sakkal Majalla" w:cs="Sakkal Majalla"/>
          <w:b/>
          <w:bCs/>
          <w:sz w:val="32"/>
          <w:szCs w:val="32"/>
          <w:lang w:val="en-GB"/>
        </w:rPr>
        <w:t>.</w:t>
      </w:r>
    </w:p>
    <w:p w14:paraId="52EC2402" w14:textId="083A0DB4" w:rsidR="009D1330" w:rsidRPr="007C0C27" w:rsidRDefault="000F2480" w:rsidP="00D33A64">
      <w:pPr>
        <w:jc w:val="both"/>
        <w:rPr>
          <w:rFonts w:ascii="Sakkal Majalla" w:hAnsi="Sakkal Majalla" w:cs="Sakkal Majalla"/>
          <w:b/>
          <w:bCs/>
          <w:sz w:val="32"/>
          <w:szCs w:val="32"/>
          <w:lang w:val="en-GB"/>
        </w:rPr>
      </w:pPr>
      <w:r>
        <w:rPr>
          <w:rFonts w:ascii="Sakkal Majalla" w:hAnsi="Sakkal Majalla" w:cs="Sakkal Majalla" w:hint="cs"/>
          <w:b/>
          <w:bCs/>
          <w:sz w:val="32"/>
          <w:szCs w:val="32"/>
          <w:rtl/>
        </w:rPr>
        <w:t>تشمل</w:t>
      </w:r>
      <w:r w:rsidR="009D1330" w:rsidRPr="007C0C27">
        <w:rPr>
          <w:rFonts w:ascii="Sakkal Majalla" w:hAnsi="Sakkal Majalla" w:cs="Sakkal Majalla"/>
          <w:b/>
          <w:bCs/>
          <w:sz w:val="32"/>
          <w:szCs w:val="32"/>
          <w:rtl/>
        </w:rPr>
        <w:t xml:space="preserve"> الدراسات السابقة التي سيتم استعراضها إلى </w:t>
      </w:r>
      <w:r>
        <w:rPr>
          <w:rFonts w:ascii="Sakkal Majalla" w:hAnsi="Sakkal Majalla" w:cs="Sakkal Majalla" w:hint="cs"/>
          <w:b/>
          <w:bCs/>
          <w:sz w:val="32"/>
          <w:szCs w:val="32"/>
          <w:rtl/>
        </w:rPr>
        <w:t>ال</w:t>
      </w:r>
      <w:r w:rsidR="009D1330" w:rsidRPr="007C0C27">
        <w:rPr>
          <w:rFonts w:ascii="Sakkal Majalla" w:hAnsi="Sakkal Majalla" w:cs="Sakkal Majalla"/>
          <w:b/>
          <w:bCs/>
          <w:sz w:val="32"/>
          <w:szCs w:val="32"/>
          <w:rtl/>
        </w:rPr>
        <w:t>عد</w:t>
      </w:r>
      <w:r>
        <w:rPr>
          <w:rFonts w:ascii="Sakkal Majalla" w:hAnsi="Sakkal Majalla" w:cs="Sakkal Majalla" w:hint="cs"/>
          <w:b/>
          <w:bCs/>
          <w:sz w:val="32"/>
          <w:szCs w:val="32"/>
          <w:rtl/>
        </w:rPr>
        <w:t>يد من</w:t>
      </w:r>
      <w:r w:rsidR="009D1330" w:rsidRPr="007C0C27">
        <w:rPr>
          <w:rFonts w:ascii="Sakkal Majalla" w:hAnsi="Sakkal Majalla" w:cs="Sakkal Majalla"/>
          <w:b/>
          <w:bCs/>
          <w:sz w:val="32"/>
          <w:szCs w:val="32"/>
          <w:rtl/>
        </w:rPr>
        <w:t xml:space="preserve"> </w:t>
      </w:r>
      <w:r>
        <w:rPr>
          <w:rFonts w:ascii="Sakkal Majalla" w:hAnsi="Sakkal Majalla" w:cs="Sakkal Majalla" w:hint="cs"/>
          <w:b/>
          <w:bCs/>
          <w:sz w:val="32"/>
          <w:szCs w:val="32"/>
          <w:rtl/>
        </w:rPr>
        <w:t>ال</w:t>
      </w:r>
      <w:r w:rsidR="009D1330" w:rsidRPr="007C0C27">
        <w:rPr>
          <w:rFonts w:ascii="Sakkal Majalla" w:hAnsi="Sakkal Majalla" w:cs="Sakkal Majalla"/>
          <w:b/>
          <w:bCs/>
          <w:sz w:val="32"/>
          <w:szCs w:val="32"/>
          <w:rtl/>
        </w:rPr>
        <w:t xml:space="preserve">محاور </w:t>
      </w:r>
      <w:r w:rsidR="002202BD">
        <w:rPr>
          <w:rFonts w:ascii="Sakkal Majalla" w:hAnsi="Sakkal Majalla" w:cs="Sakkal Majalla" w:hint="cs"/>
          <w:b/>
          <w:bCs/>
          <w:sz w:val="32"/>
          <w:szCs w:val="32"/>
          <w:rtl/>
        </w:rPr>
        <w:t>التي</w:t>
      </w:r>
      <w:r w:rsidR="009D1330" w:rsidRPr="007C0C27">
        <w:rPr>
          <w:rFonts w:ascii="Sakkal Majalla" w:hAnsi="Sakkal Majalla" w:cs="Sakkal Majalla"/>
          <w:b/>
          <w:bCs/>
          <w:sz w:val="32"/>
          <w:szCs w:val="32"/>
          <w:rtl/>
        </w:rPr>
        <w:t xml:space="preserve"> تتوافق مع أبعاد الدراسة الحالية</w:t>
      </w:r>
      <w:r>
        <w:rPr>
          <w:rFonts w:ascii="Sakkal Majalla" w:hAnsi="Sakkal Majalla" w:cs="Sakkal Majalla" w:hint="cs"/>
          <w:b/>
          <w:bCs/>
          <w:sz w:val="32"/>
          <w:szCs w:val="32"/>
          <w:rtl/>
        </w:rPr>
        <w:t>، ويشمل ذلك</w:t>
      </w:r>
      <w:r w:rsidR="009D1330" w:rsidRPr="007C0C27">
        <w:rPr>
          <w:rFonts w:ascii="Sakkal Majalla" w:hAnsi="Sakkal Majalla" w:cs="Sakkal Majalla"/>
          <w:b/>
          <w:bCs/>
          <w:sz w:val="32"/>
          <w:szCs w:val="32"/>
          <w:rtl/>
        </w:rPr>
        <w:t xml:space="preserve"> الدراسات التي تناولت مفهوم التعليم الإلكتروني وأنواعه ومكوناته الأساسية، والتي توفر الأساس النظري لفهم هذا المتغير المستقل</w:t>
      </w:r>
      <w:r w:rsidR="002202BD">
        <w:rPr>
          <w:rFonts w:ascii="Sakkal Majalla" w:hAnsi="Sakkal Majalla" w:cs="Sakkal Majalla" w:hint="cs"/>
          <w:b/>
          <w:bCs/>
          <w:sz w:val="32"/>
          <w:szCs w:val="32"/>
          <w:rtl/>
        </w:rPr>
        <w:t>.</w:t>
      </w:r>
      <w:r>
        <w:rPr>
          <w:rFonts w:ascii="Sakkal Majalla" w:hAnsi="Sakkal Majalla" w:cs="Sakkal Majalla" w:hint="cs"/>
          <w:b/>
          <w:bCs/>
          <w:sz w:val="32"/>
          <w:szCs w:val="32"/>
          <w:rtl/>
        </w:rPr>
        <w:t xml:space="preserve"> يشمل كذلك على </w:t>
      </w:r>
      <w:r w:rsidR="009D1330" w:rsidRPr="007C0C27">
        <w:rPr>
          <w:rFonts w:ascii="Sakkal Majalla" w:hAnsi="Sakkal Majalla" w:cs="Sakkal Majalla"/>
          <w:b/>
          <w:bCs/>
          <w:sz w:val="32"/>
          <w:szCs w:val="32"/>
          <w:rtl/>
        </w:rPr>
        <w:t xml:space="preserve">الدراسات التي فحصت تأثير التعليم الإلكتروني على كفاءة العمليات التعليمية، بما في ذلك إدارة الموارد وتقليل التكاليف وتحسين الإنتاجية. </w:t>
      </w:r>
      <w:r>
        <w:rPr>
          <w:rFonts w:ascii="Sakkal Majalla" w:hAnsi="Sakkal Majalla" w:cs="Sakkal Majalla" w:hint="cs"/>
          <w:b/>
          <w:bCs/>
          <w:sz w:val="32"/>
          <w:szCs w:val="32"/>
          <w:rtl/>
        </w:rPr>
        <w:t xml:space="preserve">تتناول بعض </w:t>
      </w:r>
      <w:r w:rsidR="009D1330" w:rsidRPr="007C0C27">
        <w:rPr>
          <w:rFonts w:ascii="Sakkal Majalla" w:hAnsi="Sakkal Majalla" w:cs="Sakkal Majalla"/>
          <w:b/>
          <w:bCs/>
          <w:sz w:val="32"/>
          <w:szCs w:val="32"/>
          <w:rtl/>
        </w:rPr>
        <w:t>الدراسات</w:t>
      </w:r>
      <w:r w:rsidR="003375D6">
        <w:rPr>
          <w:rFonts w:ascii="Sakkal Majalla" w:hAnsi="Sakkal Majalla" w:cs="Sakkal Majalla" w:hint="cs"/>
          <w:b/>
          <w:bCs/>
          <w:sz w:val="32"/>
          <w:szCs w:val="32"/>
          <w:rtl/>
        </w:rPr>
        <w:t xml:space="preserve"> كذلك على الدراسات</w:t>
      </w:r>
      <w:r w:rsidR="009D1330" w:rsidRPr="007C0C27">
        <w:rPr>
          <w:rFonts w:ascii="Sakkal Majalla" w:hAnsi="Sakkal Majalla" w:cs="Sakkal Majalla"/>
          <w:b/>
          <w:bCs/>
          <w:sz w:val="32"/>
          <w:szCs w:val="32"/>
          <w:rtl/>
        </w:rPr>
        <w:t xml:space="preserve"> التي قيّمت أثر التعليم الإلكتروني على جودة المخرجات التعليمية، متمثلة في التحصيل الأكاديمي والمهارات المكتسبة ورضا الطلاب. </w:t>
      </w:r>
      <w:r>
        <w:rPr>
          <w:rFonts w:ascii="Sakkal Majalla" w:hAnsi="Sakkal Majalla" w:cs="Sakkal Majalla" w:hint="cs"/>
          <w:b/>
          <w:bCs/>
          <w:sz w:val="32"/>
          <w:szCs w:val="32"/>
          <w:rtl/>
        </w:rPr>
        <w:t>وتنتهي الدراسات السابقة</w:t>
      </w:r>
      <w:r w:rsidR="009D1330" w:rsidRPr="007C0C27">
        <w:rPr>
          <w:rFonts w:ascii="Sakkal Majalla" w:hAnsi="Sakkal Majalla" w:cs="Sakkal Majalla"/>
          <w:b/>
          <w:bCs/>
          <w:sz w:val="32"/>
          <w:szCs w:val="32"/>
          <w:rtl/>
        </w:rPr>
        <w:t xml:space="preserve"> </w:t>
      </w:r>
      <w:r w:rsidR="002202BD">
        <w:rPr>
          <w:rFonts w:ascii="Sakkal Majalla" w:hAnsi="Sakkal Majalla" w:cs="Sakkal Majalla" w:hint="cs"/>
          <w:b/>
          <w:bCs/>
          <w:sz w:val="32"/>
          <w:szCs w:val="32"/>
          <w:rtl/>
        </w:rPr>
        <w:t>ب</w:t>
      </w:r>
      <w:r w:rsidR="009D1330" w:rsidRPr="007C0C27">
        <w:rPr>
          <w:rFonts w:ascii="Sakkal Majalla" w:hAnsi="Sakkal Majalla" w:cs="Sakkal Majalla"/>
          <w:b/>
          <w:bCs/>
          <w:sz w:val="32"/>
          <w:szCs w:val="32"/>
          <w:rtl/>
        </w:rPr>
        <w:t>الدراسات التي بحثت في العوامل المؤثرة على فعالية التعليم الإلكتروني، سواء كانت تقنية أو تنظيمية أو بشرية</w:t>
      </w:r>
      <w:r w:rsidR="009D1330" w:rsidRPr="007C0C27">
        <w:rPr>
          <w:rFonts w:ascii="Sakkal Majalla" w:hAnsi="Sakkal Majalla" w:cs="Sakkal Majalla"/>
          <w:b/>
          <w:bCs/>
          <w:sz w:val="32"/>
          <w:szCs w:val="32"/>
          <w:lang w:val="en-GB"/>
        </w:rPr>
        <w:t>.</w:t>
      </w:r>
    </w:p>
    <w:p w14:paraId="482E455B" w14:textId="77777777" w:rsidR="009D1330" w:rsidRPr="007C0C27" w:rsidRDefault="009D1330" w:rsidP="00D33A64">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t>من المهم الإشارة إلى أن الأدبيات المتعلقة بالتعليم الإلكتروني قد شهدت نمواً هائلاً خاصة بعد جائحة كوفيد-19 التي فرضت تحولاً سريعاً وواسعاً نحو التعليم عن بُعد في جميع أنحاء العالم. هذا التحول أنتج عدداً كبيراً من الدراسات التطبيقية والميدانية التي وثقت التجارب والممارسات المختلفة، مما يوفر مصدراً غنياً للبيانات والرؤى التي يمكن الاستفادة منها في الدراسة الحالية</w:t>
      </w:r>
      <w:r w:rsidRPr="007C0C27">
        <w:rPr>
          <w:rFonts w:ascii="Sakkal Majalla" w:hAnsi="Sakkal Majalla" w:cs="Sakkal Majalla"/>
          <w:b/>
          <w:bCs/>
          <w:sz w:val="32"/>
          <w:szCs w:val="32"/>
          <w:lang w:val="en-GB"/>
        </w:rPr>
        <w:t>.</w:t>
      </w:r>
    </w:p>
    <w:p w14:paraId="32278BBA" w14:textId="77777777" w:rsidR="009D1330" w:rsidRPr="007C0C27" w:rsidRDefault="009D1330" w:rsidP="00D33A64">
      <w:pPr>
        <w:jc w:val="both"/>
        <w:rPr>
          <w:rFonts w:ascii="Sakkal Majalla" w:hAnsi="Sakkal Majalla" w:cs="Sakkal Majalla"/>
          <w:b/>
          <w:bCs/>
          <w:sz w:val="32"/>
          <w:szCs w:val="32"/>
          <w:lang w:val="en-GB"/>
        </w:rPr>
      </w:pPr>
      <w:r w:rsidRPr="007C0C27">
        <w:rPr>
          <w:rFonts w:ascii="Sakkal Majalla" w:hAnsi="Sakkal Majalla" w:cs="Sakkal Majalla"/>
          <w:b/>
          <w:bCs/>
          <w:sz w:val="32"/>
          <w:szCs w:val="32"/>
          <w:rtl/>
        </w:rPr>
        <w:lastRenderedPageBreak/>
        <w:t>كما تجدر الإشارة إلى أن معظم الدراسات الموجودة تم إجراؤها في سياقات دولية مختلفة، مما يجعل تطبيق نتائجها مباشرة على السياق السعودي أمراً يتطلب الحذر والتدقيق. من هنا تبرز أهمية هذه الدراسة كإضافة للأدبيات المحلية والإقليمية التي لا تزال تعاني من نقص نسبي في الدراسات التطبيقية الموثقة حول التعليم الإلكتروني في الجامعات السعودية</w:t>
      </w:r>
      <w:r w:rsidRPr="007C0C27">
        <w:rPr>
          <w:rFonts w:ascii="Sakkal Majalla" w:hAnsi="Sakkal Majalla" w:cs="Sakkal Majalla"/>
          <w:b/>
          <w:bCs/>
          <w:sz w:val="32"/>
          <w:szCs w:val="32"/>
          <w:lang w:val="en-GB"/>
        </w:rPr>
        <w:t>.</w:t>
      </w:r>
    </w:p>
    <w:p w14:paraId="7CC94A67" w14:textId="77777777" w:rsidR="00F925D0" w:rsidRPr="007C0C27" w:rsidRDefault="00F925D0" w:rsidP="00D22171">
      <w:pPr>
        <w:rPr>
          <w:rFonts w:ascii="Sakkal Majalla" w:hAnsi="Sakkal Majalla" w:cs="Sakkal Majalla"/>
          <w:sz w:val="32"/>
          <w:szCs w:val="32"/>
          <w:rtl/>
        </w:rPr>
      </w:pPr>
    </w:p>
    <w:p w14:paraId="6F8A6CA3" w14:textId="20C9332B" w:rsidR="00F925D0" w:rsidRPr="00F1356B" w:rsidRDefault="001F78C7" w:rsidP="00AC00B0">
      <w:pPr>
        <w:outlineLvl w:val="1"/>
        <w:rPr>
          <w:rFonts w:ascii="Sakkal Majalla" w:hAnsi="Sakkal Majalla" w:cs="Sakkal Majalla"/>
          <w:b/>
          <w:bCs/>
          <w:sz w:val="36"/>
          <w:szCs w:val="36"/>
          <w:rtl/>
        </w:rPr>
      </w:pPr>
      <w:bookmarkStart w:id="28" w:name="_Toc214484722"/>
      <w:bookmarkStart w:id="29" w:name="_Toc214571854"/>
      <w:bookmarkStart w:id="30" w:name="_Toc216204003"/>
      <w:r w:rsidRPr="00F1356B">
        <w:rPr>
          <w:rFonts w:ascii="Sakkal Majalla" w:hAnsi="Sakkal Majalla" w:cs="Sakkal Majalla"/>
          <w:b/>
          <w:bCs/>
          <w:sz w:val="36"/>
          <w:szCs w:val="36"/>
        </w:rPr>
        <w:t>2.2</w:t>
      </w:r>
      <w:r w:rsidR="00617ACA" w:rsidRPr="00F1356B">
        <w:rPr>
          <w:rFonts w:ascii="Sakkal Majalla" w:hAnsi="Sakkal Majalla" w:cs="Sakkal Majalla" w:hint="cs"/>
          <w:b/>
          <w:bCs/>
          <w:sz w:val="36"/>
          <w:szCs w:val="36"/>
          <w:rtl/>
        </w:rPr>
        <w:t xml:space="preserve"> </w:t>
      </w:r>
      <w:r w:rsidR="00F925D0" w:rsidRPr="00F1356B">
        <w:rPr>
          <w:rFonts w:ascii="Sakkal Majalla" w:hAnsi="Sakkal Majalla" w:cs="Sakkal Majalla" w:hint="cs"/>
          <w:b/>
          <w:bCs/>
          <w:sz w:val="36"/>
          <w:szCs w:val="36"/>
          <w:rtl/>
        </w:rPr>
        <w:t>الدراسات السابقة</w:t>
      </w:r>
      <w:bookmarkEnd w:id="28"/>
      <w:bookmarkEnd w:id="29"/>
      <w:bookmarkEnd w:id="30"/>
    </w:p>
    <w:p w14:paraId="3F288C6A" w14:textId="77777777" w:rsidR="00996485" w:rsidRPr="00B351C4" w:rsidRDefault="00996485" w:rsidP="00996485">
      <w:pPr>
        <w:spacing w:line="240" w:lineRule="auto"/>
        <w:jc w:val="both"/>
        <w:rPr>
          <w:rFonts w:ascii="Sakkal Majalla" w:hAnsi="Sakkal Majalla" w:cs="Sakkal Majalla"/>
          <w:b/>
          <w:bCs/>
          <w:sz w:val="32"/>
          <w:szCs w:val="32"/>
          <w:rtl/>
          <w:lang w:bidi="ar-EG"/>
        </w:rPr>
      </w:pPr>
      <w:r w:rsidRPr="00B351C4">
        <w:rPr>
          <w:rFonts w:ascii="Sakkal Majalla" w:hAnsi="Sakkal Majalla" w:cs="Sakkal Majalla"/>
          <w:b/>
          <w:bCs/>
          <w:sz w:val="32"/>
          <w:szCs w:val="32"/>
          <w:rtl/>
          <w:lang w:bidi="ar-EG"/>
        </w:rPr>
        <w:t xml:space="preserve">عند استعراض الدراسات السابقة، </w:t>
      </w:r>
      <w:r>
        <w:rPr>
          <w:rFonts w:ascii="Sakkal Majalla" w:hAnsi="Sakkal Majalla" w:cs="Sakkal Majalla" w:hint="cs"/>
          <w:b/>
          <w:bCs/>
          <w:sz w:val="32"/>
          <w:szCs w:val="32"/>
          <w:rtl/>
          <w:lang w:bidi="ar-EG"/>
        </w:rPr>
        <w:t>كان</w:t>
      </w:r>
      <w:r w:rsidRPr="00B351C4">
        <w:rPr>
          <w:rFonts w:ascii="Sakkal Majalla" w:hAnsi="Sakkal Majalla" w:cs="Sakkal Majalla"/>
          <w:b/>
          <w:bCs/>
          <w:sz w:val="32"/>
          <w:szCs w:val="32"/>
          <w:rtl/>
          <w:lang w:bidi="ar-EG"/>
        </w:rPr>
        <w:t xml:space="preserve"> التركيز </w:t>
      </w:r>
      <w:r>
        <w:rPr>
          <w:rFonts w:ascii="Sakkal Majalla" w:hAnsi="Sakkal Majalla" w:cs="Sakkal Majalla" w:hint="cs"/>
          <w:b/>
          <w:bCs/>
          <w:sz w:val="32"/>
          <w:szCs w:val="32"/>
          <w:rtl/>
          <w:lang w:bidi="ar-EG"/>
        </w:rPr>
        <w:t xml:space="preserve">على </w:t>
      </w:r>
      <w:r w:rsidRPr="00B351C4">
        <w:rPr>
          <w:rFonts w:ascii="Sakkal Majalla" w:hAnsi="Sakkal Majalla" w:cs="Sakkal Majalla"/>
          <w:b/>
          <w:bCs/>
          <w:sz w:val="32"/>
          <w:szCs w:val="32"/>
          <w:rtl/>
          <w:lang w:bidi="ar-EG"/>
        </w:rPr>
        <w:t xml:space="preserve">دراسات تتناول أثر التعلم الإلكتروني على المخرجات التعليمية بشكل عام </w:t>
      </w:r>
      <w:r>
        <w:rPr>
          <w:rFonts w:ascii="Sakkal Majalla" w:hAnsi="Sakkal Majalla" w:cs="Sakkal Majalla" w:hint="cs"/>
          <w:b/>
          <w:bCs/>
          <w:sz w:val="32"/>
          <w:szCs w:val="32"/>
          <w:rtl/>
          <w:lang w:bidi="ar-EG"/>
        </w:rPr>
        <w:t xml:space="preserve">وهي </w:t>
      </w:r>
      <w:r w:rsidRPr="00B351C4">
        <w:rPr>
          <w:rFonts w:ascii="Sakkal Majalla" w:hAnsi="Sakkal Majalla" w:cs="Sakkal Majalla"/>
          <w:b/>
          <w:bCs/>
          <w:sz w:val="32"/>
          <w:szCs w:val="32"/>
          <w:rtl/>
          <w:lang w:bidi="ar-EG"/>
        </w:rPr>
        <w:t>دراسات تقارن الأداء الأكاديمي، فهم المفاهيم، اكتساب المهارات، مشاركة الطلاب، أو حتى رضا الطلاب بين بيئات التعلم الإلكتروني والتقليدية</w:t>
      </w:r>
      <w:r>
        <w:rPr>
          <w:rFonts w:ascii="Sakkal Majalla" w:hAnsi="Sakkal Majalla" w:cs="Sakkal Majalla" w:hint="cs"/>
          <w:b/>
          <w:bCs/>
          <w:sz w:val="32"/>
          <w:szCs w:val="32"/>
          <w:rtl/>
          <w:lang w:bidi="ar-EG"/>
        </w:rPr>
        <w:t xml:space="preserve"> لأنها </w:t>
      </w:r>
      <w:r w:rsidRPr="00B351C4">
        <w:rPr>
          <w:rFonts w:ascii="Sakkal Majalla" w:hAnsi="Sakkal Majalla" w:cs="Sakkal Majalla"/>
          <w:b/>
          <w:bCs/>
          <w:sz w:val="32"/>
          <w:szCs w:val="32"/>
          <w:rtl/>
          <w:lang w:bidi="ar-EG"/>
        </w:rPr>
        <w:t>توفر أساساً نظرياً وعملياً لإثبات أن التعلم الإلكتروني يمكن أن يؤثر على المخرجات، وتكشف عن التحديات أو العوامل التي تعزز هذا التأثير.</w:t>
      </w:r>
    </w:p>
    <w:p w14:paraId="119F85D8" w14:textId="77777777" w:rsidR="00996485" w:rsidRPr="00B351C4" w:rsidRDefault="00996485" w:rsidP="00996485">
      <w:pPr>
        <w:spacing w:line="240" w:lineRule="auto"/>
        <w:jc w:val="both"/>
        <w:rPr>
          <w:rFonts w:ascii="Sakkal Majalla" w:hAnsi="Sakkal Majalla" w:cs="Sakkal Majalla"/>
          <w:b/>
          <w:bCs/>
          <w:sz w:val="32"/>
          <w:szCs w:val="32"/>
          <w:rtl/>
          <w:lang w:bidi="ar-EG"/>
        </w:rPr>
      </w:pPr>
    </w:p>
    <w:p w14:paraId="2FDE5FF3" w14:textId="77777777" w:rsidR="00996485" w:rsidRPr="00B351C4" w:rsidRDefault="00996485" w:rsidP="00996485">
      <w:pPr>
        <w:spacing w:line="240" w:lineRule="auto"/>
        <w:jc w:val="both"/>
        <w:rPr>
          <w:rFonts w:ascii="Sakkal Majalla" w:hAnsi="Sakkal Majalla" w:cs="Sakkal Majalla"/>
          <w:b/>
          <w:bCs/>
          <w:sz w:val="32"/>
          <w:szCs w:val="32"/>
          <w:lang w:bidi="ar-EG"/>
        </w:rPr>
      </w:pPr>
      <w:r w:rsidRPr="00B351C4">
        <w:rPr>
          <w:rFonts w:ascii="Sakkal Majalla" w:hAnsi="Sakkal Majalla" w:cs="Sakkal Majalla"/>
          <w:b/>
          <w:bCs/>
          <w:sz w:val="32"/>
          <w:szCs w:val="32"/>
          <w:rtl/>
          <w:lang w:bidi="ar-EG"/>
        </w:rPr>
        <w:t>أصبح التعلم الإلكتروني</w:t>
      </w:r>
      <w:r w:rsidRPr="00B351C4">
        <w:rPr>
          <w:rFonts w:ascii="Sakkal Majalla" w:hAnsi="Sakkal Majalla" w:cs="Sakkal Majalla" w:hint="cs"/>
          <w:b/>
          <w:bCs/>
          <w:sz w:val="32"/>
          <w:szCs w:val="32"/>
          <w:rtl/>
          <w:lang w:bidi="ar-EG"/>
        </w:rPr>
        <w:t xml:space="preserve"> حسب دراسة السماري وحريميل (</w:t>
      </w:r>
      <w:r w:rsidRPr="00B351C4">
        <w:rPr>
          <w:rFonts w:ascii="Sakkal Majalla" w:hAnsi="Sakkal Majalla" w:cs="Sakkal Majalla"/>
          <w:b/>
          <w:bCs/>
          <w:sz w:val="32"/>
          <w:szCs w:val="32"/>
          <w:lang w:bidi="ar-EG"/>
        </w:rPr>
        <w:t>2018</w:t>
      </w:r>
      <w:r w:rsidRPr="00B351C4">
        <w:rPr>
          <w:rFonts w:ascii="Sakkal Majalla" w:hAnsi="Sakkal Majalla" w:cs="Sakkal Majalla" w:hint="cs"/>
          <w:b/>
          <w:bCs/>
          <w:sz w:val="32"/>
          <w:szCs w:val="32"/>
          <w:rtl/>
          <w:lang w:bidi="ar-EG"/>
        </w:rPr>
        <w:t>)</w:t>
      </w:r>
      <w:r w:rsidRPr="00B351C4">
        <w:rPr>
          <w:rFonts w:ascii="Sakkal Majalla" w:hAnsi="Sakkal Majalla" w:cs="Sakkal Majalla"/>
          <w:b/>
          <w:bCs/>
          <w:sz w:val="32"/>
          <w:szCs w:val="32"/>
          <w:rtl/>
          <w:lang w:bidi="ar-EG"/>
        </w:rPr>
        <w:t xml:space="preserve"> توجهاً تعليمياً شائعاً بشكل متزايد في مؤسسات التعليم العالي، مدفوعاً بالنمو السريع لتقنيات الإنترنت. يُعرف التعلم الإلكتروني بأنه استخدام تكنولوجيا المعلومات والاتصالات</w:t>
      </w:r>
      <w:r w:rsidRPr="00B351C4">
        <w:rPr>
          <w:rFonts w:ascii="Sakkal Majalla" w:hAnsi="Sakkal Majalla" w:cs="Sakkal Majalla"/>
          <w:b/>
          <w:bCs/>
          <w:sz w:val="32"/>
          <w:szCs w:val="32"/>
        </w:rPr>
        <w:t xml:space="preserve"> (ICT) </w:t>
      </w:r>
      <w:r w:rsidRPr="00B351C4">
        <w:rPr>
          <w:rFonts w:ascii="Sakkal Majalla" w:hAnsi="Sakkal Majalla" w:cs="Sakkal Majalla"/>
          <w:b/>
          <w:bCs/>
          <w:sz w:val="32"/>
          <w:szCs w:val="32"/>
          <w:rtl/>
          <w:lang w:bidi="ar-EG"/>
        </w:rPr>
        <w:t>لتعزيز وتسهيل عمليتي التعليم والتعلم</w:t>
      </w:r>
      <w:r w:rsidRPr="00B351C4">
        <w:rPr>
          <w:rFonts w:ascii="Sakkal Majalla" w:hAnsi="Sakkal Majalla" w:cs="Sakkal Majalla"/>
          <w:b/>
          <w:bCs/>
          <w:sz w:val="32"/>
          <w:szCs w:val="32"/>
        </w:rPr>
        <w:t>.</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تُركز هذه الدراسة على تطبيق نموذج التعلم الإلكتروني لشرح مدى قبول هذه التقنية في البيئات الأكاديمية. وقد أكدت النتائج أن تعزيز نية الأفراد لاستخدام التعلم الإلكتروني يتطلب تصوراً إيجابياً تجاه استخدامه.</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باستخدام تحليل الانحدار الخطي، أثبتت الدراسة أن الاتجاهات الإيجابية نحو التعلم الإلكتروني تؤثر على نية الاستخدام. الأهم من ذلك، وجدت الدراسة أن الاستخدام الفعلي للتعلم الإلكتروني له تأثير كبير على الأداء الأكاديمي للطلاب، حيث يرتبط استخدامه بزيادة ملحوظة في أدائهم</w:t>
      </w:r>
      <w:r w:rsidRPr="00B351C4">
        <w:rPr>
          <w:rFonts w:ascii="Sakkal Majalla" w:hAnsi="Sakkal Majalla" w:cs="Sakkal Majalla"/>
          <w:b/>
          <w:bCs/>
          <w:sz w:val="32"/>
          <w:szCs w:val="32"/>
        </w:rPr>
        <w:t>.</w:t>
      </w:r>
    </w:p>
    <w:p w14:paraId="0113B4C3" w14:textId="77777777" w:rsidR="00996485" w:rsidRPr="00B351C4" w:rsidRDefault="00996485" w:rsidP="00996485">
      <w:pPr>
        <w:spacing w:line="240" w:lineRule="auto"/>
        <w:jc w:val="both"/>
        <w:rPr>
          <w:rFonts w:ascii="Sakkal Majalla" w:hAnsi="Sakkal Majalla" w:cs="Sakkal Majalla"/>
          <w:b/>
          <w:bCs/>
          <w:sz w:val="32"/>
          <w:szCs w:val="32"/>
          <w:rtl/>
          <w:lang w:bidi="ar-EG"/>
        </w:rPr>
      </w:pPr>
      <w:r w:rsidRPr="00B351C4">
        <w:rPr>
          <w:rFonts w:ascii="Sakkal Majalla" w:hAnsi="Sakkal Majalla" w:cs="Sakkal Majalla"/>
          <w:b/>
          <w:bCs/>
          <w:sz w:val="32"/>
          <w:szCs w:val="32"/>
          <w:rtl/>
          <w:lang w:bidi="ar-EG"/>
        </w:rPr>
        <w:t>يواجه البحث الأكاديمي اليوم</w:t>
      </w:r>
      <w:r w:rsidRPr="00B351C4">
        <w:rPr>
          <w:rFonts w:ascii="Sakkal Majalla" w:hAnsi="Sakkal Majalla" w:cs="Sakkal Majalla" w:hint="cs"/>
          <w:b/>
          <w:bCs/>
          <w:sz w:val="32"/>
          <w:szCs w:val="32"/>
          <w:rtl/>
          <w:lang w:bidi="ar-EG"/>
        </w:rPr>
        <w:t xml:space="preserve"> حسب السرطاوي (</w:t>
      </w:r>
      <w:r w:rsidRPr="00B351C4">
        <w:rPr>
          <w:rFonts w:ascii="Sakkal Majalla" w:hAnsi="Sakkal Majalla" w:cs="Sakkal Majalla"/>
          <w:b/>
          <w:bCs/>
          <w:sz w:val="32"/>
          <w:szCs w:val="32"/>
          <w:lang w:bidi="ar-EG"/>
        </w:rPr>
        <w:t>2015</w:t>
      </w:r>
      <w:r w:rsidRPr="00B351C4">
        <w:rPr>
          <w:rFonts w:ascii="Sakkal Majalla" w:hAnsi="Sakkal Majalla" w:cs="Sakkal Majalla" w:hint="cs"/>
          <w:b/>
          <w:bCs/>
          <w:sz w:val="32"/>
          <w:szCs w:val="32"/>
          <w:rtl/>
          <w:lang w:bidi="ar-EG"/>
        </w:rPr>
        <w:t>)</w:t>
      </w:r>
      <w:r w:rsidRPr="00B351C4">
        <w:rPr>
          <w:rFonts w:ascii="Sakkal Majalla" w:hAnsi="Sakkal Majalla" w:cs="Sakkal Majalla"/>
          <w:b/>
          <w:bCs/>
          <w:sz w:val="32"/>
          <w:szCs w:val="32"/>
          <w:rtl/>
          <w:lang w:bidi="ar-EG"/>
        </w:rPr>
        <w:t xml:space="preserve"> طرقًا جديدة لإنتاج المعرفة، مما يستدعي الحاجة إلى إدارة البحث كمشاريع. رغم ذلك، تُشير الأدبيات إلى وجود احتكاك بين مفاهيم الإدارة والبحث.</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في هذه الدراسة، بحثنا فيما إذا كان يمكن إدارة مشاريع البحث الأكاديمي باستخدام مبادئ إدارة المشاريع الكلاسيكية (</w:t>
      </w:r>
      <w:r w:rsidRPr="00B351C4">
        <w:rPr>
          <w:rFonts w:ascii="Sakkal Majalla" w:hAnsi="Sakkal Majalla" w:cs="Sakkal Majalla"/>
          <w:b/>
          <w:bCs/>
          <w:sz w:val="32"/>
          <w:szCs w:val="32"/>
        </w:rPr>
        <w:t>PM</w:t>
      </w:r>
      <w:r w:rsidRPr="00B351C4">
        <w:rPr>
          <w:rFonts w:ascii="Sakkal Majalla" w:hAnsi="Sakkal Majalla" w:cs="Sakkal Majalla"/>
          <w:b/>
          <w:bCs/>
          <w:sz w:val="32"/>
          <w:szCs w:val="32"/>
          <w:rtl/>
          <w:lang w:bidi="ar-EG"/>
        </w:rPr>
        <w:t>) وإلى أي مدى. لقد قمنا بتحليل الحقائق الإدارية من خلال مقابلات مع عشرة باحثين جامعيين.</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أظهر التحليل أن مشاريع البحث متوافقة مع إدارة المشاريع، بالنظر إلى وجود بعض أوجه التشابه الهيكلي وقبول ثقافي لقيمة إدارة المشاريع. ومع ذلك، فإن العوامل البشرية وحالات عدم اليقين المتأصلة في البحث لا تعالجها إدارة المشاريع الكلاسيكية بشكل كافٍ.</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lastRenderedPageBreak/>
        <w:t>سمح لنا التحليل المبني على البيانات بتطوير منظور لإدارة المشاريع يدمج الجوانب الطارئة "الناعمة" و"الصلبة" بالتساوي، من خلال الجمع بين المناهج المنظمة والمرنة التي تتكيف مع إدارة المشاريع ذات الطبيعة الاستكشافية، غير المؤكدة، والمعقدة. بناءً على ذلك، قمنا بتطوير إطار عمل إرشادي لتسهيل تطبيق إدارة المشاريع في البحث الأكاديمي على المستويات المؤسسية، التنظيمية، والتشغيلية.</w:t>
      </w:r>
      <w:r w:rsidRPr="00B351C4">
        <w:rPr>
          <w:rFonts w:ascii="Sakkal Majalla" w:hAnsi="Sakkal Majalla" w:cs="Sakkal Majalla" w:hint="cs"/>
          <w:b/>
          <w:bCs/>
          <w:sz w:val="32"/>
          <w:szCs w:val="32"/>
          <w:rtl/>
          <w:lang w:bidi="ar-EG"/>
        </w:rPr>
        <w:t xml:space="preserve"> </w:t>
      </w:r>
    </w:p>
    <w:p w14:paraId="6C0A5B41" w14:textId="77777777" w:rsidR="00996485" w:rsidRPr="00B351C4" w:rsidRDefault="00996485" w:rsidP="00996485">
      <w:pPr>
        <w:spacing w:line="240" w:lineRule="auto"/>
        <w:jc w:val="both"/>
        <w:rPr>
          <w:rFonts w:ascii="Sakkal Majalla" w:hAnsi="Sakkal Majalla" w:cs="Sakkal Majalla"/>
          <w:b/>
          <w:bCs/>
          <w:sz w:val="32"/>
          <w:szCs w:val="32"/>
          <w:rtl/>
          <w:lang w:bidi="ar-EG"/>
        </w:rPr>
      </w:pPr>
      <w:r w:rsidRPr="00B351C4">
        <w:rPr>
          <w:rFonts w:ascii="Sakkal Majalla" w:hAnsi="Sakkal Majalla" w:cs="Sakkal Majalla"/>
          <w:b/>
          <w:bCs/>
          <w:sz w:val="32"/>
          <w:szCs w:val="32"/>
          <w:rtl/>
          <w:lang w:bidi="ar-EG"/>
        </w:rPr>
        <w:t xml:space="preserve">تبحث </w:t>
      </w:r>
      <w:r w:rsidRPr="00B351C4">
        <w:rPr>
          <w:rFonts w:ascii="Sakkal Majalla" w:hAnsi="Sakkal Majalla" w:cs="Sakkal Majalla" w:hint="cs"/>
          <w:b/>
          <w:bCs/>
          <w:sz w:val="32"/>
          <w:szCs w:val="32"/>
          <w:rtl/>
          <w:lang w:bidi="ar-EG"/>
        </w:rPr>
        <w:t>ال</w:t>
      </w:r>
      <w:r w:rsidRPr="00B351C4">
        <w:rPr>
          <w:rFonts w:ascii="Sakkal Majalla" w:hAnsi="Sakkal Majalla" w:cs="Sakkal Majalla"/>
          <w:b/>
          <w:bCs/>
          <w:sz w:val="32"/>
          <w:szCs w:val="32"/>
          <w:rtl/>
          <w:lang w:bidi="ar-EG"/>
        </w:rPr>
        <w:t>دراسة</w:t>
      </w:r>
      <w:r w:rsidRPr="00B351C4">
        <w:rPr>
          <w:rFonts w:ascii="Sakkal Majalla" w:hAnsi="Sakkal Majalla" w:cs="Sakkal Majalla" w:hint="cs"/>
          <w:b/>
          <w:bCs/>
          <w:sz w:val="32"/>
          <w:szCs w:val="32"/>
          <w:rtl/>
          <w:lang w:bidi="ar-EG"/>
        </w:rPr>
        <w:t xml:space="preserve"> التي أجراها عدنان وآخرون (</w:t>
      </w:r>
      <w:r w:rsidRPr="00B351C4">
        <w:rPr>
          <w:rFonts w:ascii="Sakkal Majalla" w:hAnsi="Sakkal Majalla" w:cs="Sakkal Majalla"/>
          <w:b/>
          <w:bCs/>
          <w:sz w:val="32"/>
          <w:szCs w:val="32"/>
          <w:lang w:bidi="ar-EG"/>
        </w:rPr>
        <w:t>2020</w:t>
      </w:r>
      <w:r w:rsidRPr="00B351C4">
        <w:rPr>
          <w:rFonts w:ascii="Sakkal Majalla" w:hAnsi="Sakkal Majalla" w:cs="Sakkal Majalla" w:hint="cs"/>
          <w:b/>
          <w:bCs/>
          <w:sz w:val="32"/>
          <w:szCs w:val="32"/>
          <w:rtl/>
          <w:lang w:bidi="ar-EG"/>
        </w:rPr>
        <w:t>)</w:t>
      </w:r>
      <w:r w:rsidRPr="00B351C4">
        <w:rPr>
          <w:rFonts w:ascii="Sakkal Majalla" w:hAnsi="Sakkal Majalla" w:cs="Sakkal Majalla"/>
          <w:b/>
          <w:bCs/>
          <w:sz w:val="32"/>
          <w:szCs w:val="32"/>
          <w:rtl/>
          <w:lang w:bidi="ar-EG"/>
        </w:rPr>
        <w:t xml:space="preserve"> في مواقف طلاب التعليم العالي الباكستانيين تجاه مقررات التعلم الرقمي والتعليم عن بعد الإلزامية التي فُرِضت عليهم خلال جائحة فيروس كورونا (كوفيد-19). تم استطلاع آراء طلاب البكالوريوس والدراسات العليا لمعرفة وجهات نظرهم حول التعليم عبر الإنترنت في باكستان.</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أبرزت النتائج أن التعلم عبر الإنترنت لا يمكن أن يحقق النتائج المرجوة في الدول النامية مثل باكستان. هذا يرجع بشكل كبير إلى أن غالبية الطلاب هناك غير قادرين على الوصول إلى الإنترنت بسبب مشكلات تقنية ومالية. كما سلّط طلاب التعليم العالي الضوء على قضايا أخرى، منها:</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نقص التفاعل المباشر (وجهاً لوجه) مع المحاضر</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بطء زمن الاستجابة</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غياب التفاعل الاجتماعي التقليدي داخل الفصول الدراسية.</w:t>
      </w:r>
      <w:r w:rsidRPr="00B351C4">
        <w:rPr>
          <w:rFonts w:ascii="Sakkal Majalla" w:hAnsi="Sakkal Majalla" w:cs="Sakkal Majalla" w:hint="cs"/>
          <w:b/>
          <w:bCs/>
          <w:sz w:val="32"/>
          <w:szCs w:val="32"/>
          <w:rtl/>
          <w:lang w:bidi="ar-EG"/>
        </w:rPr>
        <w:t xml:space="preserve"> </w:t>
      </w:r>
    </w:p>
    <w:p w14:paraId="645BB237" w14:textId="77777777" w:rsidR="00996485" w:rsidRPr="00B351C4" w:rsidRDefault="00996485" w:rsidP="00996485">
      <w:pPr>
        <w:spacing w:line="240" w:lineRule="auto"/>
        <w:jc w:val="both"/>
        <w:rPr>
          <w:rFonts w:ascii="Times New Roman" w:hAnsi="Times New Roman" w:cs="Times New Roman"/>
          <w:b/>
          <w:bCs/>
          <w:sz w:val="32"/>
          <w:szCs w:val="32"/>
          <w:rtl/>
        </w:rPr>
      </w:pPr>
      <w:r w:rsidRPr="00B351C4">
        <w:rPr>
          <w:rFonts w:ascii="Sakkal Majalla" w:hAnsi="Sakkal Majalla" w:cs="Sakkal Majalla"/>
          <w:b/>
          <w:bCs/>
          <w:sz w:val="32"/>
          <w:szCs w:val="32"/>
          <w:rtl/>
        </w:rPr>
        <w:t>أجرت ناغي و</w:t>
      </w:r>
      <w:r w:rsidRPr="00B351C4">
        <w:rPr>
          <w:rFonts w:ascii="Sakkal Majalla" w:hAnsi="Sakkal Majalla" w:cs="Sakkal Majalla" w:hint="cs"/>
          <w:b/>
          <w:bCs/>
          <w:sz w:val="32"/>
          <w:szCs w:val="32"/>
          <w:rtl/>
        </w:rPr>
        <w:t>آخرون (</w:t>
      </w:r>
      <w:r w:rsidRPr="00B351C4">
        <w:rPr>
          <w:rFonts w:ascii="Sakkal Majalla" w:hAnsi="Sakkal Majalla" w:cs="Sakkal Majalla"/>
          <w:b/>
          <w:bCs/>
          <w:sz w:val="32"/>
          <w:szCs w:val="32"/>
        </w:rPr>
        <w:t>2023</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دراسة </w:t>
      </w:r>
      <w:r w:rsidRPr="00B351C4">
        <w:rPr>
          <w:rFonts w:ascii="Sakkal Majalla" w:hAnsi="Sakkal Majalla" w:cs="Sakkal Majalla" w:hint="cs"/>
          <w:b/>
          <w:bCs/>
          <w:sz w:val="32"/>
          <w:szCs w:val="32"/>
          <w:rtl/>
        </w:rPr>
        <w:t xml:space="preserve">علمية </w:t>
      </w:r>
      <w:r w:rsidRPr="00B351C4">
        <w:rPr>
          <w:rFonts w:ascii="Sakkal Majalla" w:hAnsi="Sakkal Majalla" w:cs="Sakkal Majalla"/>
          <w:b/>
          <w:bCs/>
          <w:sz w:val="32"/>
          <w:szCs w:val="32"/>
          <w:rtl/>
        </w:rPr>
        <w:t>حول قياس الكفاءة والفعالية في نقل المعرفة من خلال التعليم الإلكتروني. طورت الدراسة منهجية جديدة لتصنيف الفعالية والكفاءة باستخدام قيم محددة وأدوات قياس متقدمة. اعتمدت الدراسة على بيانات مسجلة من المقررات الإلكترونية واستخدمت أساليب إحصائية متنوعة تشمل الإحصاء الوصفي وتحليل الانحدار والتحليل العنقودي. أظهرت النتائج أن الطريقة المقترحة للقياس فريدة من نوعها في أنها لا تتطلب مجموعة مراقبة وتعتمد على التحليل الموضوعي بدلاً من التحليل الذاتي</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rPr>
        <w:t>.</w:t>
      </w:r>
    </w:p>
    <w:p w14:paraId="2CD0D90C" w14:textId="77777777" w:rsidR="00996485" w:rsidRPr="00B351C4" w:rsidRDefault="00996485" w:rsidP="00996485">
      <w:pPr>
        <w:spacing w:line="240" w:lineRule="auto"/>
        <w:jc w:val="both"/>
        <w:rPr>
          <w:rFonts w:ascii="Times New Roman" w:hAnsi="Times New Roman" w:cs="Times New Roman"/>
          <w:b/>
          <w:bCs/>
          <w:sz w:val="32"/>
          <w:szCs w:val="32"/>
          <w:rtl/>
          <w:lang w:val="en-GB"/>
        </w:rPr>
      </w:pPr>
      <w:r w:rsidRPr="00B351C4">
        <w:rPr>
          <w:rFonts w:ascii="Sakkal Majalla" w:hAnsi="Sakkal Majalla" w:cs="Sakkal Majalla"/>
          <w:b/>
          <w:bCs/>
          <w:sz w:val="32"/>
          <w:szCs w:val="32"/>
          <w:rtl/>
        </w:rPr>
        <w:t xml:space="preserve">تناولت دراسة نشرت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2024</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في مجلة</w:t>
      </w:r>
      <w:r w:rsidRPr="00B351C4">
        <w:rPr>
          <w:rFonts w:ascii="Sakkal Majalla" w:hAnsi="Sakkal Majalla" w:cs="Sakkal Majalla"/>
          <w:b/>
          <w:bCs/>
          <w:sz w:val="32"/>
          <w:szCs w:val="32"/>
        </w:rPr>
        <w:t xml:space="preserve"> </w:t>
      </w:r>
      <w:r w:rsidRPr="00B351C4">
        <w:rPr>
          <w:rFonts w:ascii="Sakkal Majalla" w:hAnsi="Sakkal Majalla" w:cs="Sakkal Majalla"/>
          <w:b/>
          <w:bCs/>
          <w:sz w:val="32"/>
          <w:szCs w:val="32"/>
          <w:lang w:val="en-GB" w:bidi="ar-EG"/>
        </w:rPr>
        <w:t xml:space="preserve">Sage Publishing </w:t>
      </w:r>
      <w:r w:rsidRPr="00B351C4">
        <w:rPr>
          <w:rFonts w:ascii="Sakkal Majalla" w:hAnsi="Sakkal Majalla" w:cs="Sakkal Majalla" w:hint="cs"/>
          <w:b/>
          <w:bCs/>
          <w:sz w:val="32"/>
          <w:szCs w:val="32"/>
          <w:rtl/>
          <w:lang w:val="en-GB" w:bidi="ar-EG"/>
        </w:rPr>
        <w:t xml:space="preserve">قام بها التركيت وآخرون </w:t>
      </w:r>
      <w:r w:rsidRPr="00B351C4">
        <w:rPr>
          <w:rFonts w:ascii="Sakkal Majalla" w:hAnsi="Sakkal Majalla" w:cs="Sakkal Majalla"/>
          <w:b/>
          <w:bCs/>
          <w:sz w:val="32"/>
          <w:szCs w:val="32"/>
          <w:rtl/>
        </w:rPr>
        <w:t>الدور المعدل لجودة المعلم والمتعلم في فعالية التعليم الإلكتروني. وجدت الدراسة أن جودة المعلم لها دور حاسم في التأثير على رضا الطلاب عن الفصول الإلكترونية، وأن الاستجابة والدقة والاتجاه الإيجابي تجاه التعليم الإلكتروني تلعب أدواراً مهمة في رضا المستخدم. كما أظهرت أن مهارات المتعلمين ومعارفهم تؤثر بشكل إيجابي على تطوير ونجاح برامج التعليم الإلكتروني، مما يؤدي إلى تحسن في النتائج التعليمية</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rPr>
        <w:t>.</w:t>
      </w:r>
    </w:p>
    <w:p w14:paraId="63237EDE" w14:textId="77777777" w:rsidR="00996485" w:rsidRPr="00B351C4" w:rsidRDefault="00996485" w:rsidP="00996485">
      <w:pPr>
        <w:spacing w:line="240" w:lineRule="auto"/>
        <w:jc w:val="both"/>
        <w:rPr>
          <w:rFonts w:ascii="Times New Roman" w:hAnsi="Times New Roman" w:cs="Times New Roman"/>
          <w:b/>
          <w:bCs/>
          <w:sz w:val="32"/>
          <w:szCs w:val="32"/>
          <w:rtl/>
          <w:lang w:val="en-GB"/>
        </w:rPr>
      </w:pPr>
      <w:r w:rsidRPr="00B351C4">
        <w:rPr>
          <w:rFonts w:ascii="Sakkal Majalla" w:hAnsi="Sakkal Majalla" w:cs="Sakkal Majalla"/>
          <w:b/>
          <w:bCs/>
          <w:sz w:val="32"/>
          <w:szCs w:val="32"/>
          <w:rtl/>
        </w:rPr>
        <w:t xml:space="preserve">أجرى </w:t>
      </w:r>
      <w:r w:rsidRPr="00B351C4">
        <w:rPr>
          <w:rFonts w:ascii="Sakkal Majalla" w:hAnsi="Sakkal Majalla" w:cs="Sakkal Majalla" w:hint="cs"/>
          <w:b/>
          <w:bCs/>
          <w:sz w:val="32"/>
          <w:szCs w:val="32"/>
          <w:rtl/>
        </w:rPr>
        <w:t>العبيكان</w:t>
      </w:r>
      <w:r w:rsidRPr="00B351C4">
        <w:rPr>
          <w:rFonts w:ascii="Sakkal Majalla" w:hAnsi="Sakkal Majalla" w:cs="Sakkal Majalla"/>
          <w:b/>
          <w:bCs/>
          <w:sz w:val="32"/>
          <w:szCs w:val="32"/>
          <w:rtl/>
        </w:rPr>
        <w:t xml:space="preserve"> وآخرون دراسة رائدة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2010</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بحثت طبيعة العوائق والتحديات التي تواجهها الجامعات السعودية عند تطبيق التعليم المدمج. أظهرت الدراسة أن التعليم المدمج يمكن أن يتم تطبيقه بتصاميم مختلفة وله تأثير إيجابي كبير على العملية التعليمية. أشارت الدراسة إلى أن جامعات مثل جامعة ستانفورد وجامعة تينيسي أثبتت أن التعليم المدمج أفضل من الطرق </w:t>
      </w:r>
      <w:r w:rsidRPr="00B351C4">
        <w:rPr>
          <w:rFonts w:ascii="Sakkal Majalla" w:hAnsi="Sakkal Majalla" w:cs="Sakkal Majalla"/>
          <w:b/>
          <w:bCs/>
          <w:sz w:val="32"/>
          <w:szCs w:val="32"/>
          <w:rtl/>
        </w:rPr>
        <w:lastRenderedPageBreak/>
        <w:t>التقليدية وحدها أو أشكال التعليم الإلكتروني الفردية. اقترحت الدراسة ثلاث طرق لتطبيق التعليم المدمج: تمكين المزج من خلال توفير نفس فرصة التعلم عبر أنماط مختلفة، وتعزيز المزج من خلال أنظمة إدارة التعلم لتوفير موارد إضافية، وتحويل المزج من خلال استخدام تقنيات التعليم المتوسطة</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rPr>
        <w:t>.</w:t>
      </w:r>
    </w:p>
    <w:p w14:paraId="63C6FEDC" w14:textId="77777777" w:rsidR="00996485" w:rsidRPr="00B351C4" w:rsidRDefault="00996485" w:rsidP="00996485">
      <w:pPr>
        <w:spacing w:line="240" w:lineRule="auto"/>
        <w:jc w:val="both"/>
        <w:rPr>
          <w:rFonts w:ascii="Sakkal Majalla" w:hAnsi="Sakkal Majalla" w:cs="Sakkal Majalla"/>
          <w:b/>
          <w:bCs/>
          <w:sz w:val="32"/>
          <w:szCs w:val="32"/>
          <w:lang w:val="en-GB"/>
        </w:rPr>
      </w:pPr>
      <w:r w:rsidRPr="00B351C4">
        <w:rPr>
          <w:rFonts w:ascii="Sakkal Majalla" w:hAnsi="Sakkal Majalla" w:cs="Sakkal Majalla"/>
          <w:b/>
          <w:bCs/>
          <w:sz w:val="32"/>
          <w:szCs w:val="32"/>
          <w:rtl/>
        </w:rPr>
        <w:t xml:space="preserve">دراسة حديثة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2025</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من قبل </w:t>
      </w:r>
      <w:r w:rsidRPr="00B351C4">
        <w:rPr>
          <w:rFonts w:ascii="Sakkal Majalla" w:hAnsi="Sakkal Majalla" w:cs="Sakkal Majalla" w:hint="cs"/>
          <w:b/>
          <w:bCs/>
          <w:sz w:val="32"/>
          <w:szCs w:val="32"/>
          <w:rtl/>
        </w:rPr>
        <w:t>السيد</w:t>
      </w:r>
      <w:r w:rsidRPr="00B351C4">
        <w:rPr>
          <w:rFonts w:ascii="Sakkal Majalla" w:hAnsi="Sakkal Majalla" w:cs="Sakkal Majalla"/>
          <w:b/>
          <w:bCs/>
          <w:sz w:val="32"/>
          <w:szCs w:val="32"/>
          <w:rtl/>
        </w:rPr>
        <w:t xml:space="preserve"> وآخرين قيمت فعالية تطبيق التعليم المدمج في جامعة محمد بن زايد للعلوم الإنسانية بالإمارات من وجهة نظر الطلاب. ركزت الدراسة على </w:t>
      </w:r>
      <w:r w:rsidRPr="00B351C4">
        <w:rPr>
          <w:rFonts w:ascii="Sakkal Majalla" w:hAnsi="Sakkal Majalla" w:cs="Sakkal Majalla" w:hint="cs"/>
          <w:b/>
          <w:bCs/>
          <w:sz w:val="32"/>
          <w:szCs w:val="32"/>
          <w:rtl/>
        </w:rPr>
        <w:t>خمس</w:t>
      </w:r>
      <w:r w:rsidRPr="00B351C4">
        <w:rPr>
          <w:rFonts w:ascii="Sakkal Majalla" w:hAnsi="Sakkal Majalla" w:cs="Sakkal Majalla"/>
          <w:b/>
          <w:bCs/>
          <w:sz w:val="32"/>
          <w:szCs w:val="32"/>
          <w:rtl/>
        </w:rPr>
        <w:t xml:space="preserve"> مجالات رئيسية وفحصت عينة عشوائية من 100 طالب جامعي من فروع جامعية مختلفة. أظهرت النتائج فعالية التعليم المدمج وقدمت بيانات حول أكثر العوامل تأثيراً على كفاءة التعليم المدمج على مستوى الجامعة</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rPr>
        <w:t>.</w:t>
      </w:r>
    </w:p>
    <w:p w14:paraId="642C338F" w14:textId="77777777" w:rsidR="00996485" w:rsidRPr="00B351C4" w:rsidRDefault="00996485" w:rsidP="00996485">
      <w:pPr>
        <w:spacing w:line="240" w:lineRule="auto"/>
        <w:jc w:val="both"/>
        <w:rPr>
          <w:rFonts w:ascii="Sakkal Majalla" w:hAnsi="Sakkal Majalla" w:cs="Sakkal Majalla"/>
          <w:b/>
          <w:bCs/>
          <w:sz w:val="32"/>
          <w:szCs w:val="32"/>
          <w:lang w:val="en-GB" w:bidi="ar-EG"/>
        </w:rPr>
      </w:pPr>
      <w:r w:rsidRPr="00B351C4">
        <w:rPr>
          <w:rFonts w:ascii="Sakkal Majalla" w:hAnsi="Sakkal Majalla" w:cs="Sakkal Majalla"/>
          <w:b/>
          <w:bCs/>
          <w:sz w:val="32"/>
          <w:szCs w:val="32"/>
          <w:rtl/>
        </w:rPr>
        <w:t>دراسة ال</w:t>
      </w:r>
      <w:r w:rsidRPr="00B351C4">
        <w:rPr>
          <w:rFonts w:ascii="Sakkal Majalla" w:hAnsi="Sakkal Majalla" w:cs="Sakkal Majalla" w:hint="cs"/>
          <w:b/>
          <w:bCs/>
          <w:sz w:val="32"/>
          <w:szCs w:val="32"/>
          <w:rtl/>
        </w:rPr>
        <w:t>مدني</w:t>
      </w:r>
      <w:r w:rsidRPr="00B351C4">
        <w:rPr>
          <w:rFonts w:ascii="Sakkal Majalla" w:hAnsi="Sakkal Majalla" w:cs="Sakkal Majalla"/>
          <w:b/>
          <w:bCs/>
          <w:sz w:val="32"/>
          <w:szCs w:val="32"/>
          <w:rtl/>
        </w:rPr>
        <w:t xml:space="preserve">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2015</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بحثت فعالية التعليم المدمج على التحصيل الأكاديمي لطلاب الصف الرابع في اللغة العربية وتطوير تفكيرهم الإبداعي. شملت العينة 59 طالباً ذكراً، 30 منهم في المجموعة التجريبية و29 في مجموعة المراقبة. وجدت الدراسة فرقاً ذا دلالة إحصائية بين متوسطات درجات المجموعتين في اختبار التحصيل واختبار التفكير الإبداعي. تفوقت المجموعة التجريبية التي تم تدريسها باستخدام التعليم المدمج على مجموعة المراقبة في كلا الاختبارين، مما يشير إلى أن تعلم اللغة العربية باستخدام الأسلوب المدمج كان أكثر فعالية من الطريقة التقليدية</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bidi="ar-EG"/>
        </w:rPr>
        <w:t>.</w:t>
      </w:r>
    </w:p>
    <w:p w14:paraId="0EC2D589" w14:textId="77777777" w:rsidR="00996485" w:rsidRPr="00B351C4" w:rsidRDefault="00996485" w:rsidP="00996485">
      <w:pPr>
        <w:spacing w:line="240" w:lineRule="auto"/>
        <w:jc w:val="both"/>
        <w:rPr>
          <w:rFonts w:ascii="Sakkal Majalla" w:hAnsi="Sakkal Majalla" w:cs="Sakkal Majalla"/>
          <w:b/>
          <w:bCs/>
          <w:sz w:val="32"/>
          <w:szCs w:val="32"/>
          <w:rtl/>
        </w:rPr>
      </w:pPr>
    </w:p>
    <w:p w14:paraId="6386A16A" w14:textId="77777777" w:rsidR="00996485" w:rsidRPr="00B351C4" w:rsidRDefault="00996485" w:rsidP="00996485">
      <w:pPr>
        <w:spacing w:line="240" w:lineRule="auto"/>
        <w:jc w:val="both"/>
        <w:rPr>
          <w:rFonts w:ascii="Times New Roman" w:hAnsi="Times New Roman" w:cs="Times New Roman"/>
          <w:b/>
          <w:bCs/>
          <w:sz w:val="32"/>
          <w:szCs w:val="32"/>
          <w:rtl/>
          <w:lang w:val="en-GB"/>
        </w:rPr>
      </w:pPr>
      <w:r w:rsidRPr="00B351C4">
        <w:rPr>
          <w:rFonts w:ascii="Sakkal Majalla" w:hAnsi="Sakkal Majalla" w:cs="Sakkal Majalla"/>
          <w:b/>
          <w:bCs/>
          <w:sz w:val="32"/>
          <w:szCs w:val="32"/>
          <w:rtl/>
        </w:rPr>
        <w:t xml:space="preserve">دراسة </w:t>
      </w:r>
      <w:proofErr w:type="spellStart"/>
      <w:r w:rsidRPr="00B351C4">
        <w:rPr>
          <w:rFonts w:ascii="Sakkal Majalla" w:hAnsi="Sakkal Majalla" w:cs="Sakkal Majalla"/>
          <w:b/>
          <w:bCs/>
          <w:sz w:val="32"/>
          <w:szCs w:val="32"/>
          <w:rtl/>
        </w:rPr>
        <w:t>دولكامان</w:t>
      </w:r>
      <w:proofErr w:type="spellEnd"/>
      <w:r w:rsidRPr="00B351C4">
        <w:rPr>
          <w:rFonts w:ascii="Sakkal Majalla" w:hAnsi="Sakkal Majalla" w:cs="Sakkal Majalla"/>
          <w:b/>
          <w:bCs/>
          <w:sz w:val="32"/>
          <w:szCs w:val="32"/>
          <w:rtl/>
        </w:rPr>
        <w:t xml:space="preserve"> وآخرين</w:t>
      </w:r>
      <w:r w:rsidRPr="00B351C4">
        <w:rPr>
          <w:rFonts w:ascii="Sakkal Majalla" w:hAnsi="Sakkal Majalla" w:cs="Sakkal Majalla" w:hint="cs"/>
          <w:b/>
          <w:bCs/>
          <w:sz w:val="32"/>
          <w:szCs w:val="32"/>
          <w:rtl/>
        </w:rPr>
        <w:t xml:space="preserve"> (</w:t>
      </w:r>
      <w:r w:rsidRPr="00B351C4">
        <w:rPr>
          <w:rFonts w:ascii="Sakkal Majalla" w:hAnsi="Sakkal Majalla" w:cs="Sakkal Majalla"/>
          <w:b/>
          <w:bCs/>
          <w:sz w:val="32"/>
          <w:szCs w:val="32"/>
        </w:rPr>
        <w:t>2016</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بحثت العوامل التي تؤثر على نجاح أنظمة إدارة التعلم. أظهرت النتائج أن فعالية نظام إدارة التعلم والدافعية العالية للطلاب ترتبط بشكل كبير بنجاح الأداء الأكاديمي. اقترحت الدراسة أن المعلمين بحاجة إلى لعب دور أكبر في تحفيز الطلاب لاستخدام نظام إدارة التعلم من خلال وسائل مبتكرة وإبداعية</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rPr>
        <w:t>.</w:t>
      </w:r>
    </w:p>
    <w:p w14:paraId="3EEB45A3" w14:textId="77777777" w:rsidR="00996485" w:rsidRPr="00B351C4" w:rsidRDefault="00996485" w:rsidP="00996485">
      <w:pPr>
        <w:spacing w:line="240" w:lineRule="auto"/>
        <w:jc w:val="both"/>
        <w:rPr>
          <w:rFonts w:ascii="Sakkal Majalla" w:hAnsi="Sakkal Majalla" w:cs="Sakkal Majalla"/>
          <w:b/>
          <w:bCs/>
          <w:sz w:val="32"/>
          <w:szCs w:val="32"/>
        </w:rPr>
      </w:pPr>
      <w:r w:rsidRPr="00B351C4">
        <w:rPr>
          <w:rFonts w:ascii="Sakkal Majalla" w:hAnsi="Sakkal Majalla" w:cs="Sakkal Majalla"/>
          <w:b/>
          <w:bCs/>
          <w:sz w:val="32"/>
          <w:szCs w:val="32"/>
          <w:rtl/>
        </w:rPr>
        <w:t>دراسة يصدرها مركز العلوم والدراسات</w:t>
      </w:r>
      <w:r w:rsidRPr="00B351C4">
        <w:rPr>
          <w:rFonts w:ascii="Sakkal Majalla" w:hAnsi="Sakkal Majalla" w:cs="Sakkal Majalla" w:hint="cs"/>
          <w:b/>
          <w:bCs/>
          <w:sz w:val="32"/>
          <w:szCs w:val="32"/>
          <w:rtl/>
        </w:rPr>
        <w:t xml:space="preserve"> قام بها الباحث رابح (</w:t>
      </w:r>
      <w:r w:rsidRPr="00B351C4">
        <w:rPr>
          <w:rFonts w:ascii="Sakkal Majalla" w:hAnsi="Sakkal Majalla" w:cs="Sakkal Majalla"/>
          <w:b/>
          <w:bCs/>
          <w:sz w:val="32"/>
          <w:szCs w:val="32"/>
        </w:rPr>
        <w:t>2024</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بحثت فعالية أنظمة إدارة التعلم في تقييم مستويات الطلاب عن بعد خلال جائحة كوفيد-19. أظهرت الدراسة أن أنظمة إدارة التعلم سمحت للهيئات التدريسية بتنويع أساليب التدريس والتقييم، لكن هناك حاجة إلى تحسينات في تقييم المهارات العملية عن بعد</w:t>
      </w:r>
      <w:r w:rsidRPr="00B351C4">
        <w:rPr>
          <w:rFonts w:ascii="Times New Roman" w:hAnsi="Times New Roman" w:cs="Times New Roman"/>
          <w:b/>
          <w:bCs/>
          <w:sz w:val="32"/>
          <w:szCs w:val="32"/>
          <w:lang w:val="en-GB" w:bidi="ar-EG"/>
        </w:rPr>
        <w:t>​</w:t>
      </w:r>
      <w:r w:rsidRPr="00B351C4">
        <w:rPr>
          <w:rFonts w:ascii="Sakkal Majalla" w:hAnsi="Sakkal Majalla" w:cs="Sakkal Majalla" w:hint="cs"/>
          <w:b/>
          <w:bCs/>
          <w:sz w:val="32"/>
          <w:szCs w:val="32"/>
          <w:rtl/>
          <w:lang w:bidi="ar-EG"/>
        </w:rPr>
        <w:t>.</w:t>
      </w:r>
    </w:p>
    <w:p w14:paraId="62DB47CB" w14:textId="77777777" w:rsidR="00996485" w:rsidRPr="00B351C4" w:rsidRDefault="00996485" w:rsidP="00996485">
      <w:pPr>
        <w:spacing w:line="240" w:lineRule="auto"/>
        <w:jc w:val="both"/>
        <w:rPr>
          <w:rFonts w:ascii="Sakkal Majalla" w:hAnsi="Sakkal Majalla" w:cs="Sakkal Majalla"/>
          <w:b/>
          <w:bCs/>
          <w:sz w:val="32"/>
          <w:szCs w:val="32"/>
          <w:rtl/>
          <w:lang w:val="en-GB"/>
        </w:rPr>
      </w:pPr>
      <w:r w:rsidRPr="00B351C4">
        <w:rPr>
          <w:rFonts w:ascii="Sakkal Majalla" w:hAnsi="Sakkal Majalla" w:cs="Sakkal Majalla"/>
          <w:b/>
          <w:bCs/>
          <w:sz w:val="32"/>
          <w:szCs w:val="32"/>
          <w:rtl/>
        </w:rPr>
        <w:t>دراسة الي</w:t>
      </w:r>
      <w:r w:rsidRPr="00B351C4">
        <w:rPr>
          <w:rFonts w:ascii="Sakkal Majalla" w:hAnsi="Sakkal Majalla" w:cs="Sakkal Majalla" w:hint="cs"/>
          <w:b/>
          <w:bCs/>
          <w:sz w:val="32"/>
          <w:szCs w:val="32"/>
          <w:rtl/>
        </w:rPr>
        <w:t>ز</w:t>
      </w:r>
      <w:r w:rsidRPr="00B351C4">
        <w:rPr>
          <w:rFonts w:ascii="Sakkal Majalla" w:hAnsi="Sakkal Majalla" w:cs="Sakkal Majalla"/>
          <w:b/>
          <w:bCs/>
          <w:sz w:val="32"/>
          <w:szCs w:val="32"/>
          <w:rtl/>
        </w:rPr>
        <w:t xml:space="preserve">يدي وآخرين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2025</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قارنت الأداء الأكاديمي بين الطلاب المسجلين في مقرر تعلم موجه من قبل الطلاب مع الطلاب المسجلين في مقرر موجه من قبل المعلم في التعليم الإلكتروني. حللت الدراسة بيانات من 118 طالباً، 63 في مجموعة التعلم الموجه من قبل الطلاب و55 في مجموعة التعلم الموجه من قبل المعلم. أظهرت النتائج أن الطلاب في فئة التعلم الموجه من قبل الطلاب حققوا </w:t>
      </w:r>
      <w:r w:rsidRPr="00B351C4">
        <w:rPr>
          <w:rFonts w:ascii="Sakkal Majalla" w:hAnsi="Sakkal Majalla" w:cs="Sakkal Majalla"/>
          <w:b/>
          <w:bCs/>
          <w:sz w:val="32"/>
          <w:szCs w:val="32"/>
          <w:rtl/>
        </w:rPr>
        <w:lastRenderedPageBreak/>
        <w:t>درجات اختبار نهائي أعلى بشكل ملحوظ. بالإضافة إلى ذلك، كان هناك رضا واسع النطاق عن المقرر، مع معدل رضا عام 85٪</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rPr>
        <w:t>.</w:t>
      </w:r>
    </w:p>
    <w:p w14:paraId="115E1ED3" w14:textId="77777777" w:rsidR="00996485" w:rsidRPr="00B351C4" w:rsidRDefault="00996485" w:rsidP="00996485">
      <w:pPr>
        <w:spacing w:line="240" w:lineRule="auto"/>
        <w:jc w:val="both"/>
        <w:rPr>
          <w:rFonts w:ascii="Times New Roman" w:hAnsi="Times New Roman" w:cs="Times New Roman"/>
          <w:b/>
          <w:bCs/>
          <w:sz w:val="32"/>
          <w:szCs w:val="32"/>
          <w:lang w:val="en-GB" w:bidi="ar-EG"/>
        </w:rPr>
      </w:pPr>
      <w:r w:rsidRPr="00B351C4">
        <w:rPr>
          <w:rFonts w:ascii="Sakkal Majalla" w:hAnsi="Sakkal Majalla" w:cs="Sakkal Majalla"/>
          <w:b/>
          <w:bCs/>
          <w:sz w:val="32"/>
          <w:szCs w:val="32"/>
          <w:rtl/>
        </w:rPr>
        <w:t xml:space="preserve">دراسة أجريت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2025</w:t>
      </w:r>
      <w:r w:rsidRPr="00B351C4">
        <w:rPr>
          <w:rFonts w:ascii="Sakkal Majalla" w:hAnsi="Sakkal Majalla" w:cs="Sakkal Majalla" w:hint="cs"/>
          <w:b/>
          <w:bCs/>
          <w:sz w:val="32"/>
          <w:szCs w:val="32"/>
          <w:rtl/>
        </w:rPr>
        <w:t>) قامت بها الباحثة والية وآخرون</w:t>
      </w:r>
      <w:r w:rsidRPr="00B351C4">
        <w:rPr>
          <w:rFonts w:ascii="Sakkal Majalla" w:hAnsi="Sakkal Majalla" w:cs="Sakkal Majalla"/>
          <w:b/>
          <w:bCs/>
          <w:sz w:val="32"/>
          <w:szCs w:val="32"/>
          <w:rtl/>
        </w:rPr>
        <w:t xml:space="preserve"> درست تأثير الدعم الأكاديمي والاجتماعي والتقني الذي توفره مؤسسات التعليم العالي على رضا الطلاب عن بيئة التعليم الإلكتروني. أجريت الدراسة في الهند على عينة من 531 مشارك. أكدت النتائج أن الدعم الأكاديمي والاجتماعي والتقني يؤثر بشكل كبير على رضا الطلاب عن بيئة التعليم الإلكتروني</w:t>
      </w:r>
      <w:r w:rsidRPr="00B351C4">
        <w:rPr>
          <w:rFonts w:ascii="Sakkal Majalla" w:hAnsi="Sakkal Majalla" w:cs="Sakkal Majalla"/>
          <w:b/>
          <w:bCs/>
          <w:sz w:val="32"/>
          <w:szCs w:val="32"/>
          <w:lang w:bidi="ar-EG"/>
        </w:rPr>
        <w:t>.</w:t>
      </w:r>
    </w:p>
    <w:p w14:paraId="62D14397" w14:textId="77777777" w:rsidR="00996485" w:rsidRPr="00B351C4" w:rsidRDefault="00996485" w:rsidP="00996485">
      <w:pPr>
        <w:spacing w:line="240" w:lineRule="auto"/>
        <w:jc w:val="both"/>
        <w:rPr>
          <w:rFonts w:ascii="Sakkal Majalla" w:hAnsi="Sakkal Majalla" w:cs="Sakkal Majalla"/>
          <w:b/>
          <w:bCs/>
          <w:sz w:val="32"/>
          <w:szCs w:val="32"/>
          <w:lang w:val="en-GB" w:bidi="ar-EG"/>
        </w:rPr>
      </w:pPr>
      <w:r w:rsidRPr="00B351C4">
        <w:rPr>
          <w:rFonts w:ascii="Sakkal Majalla" w:hAnsi="Sakkal Majalla" w:cs="Sakkal Majalla"/>
          <w:b/>
          <w:bCs/>
          <w:sz w:val="32"/>
          <w:szCs w:val="32"/>
          <w:rtl/>
        </w:rPr>
        <w:t>تشير الدراسات الحديثة إلى أن المملكة العربية السعودية تركز على تحسين جودة التعليم في إطار رؤية 2030. ركزت</w:t>
      </w:r>
      <w:r w:rsidRPr="00B351C4">
        <w:rPr>
          <w:rFonts w:ascii="Sakkal Majalla" w:hAnsi="Sakkal Majalla" w:cs="Sakkal Majalla" w:hint="cs"/>
          <w:b/>
          <w:bCs/>
          <w:sz w:val="32"/>
          <w:szCs w:val="32"/>
          <w:rtl/>
        </w:rPr>
        <w:t xml:space="preserve"> دراسة قامت بها الباحثة سعادة وآخرون (</w:t>
      </w:r>
      <w:r w:rsidRPr="00B351C4">
        <w:rPr>
          <w:rFonts w:ascii="Sakkal Majalla" w:hAnsi="Sakkal Majalla" w:cs="Sakkal Majalla"/>
          <w:b/>
          <w:bCs/>
          <w:sz w:val="32"/>
          <w:szCs w:val="32"/>
        </w:rPr>
        <w:t>2025</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w:t>
      </w:r>
      <w:r w:rsidRPr="00B351C4">
        <w:rPr>
          <w:rFonts w:ascii="Sakkal Majalla" w:hAnsi="Sakkal Majalla" w:cs="Sakkal Majalla" w:hint="cs"/>
          <w:b/>
          <w:bCs/>
          <w:sz w:val="32"/>
          <w:szCs w:val="32"/>
          <w:rtl/>
        </w:rPr>
        <w:t xml:space="preserve">حول </w:t>
      </w:r>
      <w:r w:rsidRPr="00B351C4">
        <w:rPr>
          <w:rFonts w:ascii="Sakkal Majalla" w:hAnsi="Sakkal Majalla" w:cs="Sakkal Majalla"/>
          <w:b/>
          <w:bCs/>
          <w:sz w:val="32"/>
          <w:szCs w:val="32"/>
          <w:rtl/>
        </w:rPr>
        <w:t>الجهود على تحسين مخرجات التعلم، حيث ارتفع متوسط تحصيل القراءة بين طلاب الصف الرابع بمعادل حوالي سنة دراسية بين عام 2016 و2021. كما تحسن أداء الطلاب في الرياضيات والعلوم في الصف الرابع بما يقرب من سنتين دراسيتين بين عام 2015 و2023</w:t>
      </w:r>
      <w:r w:rsidRPr="00B351C4">
        <w:rPr>
          <w:rFonts w:ascii="Sakkal Majalla" w:hAnsi="Sakkal Majalla" w:cs="Sakkal Majalla"/>
          <w:b/>
          <w:bCs/>
          <w:sz w:val="32"/>
          <w:szCs w:val="32"/>
          <w:lang w:val="en-GB" w:bidi="ar-EG"/>
        </w:rPr>
        <w:t>.</w:t>
      </w:r>
    </w:p>
    <w:p w14:paraId="111AE7E0" w14:textId="77777777" w:rsidR="00996485" w:rsidRDefault="00996485" w:rsidP="00996485">
      <w:pPr>
        <w:spacing w:line="240" w:lineRule="auto"/>
        <w:jc w:val="both"/>
        <w:rPr>
          <w:rFonts w:ascii="Times New Roman" w:hAnsi="Times New Roman" w:cs="Times New Roman"/>
          <w:b/>
          <w:bCs/>
          <w:sz w:val="32"/>
          <w:szCs w:val="32"/>
          <w:rtl/>
          <w:lang w:val="en-GB"/>
        </w:rPr>
      </w:pPr>
      <w:r w:rsidRPr="00B351C4">
        <w:rPr>
          <w:rFonts w:ascii="Sakkal Majalla" w:hAnsi="Sakkal Majalla" w:cs="Sakkal Majalla"/>
          <w:b/>
          <w:bCs/>
          <w:sz w:val="32"/>
          <w:szCs w:val="32"/>
          <w:rtl/>
        </w:rPr>
        <w:t>دراسة نشرت في المجلة العربية للتربية البيئية والصحية</w:t>
      </w:r>
      <w:r w:rsidRPr="00B351C4">
        <w:rPr>
          <w:rFonts w:ascii="Sakkal Majalla" w:hAnsi="Sakkal Majalla" w:cs="Sakkal Majalla" w:hint="cs"/>
          <w:b/>
          <w:bCs/>
          <w:sz w:val="32"/>
          <w:szCs w:val="32"/>
          <w:rtl/>
        </w:rPr>
        <w:t xml:space="preserve"> قام بها الباحث السلمي (</w:t>
      </w:r>
      <w:r w:rsidRPr="00B351C4">
        <w:rPr>
          <w:rFonts w:ascii="Sakkal Majalla" w:hAnsi="Sakkal Majalla" w:cs="Sakkal Majalla"/>
          <w:b/>
          <w:bCs/>
          <w:sz w:val="32"/>
          <w:szCs w:val="32"/>
        </w:rPr>
        <w:t>2022</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بحثت محركات إنتاج التعليم العالي في السياق السعودي. طورت الدراسة نموذجاً لرأس المال المتجسد حيث المتغير الداخلي هو معدل الطالب الفعلي، والمتغيرات الخارجية هي خلفية الطالب والمدخلات المباشرة للطالب والمدخلات المباشرة للمدرسة وخصائص الأقران والتأثيرات الخارجية والمخزون الأولي. حددت الدراسة المدخلات الحاسمة للعملية التعليمية في التعليم العالي السعودي</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rPr>
        <w:t>.</w:t>
      </w:r>
    </w:p>
    <w:p w14:paraId="503E450E" w14:textId="77777777" w:rsidR="00996485" w:rsidRPr="00B351C4" w:rsidRDefault="00996485" w:rsidP="00996485">
      <w:pPr>
        <w:spacing w:line="240" w:lineRule="auto"/>
        <w:jc w:val="both"/>
        <w:rPr>
          <w:rFonts w:ascii="Times New Roman" w:hAnsi="Times New Roman" w:cs="Times New Roman"/>
          <w:b/>
          <w:bCs/>
          <w:sz w:val="32"/>
          <w:szCs w:val="32"/>
          <w:rtl/>
          <w:lang w:val="en-GB"/>
        </w:rPr>
      </w:pPr>
    </w:p>
    <w:p w14:paraId="7C720DF6" w14:textId="08E61003" w:rsidR="00996485" w:rsidRPr="00F1356B" w:rsidRDefault="00996485" w:rsidP="000F2480">
      <w:pPr>
        <w:outlineLvl w:val="1"/>
        <w:rPr>
          <w:rFonts w:ascii="Sakkal Majalla" w:hAnsi="Sakkal Majalla" w:cs="Sakkal Majalla"/>
          <w:b/>
          <w:bCs/>
          <w:sz w:val="36"/>
          <w:szCs w:val="36"/>
          <w:rtl/>
        </w:rPr>
      </w:pPr>
      <w:bookmarkStart w:id="31" w:name="_Toc216204004"/>
      <w:r w:rsidRPr="00F1356B">
        <w:rPr>
          <w:rFonts w:ascii="Sakkal Majalla" w:hAnsi="Sakkal Majalla" w:cs="Sakkal Majalla"/>
          <w:b/>
          <w:bCs/>
          <w:sz w:val="36"/>
          <w:szCs w:val="36"/>
        </w:rPr>
        <w:t>2.</w:t>
      </w:r>
      <w:r>
        <w:rPr>
          <w:rFonts w:ascii="Sakkal Majalla" w:hAnsi="Sakkal Majalla" w:cs="Sakkal Majalla"/>
          <w:b/>
          <w:bCs/>
          <w:sz w:val="36"/>
          <w:szCs w:val="36"/>
        </w:rPr>
        <w:t>3</w:t>
      </w:r>
      <w:r w:rsidRPr="00F1356B">
        <w:rPr>
          <w:rFonts w:ascii="Sakkal Majalla" w:hAnsi="Sakkal Majalla" w:cs="Sakkal Majalla" w:hint="cs"/>
          <w:b/>
          <w:bCs/>
          <w:sz w:val="36"/>
          <w:szCs w:val="36"/>
          <w:rtl/>
        </w:rPr>
        <w:t xml:space="preserve"> الدراسات السابقة</w:t>
      </w:r>
      <w:r>
        <w:rPr>
          <w:rFonts w:ascii="Sakkal Majalla" w:hAnsi="Sakkal Majalla" w:cs="Sakkal Majalla" w:hint="cs"/>
          <w:b/>
          <w:bCs/>
          <w:sz w:val="36"/>
          <w:szCs w:val="36"/>
          <w:rtl/>
        </w:rPr>
        <w:t xml:space="preserve"> الأجنبية</w:t>
      </w:r>
      <w:bookmarkEnd w:id="31"/>
    </w:p>
    <w:p w14:paraId="1D792019" w14:textId="77777777" w:rsidR="00996485" w:rsidRPr="00B351C4" w:rsidRDefault="00996485" w:rsidP="00996485">
      <w:pPr>
        <w:spacing w:line="240" w:lineRule="auto"/>
        <w:jc w:val="both"/>
        <w:rPr>
          <w:rFonts w:ascii="Sakkal Majalla" w:hAnsi="Sakkal Majalla" w:cs="Sakkal Majalla"/>
          <w:b/>
          <w:bCs/>
          <w:sz w:val="32"/>
          <w:szCs w:val="32"/>
          <w:rtl/>
          <w:lang w:bidi="ar-EG"/>
        </w:rPr>
      </w:pPr>
      <w:r w:rsidRPr="00B351C4">
        <w:rPr>
          <w:rFonts w:ascii="Sakkal Majalla" w:hAnsi="Sakkal Majalla" w:cs="Sakkal Majalla"/>
          <w:b/>
          <w:bCs/>
          <w:sz w:val="32"/>
          <w:szCs w:val="32"/>
          <w:rtl/>
          <w:lang w:bidi="ar-EG"/>
        </w:rPr>
        <w:t>بين عامي 1996 ويوليو 2008، كشف بحث منهجي في الأدبيات البحثية</w:t>
      </w:r>
      <w:r w:rsidRPr="00B351C4">
        <w:rPr>
          <w:rFonts w:ascii="Sakkal Majalla" w:hAnsi="Sakkal Majalla" w:cs="Sakkal Majalla" w:hint="cs"/>
          <w:b/>
          <w:bCs/>
          <w:sz w:val="32"/>
          <w:szCs w:val="32"/>
          <w:rtl/>
          <w:lang w:bidi="ar-EG"/>
        </w:rPr>
        <w:t xml:space="preserve"> قام بها مينز وآخرون (</w:t>
      </w:r>
      <w:r w:rsidRPr="00B351C4">
        <w:rPr>
          <w:rFonts w:ascii="Sakkal Majalla" w:hAnsi="Sakkal Majalla" w:cs="Sakkal Majalla"/>
          <w:b/>
          <w:bCs/>
          <w:sz w:val="32"/>
          <w:szCs w:val="32"/>
          <w:lang w:bidi="ar-EG"/>
        </w:rPr>
        <w:t>2010</w:t>
      </w:r>
      <w:r w:rsidRPr="00B351C4">
        <w:rPr>
          <w:rFonts w:ascii="Sakkal Majalla" w:hAnsi="Sakkal Majalla" w:cs="Sakkal Majalla" w:hint="cs"/>
          <w:b/>
          <w:bCs/>
          <w:sz w:val="32"/>
          <w:szCs w:val="32"/>
          <w:rtl/>
          <w:lang w:bidi="ar-EG"/>
        </w:rPr>
        <w:t>)</w:t>
      </w:r>
      <w:r w:rsidRPr="00B351C4">
        <w:rPr>
          <w:rFonts w:ascii="Sakkal Majalla" w:hAnsi="Sakkal Majalla" w:cs="Sakkal Majalla"/>
          <w:b/>
          <w:bCs/>
          <w:sz w:val="32"/>
          <w:szCs w:val="32"/>
          <w:rtl/>
          <w:lang w:bidi="ar-EG"/>
        </w:rPr>
        <w:t xml:space="preserve"> عن أكثر من ألف دراسة تجريبية حول التعلم عبر الإنترنت. تم فرز هذه الدراسات للعثور على تلك التي</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قارنت التعلم عبر الإنترنت بالتعليم الوجاهي.</w:t>
      </w:r>
      <w:r w:rsidRPr="00B351C4">
        <w:rPr>
          <w:rFonts w:ascii="Sakkal Majalla" w:hAnsi="Sakkal Majalla" w:cs="Sakkal Majalla"/>
          <w:b/>
          <w:bCs/>
          <w:sz w:val="32"/>
          <w:szCs w:val="32"/>
          <w:lang w:bidi="ar-EG"/>
        </w:rPr>
        <w:t xml:space="preserve"> </w:t>
      </w:r>
      <w:r w:rsidRPr="00B351C4">
        <w:rPr>
          <w:rFonts w:ascii="Sakkal Majalla" w:hAnsi="Sakkal Majalla" w:cs="Sakkal Majalla"/>
          <w:b/>
          <w:bCs/>
          <w:sz w:val="32"/>
          <w:szCs w:val="32"/>
          <w:rtl/>
          <w:lang w:bidi="ar-EG"/>
        </w:rPr>
        <w:t>قاست مخرجات تعلم الطلاب</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استخدمت تصميم بحثي صارم</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قدمت معلومات كافية لحساب حجم التأثير.</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نتائج التحليل التلوي (</w:t>
      </w:r>
      <w:r w:rsidRPr="00B351C4">
        <w:rPr>
          <w:rFonts w:ascii="Sakkal Majalla" w:hAnsi="Sakkal Majalla" w:cs="Sakkal Majalla"/>
          <w:b/>
          <w:bCs/>
          <w:sz w:val="32"/>
          <w:szCs w:val="32"/>
        </w:rPr>
        <w:t>Meta-Analysis</w:t>
      </w:r>
      <w:r w:rsidRPr="00B351C4">
        <w:rPr>
          <w:rFonts w:ascii="Sakkal Majalla" w:hAnsi="Sakkal Majalla" w:cs="Sakkal Majalla"/>
          <w:b/>
          <w:bCs/>
          <w:sz w:val="32"/>
          <w:szCs w:val="32"/>
          <w:rtl/>
          <w:lang w:bidi="ar-EG"/>
        </w:rPr>
        <w:t>)</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كنتيجة لهذا الفرز، تم تحديد 50 تأثيراً مستقلاً يمكن إخضاعها للتحليل التلوي.</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أظهر التحليل التلوي أن الطلاب الذين تعلموا عبر الإنترنت حققوا، في المتوسط، أداءً أفضل بقليل من أولئك الذين تلقوا تعليمًا وجاهيًا. كان الفارق في نتائج الطلاب بين الفصول الدراسية عبر الإنترنت والوجاهية (الذي تم قياسه كفرق بين متوسطات المعالجة والتحكم، مقسومًا على الانحراف المعياري المجمع) أكبر في الدراسات التي قارنت الظروف التي مزجت عناصر التعلم عبر الإنترنت والتعليم الوجاهي (التعلم المدمج) بالظروف التي تم تدريسها وجاهيًا بالكامل.</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 xml:space="preserve">لاحظ المحللون أن هذه الظروف المدمجة </w:t>
      </w:r>
      <w:r w:rsidRPr="00B351C4">
        <w:rPr>
          <w:rFonts w:ascii="Sakkal Majalla" w:hAnsi="Sakkal Majalla" w:cs="Sakkal Majalla"/>
          <w:b/>
          <w:bCs/>
          <w:sz w:val="32"/>
          <w:szCs w:val="32"/>
          <w:rtl/>
          <w:lang w:bidi="ar-EG"/>
        </w:rPr>
        <w:lastRenderedPageBreak/>
        <w:t>غالبًا ما تضمنت وقت تعلم إضافي وعناصر تعليمية لم يتلقاها الطلاب في مجموعات التحكم. يشير هذا الاكتشاف إلى أن التأثيرات الإيجابية المرتبطة بالتعلم المدمج لا ينبغي أن تُنسب إلى الوسيط بحد ذاته.</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كان من النتائج غير المتوقعة العدد القليل من الدراسات المنشورة الصارمة التي تقارن ظروف التعلم عبر الإنترنت والوجاهي لطلاب مرحلة الروضة وحتى الصف الثاني عشر (</w:t>
      </w:r>
      <w:r w:rsidRPr="00B351C4">
        <w:rPr>
          <w:rFonts w:ascii="Sakkal Majalla" w:hAnsi="Sakkal Majalla" w:cs="Sakkal Majalla"/>
          <w:b/>
          <w:bCs/>
          <w:sz w:val="32"/>
          <w:szCs w:val="32"/>
        </w:rPr>
        <w:t>K-12</w:t>
      </w:r>
      <w:r w:rsidRPr="00B351C4">
        <w:rPr>
          <w:rFonts w:ascii="Sakkal Majalla" w:hAnsi="Sakkal Majalla" w:cs="Sakkal Majalla"/>
          <w:b/>
          <w:bCs/>
          <w:sz w:val="32"/>
          <w:szCs w:val="32"/>
          <w:rtl/>
          <w:lang w:bidi="ar-EG"/>
        </w:rPr>
        <w:t xml:space="preserve">). في ضوء هذا العدد المحدود من الأبحاث، يجب توخي الحذر عند التعميم على مجتمع </w:t>
      </w:r>
      <w:r w:rsidRPr="00B351C4">
        <w:rPr>
          <w:rFonts w:ascii="Sakkal Majalla" w:hAnsi="Sakkal Majalla" w:cs="Sakkal Majalla"/>
          <w:b/>
          <w:bCs/>
          <w:sz w:val="32"/>
          <w:szCs w:val="32"/>
        </w:rPr>
        <w:t>K-12</w:t>
      </w:r>
      <w:r w:rsidRPr="00B351C4">
        <w:rPr>
          <w:rFonts w:ascii="Sakkal Majalla" w:hAnsi="Sakkal Majalla" w:cs="Sakkal Majalla"/>
          <w:b/>
          <w:bCs/>
          <w:sz w:val="32"/>
          <w:szCs w:val="32"/>
          <w:rtl/>
          <w:lang w:bidi="ar-EG"/>
        </w:rPr>
        <w:t>، لأن النتائج مستمدة في معظمها من دراسات في سياقات أخرى (مثل التدريب الطبي والتعليم العالي).</w:t>
      </w:r>
    </w:p>
    <w:p w14:paraId="4AD1243E" w14:textId="77777777" w:rsidR="00996485" w:rsidRPr="00B351C4" w:rsidRDefault="00996485" w:rsidP="00996485">
      <w:pPr>
        <w:spacing w:line="240" w:lineRule="auto"/>
        <w:jc w:val="both"/>
        <w:rPr>
          <w:rFonts w:ascii="Sakkal Majalla" w:hAnsi="Sakkal Majalla" w:cs="Sakkal Majalla"/>
          <w:b/>
          <w:bCs/>
          <w:sz w:val="32"/>
          <w:szCs w:val="32"/>
          <w:rtl/>
          <w:lang w:bidi="ar-EG"/>
        </w:rPr>
      </w:pPr>
    </w:p>
    <w:p w14:paraId="54682B19" w14:textId="77777777" w:rsidR="00996485" w:rsidRPr="00B351C4" w:rsidRDefault="00996485" w:rsidP="00996485">
      <w:pPr>
        <w:spacing w:line="240" w:lineRule="auto"/>
        <w:jc w:val="both"/>
        <w:rPr>
          <w:rFonts w:ascii="Sakkal Majalla" w:hAnsi="Sakkal Majalla" w:cs="Sakkal Majalla"/>
          <w:b/>
          <w:bCs/>
          <w:sz w:val="32"/>
          <w:szCs w:val="32"/>
          <w:lang w:bidi="ar-EG"/>
        </w:rPr>
      </w:pPr>
      <w:r w:rsidRPr="00B351C4">
        <w:rPr>
          <w:rFonts w:ascii="Sakkal Majalla" w:hAnsi="Sakkal Majalla" w:cs="Sakkal Majalla"/>
          <w:b/>
          <w:bCs/>
          <w:sz w:val="32"/>
          <w:szCs w:val="32"/>
          <w:rtl/>
          <w:lang w:bidi="ar-EG"/>
        </w:rPr>
        <w:t>إن تحقيق التميز في إدارة المشاري</w:t>
      </w:r>
      <w:r w:rsidRPr="00B351C4">
        <w:rPr>
          <w:rFonts w:ascii="Sakkal Majalla" w:hAnsi="Sakkal Majalla" w:cs="Sakkal Majalla" w:hint="cs"/>
          <w:b/>
          <w:bCs/>
          <w:sz w:val="32"/>
          <w:szCs w:val="32"/>
          <w:rtl/>
          <w:lang w:bidi="ar-EG"/>
        </w:rPr>
        <w:t>ع</w:t>
      </w:r>
      <w:r w:rsidRPr="00B351C4">
        <w:rPr>
          <w:rFonts w:ascii="Sakkal Majalla" w:hAnsi="Sakkal Majalla" w:cs="Sakkal Majalla"/>
          <w:b/>
          <w:bCs/>
          <w:sz w:val="32"/>
          <w:szCs w:val="32"/>
          <w:lang w:bidi="ar-EG"/>
        </w:rPr>
        <w:t xml:space="preserve"> </w:t>
      </w:r>
      <w:r w:rsidRPr="00B351C4">
        <w:rPr>
          <w:rFonts w:ascii="Sakkal Majalla" w:hAnsi="Sakkal Majalla" w:cs="Sakkal Majalla" w:hint="cs"/>
          <w:b/>
          <w:bCs/>
          <w:sz w:val="32"/>
          <w:szCs w:val="32"/>
          <w:rtl/>
        </w:rPr>
        <w:t xml:space="preserve"> حسب دراسة </w:t>
      </w:r>
      <w:proofErr w:type="spellStart"/>
      <w:r w:rsidRPr="00B351C4">
        <w:rPr>
          <w:rFonts w:ascii="Sakkal Majalla" w:hAnsi="Sakkal Majalla" w:cs="Sakkal Majalla" w:hint="cs"/>
          <w:b/>
          <w:bCs/>
          <w:sz w:val="32"/>
          <w:szCs w:val="32"/>
          <w:rtl/>
        </w:rPr>
        <w:t>كيرزنير</w:t>
      </w:r>
      <w:proofErr w:type="spellEnd"/>
      <w:r w:rsidRPr="00B351C4">
        <w:rPr>
          <w:rFonts w:ascii="Sakkal Majalla" w:hAnsi="Sakkal Majalla" w:cs="Sakkal Majalla" w:hint="cs"/>
          <w:b/>
          <w:bCs/>
          <w:sz w:val="32"/>
          <w:szCs w:val="32"/>
          <w:rtl/>
        </w:rPr>
        <w:t xml:space="preserve"> (</w:t>
      </w:r>
      <w:r w:rsidRPr="00B351C4">
        <w:rPr>
          <w:rFonts w:ascii="Sakkal Majalla" w:hAnsi="Sakkal Majalla" w:cs="Sakkal Majalla"/>
          <w:b/>
          <w:bCs/>
          <w:sz w:val="32"/>
          <w:szCs w:val="32"/>
        </w:rPr>
        <w:t>2025</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lang w:bidi="ar-EG"/>
        </w:rPr>
        <w:t>، أو ما يُعرف بالنضج، يصبح أكثر احتمالًا عند اتباع عملية متكررة يمكن تطبيقها على كل مشروع. تُعرف هذه العملية المتكررة باسم منهجية إدارة المشاريع.</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يُفضل أن تعتمد الشركات وتدعم منهجية واحدة لإدارة المشاريع. المنهجيات الفعالة تُدمج عمليات أخرى ضمن منهجية إدارة المشاريع الرئيسي</w:t>
      </w:r>
      <w:r w:rsidRPr="00B351C4">
        <w:rPr>
          <w:rFonts w:ascii="Sakkal Majalla" w:hAnsi="Sakkal Majalla" w:cs="Sakkal Majalla" w:hint="cs"/>
          <w:b/>
          <w:bCs/>
          <w:sz w:val="32"/>
          <w:szCs w:val="32"/>
          <w:rtl/>
          <w:lang w:bidi="ar-EG"/>
        </w:rPr>
        <w:t>ة</w:t>
      </w:r>
      <w:r w:rsidRPr="00B351C4">
        <w:rPr>
          <w:rFonts w:ascii="Sakkal Majalla" w:hAnsi="Sakkal Majalla" w:cs="Sakkal Majalla"/>
          <w:b/>
          <w:bCs/>
          <w:sz w:val="32"/>
          <w:szCs w:val="32"/>
          <w:rtl/>
          <w:lang w:bidi="ar-EG"/>
        </w:rPr>
        <w:t>. الشركات التي تُطبق المنهجيات الجيدة تنجح في دمج جميع هذه العمليات الخمس في منهجيتها.</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من المتوقع في السنوات القادمة أن تدمج الشركات المزيد من عمليات أعمالها ضمن منهجية إدارة المشاريع. إن الإدارة بالاعتماد على منهجية واحدة يُسهم في خفض التكاليف، تقليل متطلبات الموارد للدعم، تقليل الأوراق الإدارية، والقضاء على ازدواجية الجهود.</w:t>
      </w:r>
      <w:r w:rsidRPr="00B351C4">
        <w:rPr>
          <w:rFonts w:ascii="Sakkal Majalla" w:hAnsi="Sakkal Majalla" w:cs="Sakkal Majalla" w:hint="cs"/>
          <w:b/>
          <w:bCs/>
          <w:sz w:val="32"/>
          <w:szCs w:val="32"/>
          <w:rtl/>
          <w:lang w:bidi="ar-EG"/>
        </w:rPr>
        <w:t xml:space="preserve"> </w:t>
      </w:r>
    </w:p>
    <w:p w14:paraId="2CF9403F" w14:textId="77777777" w:rsidR="00996485" w:rsidRPr="00B351C4" w:rsidRDefault="00996485" w:rsidP="00996485">
      <w:pPr>
        <w:spacing w:line="240" w:lineRule="auto"/>
        <w:jc w:val="both"/>
        <w:rPr>
          <w:rFonts w:ascii="Sakkal Majalla" w:hAnsi="Sakkal Majalla" w:cs="Sakkal Majalla"/>
          <w:b/>
          <w:bCs/>
          <w:sz w:val="32"/>
          <w:szCs w:val="32"/>
          <w:rtl/>
          <w:lang w:bidi="ar-EG"/>
        </w:rPr>
      </w:pPr>
    </w:p>
    <w:p w14:paraId="71228986" w14:textId="77777777" w:rsidR="00996485" w:rsidRPr="00B351C4" w:rsidRDefault="00996485" w:rsidP="00996485">
      <w:pPr>
        <w:spacing w:line="240" w:lineRule="auto"/>
        <w:jc w:val="both"/>
        <w:rPr>
          <w:rFonts w:ascii="Sakkal Majalla" w:hAnsi="Sakkal Majalla" w:cs="Sakkal Majalla"/>
          <w:b/>
          <w:bCs/>
          <w:sz w:val="32"/>
          <w:szCs w:val="32"/>
          <w:lang w:bidi="ar-EG"/>
        </w:rPr>
      </w:pPr>
      <w:r w:rsidRPr="00B351C4">
        <w:rPr>
          <w:rFonts w:ascii="Sakkal Majalla" w:hAnsi="Sakkal Majalla" w:cs="Sakkal Majalla"/>
          <w:b/>
          <w:bCs/>
          <w:sz w:val="32"/>
          <w:szCs w:val="32"/>
          <w:rtl/>
          <w:lang w:bidi="ar-EG"/>
        </w:rPr>
        <w:t>أصبحت أهمية إدارة المشاريع في التعليم</w:t>
      </w:r>
      <w:r w:rsidRPr="00B351C4">
        <w:rPr>
          <w:rFonts w:ascii="Sakkal Majalla" w:hAnsi="Sakkal Majalla" w:cs="Sakkal Majalla" w:hint="cs"/>
          <w:b/>
          <w:bCs/>
          <w:sz w:val="32"/>
          <w:szCs w:val="32"/>
          <w:rtl/>
          <w:lang w:bidi="ar-EG"/>
        </w:rPr>
        <w:t xml:space="preserve"> حسب بيليسيا وآخرون (</w:t>
      </w:r>
      <w:r w:rsidRPr="00B351C4">
        <w:rPr>
          <w:rFonts w:ascii="Sakkal Majalla" w:hAnsi="Sakkal Majalla" w:cs="Sakkal Majalla"/>
          <w:b/>
          <w:bCs/>
          <w:sz w:val="32"/>
          <w:szCs w:val="32"/>
          <w:lang w:bidi="ar-EG"/>
        </w:rPr>
        <w:t>2017</w:t>
      </w:r>
      <w:r w:rsidRPr="00B351C4">
        <w:rPr>
          <w:rFonts w:ascii="Sakkal Majalla" w:hAnsi="Sakkal Majalla" w:cs="Sakkal Majalla" w:hint="cs"/>
          <w:b/>
          <w:bCs/>
          <w:sz w:val="32"/>
          <w:szCs w:val="32"/>
          <w:rtl/>
          <w:lang w:bidi="ar-EG"/>
        </w:rPr>
        <w:t>)</w:t>
      </w:r>
      <w:r w:rsidRPr="00B351C4">
        <w:rPr>
          <w:rFonts w:ascii="Sakkal Majalla" w:hAnsi="Sakkal Majalla" w:cs="Sakkal Majalla"/>
          <w:b/>
          <w:bCs/>
          <w:sz w:val="32"/>
          <w:szCs w:val="32"/>
          <w:rtl/>
          <w:lang w:bidi="ar-EG"/>
        </w:rPr>
        <w:t xml:space="preserve"> واضحة بشكل متزايد في حياتنا التي يغلب عليها التطور التكنولوجي. يُطلب من المعلمين اليوم إدارة مشاريع معقدة تشمل العديد من أصحاب المصلحة والموارد والمواعيد النهائية. هذه المتطلبات تجعل أساليب إدارة المشاريع ذات أهمية خاصة للمعلمين الباحثين عن أدوات عملية.</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باستخدام مبادئ إدارة المشاريع، يمكن للمربين تعليم الطلاب بشكل فعال وتحسين نتائج تعلمهم. كما تمنح إدارة المشاريع الطلاب مهارات قيّمة، مما يمكنهم من النجاح على الصعيدين الشخصي والمهني. هذا الاندماج يمكن أن يُسهم في النجاح طويل الأمد للطلاب وفي دمج أساسيات إدارة المشاريع وأساليبها وممارساتها مع المجال الأكاديمي.</w:t>
      </w:r>
      <w:r w:rsidRPr="00B351C4">
        <w:rPr>
          <w:rFonts w:ascii="Sakkal Majalla" w:hAnsi="Sakkal Majalla" w:cs="Sakkal Majalla" w:hint="cs"/>
          <w:b/>
          <w:bCs/>
          <w:sz w:val="32"/>
          <w:szCs w:val="32"/>
          <w:rtl/>
          <w:lang w:bidi="ar-EG"/>
        </w:rPr>
        <w:t xml:space="preserve"> </w:t>
      </w:r>
    </w:p>
    <w:p w14:paraId="5502D54F" w14:textId="77777777" w:rsidR="00996485" w:rsidRPr="00B351C4" w:rsidRDefault="00996485" w:rsidP="00996485">
      <w:pPr>
        <w:spacing w:line="240" w:lineRule="auto"/>
        <w:jc w:val="both"/>
        <w:rPr>
          <w:rFonts w:ascii="Sakkal Majalla" w:hAnsi="Sakkal Majalla" w:cs="Sakkal Majalla"/>
          <w:b/>
          <w:bCs/>
          <w:sz w:val="32"/>
          <w:szCs w:val="32"/>
          <w:rtl/>
          <w:lang w:bidi="ar-EG"/>
        </w:rPr>
      </w:pPr>
    </w:p>
    <w:p w14:paraId="68BE2CCF" w14:textId="77777777" w:rsidR="00996485" w:rsidRPr="00B351C4" w:rsidRDefault="00996485" w:rsidP="00996485">
      <w:pPr>
        <w:spacing w:line="240" w:lineRule="auto"/>
        <w:jc w:val="both"/>
        <w:rPr>
          <w:rFonts w:ascii="Sakkal Majalla" w:hAnsi="Sakkal Majalla" w:cs="Sakkal Majalla"/>
          <w:b/>
          <w:bCs/>
          <w:sz w:val="32"/>
          <w:szCs w:val="32"/>
          <w:rtl/>
          <w:lang w:bidi="ar-EG"/>
        </w:rPr>
      </w:pPr>
      <w:r w:rsidRPr="00B351C4">
        <w:rPr>
          <w:rFonts w:ascii="Sakkal Majalla" w:hAnsi="Sakkal Majalla" w:cs="Sakkal Majalla"/>
          <w:b/>
          <w:bCs/>
          <w:sz w:val="32"/>
          <w:szCs w:val="32"/>
          <w:rtl/>
          <w:lang w:bidi="ar-EG"/>
        </w:rPr>
        <w:t>يُعد نموذج كيركباتريك</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lang w:bidi="ar-EG"/>
        </w:rPr>
        <w:t>2016</w:t>
      </w:r>
      <w:r w:rsidRPr="00B351C4">
        <w:rPr>
          <w:rFonts w:ascii="Sakkal Majalla" w:hAnsi="Sakkal Majalla" w:cs="Sakkal Majalla" w:hint="cs"/>
          <w:b/>
          <w:bCs/>
          <w:sz w:val="32"/>
          <w:szCs w:val="32"/>
          <w:rtl/>
          <w:lang w:bidi="ar-EG"/>
        </w:rPr>
        <w:t>)</w:t>
      </w:r>
      <w:r w:rsidRPr="00B351C4">
        <w:rPr>
          <w:rFonts w:ascii="Sakkal Majalla" w:hAnsi="Sakkal Majalla" w:cs="Sakkal Majalla"/>
          <w:b/>
          <w:bCs/>
          <w:sz w:val="32"/>
          <w:szCs w:val="32"/>
          <w:rtl/>
          <w:lang w:bidi="ar-EG"/>
        </w:rPr>
        <w:t xml:space="preserve"> لتقييم التدريب ذو المستويات الأربعة (</w:t>
      </w:r>
      <w:r w:rsidRPr="00B351C4">
        <w:rPr>
          <w:rFonts w:ascii="Sakkal Majalla" w:hAnsi="Sakkal Majalla" w:cs="Sakkal Majalla"/>
          <w:b/>
          <w:bCs/>
          <w:sz w:val="32"/>
          <w:szCs w:val="32"/>
        </w:rPr>
        <w:t>FLTE</w:t>
      </w:r>
      <w:r w:rsidRPr="00B351C4">
        <w:rPr>
          <w:rFonts w:ascii="Sakkal Majalla" w:hAnsi="Sakkal Majalla" w:cs="Sakkal Majalla"/>
          <w:b/>
          <w:bCs/>
          <w:sz w:val="32"/>
          <w:szCs w:val="32"/>
          <w:rtl/>
          <w:lang w:bidi="ar-EG"/>
        </w:rPr>
        <w:t>) أداة تقييم تدريبي شهيرة ومُستخدمة على نطاق واسع عالميًا لقياس فعالية البرامج التدريبية ورضا المتعلمين.</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 xml:space="preserve">في المقابل، يُعتبر نموذج </w:t>
      </w:r>
      <w:r w:rsidRPr="00B351C4">
        <w:rPr>
          <w:rFonts w:ascii="Sakkal Majalla" w:hAnsi="Sakkal Majalla" w:cs="Sakkal Majalla"/>
          <w:b/>
          <w:bCs/>
          <w:sz w:val="32"/>
          <w:szCs w:val="32"/>
          <w:lang w:bidi="ar-EG"/>
        </w:rPr>
        <w:t>(</w:t>
      </w:r>
      <w:r w:rsidRPr="00B351C4">
        <w:rPr>
          <w:rFonts w:ascii="Sakkal Majalla" w:hAnsi="Sakkal Majalla" w:cs="Sakkal Majalla"/>
          <w:b/>
          <w:bCs/>
          <w:sz w:val="32"/>
          <w:szCs w:val="32"/>
        </w:rPr>
        <w:t>ADDIE)</w:t>
      </w:r>
      <w:r w:rsidRPr="00B351C4">
        <w:rPr>
          <w:rFonts w:ascii="Sakkal Majalla" w:hAnsi="Sakkal Majalla" w:cs="Sakkal Majalla"/>
          <w:b/>
          <w:bCs/>
          <w:sz w:val="32"/>
          <w:szCs w:val="32"/>
          <w:rtl/>
          <w:lang w:bidi="ar-EG"/>
        </w:rPr>
        <w:t xml:space="preserve"> وهو اختصار لـ </w:t>
      </w:r>
      <w:r w:rsidRPr="00B351C4">
        <w:rPr>
          <w:rFonts w:ascii="Sakkal Majalla" w:hAnsi="Sakkal Majalla" w:cs="Sakkal Majalla"/>
          <w:b/>
          <w:bCs/>
          <w:sz w:val="32"/>
          <w:szCs w:val="32"/>
        </w:rPr>
        <w:t>Analysis-Design-Development-Implement-Evaluation)</w:t>
      </w:r>
      <w:r w:rsidRPr="00B351C4">
        <w:rPr>
          <w:rFonts w:ascii="Sakkal Majalla" w:hAnsi="Sakkal Majalla" w:cs="Sakkal Majalla"/>
          <w:b/>
          <w:bCs/>
          <w:sz w:val="32"/>
          <w:szCs w:val="32"/>
          <w:rtl/>
          <w:lang w:bidi="ar-EG"/>
        </w:rPr>
        <w:t xml:space="preserve">) نموذجاً عالمياً رائداً في تصميم التعليم، يعتمد عليه مصممو التعليم في العديد من </w:t>
      </w:r>
      <w:r w:rsidRPr="00B351C4">
        <w:rPr>
          <w:rFonts w:ascii="Sakkal Majalla" w:hAnsi="Sakkal Majalla" w:cs="Sakkal Majalla"/>
          <w:b/>
          <w:bCs/>
          <w:sz w:val="32"/>
          <w:szCs w:val="32"/>
          <w:rtl/>
          <w:lang w:bidi="ar-EG"/>
        </w:rPr>
        <w:lastRenderedPageBreak/>
        <w:t>المنظمات لتصميم وتطوير وإنشاء الدورات والوحدات التدريبية.</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 xml:space="preserve">من خلال دمج مستويات كيركباتريك الأربعة لتقييم التدريب في كل مرحلة من مراحل نموذج </w:t>
      </w:r>
      <w:r w:rsidRPr="00B351C4">
        <w:rPr>
          <w:rFonts w:ascii="Sakkal Majalla" w:hAnsi="Sakkal Majalla" w:cs="Sakkal Majalla"/>
          <w:b/>
          <w:bCs/>
          <w:sz w:val="32"/>
          <w:szCs w:val="32"/>
        </w:rPr>
        <w:t>ADDIE</w:t>
      </w:r>
      <w:r w:rsidRPr="00B351C4">
        <w:rPr>
          <w:rFonts w:ascii="Sakkal Majalla" w:hAnsi="Sakkal Majalla" w:cs="Sakkal Majalla"/>
          <w:b/>
          <w:bCs/>
          <w:sz w:val="32"/>
          <w:szCs w:val="32"/>
          <w:rtl/>
          <w:lang w:bidi="ar-EG"/>
        </w:rPr>
        <w:t>، يمكننا تقديم نموذج تصميم تعليمي متقدم للغاية. هذا التكامل يضمن الأخذ في الاعتبار توقعات مختلف أصحاب المصلحة في كل مرحلة من مراحل تصميم التعليم، وفي الوقت نفسه يسهم في تقديم منتج تعليمي ذي عائد استثمار مرتفع.</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 xml:space="preserve">تهدف هذه الورقة إلى استكشاف هذا التكامل، محوّلة بذلك نموذج </w:t>
      </w:r>
      <w:r w:rsidRPr="00B351C4">
        <w:rPr>
          <w:rFonts w:ascii="Sakkal Majalla" w:hAnsi="Sakkal Majalla" w:cs="Sakkal Majalla"/>
          <w:b/>
          <w:bCs/>
          <w:sz w:val="32"/>
          <w:szCs w:val="32"/>
        </w:rPr>
        <w:t>ADDIE</w:t>
      </w:r>
      <w:r w:rsidRPr="00B351C4">
        <w:rPr>
          <w:rFonts w:ascii="Sakkal Majalla" w:hAnsi="Sakkal Majalla" w:cs="Sakkal Majalla"/>
          <w:b/>
          <w:bCs/>
          <w:sz w:val="32"/>
          <w:szCs w:val="32"/>
          <w:rtl/>
          <w:lang w:bidi="ar-EG"/>
        </w:rPr>
        <w:t xml:space="preserve"> إلى منهجية تصميم تعليمي متطورة.</w:t>
      </w:r>
    </w:p>
    <w:p w14:paraId="62C9FDBA" w14:textId="77777777" w:rsidR="00996485" w:rsidRPr="00B351C4" w:rsidRDefault="00996485" w:rsidP="00996485">
      <w:pPr>
        <w:spacing w:line="240" w:lineRule="auto"/>
        <w:jc w:val="both"/>
        <w:rPr>
          <w:rFonts w:ascii="Sakkal Majalla" w:hAnsi="Sakkal Majalla" w:cs="Sakkal Majalla"/>
          <w:b/>
          <w:bCs/>
          <w:sz w:val="32"/>
          <w:szCs w:val="32"/>
          <w:rtl/>
          <w:lang w:bidi="ar-EG"/>
        </w:rPr>
      </w:pPr>
    </w:p>
    <w:p w14:paraId="7A17C46C" w14:textId="77777777" w:rsidR="00996485" w:rsidRPr="00B351C4" w:rsidRDefault="00996485" w:rsidP="00996485">
      <w:pPr>
        <w:spacing w:line="240" w:lineRule="auto"/>
        <w:jc w:val="both"/>
        <w:rPr>
          <w:rFonts w:ascii="Sakkal Majalla" w:hAnsi="Sakkal Majalla" w:cs="Sakkal Majalla"/>
          <w:b/>
          <w:bCs/>
          <w:sz w:val="32"/>
          <w:szCs w:val="32"/>
        </w:rPr>
      </w:pPr>
      <w:r w:rsidRPr="00B351C4">
        <w:rPr>
          <w:rFonts w:ascii="Sakkal Majalla" w:hAnsi="Sakkal Majalla" w:cs="Sakkal Majalla"/>
          <w:b/>
          <w:bCs/>
          <w:sz w:val="32"/>
          <w:szCs w:val="32"/>
          <w:rtl/>
          <w:lang w:bidi="ar-EG"/>
        </w:rPr>
        <w:t>كرّس عالم النفس التربوي بلوم</w:t>
      </w:r>
      <w:r w:rsidRPr="00B351C4">
        <w:rPr>
          <w:rFonts w:ascii="Sakkal Majalla" w:hAnsi="Sakkal Majalla" w:cs="Sakkal Majalla" w:hint="cs"/>
          <w:b/>
          <w:bCs/>
          <w:sz w:val="32"/>
          <w:szCs w:val="32"/>
          <w:rtl/>
        </w:rPr>
        <w:t xml:space="preserve"> (</w:t>
      </w:r>
      <w:r w:rsidRPr="00B351C4">
        <w:rPr>
          <w:rFonts w:ascii="Sakkal Majalla" w:hAnsi="Sakkal Majalla" w:cs="Sakkal Majalla"/>
          <w:b/>
          <w:bCs/>
          <w:sz w:val="32"/>
          <w:szCs w:val="32"/>
        </w:rPr>
        <w:t>1956</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lang w:bidi="ar-EG"/>
        </w:rPr>
        <w:t xml:space="preserve"> حياته المهنية للبحث عن العوامل التي تُمكن الطلاب من الشعور بالنجاح داخل المدرسة وخارجها. خلال رحلته، قام بإنشاء، ومراقبة، وتعديل تصنيفات المجالات المعرفية، الوجدانية، والحركية النفسية.</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من خلال أبحاثه وأبحاث الآخرين، استطاع بلوم تحديد عناصر التدريس والتعلم التي يمكن أن تقود الطلاب إلى الشعور بالنجاح والثقة بقدراتهم. ورغم أنه قد يُربط اسمه غالبًا بتصنيف بلوم للمجال المعرفي، إلا أنه كان يؤمن بأن النجاح الحقيقي يتحقق عندما تتكامل مراحل المجالات الوجدانية والحركية النفسية مع المجال المعرفي في عملية التعلم.</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كان النجاح الحقيقي بالنسبة لبلوم يكمن في مساعدة المعلمين على فهم عناصر التدريس والتعلم التي من شأنها أن تجعل التعلم الإتقاني ليس مجرد مفهوم، بل حقيقة واقعة.</w:t>
      </w:r>
    </w:p>
    <w:p w14:paraId="7CD76D19" w14:textId="77777777" w:rsidR="00996485" w:rsidRPr="00B351C4" w:rsidRDefault="00996485" w:rsidP="00996485">
      <w:pPr>
        <w:spacing w:line="240" w:lineRule="auto"/>
        <w:jc w:val="both"/>
        <w:rPr>
          <w:rFonts w:ascii="Sakkal Majalla" w:hAnsi="Sakkal Majalla" w:cs="Sakkal Majalla"/>
          <w:b/>
          <w:bCs/>
          <w:sz w:val="32"/>
          <w:szCs w:val="32"/>
          <w:rtl/>
          <w:lang w:bidi="ar-EG"/>
        </w:rPr>
      </w:pPr>
    </w:p>
    <w:p w14:paraId="6F8160AC" w14:textId="77777777" w:rsidR="00996485" w:rsidRPr="00B351C4" w:rsidRDefault="00996485" w:rsidP="00996485">
      <w:pPr>
        <w:spacing w:line="240" w:lineRule="auto"/>
        <w:jc w:val="both"/>
        <w:rPr>
          <w:rFonts w:ascii="Sakkal Majalla" w:hAnsi="Sakkal Majalla" w:cs="Sakkal Majalla"/>
          <w:b/>
          <w:bCs/>
          <w:sz w:val="32"/>
          <w:szCs w:val="32"/>
          <w:rtl/>
          <w:lang w:bidi="ar-EG"/>
        </w:rPr>
      </w:pPr>
      <w:r w:rsidRPr="00B351C4">
        <w:rPr>
          <w:rFonts w:ascii="Sakkal Majalla" w:hAnsi="Sakkal Majalla" w:cs="Sakkal Majalla"/>
          <w:b/>
          <w:bCs/>
          <w:sz w:val="32"/>
          <w:szCs w:val="32"/>
          <w:rtl/>
          <w:lang w:bidi="ar-EG"/>
        </w:rPr>
        <w:t>الفصول المقلوبة (</w:t>
      </w:r>
      <w:r w:rsidRPr="00B351C4">
        <w:rPr>
          <w:rFonts w:ascii="Sakkal Majalla" w:hAnsi="Sakkal Majalla" w:cs="Sakkal Majalla"/>
          <w:b/>
          <w:bCs/>
          <w:sz w:val="32"/>
          <w:szCs w:val="32"/>
        </w:rPr>
        <w:t>Flipped classroom</w:t>
      </w:r>
      <w:r w:rsidRPr="00B351C4">
        <w:rPr>
          <w:rFonts w:ascii="Sakkal Majalla" w:hAnsi="Sakkal Majalla" w:cs="Sakkal Majalla"/>
          <w:b/>
          <w:bCs/>
          <w:sz w:val="32"/>
          <w:szCs w:val="32"/>
          <w:rtl/>
          <w:lang w:bidi="ar-EG"/>
        </w:rPr>
        <w:t xml:space="preserve">) </w:t>
      </w:r>
      <w:r w:rsidRPr="00B351C4">
        <w:rPr>
          <w:rFonts w:ascii="Sakkal Majalla" w:hAnsi="Sakkal Majalla" w:cs="Sakkal Majalla"/>
          <w:b/>
          <w:bCs/>
          <w:sz w:val="32"/>
          <w:szCs w:val="32"/>
          <w:lang w:bidi="ar-EG"/>
        </w:rPr>
        <w:t xml:space="preserve"> </w:t>
      </w:r>
      <w:r w:rsidRPr="00B351C4">
        <w:rPr>
          <w:rFonts w:ascii="Sakkal Majalla" w:hAnsi="Sakkal Majalla" w:cs="Sakkal Majalla" w:hint="cs"/>
          <w:b/>
          <w:bCs/>
          <w:sz w:val="32"/>
          <w:szCs w:val="32"/>
          <w:rtl/>
        </w:rPr>
        <w:t xml:space="preserve">حسب </w:t>
      </w:r>
      <w:proofErr w:type="spellStart"/>
      <w:r w:rsidRPr="00B351C4">
        <w:rPr>
          <w:rFonts w:ascii="Sakkal Majalla" w:hAnsi="Sakkal Majalla" w:cs="Sakkal Majalla" w:hint="cs"/>
          <w:b/>
          <w:bCs/>
          <w:sz w:val="32"/>
          <w:szCs w:val="32"/>
          <w:rtl/>
        </w:rPr>
        <w:t>فريندنبيرج</w:t>
      </w:r>
      <w:proofErr w:type="spellEnd"/>
      <w:r w:rsidRPr="00B351C4">
        <w:rPr>
          <w:rFonts w:ascii="Sakkal Majalla" w:hAnsi="Sakkal Majalla" w:cs="Sakkal Majalla" w:hint="cs"/>
          <w:b/>
          <w:bCs/>
          <w:sz w:val="32"/>
          <w:szCs w:val="32"/>
          <w:rtl/>
        </w:rPr>
        <w:t xml:space="preserve"> (</w:t>
      </w:r>
      <w:r w:rsidRPr="00B351C4">
        <w:rPr>
          <w:rFonts w:ascii="Sakkal Majalla" w:hAnsi="Sakkal Majalla" w:cs="Sakkal Majalla"/>
          <w:b/>
          <w:bCs/>
          <w:sz w:val="32"/>
          <w:szCs w:val="32"/>
        </w:rPr>
        <w:t>2007</w:t>
      </w:r>
      <w:r w:rsidRPr="00B351C4">
        <w:rPr>
          <w:rFonts w:ascii="Sakkal Majalla" w:hAnsi="Sakkal Majalla" w:cs="Sakkal Majalla" w:hint="cs"/>
          <w:b/>
          <w:bCs/>
          <w:sz w:val="32"/>
          <w:szCs w:val="32"/>
          <w:rtl/>
        </w:rPr>
        <w:t xml:space="preserve">) </w:t>
      </w:r>
      <w:r w:rsidRPr="00B351C4">
        <w:rPr>
          <w:rFonts w:ascii="Sakkal Majalla" w:hAnsi="Sakkal Majalla" w:cs="Sakkal Majalla"/>
          <w:b/>
          <w:bCs/>
          <w:sz w:val="32"/>
          <w:szCs w:val="32"/>
          <w:rtl/>
          <w:lang w:bidi="ar-EG"/>
        </w:rPr>
        <w:t>هي نهج تعليمي نشط يُركز على الطالب، وقد طُوّر بهدف زيادة جودة الوقت المخصص داخل الفصل الدراسي. على الرغم من أن تطبيقات هذا النهج شائعة بشكل خاص في العلوم الطبيعية، إلا أنه حاز مؤخرًا اهتمام التربويين والباحثين في تخصصات أخرى.</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يُعد التعلم بالفصول المقلوبة سريع الانتشار عالميًا، لكنه ليس معروفًا بشكل كافٍ في سياقنا المحلي. لذلك، تهدف هذه الدراسة إلى تسليط الضوء على إمكاناته الكبيرة في مجال التعليم والمساهمة في تعزيز الوعي به بين المعلمين والباحثين.</w:t>
      </w:r>
      <w:r w:rsidRPr="00B351C4">
        <w:rPr>
          <w:rFonts w:ascii="Sakkal Majalla" w:hAnsi="Sakkal Majalla" w:cs="Sakkal Majalla" w:hint="cs"/>
          <w:b/>
          <w:bCs/>
          <w:sz w:val="32"/>
          <w:szCs w:val="32"/>
          <w:rtl/>
          <w:lang w:bidi="ar-EG"/>
        </w:rPr>
        <w:t xml:space="preserve"> </w:t>
      </w:r>
      <w:r w:rsidRPr="00B351C4">
        <w:rPr>
          <w:rFonts w:ascii="Sakkal Majalla" w:hAnsi="Sakkal Majalla" w:cs="Sakkal Majalla"/>
          <w:b/>
          <w:bCs/>
          <w:sz w:val="32"/>
          <w:szCs w:val="32"/>
          <w:rtl/>
          <w:lang w:bidi="ar-EG"/>
        </w:rPr>
        <w:t>لتحقيق هذا الهدف، تُقدم الدراسة شرحًا شاملاً لماهية نهج الفصول المقلوبة، ونماذجها التكنولوجية، بالإضافة إلى استعراض مميزاتها وقيودها.</w:t>
      </w:r>
      <w:r w:rsidRPr="00B351C4">
        <w:rPr>
          <w:rFonts w:ascii="Sakkal Majalla" w:hAnsi="Sakkal Majalla" w:cs="Sakkal Majalla" w:hint="cs"/>
          <w:b/>
          <w:bCs/>
          <w:sz w:val="32"/>
          <w:szCs w:val="32"/>
          <w:rtl/>
          <w:lang w:bidi="ar-EG"/>
        </w:rPr>
        <w:t xml:space="preserve"> </w:t>
      </w:r>
    </w:p>
    <w:p w14:paraId="5166ABC8" w14:textId="77777777" w:rsidR="00996485" w:rsidRPr="00B351C4" w:rsidRDefault="00996485" w:rsidP="00996485">
      <w:pPr>
        <w:spacing w:line="240" w:lineRule="auto"/>
        <w:jc w:val="both"/>
        <w:rPr>
          <w:rFonts w:ascii="Sakkal Majalla" w:hAnsi="Sakkal Majalla" w:cs="Sakkal Majalla"/>
          <w:b/>
          <w:bCs/>
          <w:sz w:val="32"/>
          <w:szCs w:val="32"/>
          <w:rtl/>
          <w:lang w:bidi="ar-EG"/>
        </w:rPr>
      </w:pPr>
    </w:p>
    <w:p w14:paraId="6AD8F6E3" w14:textId="77777777" w:rsidR="00996485" w:rsidRPr="00B351C4" w:rsidRDefault="00996485" w:rsidP="00996485">
      <w:pPr>
        <w:spacing w:line="240" w:lineRule="auto"/>
        <w:jc w:val="both"/>
        <w:rPr>
          <w:rFonts w:ascii="Sakkal Majalla" w:hAnsi="Sakkal Majalla" w:cs="Sakkal Majalla"/>
          <w:b/>
          <w:bCs/>
          <w:sz w:val="32"/>
          <w:szCs w:val="32"/>
          <w:rtl/>
          <w:lang w:bidi="ar-EG"/>
        </w:rPr>
      </w:pPr>
      <w:r w:rsidRPr="00B351C4">
        <w:rPr>
          <w:rFonts w:ascii="Sakkal Majalla" w:hAnsi="Sakkal Majalla" w:cs="Sakkal Majalla"/>
          <w:b/>
          <w:bCs/>
          <w:sz w:val="32"/>
          <w:szCs w:val="32"/>
          <w:rtl/>
          <w:lang w:bidi="ar-EG"/>
        </w:rPr>
        <w:t>تختلف تجارب التعلم عبر الإنترنت المُخطط لها جيدًا بشكل جوهري</w:t>
      </w:r>
      <w:r w:rsidRPr="00B351C4">
        <w:rPr>
          <w:rFonts w:ascii="Sakkal Majalla" w:hAnsi="Sakkal Majalla" w:cs="Sakkal Majalla" w:hint="cs"/>
          <w:b/>
          <w:bCs/>
          <w:sz w:val="32"/>
          <w:szCs w:val="32"/>
          <w:rtl/>
          <w:lang w:bidi="ar-EG"/>
        </w:rPr>
        <w:t xml:space="preserve"> حسب دراسة هوديز  وآخرون (</w:t>
      </w:r>
      <w:r w:rsidRPr="00B351C4">
        <w:rPr>
          <w:rFonts w:ascii="Sakkal Majalla" w:hAnsi="Sakkal Majalla" w:cs="Sakkal Majalla"/>
          <w:b/>
          <w:bCs/>
          <w:sz w:val="32"/>
          <w:szCs w:val="32"/>
          <w:lang w:bidi="ar-EG"/>
        </w:rPr>
        <w:t>2020</w:t>
      </w:r>
      <w:r w:rsidRPr="00B351C4">
        <w:rPr>
          <w:rFonts w:ascii="Sakkal Majalla" w:hAnsi="Sakkal Majalla" w:cs="Sakkal Majalla" w:hint="cs"/>
          <w:b/>
          <w:bCs/>
          <w:sz w:val="32"/>
          <w:szCs w:val="32"/>
          <w:rtl/>
          <w:lang w:bidi="ar-EG"/>
        </w:rPr>
        <w:t>)</w:t>
      </w:r>
      <w:r w:rsidRPr="00B351C4">
        <w:rPr>
          <w:rFonts w:ascii="Sakkal Majalla" w:hAnsi="Sakkal Majalla" w:cs="Sakkal Majalla"/>
          <w:b/>
          <w:bCs/>
          <w:sz w:val="32"/>
          <w:szCs w:val="32"/>
          <w:rtl/>
          <w:lang w:bidi="ar-EG"/>
        </w:rPr>
        <w:t xml:space="preserve"> عن الدورات التي تُقدَّم عبر الإنترنت استجابةً لأزمة أو كارثة. على الكليات والجامعات التي سعت للحفاظ على استمرارية التعليم خلال جائحة كوفيد-19 أن تدرك هذه الفروقات عند تقييمها لأسلوب "التعليم عن بُعد الطارئ" هذا.</w:t>
      </w:r>
      <w:r w:rsidRPr="00B351C4">
        <w:rPr>
          <w:rFonts w:ascii="Sakkal Majalla" w:hAnsi="Sakkal Majalla" w:cs="Sakkal Majalla" w:hint="cs"/>
          <w:b/>
          <w:bCs/>
          <w:sz w:val="32"/>
          <w:szCs w:val="32"/>
          <w:rtl/>
          <w:lang w:bidi="ar-EG"/>
        </w:rPr>
        <w:t xml:space="preserve"> </w:t>
      </w:r>
    </w:p>
    <w:p w14:paraId="20845D80" w14:textId="77777777" w:rsidR="00996485" w:rsidRPr="00B351C4" w:rsidRDefault="00996485" w:rsidP="00996485">
      <w:pPr>
        <w:spacing w:line="240" w:lineRule="auto"/>
        <w:jc w:val="both"/>
        <w:rPr>
          <w:rFonts w:ascii="Sakkal Majalla" w:hAnsi="Sakkal Majalla" w:cs="Sakkal Majalla"/>
          <w:b/>
          <w:bCs/>
          <w:sz w:val="32"/>
          <w:szCs w:val="32"/>
          <w:lang w:val="en-GB" w:bidi="ar-EG"/>
        </w:rPr>
      </w:pPr>
    </w:p>
    <w:p w14:paraId="1103B4DF" w14:textId="77777777" w:rsidR="00996485" w:rsidRPr="00B351C4" w:rsidRDefault="00996485" w:rsidP="00996485">
      <w:pPr>
        <w:spacing w:line="240" w:lineRule="auto"/>
        <w:jc w:val="both"/>
        <w:rPr>
          <w:rFonts w:ascii="Sakkal Majalla" w:hAnsi="Sakkal Majalla" w:cs="Sakkal Majalla"/>
          <w:b/>
          <w:bCs/>
          <w:sz w:val="32"/>
          <w:szCs w:val="32"/>
          <w:rtl/>
          <w:lang w:val="en-GB"/>
        </w:rPr>
      </w:pPr>
      <w:r w:rsidRPr="00B351C4">
        <w:rPr>
          <w:rFonts w:ascii="Sakkal Majalla" w:hAnsi="Sakkal Majalla" w:cs="Sakkal Majalla"/>
          <w:b/>
          <w:bCs/>
          <w:sz w:val="32"/>
          <w:szCs w:val="32"/>
          <w:rtl/>
        </w:rPr>
        <w:t xml:space="preserve">دراسة شاملة نشرت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2021</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من قبل </w:t>
      </w:r>
      <w:proofErr w:type="spellStart"/>
      <w:r w:rsidRPr="00B351C4">
        <w:rPr>
          <w:rFonts w:ascii="Sakkal Majalla" w:hAnsi="Sakkal Majalla" w:cs="Sakkal Majalla"/>
          <w:b/>
          <w:bCs/>
          <w:sz w:val="32"/>
          <w:szCs w:val="32"/>
          <w:rtl/>
        </w:rPr>
        <w:t>إنكارناسيون</w:t>
      </w:r>
      <w:proofErr w:type="spellEnd"/>
      <w:r w:rsidRPr="00B351C4">
        <w:rPr>
          <w:rFonts w:ascii="Sakkal Majalla" w:hAnsi="Sakkal Majalla" w:cs="Sakkal Majalla"/>
          <w:b/>
          <w:bCs/>
          <w:sz w:val="32"/>
          <w:szCs w:val="32"/>
          <w:rtl/>
        </w:rPr>
        <w:t xml:space="preserve"> وآخرين بحثت تأثير التعليم الإلكتروني على التدريس والتعلم. أظهرت النتائج أن المعلمين والطلاب اتفقوا على آرائهم حول فعالية التعليم الإلكتروني وأعطوا تقييمات عالية بناءً على خمسة معايير للفعالية تشمل جودة المحتوى والتقييم والبيئة التعاونية وجودة النظام والدعم الفني. اعتبر المعلمون والطلاب التعليم الإلكتروني أداة فعالة لتحسين التدريس وتطوير مهارات اكتساب المعرفة</w:t>
      </w:r>
      <w:r w:rsidRPr="00B351C4">
        <w:rPr>
          <w:rFonts w:ascii="Times New Roman" w:hAnsi="Times New Roman" w:cs="Times New Roman" w:hint="cs"/>
          <w:b/>
          <w:bCs/>
          <w:sz w:val="32"/>
          <w:szCs w:val="32"/>
          <w:rtl/>
          <w:lang w:val="en-GB"/>
        </w:rPr>
        <w:t>.</w:t>
      </w:r>
    </w:p>
    <w:p w14:paraId="35C4F6BB" w14:textId="77777777" w:rsidR="00996485" w:rsidRPr="00B351C4" w:rsidRDefault="00996485" w:rsidP="00996485">
      <w:pPr>
        <w:spacing w:line="240" w:lineRule="auto"/>
        <w:jc w:val="both"/>
        <w:rPr>
          <w:rFonts w:ascii="Sakkal Majalla" w:hAnsi="Sakkal Majalla" w:cs="Sakkal Majalla"/>
          <w:b/>
          <w:bCs/>
          <w:sz w:val="32"/>
          <w:szCs w:val="32"/>
        </w:rPr>
      </w:pPr>
    </w:p>
    <w:p w14:paraId="603A3D3F" w14:textId="77777777" w:rsidR="00996485" w:rsidRPr="00B351C4" w:rsidRDefault="00996485" w:rsidP="00996485">
      <w:pPr>
        <w:spacing w:line="240" w:lineRule="auto"/>
        <w:jc w:val="both"/>
        <w:rPr>
          <w:rFonts w:ascii="Sakkal Majalla" w:hAnsi="Sakkal Majalla" w:cs="Sakkal Majalla"/>
          <w:b/>
          <w:bCs/>
          <w:sz w:val="32"/>
          <w:szCs w:val="32"/>
          <w:rtl/>
          <w:lang w:val="en-GB"/>
        </w:rPr>
      </w:pPr>
      <w:r w:rsidRPr="00B351C4">
        <w:rPr>
          <w:rFonts w:ascii="Sakkal Majalla" w:hAnsi="Sakkal Majalla" w:cs="Sakkal Majalla"/>
          <w:b/>
          <w:bCs/>
          <w:sz w:val="32"/>
          <w:szCs w:val="32"/>
          <w:rtl/>
        </w:rPr>
        <w:t xml:space="preserve">دراسة </w:t>
      </w:r>
      <w:proofErr w:type="spellStart"/>
      <w:r w:rsidRPr="00B351C4">
        <w:rPr>
          <w:rFonts w:ascii="Sakkal Majalla" w:hAnsi="Sakkal Majalla" w:cs="Sakkal Majalla"/>
          <w:b/>
          <w:bCs/>
          <w:sz w:val="32"/>
          <w:szCs w:val="32"/>
          <w:rtl/>
        </w:rPr>
        <w:t>سابوترو</w:t>
      </w:r>
      <w:proofErr w:type="spellEnd"/>
      <w:r w:rsidRPr="00B351C4">
        <w:rPr>
          <w:rFonts w:ascii="Sakkal Majalla" w:hAnsi="Sakkal Majalla" w:cs="Sakkal Majalla"/>
          <w:b/>
          <w:bCs/>
          <w:sz w:val="32"/>
          <w:szCs w:val="32"/>
          <w:rtl/>
        </w:rPr>
        <w:t xml:space="preserve"> وآخرين عام </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Pr>
        <w:t>2019</w:t>
      </w:r>
      <w:r w:rsidRPr="00B351C4">
        <w:rPr>
          <w:rFonts w:ascii="Sakkal Majalla" w:hAnsi="Sakkal Majalla" w:cs="Sakkal Majalla" w:hint="cs"/>
          <w:b/>
          <w:bCs/>
          <w:sz w:val="32"/>
          <w:szCs w:val="32"/>
          <w:rtl/>
        </w:rPr>
        <w:t>)</w:t>
      </w:r>
      <w:r w:rsidRPr="00B351C4">
        <w:rPr>
          <w:rFonts w:ascii="Sakkal Majalla" w:hAnsi="Sakkal Majalla" w:cs="Sakkal Majalla"/>
          <w:b/>
          <w:bCs/>
          <w:sz w:val="32"/>
          <w:szCs w:val="32"/>
          <w:rtl/>
        </w:rPr>
        <w:t xml:space="preserve"> أظهرت فعالية نظام إدارة التعلم القائم على المنهج العلمي في نظام التعلم عبر الشبكة. قيّمت الدراسة تجربة 30 شخصاً من معلمي المدارس الإسلامية وأشارت إلى أن نظام إدارة التعلم كان سهل التطبيق وعملياً وفعالاً. أظهرت النتائج أن نظام إدارة التعلم المتكامل مع المنهج العلمي يتميز بمستويات عالية من الفعالية</w:t>
      </w:r>
      <w:r w:rsidRPr="00B351C4">
        <w:rPr>
          <w:rFonts w:ascii="Times New Roman" w:hAnsi="Times New Roman" w:cs="Times New Roman"/>
          <w:b/>
          <w:bCs/>
          <w:sz w:val="32"/>
          <w:szCs w:val="32"/>
          <w:lang w:val="en-GB" w:bidi="ar-EG"/>
        </w:rPr>
        <w:t>​</w:t>
      </w:r>
      <w:r w:rsidRPr="00B351C4">
        <w:rPr>
          <w:rFonts w:ascii="Times New Roman" w:hAnsi="Times New Roman" w:cs="Times New Roman" w:hint="cs"/>
          <w:b/>
          <w:bCs/>
          <w:sz w:val="32"/>
          <w:szCs w:val="32"/>
          <w:rtl/>
          <w:lang w:val="en-GB"/>
        </w:rPr>
        <w:t>.</w:t>
      </w:r>
    </w:p>
    <w:p w14:paraId="354C8782" w14:textId="77777777" w:rsidR="00996485" w:rsidRPr="00B351C4" w:rsidRDefault="00996485" w:rsidP="00996485">
      <w:pPr>
        <w:spacing w:line="240" w:lineRule="auto"/>
        <w:jc w:val="both"/>
        <w:rPr>
          <w:rFonts w:ascii="Sakkal Majalla" w:hAnsi="Sakkal Majalla" w:cs="Sakkal Majalla"/>
          <w:b/>
          <w:bCs/>
        </w:rPr>
      </w:pPr>
    </w:p>
    <w:p w14:paraId="6E52896B" w14:textId="662443A9" w:rsidR="009125CE" w:rsidRPr="00F61910" w:rsidRDefault="00996485" w:rsidP="005F7761">
      <w:pPr>
        <w:spacing w:line="240" w:lineRule="auto"/>
        <w:jc w:val="both"/>
        <w:rPr>
          <w:rFonts w:ascii="Sakkal Majalla" w:hAnsi="Sakkal Majalla" w:cs="Sakkal Majalla"/>
          <w:b/>
          <w:bCs/>
          <w:sz w:val="32"/>
          <w:szCs w:val="32"/>
          <w:lang w:val="en-GB" w:bidi="ar-EG"/>
        </w:rPr>
      </w:pPr>
      <w:r w:rsidRPr="00B351C4">
        <w:rPr>
          <w:rFonts w:ascii="Sakkal Majalla" w:hAnsi="Sakkal Majalla" w:cs="Sakkal Majalla"/>
          <w:b/>
          <w:bCs/>
          <w:sz w:val="32"/>
          <w:szCs w:val="32"/>
          <w:rtl/>
        </w:rPr>
        <w:t xml:space="preserve">توضح مراجعة الأدبيات السابقة الحاجة الماسة لدراسة تطبيقية شاملة تأخذ في الاعتبار السياق والخصائص المحددة </w:t>
      </w:r>
      <w:r w:rsidRPr="00B351C4">
        <w:rPr>
          <w:rFonts w:ascii="Sakkal Majalla" w:hAnsi="Sakkal Majalla" w:cs="Sakkal Majalla" w:hint="cs"/>
          <w:b/>
          <w:bCs/>
          <w:sz w:val="32"/>
          <w:szCs w:val="32"/>
          <w:rtl/>
        </w:rPr>
        <w:t>للجامعات السعودية</w:t>
      </w:r>
      <w:r w:rsidRPr="00B351C4">
        <w:rPr>
          <w:rFonts w:ascii="Sakkal Majalla" w:hAnsi="Sakkal Majalla" w:cs="Sakkal Majalla"/>
          <w:b/>
          <w:bCs/>
          <w:sz w:val="32"/>
          <w:szCs w:val="32"/>
          <w:rtl/>
        </w:rPr>
        <w:t>، وتقدم بيانات دقيقة وموثوقة حول تأثير التعليم الإلكتروني على كفاءة المشاريع التعليمية وجودة مخرجاتها. هذه الدراسة تسعى إلى ملء هذه الفجوة البحثية وتوفير معرفة قيمة تدعم القرارات الإدارية والاستثمارات المستقبلية للجامع</w:t>
      </w:r>
      <w:r w:rsidRPr="00B351C4">
        <w:rPr>
          <w:rFonts w:ascii="Sakkal Majalla" w:hAnsi="Sakkal Majalla" w:cs="Sakkal Majalla" w:hint="cs"/>
          <w:b/>
          <w:bCs/>
          <w:sz w:val="32"/>
          <w:szCs w:val="32"/>
          <w:rtl/>
        </w:rPr>
        <w:t>ة</w:t>
      </w:r>
      <w:r w:rsidRPr="00B351C4">
        <w:rPr>
          <w:rFonts w:ascii="Sakkal Majalla" w:hAnsi="Sakkal Majalla" w:cs="Sakkal Majalla"/>
          <w:b/>
          <w:bCs/>
          <w:sz w:val="32"/>
          <w:szCs w:val="32"/>
          <w:lang w:val="en-GB" w:bidi="ar-EG"/>
        </w:rPr>
        <w:t>.</w:t>
      </w:r>
      <w:r>
        <w:rPr>
          <w:rFonts w:ascii="Sakkal Majalla" w:hAnsi="Sakkal Majalla" w:cs="Sakkal Majalla" w:hint="cs"/>
          <w:b/>
          <w:bCs/>
          <w:sz w:val="32"/>
          <w:szCs w:val="32"/>
          <w:rtl/>
          <w:lang w:val="en-GB" w:bidi="ar-EG"/>
        </w:rPr>
        <w:t xml:space="preserve"> ومما يميز دراستنا الحالية عن الدراسات السابقة هو حداثة الدراسة وتركيزها على </w:t>
      </w:r>
      <w:r w:rsidR="00B900F6">
        <w:rPr>
          <w:rFonts w:ascii="Sakkal Majalla" w:hAnsi="Sakkal Majalla" w:cs="Sakkal Majalla" w:hint="cs"/>
          <w:b/>
          <w:bCs/>
          <w:sz w:val="32"/>
          <w:szCs w:val="32"/>
          <w:rtl/>
          <w:lang w:val="en-GB" w:bidi="ar-EG"/>
        </w:rPr>
        <w:t xml:space="preserve">عينة محددة في عدة جوانب ومعايير مما يجعلها تكتسب </w:t>
      </w:r>
      <w:r w:rsidR="00724F6B">
        <w:rPr>
          <w:rFonts w:ascii="Sakkal Majalla" w:hAnsi="Sakkal Majalla" w:cs="Sakkal Majalla" w:hint="cs"/>
          <w:b/>
          <w:bCs/>
          <w:sz w:val="32"/>
          <w:szCs w:val="32"/>
          <w:rtl/>
          <w:lang w:val="en-GB" w:bidi="ar-EG"/>
        </w:rPr>
        <w:t>التميز المأمول والمتوقع في نهاية هذه الدراسة.</w:t>
      </w:r>
    </w:p>
    <w:sectPr w:rsidR="009125CE" w:rsidRPr="00F61910" w:rsidSect="00C36744">
      <w:footerReference w:type="even"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FFDA7" w14:textId="77777777" w:rsidR="006952E7" w:rsidRDefault="006952E7" w:rsidP="009125CE">
      <w:pPr>
        <w:spacing w:after="0" w:line="240" w:lineRule="auto"/>
      </w:pPr>
      <w:r>
        <w:separator/>
      </w:r>
    </w:p>
  </w:endnote>
  <w:endnote w:type="continuationSeparator" w:id="0">
    <w:p w14:paraId="476D0B52" w14:textId="77777777" w:rsidR="006952E7" w:rsidRDefault="006952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983201436"/>
      <w:docPartObj>
        <w:docPartGallery w:val="Page Numbers (Bottom of Page)"/>
        <w:docPartUnique/>
      </w:docPartObj>
    </w:sdtPr>
    <w:sdtEndPr>
      <w:rPr>
        <w:rStyle w:val="PageNumber"/>
      </w:rPr>
    </w:sdtEndPr>
    <w:sdtContent>
      <w:p w14:paraId="32B45236" w14:textId="2CA6BD47" w:rsidR="00805270" w:rsidRDefault="00805270" w:rsidP="00C36744">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6A9D618D" w14:textId="77777777" w:rsidR="00805270" w:rsidRDefault="00805270" w:rsidP="00C3674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673832595"/>
      <w:docPartObj>
        <w:docPartGallery w:val="Page Numbers (Bottom of Page)"/>
        <w:docPartUnique/>
      </w:docPartObj>
    </w:sdtPr>
    <w:sdtEndPr>
      <w:rPr>
        <w:rStyle w:val="PageNumber"/>
      </w:rPr>
    </w:sdtEndPr>
    <w:sdtContent>
      <w:p w14:paraId="45BD361D" w14:textId="3E637B00" w:rsidR="00C36744" w:rsidRDefault="00C36744" w:rsidP="00582F6C">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4E35BE5E" w14:textId="77777777" w:rsidR="00805270" w:rsidRDefault="00805270" w:rsidP="00C36744">
    <w:pPr>
      <w:pStyle w:val="Footer"/>
      <w:ind w:right="360"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F7FD1" w14:textId="77777777" w:rsidR="006952E7" w:rsidRDefault="006952E7" w:rsidP="009125CE">
      <w:pPr>
        <w:spacing w:after="0" w:line="240" w:lineRule="auto"/>
      </w:pPr>
      <w:r>
        <w:separator/>
      </w:r>
    </w:p>
  </w:footnote>
  <w:footnote w:type="continuationSeparator" w:id="0">
    <w:p w14:paraId="330BF4A8" w14:textId="77777777" w:rsidR="006952E7" w:rsidRDefault="006952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913AA"/>
    <w:multiLevelType w:val="hybridMultilevel"/>
    <w:tmpl w:val="6930DE96"/>
    <w:lvl w:ilvl="0" w:tplc="0B8C520E">
      <w:start w:val="1"/>
      <w:numFmt w:val="decimalFullWidth"/>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CD027B6"/>
    <w:multiLevelType w:val="hybridMultilevel"/>
    <w:tmpl w:val="844AA7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5677D1"/>
    <w:multiLevelType w:val="multilevel"/>
    <w:tmpl w:val="E3EE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494F87"/>
    <w:multiLevelType w:val="hybridMultilevel"/>
    <w:tmpl w:val="154A0990"/>
    <w:lvl w:ilvl="0" w:tplc="2424C1CA">
      <w:start w:val="1"/>
      <w:numFmt w:val="decimalFullWidth"/>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F80567"/>
    <w:multiLevelType w:val="multilevel"/>
    <w:tmpl w:val="BE067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start w:val="1"/>
      <w:numFmt w:val="decimalFullWidth"/>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DA32C2"/>
    <w:multiLevelType w:val="hybridMultilevel"/>
    <w:tmpl w:val="492808DA"/>
    <w:lvl w:ilvl="0" w:tplc="FB8E1574">
      <w:start w:val="4"/>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923843"/>
    <w:multiLevelType w:val="hybridMultilevel"/>
    <w:tmpl w:val="C90ED96C"/>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BEB0DEA"/>
    <w:multiLevelType w:val="multilevel"/>
    <w:tmpl w:val="1728B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6C3C39"/>
    <w:multiLevelType w:val="hybridMultilevel"/>
    <w:tmpl w:val="844AA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539D6"/>
    <w:multiLevelType w:val="multilevel"/>
    <w:tmpl w:val="BE067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start w:val="1"/>
      <w:numFmt w:val="decimalFullWidth"/>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574BB9"/>
    <w:multiLevelType w:val="hybridMultilevel"/>
    <w:tmpl w:val="2C844872"/>
    <w:lvl w:ilvl="0" w:tplc="248444EA">
      <w:start w:val="1"/>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7A5CF5"/>
    <w:multiLevelType w:val="hybridMultilevel"/>
    <w:tmpl w:val="417A321A"/>
    <w:lvl w:ilvl="0" w:tplc="232EE43A">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397912">
    <w:abstractNumId w:val="11"/>
  </w:num>
  <w:num w:numId="2" w16cid:durableId="1522940241">
    <w:abstractNumId w:val="12"/>
  </w:num>
  <w:num w:numId="3" w16cid:durableId="766539885">
    <w:abstractNumId w:val="5"/>
  </w:num>
  <w:num w:numId="4" w16cid:durableId="392967397">
    <w:abstractNumId w:val="10"/>
  </w:num>
  <w:num w:numId="5" w16cid:durableId="1465003387">
    <w:abstractNumId w:val="1"/>
  </w:num>
  <w:num w:numId="6" w16cid:durableId="14696045">
    <w:abstractNumId w:val="4"/>
  </w:num>
  <w:num w:numId="7" w16cid:durableId="236983565">
    <w:abstractNumId w:val="8"/>
  </w:num>
  <w:num w:numId="8" w16cid:durableId="1628733176">
    <w:abstractNumId w:val="3"/>
  </w:num>
  <w:num w:numId="9" w16cid:durableId="1514496563">
    <w:abstractNumId w:val="6"/>
  </w:num>
  <w:num w:numId="10" w16cid:durableId="1094521253">
    <w:abstractNumId w:val="0"/>
  </w:num>
  <w:num w:numId="11" w16cid:durableId="505242979">
    <w:abstractNumId w:val="7"/>
  </w:num>
  <w:num w:numId="12" w16cid:durableId="1246456086">
    <w:abstractNumId w:val="9"/>
  </w:num>
  <w:num w:numId="13" w16cid:durableId="863320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14"/>
    <w:rsid w:val="00001660"/>
    <w:rsid w:val="0000577E"/>
    <w:rsid w:val="00010C82"/>
    <w:rsid w:val="0001273B"/>
    <w:rsid w:val="00013067"/>
    <w:rsid w:val="00014E8B"/>
    <w:rsid w:val="00015623"/>
    <w:rsid w:val="0001667C"/>
    <w:rsid w:val="00016741"/>
    <w:rsid w:val="000267D8"/>
    <w:rsid w:val="000277A4"/>
    <w:rsid w:val="00027950"/>
    <w:rsid w:val="00027E74"/>
    <w:rsid w:val="0003582E"/>
    <w:rsid w:val="00060131"/>
    <w:rsid w:val="000635C1"/>
    <w:rsid w:val="00064A5E"/>
    <w:rsid w:val="00070498"/>
    <w:rsid w:val="00070AA0"/>
    <w:rsid w:val="00077DD4"/>
    <w:rsid w:val="00082FEF"/>
    <w:rsid w:val="00085E3A"/>
    <w:rsid w:val="00090F21"/>
    <w:rsid w:val="000A3174"/>
    <w:rsid w:val="000A53BE"/>
    <w:rsid w:val="000A6284"/>
    <w:rsid w:val="000A7419"/>
    <w:rsid w:val="000B783A"/>
    <w:rsid w:val="000C0A41"/>
    <w:rsid w:val="000C30B1"/>
    <w:rsid w:val="000C3BE3"/>
    <w:rsid w:val="000D31A5"/>
    <w:rsid w:val="000D575B"/>
    <w:rsid w:val="000D74FB"/>
    <w:rsid w:val="000D7F3E"/>
    <w:rsid w:val="000E2072"/>
    <w:rsid w:val="000E3007"/>
    <w:rsid w:val="000E51D5"/>
    <w:rsid w:val="000F0DA5"/>
    <w:rsid w:val="000F0FC9"/>
    <w:rsid w:val="000F2480"/>
    <w:rsid w:val="000F44B4"/>
    <w:rsid w:val="00101854"/>
    <w:rsid w:val="001043BF"/>
    <w:rsid w:val="001055F4"/>
    <w:rsid w:val="00112E8E"/>
    <w:rsid w:val="00120786"/>
    <w:rsid w:val="001238E0"/>
    <w:rsid w:val="00130E6E"/>
    <w:rsid w:val="001332AA"/>
    <w:rsid w:val="001376EE"/>
    <w:rsid w:val="0014731D"/>
    <w:rsid w:val="001515FF"/>
    <w:rsid w:val="001737A9"/>
    <w:rsid w:val="0018259D"/>
    <w:rsid w:val="001902DB"/>
    <w:rsid w:val="001957C3"/>
    <w:rsid w:val="00196705"/>
    <w:rsid w:val="001A32C2"/>
    <w:rsid w:val="001A3959"/>
    <w:rsid w:val="001B0A0A"/>
    <w:rsid w:val="001C2162"/>
    <w:rsid w:val="001C7BE6"/>
    <w:rsid w:val="001E509A"/>
    <w:rsid w:val="001F038A"/>
    <w:rsid w:val="001F2013"/>
    <w:rsid w:val="001F31F6"/>
    <w:rsid w:val="001F554C"/>
    <w:rsid w:val="001F78C7"/>
    <w:rsid w:val="00201AEC"/>
    <w:rsid w:val="00204FBB"/>
    <w:rsid w:val="002104F8"/>
    <w:rsid w:val="00216C17"/>
    <w:rsid w:val="002202BD"/>
    <w:rsid w:val="00223FC3"/>
    <w:rsid w:val="0022481D"/>
    <w:rsid w:val="00252FC2"/>
    <w:rsid w:val="002679B5"/>
    <w:rsid w:val="002679BC"/>
    <w:rsid w:val="00270827"/>
    <w:rsid w:val="00270DCF"/>
    <w:rsid w:val="0027121C"/>
    <w:rsid w:val="00277D63"/>
    <w:rsid w:val="002845AD"/>
    <w:rsid w:val="0029088A"/>
    <w:rsid w:val="00296EF4"/>
    <w:rsid w:val="002A4973"/>
    <w:rsid w:val="002B48B1"/>
    <w:rsid w:val="002B4E8B"/>
    <w:rsid w:val="002C5554"/>
    <w:rsid w:val="002C67FB"/>
    <w:rsid w:val="002D1E70"/>
    <w:rsid w:val="002D4BEC"/>
    <w:rsid w:val="002D6398"/>
    <w:rsid w:val="002E16DE"/>
    <w:rsid w:val="002F242C"/>
    <w:rsid w:val="00306FC9"/>
    <w:rsid w:val="00313ED1"/>
    <w:rsid w:val="003148C6"/>
    <w:rsid w:val="00316B91"/>
    <w:rsid w:val="003200DD"/>
    <w:rsid w:val="00327A57"/>
    <w:rsid w:val="0033106A"/>
    <w:rsid w:val="003375D6"/>
    <w:rsid w:val="0034040C"/>
    <w:rsid w:val="0034764D"/>
    <w:rsid w:val="003578ED"/>
    <w:rsid w:val="00357AE3"/>
    <w:rsid w:val="0036300A"/>
    <w:rsid w:val="00367675"/>
    <w:rsid w:val="00375FD4"/>
    <w:rsid w:val="003851AB"/>
    <w:rsid w:val="00390B20"/>
    <w:rsid w:val="00392E9C"/>
    <w:rsid w:val="0039326F"/>
    <w:rsid w:val="00396032"/>
    <w:rsid w:val="003B5E55"/>
    <w:rsid w:val="003C5D3B"/>
    <w:rsid w:val="003D4DB0"/>
    <w:rsid w:val="003E3E78"/>
    <w:rsid w:val="003E447F"/>
    <w:rsid w:val="003E786D"/>
    <w:rsid w:val="003E7F5B"/>
    <w:rsid w:val="00405EB9"/>
    <w:rsid w:val="00407165"/>
    <w:rsid w:val="004163C7"/>
    <w:rsid w:val="00420E09"/>
    <w:rsid w:val="00422E66"/>
    <w:rsid w:val="00426CBE"/>
    <w:rsid w:val="00427B03"/>
    <w:rsid w:val="00435473"/>
    <w:rsid w:val="0044279E"/>
    <w:rsid w:val="00451377"/>
    <w:rsid w:val="004570EB"/>
    <w:rsid w:val="00464D6C"/>
    <w:rsid w:val="00467303"/>
    <w:rsid w:val="00471524"/>
    <w:rsid w:val="00471796"/>
    <w:rsid w:val="00472AA7"/>
    <w:rsid w:val="0047360E"/>
    <w:rsid w:val="00483D5E"/>
    <w:rsid w:val="004A0A55"/>
    <w:rsid w:val="004A1AB7"/>
    <w:rsid w:val="004A585B"/>
    <w:rsid w:val="004C30FE"/>
    <w:rsid w:val="004C4AF2"/>
    <w:rsid w:val="004C56FE"/>
    <w:rsid w:val="004D3647"/>
    <w:rsid w:val="004E4A79"/>
    <w:rsid w:val="004F0A51"/>
    <w:rsid w:val="004F0C0A"/>
    <w:rsid w:val="005136C3"/>
    <w:rsid w:val="00514E97"/>
    <w:rsid w:val="0052044F"/>
    <w:rsid w:val="00522E32"/>
    <w:rsid w:val="00544BE3"/>
    <w:rsid w:val="005478BE"/>
    <w:rsid w:val="00550E46"/>
    <w:rsid w:val="00573E11"/>
    <w:rsid w:val="00575C28"/>
    <w:rsid w:val="00586B88"/>
    <w:rsid w:val="00590232"/>
    <w:rsid w:val="00591B4C"/>
    <w:rsid w:val="00592C4F"/>
    <w:rsid w:val="00593086"/>
    <w:rsid w:val="00595A1B"/>
    <w:rsid w:val="005A5525"/>
    <w:rsid w:val="005B40FF"/>
    <w:rsid w:val="005C2A0A"/>
    <w:rsid w:val="005C2F04"/>
    <w:rsid w:val="005C3391"/>
    <w:rsid w:val="005D2B80"/>
    <w:rsid w:val="005D4348"/>
    <w:rsid w:val="005E197B"/>
    <w:rsid w:val="005F05AF"/>
    <w:rsid w:val="005F08FE"/>
    <w:rsid w:val="005F0D8B"/>
    <w:rsid w:val="005F1F84"/>
    <w:rsid w:val="005F29C7"/>
    <w:rsid w:val="005F7761"/>
    <w:rsid w:val="0060010B"/>
    <w:rsid w:val="00600A40"/>
    <w:rsid w:val="00613E23"/>
    <w:rsid w:val="0061476E"/>
    <w:rsid w:val="00617ACA"/>
    <w:rsid w:val="00626855"/>
    <w:rsid w:val="00637995"/>
    <w:rsid w:val="006438B6"/>
    <w:rsid w:val="00644398"/>
    <w:rsid w:val="006511CD"/>
    <w:rsid w:val="006533FA"/>
    <w:rsid w:val="00655EDC"/>
    <w:rsid w:val="006635BE"/>
    <w:rsid w:val="00671936"/>
    <w:rsid w:val="00672CAD"/>
    <w:rsid w:val="006873C5"/>
    <w:rsid w:val="006878B6"/>
    <w:rsid w:val="00692425"/>
    <w:rsid w:val="006948DE"/>
    <w:rsid w:val="006952E7"/>
    <w:rsid w:val="006A025C"/>
    <w:rsid w:val="006A758D"/>
    <w:rsid w:val="006B04D8"/>
    <w:rsid w:val="006B2648"/>
    <w:rsid w:val="006B2C08"/>
    <w:rsid w:val="006C4B74"/>
    <w:rsid w:val="006D078B"/>
    <w:rsid w:val="006D7D1E"/>
    <w:rsid w:val="006E0E0F"/>
    <w:rsid w:val="006E4CEC"/>
    <w:rsid w:val="006E5463"/>
    <w:rsid w:val="006F5E64"/>
    <w:rsid w:val="006F756E"/>
    <w:rsid w:val="007007A4"/>
    <w:rsid w:val="00703D24"/>
    <w:rsid w:val="00715A98"/>
    <w:rsid w:val="00716E03"/>
    <w:rsid w:val="00717DBF"/>
    <w:rsid w:val="00724F6B"/>
    <w:rsid w:val="00736780"/>
    <w:rsid w:val="00740048"/>
    <w:rsid w:val="0074189C"/>
    <w:rsid w:val="00746C1C"/>
    <w:rsid w:val="00754787"/>
    <w:rsid w:val="00776E15"/>
    <w:rsid w:val="00781774"/>
    <w:rsid w:val="007942B1"/>
    <w:rsid w:val="007A382B"/>
    <w:rsid w:val="007A5AEE"/>
    <w:rsid w:val="007B03C0"/>
    <w:rsid w:val="007B05E0"/>
    <w:rsid w:val="007B0E54"/>
    <w:rsid w:val="007B5C50"/>
    <w:rsid w:val="007B69D5"/>
    <w:rsid w:val="007B770E"/>
    <w:rsid w:val="007C0C27"/>
    <w:rsid w:val="007C65F3"/>
    <w:rsid w:val="007C66CD"/>
    <w:rsid w:val="007D178F"/>
    <w:rsid w:val="007D28B4"/>
    <w:rsid w:val="007D2BEC"/>
    <w:rsid w:val="007E3942"/>
    <w:rsid w:val="007E3A20"/>
    <w:rsid w:val="007E6169"/>
    <w:rsid w:val="007F3592"/>
    <w:rsid w:val="008017D2"/>
    <w:rsid w:val="00805270"/>
    <w:rsid w:val="00805BB6"/>
    <w:rsid w:val="0080618C"/>
    <w:rsid w:val="00823916"/>
    <w:rsid w:val="00826A1B"/>
    <w:rsid w:val="00834D1D"/>
    <w:rsid w:val="008374C5"/>
    <w:rsid w:val="00837E79"/>
    <w:rsid w:val="008508D6"/>
    <w:rsid w:val="00860A29"/>
    <w:rsid w:val="00863144"/>
    <w:rsid w:val="00871999"/>
    <w:rsid w:val="00877669"/>
    <w:rsid w:val="00877AAC"/>
    <w:rsid w:val="00890C11"/>
    <w:rsid w:val="0089214F"/>
    <w:rsid w:val="00893385"/>
    <w:rsid w:val="00896FE4"/>
    <w:rsid w:val="008A0CD3"/>
    <w:rsid w:val="008B518A"/>
    <w:rsid w:val="008B52F9"/>
    <w:rsid w:val="008C2A55"/>
    <w:rsid w:val="008C4163"/>
    <w:rsid w:val="008D4C9E"/>
    <w:rsid w:val="008E2EE3"/>
    <w:rsid w:val="008E3220"/>
    <w:rsid w:val="008E3516"/>
    <w:rsid w:val="008E3EAA"/>
    <w:rsid w:val="008E5004"/>
    <w:rsid w:val="008F054A"/>
    <w:rsid w:val="008F0D45"/>
    <w:rsid w:val="008F1EAE"/>
    <w:rsid w:val="008F2CA5"/>
    <w:rsid w:val="00905C90"/>
    <w:rsid w:val="00905E06"/>
    <w:rsid w:val="00906E92"/>
    <w:rsid w:val="009125CE"/>
    <w:rsid w:val="0092086F"/>
    <w:rsid w:val="00922A8A"/>
    <w:rsid w:val="0092736B"/>
    <w:rsid w:val="009332A5"/>
    <w:rsid w:val="00936FE1"/>
    <w:rsid w:val="009374A8"/>
    <w:rsid w:val="00940EF7"/>
    <w:rsid w:val="009424FB"/>
    <w:rsid w:val="00943D57"/>
    <w:rsid w:val="00946C0E"/>
    <w:rsid w:val="00946F5F"/>
    <w:rsid w:val="00963CE8"/>
    <w:rsid w:val="00966A87"/>
    <w:rsid w:val="00971A1D"/>
    <w:rsid w:val="0097570B"/>
    <w:rsid w:val="00975DA6"/>
    <w:rsid w:val="00984F79"/>
    <w:rsid w:val="009853D2"/>
    <w:rsid w:val="009865FE"/>
    <w:rsid w:val="0099166A"/>
    <w:rsid w:val="00996485"/>
    <w:rsid w:val="0099787B"/>
    <w:rsid w:val="0099789C"/>
    <w:rsid w:val="009A2762"/>
    <w:rsid w:val="009B2862"/>
    <w:rsid w:val="009B3767"/>
    <w:rsid w:val="009B6888"/>
    <w:rsid w:val="009B7F3C"/>
    <w:rsid w:val="009C0161"/>
    <w:rsid w:val="009C0251"/>
    <w:rsid w:val="009C3C42"/>
    <w:rsid w:val="009D108D"/>
    <w:rsid w:val="009D1330"/>
    <w:rsid w:val="009D3544"/>
    <w:rsid w:val="009E1436"/>
    <w:rsid w:val="009E48DE"/>
    <w:rsid w:val="009E5668"/>
    <w:rsid w:val="009F4602"/>
    <w:rsid w:val="009F48B8"/>
    <w:rsid w:val="00A01111"/>
    <w:rsid w:val="00A0515F"/>
    <w:rsid w:val="00A0656A"/>
    <w:rsid w:val="00A13ECC"/>
    <w:rsid w:val="00A17A54"/>
    <w:rsid w:val="00A23E02"/>
    <w:rsid w:val="00A24727"/>
    <w:rsid w:val="00A32C0B"/>
    <w:rsid w:val="00A502EF"/>
    <w:rsid w:val="00A57714"/>
    <w:rsid w:val="00A60A98"/>
    <w:rsid w:val="00A64BF1"/>
    <w:rsid w:val="00A73107"/>
    <w:rsid w:val="00A7744A"/>
    <w:rsid w:val="00A8092D"/>
    <w:rsid w:val="00A93793"/>
    <w:rsid w:val="00AA13C8"/>
    <w:rsid w:val="00AA40DA"/>
    <w:rsid w:val="00AA79E9"/>
    <w:rsid w:val="00AB0A70"/>
    <w:rsid w:val="00AB784C"/>
    <w:rsid w:val="00AC00B0"/>
    <w:rsid w:val="00AC4515"/>
    <w:rsid w:val="00AD46C3"/>
    <w:rsid w:val="00AD6CAF"/>
    <w:rsid w:val="00AE2306"/>
    <w:rsid w:val="00AE2532"/>
    <w:rsid w:val="00AE3E65"/>
    <w:rsid w:val="00AE5E27"/>
    <w:rsid w:val="00B0640F"/>
    <w:rsid w:val="00B10506"/>
    <w:rsid w:val="00B166C7"/>
    <w:rsid w:val="00B177DC"/>
    <w:rsid w:val="00B21C71"/>
    <w:rsid w:val="00B22F64"/>
    <w:rsid w:val="00B235D9"/>
    <w:rsid w:val="00B3092A"/>
    <w:rsid w:val="00B30E21"/>
    <w:rsid w:val="00B332F1"/>
    <w:rsid w:val="00B4008E"/>
    <w:rsid w:val="00B40389"/>
    <w:rsid w:val="00B50A72"/>
    <w:rsid w:val="00B50D35"/>
    <w:rsid w:val="00B50F74"/>
    <w:rsid w:val="00B53816"/>
    <w:rsid w:val="00B6391D"/>
    <w:rsid w:val="00B63B0F"/>
    <w:rsid w:val="00B75B1B"/>
    <w:rsid w:val="00B7678A"/>
    <w:rsid w:val="00B900F6"/>
    <w:rsid w:val="00B938B6"/>
    <w:rsid w:val="00BA7807"/>
    <w:rsid w:val="00BB39F7"/>
    <w:rsid w:val="00BB4461"/>
    <w:rsid w:val="00BB69A6"/>
    <w:rsid w:val="00BB6F12"/>
    <w:rsid w:val="00BC094B"/>
    <w:rsid w:val="00BC2DCE"/>
    <w:rsid w:val="00BD45CC"/>
    <w:rsid w:val="00BD66D1"/>
    <w:rsid w:val="00BD766A"/>
    <w:rsid w:val="00BE04A3"/>
    <w:rsid w:val="00BF5B59"/>
    <w:rsid w:val="00BF6204"/>
    <w:rsid w:val="00C046C7"/>
    <w:rsid w:val="00C1125E"/>
    <w:rsid w:val="00C11EA5"/>
    <w:rsid w:val="00C164CE"/>
    <w:rsid w:val="00C24CAF"/>
    <w:rsid w:val="00C2754D"/>
    <w:rsid w:val="00C36744"/>
    <w:rsid w:val="00C46578"/>
    <w:rsid w:val="00C46E98"/>
    <w:rsid w:val="00C60AFD"/>
    <w:rsid w:val="00C72744"/>
    <w:rsid w:val="00C81E95"/>
    <w:rsid w:val="00C874B6"/>
    <w:rsid w:val="00C935DB"/>
    <w:rsid w:val="00CA2C0E"/>
    <w:rsid w:val="00CA2CA4"/>
    <w:rsid w:val="00CA4F45"/>
    <w:rsid w:val="00CA61F8"/>
    <w:rsid w:val="00CB2A44"/>
    <w:rsid w:val="00CD4BB8"/>
    <w:rsid w:val="00CD679B"/>
    <w:rsid w:val="00CE3C07"/>
    <w:rsid w:val="00CE5CA8"/>
    <w:rsid w:val="00CE74B6"/>
    <w:rsid w:val="00CF0970"/>
    <w:rsid w:val="00CF4EDE"/>
    <w:rsid w:val="00CF667A"/>
    <w:rsid w:val="00D04F62"/>
    <w:rsid w:val="00D1080A"/>
    <w:rsid w:val="00D13C0B"/>
    <w:rsid w:val="00D22171"/>
    <w:rsid w:val="00D25570"/>
    <w:rsid w:val="00D33A64"/>
    <w:rsid w:val="00D363E9"/>
    <w:rsid w:val="00D37095"/>
    <w:rsid w:val="00D401D7"/>
    <w:rsid w:val="00D4362A"/>
    <w:rsid w:val="00D4520A"/>
    <w:rsid w:val="00D45CF2"/>
    <w:rsid w:val="00D52480"/>
    <w:rsid w:val="00D62CA1"/>
    <w:rsid w:val="00D66BD8"/>
    <w:rsid w:val="00D6722C"/>
    <w:rsid w:val="00D724D3"/>
    <w:rsid w:val="00D72867"/>
    <w:rsid w:val="00D7698B"/>
    <w:rsid w:val="00D76CE9"/>
    <w:rsid w:val="00D76EF4"/>
    <w:rsid w:val="00D975F5"/>
    <w:rsid w:val="00DA3AB8"/>
    <w:rsid w:val="00DA5339"/>
    <w:rsid w:val="00DC1940"/>
    <w:rsid w:val="00DC5606"/>
    <w:rsid w:val="00DC61C9"/>
    <w:rsid w:val="00DD35ED"/>
    <w:rsid w:val="00DD4585"/>
    <w:rsid w:val="00DE1CDD"/>
    <w:rsid w:val="00DE74CE"/>
    <w:rsid w:val="00DE7E7F"/>
    <w:rsid w:val="00DE7F86"/>
    <w:rsid w:val="00DF17C5"/>
    <w:rsid w:val="00E0591C"/>
    <w:rsid w:val="00E078C7"/>
    <w:rsid w:val="00E17F29"/>
    <w:rsid w:val="00E21377"/>
    <w:rsid w:val="00E244C8"/>
    <w:rsid w:val="00E2619D"/>
    <w:rsid w:val="00E36D58"/>
    <w:rsid w:val="00E36EC7"/>
    <w:rsid w:val="00E445FF"/>
    <w:rsid w:val="00E45832"/>
    <w:rsid w:val="00E603B9"/>
    <w:rsid w:val="00E642AC"/>
    <w:rsid w:val="00E671D4"/>
    <w:rsid w:val="00E71BB9"/>
    <w:rsid w:val="00E73796"/>
    <w:rsid w:val="00E80FD9"/>
    <w:rsid w:val="00E87574"/>
    <w:rsid w:val="00E939E6"/>
    <w:rsid w:val="00EB479E"/>
    <w:rsid w:val="00EB550A"/>
    <w:rsid w:val="00EC120A"/>
    <w:rsid w:val="00EC4059"/>
    <w:rsid w:val="00EC52E9"/>
    <w:rsid w:val="00EE2EC7"/>
    <w:rsid w:val="00EE3489"/>
    <w:rsid w:val="00EF21DD"/>
    <w:rsid w:val="00EF42DC"/>
    <w:rsid w:val="00F0079B"/>
    <w:rsid w:val="00F01875"/>
    <w:rsid w:val="00F02ACC"/>
    <w:rsid w:val="00F03BD8"/>
    <w:rsid w:val="00F04B66"/>
    <w:rsid w:val="00F12F06"/>
    <w:rsid w:val="00F1356B"/>
    <w:rsid w:val="00F150F2"/>
    <w:rsid w:val="00F20766"/>
    <w:rsid w:val="00F220FA"/>
    <w:rsid w:val="00F24819"/>
    <w:rsid w:val="00F32A6F"/>
    <w:rsid w:val="00F33AD1"/>
    <w:rsid w:val="00F423D9"/>
    <w:rsid w:val="00F52CD5"/>
    <w:rsid w:val="00F546CE"/>
    <w:rsid w:val="00F5582B"/>
    <w:rsid w:val="00F61910"/>
    <w:rsid w:val="00F61B75"/>
    <w:rsid w:val="00F672B5"/>
    <w:rsid w:val="00F70A0A"/>
    <w:rsid w:val="00F73F1A"/>
    <w:rsid w:val="00F86011"/>
    <w:rsid w:val="00F909AE"/>
    <w:rsid w:val="00F925D0"/>
    <w:rsid w:val="00FA17D4"/>
    <w:rsid w:val="00FB1434"/>
    <w:rsid w:val="00FB6523"/>
    <w:rsid w:val="00FC4761"/>
    <w:rsid w:val="00FD1C91"/>
    <w:rsid w:val="00FD7239"/>
    <w:rsid w:val="00FE2B48"/>
    <w:rsid w:val="00FE5AA9"/>
    <w:rsid w:val="00FF03F9"/>
    <w:rsid w:val="00FF4D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9BC"/>
    <w:pPr>
      <w:bidi/>
    </w:pPr>
  </w:style>
  <w:style w:type="paragraph" w:styleId="Heading1">
    <w:name w:val="heading 1"/>
    <w:basedOn w:val="Normal"/>
    <w:next w:val="Normal"/>
    <w:link w:val="Heading1Char"/>
    <w:uiPriority w:val="9"/>
    <w:qFormat/>
    <w:rsid w:val="006438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71A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400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uiPriority w:val="99"/>
    <w:semiHidden/>
    <w:unhideWhenUsed/>
    <w:rsid w:val="00805270"/>
  </w:style>
  <w:style w:type="paragraph" w:styleId="ListParagraph">
    <w:name w:val="List Paragraph"/>
    <w:basedOn w:val="Normal"/>
    <w:uiPriority w:val="34"/>
    <w:qFormat/>
    <w:rsid w:val="00522E32"/>
    <w:pPr>
      <w:ind w:left="720"/>
      <w:contextualSpacing/>
    </w:pPr>
  </w:style>
  <w:style w:type="character" w:styleId="Hyperlink">
    <w:name w:val="Hyperlink"/>
    <w:basedOn w:val="DefaultParagraphFont"/>
    <w:uiPriority w:val="99"/>
    <w:unhideWhenUsed/>
    <w:rsid w:val="006438B6"/>
    <w:rPr>
      <w:color w:val="0563C1" w:themeColor="hyperlink"/>
      <w:u w:val="single"/>
    </w:rPr>
  </w:style>
  <w:style w:type="character" w:styleId="UnresolvedMention">
    <w:name w:val="Unresolved Mention"/>
    <w:basedOn w:val="DefaultParagraphFont"/>
    <w:uiPriority w:val="99"/>
    <w:semiHidden/>
    <w:unhideWhenUsed/>
    <w:rsid w:val="006438B6"/>
    <w:rPr>
      <w:color w:val="605E5C"/>
      <w:shd w:val="clear" w:color="auto" w:fill="E1DFDD"/>
    </w:rPr>
  </w:style>
  <w:style w:type="character" w:customStyle="1" w:styleId="Heading1Char">
    <w:name w:val="Heading 1 Char"/>
    <w:basedOn w:val="DefaultParagraphFont"/>
    <w:link w:val="Heading1"/>
    <w:uiPriority w:val="9"/>
    <w:rsid w:val="006438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71A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E2306"/>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3851AB"/>
    <w:pPr>
      <w:spacing w:before="120" w:after="120"/>
    </w:pPr>
    <w:rPr>
      <w:rFonts w:cstheme="minorHAnsi"/>
      <w:b/>
      <w:bCs/>
      <w:caps/>
      <w:sz w:val="20"/>
      <w:szCs w:val="24"/>
    </w:rPr>
  </w:style>
  <w:style w:type="paragraph" w:styleId="TOC2">
    <w:name w:val="toc 2"/>
    <w:basedOn w:val="Normal"/>
    <w:next w:val="Normal"/>
    <w:autoRedefine/>
    <w:uiPriority w:val="39"/>
    <w:unhideWhenUsed/>
    <w:rsid w:val="00AE2306"/>
    <w:pPr>
      <w:spacing w:after="0"/>
      <w:ind w:left="220"/>
    </w:pPr>
    <w:rPr>
      <w:rFonts w:cstheme="minorHAnsi"/>
      <w:smallCaps/>
      <w:sz w:val="20"/>
      <w:szCs w:val="24"/>
    </w:rPr>
  </w:style>
  <w:style w:type="paragraph" w:styleId="TOC3">
    <w:name w:val="toc 3"/>
    <w:basedOn w:val="Normal"/>
    <w:next w:val="Normal"/>
    <w:autoRedefine/>
    <w:uiPriority w:val="39"/>
    <w:unhideWhenUsed/>
    <w:rsid w:val="00AE2306"/>
    <w:pPr>
      <w:spacing w:after="0"/>
      <w:ind w:left="440"/>
    </w:pPr>
    <w:rPr>
      <w:rFonts w:cstheme="minorHAnsi"/>
      <w:i/>
      <w:iCs/>
      <w:sz w:val="20"/>
      <w:szCs w:val="24"/>
    </w:rPr>
  </w:style>
  <w:style w:type="paragraph" w:styleId="TOC4">
    <w:name w:val="toc 4"/>
    <w:basedOn w:val="Normal"/>
    <w:next w:val="Normal"/>
    <w:autoRedefine/>
    <w:uiPriority w:val="39"/>
    <w:unhideWhenUsed/>
    <w:rsid w:val="00AE2306"/>
    <w:pPr>
      <w:spacing w:after="0"/>
      <w:ind w:left="660"/>
    </w:pPr>
    <w:rPr>
      <w:rFonts w:cstheme="minorHAnsi"/>
      <w:sz w:val="18"/>
      <w:szCs w:val="21"/>
    </w:rPr>
  </w:style>
  <w:style w:type="paragraph" w:styleId="TOC5">
    <w:name w:val="toc 5"/>
    <w:basedOn w:val="Normal"/>
    <w:next w:val="Normal"/>
    <w:autoRedefine/>
    <w:uiPriority w:val="39"/>
    <w:unhideWhenUsed/>
    <w:rsid w:val="00AE2306"/>
    <w:pPr>
      <w:spacing w:after="0"/>
      <w:ind w:left="880"/>
    </w:pPr>
    <w:rPr>
      <w:rFonts w:cstheme="minorHAnsi"/>
      <w:sz w:val="18"/>
      <w:szCs w:val="21"/>
    </w:rPr>
  </w:style>
  <w:style w:type="paragraph" w:styleId="TOC6">
    <w:name w:val="toc 6"/>
    <w:basedOn w:val="Normal"/>
    <w:next w:val="Normal"/>
    <w:autoRedefine/>
    <w:uiPriority w:val="39"/>
    <w:unhideWhenUsed/>
    <w:rsid w:val="00AE2306"/>
    <w:pPr>
      <w:spacing w:after="0"/>
      <w:ind w:left="1100"/>
    </w:pPr>
    <w:rPr>
      <w:rFonts w:cstheme="minorHAnsi"/>
      <w:sz w:val="18"/>
      <w:szCs w:val="21"/>
    </w:rPr>
  </w:style>
  <w:style w:type="paragraph" w:styleId="TOC7">
    <w:name w:val="toc 7"/>
    <w:basedOn w:val="Normal"/>
    <w:next w:val="Normal"/>
    <w:autoRedefine/>
    <w:uiPriority w:val="39"/>
    <w:unhideWhenUsed/>
    <w:rsid w:val="00AE2306"/>
    <w:pPr>
      <w:spacing w:after="0"/>
      <w:ind w:left="1320"/>
    </w:pPr>
    <w:rPr>
      <w:rFonts w:cstheme="minorHAnsi"/>
      <w:sz w:val="18"/>
      <w:szCs w:val="21"/>
    </w:rPr>
  </w:style>
  <w:style w:type="paragraph" w:styleId="TOC8">
    <w:name w:val="toc 8"/>
    <w:basedOn w:val="Normal"/>
    <w:next w:val="Normal"/>
    <w:autoRedefine/>
    <w:uiPriority w:val="39"/>
    <w:unhideWhenUsed/>
    <w:rsid w:val="00AE2306"/>
    <w:pPr>
      <w:spacing w:after="0"/>
      <w:ind w:left="1540"/>
    </w:pPr>
    <w:rPr>
      <w:rFonts w:cstheme="minorHAnsi"/>
      <w:sz w:val="18"/>
      <w:szCs w:val="21"/>
    </w:rPr>
  </w:style>
  <w:style w:type="paragraph" w:styleId="TOC9">
    <w:name w:val="toc 9"/>
    <w:basedOn w:val="Normal"/>
    <w:next w:val="Normal"/>
    <w:autoRedefine/>
    <w:uiPriority w:val="39"/>
    <w:unhideWhenUsed/>
    <w:rsid w:val="00AE2306"/>
    <w:pPr>
      <w:spacing w:after="0"/>
      <w:ind w:left="1760"/>
    </w:pPr>
    <w:rPr>
      <w:rFonts w:cstheme="minorHAnsi"/>
      <w:sz w:val="18"/>
      <w:szCs w:val="21"/>
    </w:rPr>
  </w:style>
  <w:style w:type="paragraph" w:customStyle="1" w:styleId="p1">
    <w:name w:val="p1"/>
    <w:basedOn w:val="Normal"/>
    <w:rsid w:val="00D37095"/>
    <w:pPr>
      <w:bidi w:val="0"/>
      <w:spacing w:after="0" w:line="240" w:lineRule="auto"/>
    </w:pPr>
    <w:rPr>
      <w:rFonts w:ascii="Helvetica" w:eastAsia="Times New Roman" w:hAnsi="Helvetica" w:cs="Times New Roman"/>
      <w:color w:val="000000"/>
      <w:kern w:val="0"/>
      <w:sz w:val="21"/>
      <w:szCs w:val="21"/>
      <w:lang w:val="en-GB" w:eastAsia="en-GB"/>
      <w14:ligatures w14:val="none"/>
    </w:rPr>
  </w:style>
  <w:style w:type="table" w:styleId="TableGrid">
    <w:name w:val="Table Grid"/>
    <w:basedOn w:val="TableNormal"/>
    <w:uiPriority w:val="39"/>
    <w:rsid w:val="00196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400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BFFAB-2154-1043-9168-99FB45DD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33</Pages>
  <Words>7795</Words>
  <Characters>43565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Eshtr168</cp:lastModifiedBy>
  <cp:revision>463</cp:revision>
  <dcterms:created xsi:type="dcterms:W3CDTF">2025-11-15T07:06:00Z</dcterms:created>
  <dcterms:modified xsi:type="dcterms:W3CDTF">2025-12-09T17:58:00Z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