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B2D90" w14:textId="77777777" w:rsidR="00794E5A" w:rsidRPr="00ED6A47" w:rsidRDefault="00794E5A" w:rsidP="00794E5A">
      <w:pPr>
        <w:jc w:val="center"/>
        <w:rPr>
          <w:rFonts w:ascii="Simplified Arabic" w:hAnsi="Simplified Arabic" w:cs="Simplified Arabic"/>
          <w:b/>
          <w:bCs/>
          <w:sz w:val="32"/>
          <w:szCs w:val="32"/>
          <w:rtl/>
        </w:rPr>
      </w:pPr>
      <w:commentRangeStart w:id="0"/>
      <w:r w:rsidRPr="00ED6A47">
        <w:rPr>
          <w:rFonts w:ascii="Simplified Arabic" w:hAnsi="Simplified Arabic" w:cs="Simplified Arabic"/>
          <w:b/>
          <w:bCs/>
          <w:sz w:val="32"/>
          <w:szCs w:val="32"/>
          <w:rtl/>
        </w:rPr>
        <w:t>ضمانات وتحديات التقاضي عن بعد في القضاء السعودي والفقه الإسلامي (دراسة مقارنة)</w:t>
      </w:r>
      <w:commentRangeEnd w:id="0"/>
      <w:r w:rsidR="0087368E">
        <w:rPr>
          <w:rStyle w:val="ae"/>
          <w:rtl/>
        </w:rPr>
        <w:commentReference w:id="0"/>
      </w:r>
    </w:p>
    <w:p w14:paraId="2DFFDA1C"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المقدمة:</w:t>
      </w:r>
    </w:p>
    <w:p w14:paraId="4B5F341F" w14:textId="13A1CAA1" w:rsidR="00794E5A" w:rsidRPr="00ED6A47" w:rsidRDefault="00794E5A" w:rsidP="001B3D1C">
      <w:pPr>
        <w:jc w:val="both"/>
        <w:rPr>
          <w:rFonts w:ascii="Simplified Arabic" w:hAnsi="Simplified Arabic" w:cs="Simplified Arabic"/>
          <w:sz w:val="32"/>
          <w:szCs w:val="32"/>
          <w:rtl/>
        </w:rPr>
      </w:pPr>
      <w:commentRangeStart w:id="1"/>
      <w:r w:rsidRPr="00ED6A47">
        <w:rPr>
          <w:rFonts w:ascii="Simplified Arabic" w:hAnsi="Simplified Arabic" w:cs="Simplified Arabic"/>
          <w:sz w:val="32"/>
          <w:szCs w:val="32"/>
          <w:rtl/>
        </w:rPr>
        <w:t xml:space="preserve">يعد القضاء من أركان الدولة، وأهم سلطة من السلطات الثلاث التي ترتكز عليها الدول؛ فبه تُقام الحدود ويُحفظ </w:t>
      </w:r>
      <w:r w:rsidRPr="005831CE">
        <w:rPr>
          <w:rFonts w:ascii="Simplified Arabic" w:hAnsi="Simplified Arabic" w:cs="Simplified Arabic"/>
          <w:sz w:val="32"/>
          <w:szCs w:val="32"/>
          <w:highlight w:val="yellow"/>
          <w:rtl/>
        </w:rPr>
        <w:t>الأم</w:t>
      </w:r>
      <w:r w:rsidR="006A65FC" w:rsidRPr="005831CE">
        <w:rPr>
          <w:rFonts w:ascii="Simplified Arabic" w:hAnsi="Simplified Arabic" w:cs="Simplified Arabic" w:hint="cs"/>
          <w:sz w:val="32"/>
          <w:szCs w:val="32"/>
          <w:highlight w:val="yellow"/>
          <w:rtl/>
        </w:rPr>
        <w:t xml:space="preserve"> </w:t>
      </w:r>
      <w:r w:rsidRPr="005831CE">
        <w:rPr>
          <w:rFonts w:ascii="Simplified Arabic" w:hAnsi="Simplified Arabic" w:cs="Simplified Arabic"/>
          <w:sz w:val="32"/>
          <w:szCs w:val="32"/>
          <w:highlight w:val="yellow"/>
          <w:rtl/>
        </w:rPr>
        <w:t>ن</w:t>
      </w:r>
      <w:r w:rsidRPr="00ED6A47">
        <w:rPr>
          <w:rFonts w:ascii="Simplified Arabic" w:hAnsi="Simplified Arabic" w:cs="Simplified Arabic"/>
          <w:sz w:val="32"/>
          <w:szCs w:val="32"/>
          <w:rtl/>
        </w:rPr>
        <w:t xml:space="preserve"> وتُضمن للناس حرياتهم وحقوقهم، </w:t>
      </w:r>
      <w:commentRangeStart w:id="2"/>
      <w:r w:rsidRPr="00ED6A47">
        <w:rPr>
          <w:rFonts w:ascii="Simplified Arabic" w:hAnsi="Simplified Arabic" w:cs="Simplified Arabic"/>
          <w:sz w:val="32"/>
          <w:szCs w:val="32"/>
          <w:rtl/>
        </w:rPr>
        <w:t xml:space="preserve">كما يُعد </w:t>
      </w:r>
      <w:commentRangeEnd w:id="1"/>
      <w:r w:rsidR="0087368E">
        <w:rPr>
          <w:rStyle w:val="ae"/>
          <w:rtl/>
        </w:rPr>
        <w:commentReference w:id="1"/>
      </w:r>
      <w:r w:rsidRPr="00ED6A47">
        <w:rPr>
          <w:rFonts w:ascii="Simplified Arabic" w:hAnsi="Simplified Arabic" w:cs="Simplified Arabic"/>
          <w:sz w:val="32"/>
          <w:szCs w:val="32"/>
          <w:rtl/>
        </w:rPr>
        <w:t xml:space="preserve">مصطلح التقاضي عن بعد من المصطلحات المعاصرة </w:t>
      </w:r>
      <w:r w:rsidRPr="005831CE">
        <w:rPr>
          <w:rFonts w:ascii="Simplified Arabic" w:hAnsi="Simplified Arabic" w:cs="Simplified Arabic"/>
          <w:sz w:val="32"/>
          <w:szCs w:val="32"/>
          <w:highlight w:val="yellow"/>
          <w:rtl/>
        </w:rPr>
        <w:t>والحادثة</w:t>
      </w:r>
      <w:r w:rsidRPr="00ED6A47">
        <w:rPr>
          <w:rFonts w:ascii="Simplified Arabic" w:hAnsi="Simplified Arabic" w:cs="Simplified Arabic"/>
          <w:sz w:val="32"/>
          <w:szCs w:val="32"/>
          <w:rtl/>
        </w:rPr>
        <w:t xml:space="preserve"> في الاختصاص القضائي والقانوني، ونتيجة للتطور التقني الهائل في العصر الحديث، الذي انعكس تأثيره على كافة الجوانب، ومن ذلك الجانب القضائي والعدلي؛ </w:t>
      </w:r>
      <w:commentRangeEnd w:id="2"/>
      <w:r w:rsidR="005831CE">
        <w:rPr>
          <w:rStyle w:val="ae"/>
          <w:rtl/>
        </w:rPr>
        <w:commentReference w:id="2"/>
      </w:r>
      <w:r w:rsidRPr="00ED6A47">
        <w:rPr>
          <w:rFonts w:ascii="Simplified Arabic" w:hAnsi="Simplified Arabic" w:cs="Simplified Arabic"/>
          <w:sz w:val="32"/>
          <w:szCs w:val="32"/>
          <w:rtl/>
        </w:rPr>
        <w:t xml:space="preserve">ما جعل الجانب العدلي والقضائي حول العالم يستفيد بصورة مباشرة من هذا التطور في المجال التقني، فبادرت الكثير من الدول إلى إدخال تلك التقنية في الجانب القضائي؛ فأضحت الكثير من المحاكم محاكم إلكترونية، إذ أنها تعتمد في جميع مراحل إجراءات الدعوى على الجانب التقني الإلكتروني، بدءًا من قيد الدعوى حتى صدور الحكم، ومن أوائل الدول التي تُعد رائدة في إدخال تلك التقنيات الحديثة في الجانب القضائي،  المملكة العربية السعودية، إذ أنها في خطوات متسارعة وفي زمن قصير استطاعت أن تحوّل المحاكم </w:t>
      </w:r>
      <w:commentRangeStart w:id="4"/>
      <w:r w:rsidRPr="00ED6A47">
        <w:rPr>
          <w:rFonts w:ascii="Simplified Arabic" w:hAnsi="Simplified Arabic" w:cs="Simplified Arabic"/>
          <w:sz w:val="32"/>
          <w:szCs w:val="32"/>
          <w:rtl/>
        </w:rPr>
        <w:t xml:space="preserve">في القضاء بنوعيه العام والإداري إلى محاكم رقمية شاملة، وحينما وضعت المملكة العربية السعودية خطتها الطموحة -وهي رؤية المملكة العربية السعودية 2030- بتخطيطٍ وتنفيذٍ وإشراف من سمو ولي العهد -حفظه الله-، كان من أبرز مخرجاتها الإيجابية ما يصطلح عليه "التحول الرقمي"، ومفهومه "تحويل كافة الإجراءات في جميع أجهزة الدولة من الأساليب التقليدية السابقة إلى الاعتماد على الأساليب التكنولوجية الرقمية الحديثة، من خلال التعاملات الإلكترونية"، إذ كانت المملكة العربية السعودية من أبرز الدول التي أخذت زمام السبق؛ فأصدرت جملة من القوانين المتعلقة بالتحول الرقمي، فمن ذلك نظام التعاملات الإلكترونية الصادر بالمرسوم الملكي رقم (م/18) وتاريخ 8/3/1428ه والذي يعد نقلة تشريعية مبكرة وهائلة في ضبط </w:t>
      </w:r>
      <w:r w:rsidRPr="00ED6A47">
        <w:rPr>
          <w:rFonts w:ascii="Simplified Arabic" w:hAnsi="Simplified Arabic" w:cs="Simplified Arabic"/>
          <w:sz w:val="32"/>
          <w:szCs w:val="32"/>
          <w:rtl/>
        </w:rPr>
        <w:lastRenderedPageBreak/>
        <w:t>التعاملات والتوقيعات الإلكترونية وما يتعلق بجميع الوقائع الإلكترونية وتنظيمها وفق إطارٍ قانوني تنظيمي له أثر منتج في إرساء قواعد قانونية تحكم جميع التعاملات الإلكترونية في القطاعين العام والخاص</w:t>
      </w:r>
      <w:commentRangeEnd w:id="4"/>
      <w:r w:rsidR="005831CE">
        <w:rPr>
          <w:rStyle w:val="ae"/>
          <w:rtl/>
        </w:rPr>
        <w:commentReference w:id="4"/>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1"/>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xml:space="preserve">، كما أن تلك البيئة التشريعية الرقمية من شأنها أن توسع استخدام التعاملات والتوقيعات الإلكترونية على الصعيدين المحلي والدولي وفي جميع المجالات، كالمجال الطبي، والتعليمي، والتعاملات المالية الإلكترونية، كما أن مبادرة المملكة العربية السعودية إلى سن نظام يختص بالتعاملات الالكترونية يساهم أيضًا في إزالة جميع العوائق أمام استعمال التعاملات والتوقيعات الإلكترونية </w:t>
      </w:r>
      <w:commentRangeStart w:id="5"/>
      <w:r w:rsidRPr="00ED6A47">
        <w:rPr>
          <w:rFonts w:ascii="Simplified Arabic" w:hAnsi="Simplified Arabic" w:cs="Simplified Arabic"/>
          <w:sz w:val="32"/>
          <w:szCs w:val="32"/>
          <w:rtl/>
        </w:rPr>
        <w:t>وكذا ما تضمنه قرار مجلس الوزراء السعودي رقم (308) وتاريخ 18/7/1437ه المتعلق بإقرار رؤية المملكة العربية السعودية بكافة ما تضمنته من برامج طموحة وكذلك برنامج التحول الرقمي</w:t>
      </w:r>
      <w:commentRangeEnd w:id="5"/>
      <w:r w:rsidR="005831CE">
        <w:rPr>
          <w:rStyle w:val="ae"/>
          <w:rtl/>
        </w:rPr>
        <w:commentReference w:id="5"/>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2"/>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كما تضمن قرار مجلس الوزراء رقم (418) وتاريخ 25/7/1442ه الموافقة على تنظيم هيئة الحكومة الرقمية</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3"/>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وكذا مبادرة المنظم السعودي في تقرير وتشريع مسألة التقاضي عن بعد والتحول الرقمي من خلال تضمين الأنظمة القضائية إجراءات التقاضي عن بعد، إذ قرر المنظم السعودي في المادة الثانية والسبعون من نظام المرافعات الشرعية على جواز تدوين بيانات صُحف الدعاوى والتبليغات وجميع إجراءات الدعاوى إلكترونيًا، وأن لها حكم المحررات المكتوبة</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4"/>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وكذا ما تضمنته أحكام المادة السابعة من نظام المحاكم التجارية الصادر بقرار مجلس الوزراء رقم (511) وتاريخ 14/8/1441ه التي تُقرر ذات الحكم في مسألة إجراءات الدعاوى وجواز تنفيذها إلكترونيًا</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5"/>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xml:space="preserve">، وكذا مبادرة المنظم السعودي في مسألة تبليغات الدعاوى للخصوم من خلال الوسائل الالكترونية وأن تلك التبليغات الالكترونية تعد منتجة لآثارها النظامية بناء على قرار المجلس الأعلى للقضاء رقم 219/6/39 وتاريخ 21/4/1439ه المبني على الأمر الملكي رقم 14388 وتاريخ </w:t>
      </w:r>
      <w:r w:rsidRPr="00ED6A47">
        <w:rPr>
          <w:rFonts w:ascii="Simplified Arabic" w:hAnsi="Simplified Arabic" w:cs="Simplified Arabic"/>
          <w:sz w:val="32"/>
          <w:szCs w:val="32"/>
          <w:rtl/>
        </w:rPr>
        <w:lastRenderedPageBreak/>
        <w:t xml:space="preserve">25/3/1439ه، إلى سوى ما تقدم من المبادرات الطموحة في مجال التحول الرقمي في الشأن العدلي والقضائي، إذ جرى تحويل المحاكم الى محاكم الكترونية، بدءًا من قيد الدعوى ومباشرتها، وإرفاق المستندات، وسماع أقوال الخصوم، وشهادة الشهود، حتى صدور الحكم، كل ذلك من خلال الوسائل الإلكترونية الحديثة، مع سعي المنظم السعودي جاهدًا الى تضمين جميع إجراءات التقاضي عن بعد عدة ضمانات إجرائية وموضوعية؛ سعيًا لتحقيق أعلى درجات العدالة، كتوثيق جلسات الدعوى وتصويرها، وسماع الإقرارات وتوثيقها، وفحص شهادة الشهود، وكذا ضمانات في طرق الاعتراض على الأحكام، </w:t>
      </w:r>
      <w:commentRangeStart w:id="6"/>
      <w:r w:rsidRPr="00ED6A47">
        <w:rPr>
          <w:rFonts w:ascii="Simplified Arabic" w:hAnsi="Simplified Arabic" w:cs="Simplified Arabic"/>
          <w:sz w:val="32"/>
          <w:szCs w:val="32"/>
          <w:rtl/>
        </w:rPr>
        <w:t xml:space="preserve">ومع ذلك فإن تلك الوسائل الحديثة كغيرها </w:t>
      </w:r>
      <w:proofErr w:type="spellStart"/>
      <w:r w:rsidRPr="005831CE">
        <w:rPr>
          <w:rFonts w:ascii="Simplified Arabic" w:hAnsi="Simplified Arabic" w:cs="Simplified Arabic"/>
          <w:sz w:val="32"/>
          <w:szCs w:val="32"/>
          <w:highlight w:val="yellow"/>
          <w:rtl/>
        </w:rPr>
        <w:t>يتمحّض</w:t>
      </w:r>
      <w:proofErr w:type="spellEnd"/>
      <w:r w:rsidRPr="00ED6A47">
        <w:rPr>
          <w:rFonts w:ascii="Simplified Arabic" w:hAnsi="Simplified Arabic" w:cs="Simplified Arabic"/>
          <w:sz w:val="32"/>
          <w:szCs w:val="32"/>
          <w:rtl/>
        </w:rPr>
        <w:t xml:space="preserve"> عنها بعض السلبيات كما يتولد عنها كثيرًا من الإيجابيات، فمن عيوبها؛ مسألة التحقق بصورة دقيقة من صفة المتقاضين وكذا صفة الشهود، وصعوبة التوثيق في بعض وقائع الدعوى بسبب خلل في التقنية أو الشبكة؛ فلا تتمكن الدائرة القضائية من التوثيق بسبب تعذر وصول أرقام التحقق، وهي بمثابة التوقيع الإلكتروني، وكذا تفاوت قدرة المتقاضين على استخدام المنصات الإلكترونية لأسباب متفاوتة منها: عدم قدرة بعض المتقاضين على التعامل مع الوسائل التقنية الحديثة، وكذا ضعف الجانب المادي إذ أن التقاضي عن بعد يحتاج الى توافر أجهزة وشبكة تواصل عن بعد، وكذا ضعف التواصل المباشر ما بين الدائرة القضائية والمتقاضين، إلى غير ما سبق من عيوب تشكّل جملة من التحديات التي تؤثر بصورة مباشرة على ضمانات التقاضي عن بعد، وقد سار القضاء في المملكة العربية السعودية عقوداً من الزمن على استمداد أحكامه بصورة مباشرة من قواعد وأحكام الفقه الإسلامي ما يستلزم معه تجلية أحكام الفقه الإسلامي في مسألة </w:t>
      </w:r>
      <w:commentRangeEnd w:id="6"/>
      <w:r w:rsidR="005831CE">
        <w:rPr>
          <w:rStyle w:val="ae"/>
          <w:rtl/>
        </w:rPr>
        <w:commentReference w:id="6"/>
      </w:r>
      <w:r w:rsidRPr="00ED6A47">
        <w:rPr>
          <w:rFonts w:ascii="Simplified Arabic" w:hAnsi="Simplified Arabic" w:cs="Simplified Arabic"/>
          <w:sz w:val="32"/>
          <w:szCs w:val="32"/>
          <w:rtl/>
        </w:rPr>
        <w:t xml:space="preserve">التقاضي عن بعد والضمانات التي أوردها الفقهاء المتقدمين رحمهم الله ، كما أن التطرق إلى ضمانات التقاضي في الفقه الإسلامي غايته  تجلية القواعد الشرعية السابقة في التقاضي عن بعد وتأصيل مسائله التي استندت عليها بعض القوانين العاصرة في مسألة التقاضي عن بعد، ومن ذلك القضاء السعودي. </w:t>
      </w:r>
    </w:p>
    <w:p w14:paraId="1E5F5BD6" w14:textId="7777777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 xml:space="preserve"> إذ أن النظام الأساسي للحكم في المملكة العربية السعودية الصادر بالأمر الملكي رقم أ/90 وتاريخ 27/8/1412ه تضمن في مادته </w:t>
      </w:r>
      <w:r w:rsidRPr="005831CE">
        <w:rPr>
          <w:rFonts w:ascii="Simplified Arabic" w:hAnsi="Simplified Arabic" w:cs="Simplified Arabic"/>
          <w:sz w:val="32"/>
          <w:szCs w:val="32"/>
          <w:highlight w:val="yellow"/>
          <w:rtl/>
        </w:rPr>
        <w:t>السابعة ما نص الحاجة منه</w:t>
      </w:r>
      <w:r w:rsidRPr="00ED6A47">
        <w:rPr>
          <w:rFonts w:ascii="Simplified Arabic" w:hAnsi="Simplified Arabic" w:cs="Simplified Arabic"/>
          <w:sz w:val="32"/>
          <w:szCs w:val="32"/>
          <w:rtl/>
        </w:rPr>
        <w:t xml:space="preserve"> "على أنه يستمد الحكم سلطته من كتاب الله وسنة نبيه وهما الحاكمان على جميع الأنظمة" كما أن المادة الأولى من نظام القضاء السعودي الصادر بالمرسوم الملكي رقم م/78 وتاريخ 19/9/1428ه تضمنت على أن القضاة لا سلطان عليهم في قضائهم سوى أحكام الشريعة الإسلامية، ما يتقرر معه أن تجلية قواعد الفقهاء في الشريعة الإسلامية في مسألة التقاضي عن بعد واستظهار مسائلهم أمر تستلزمه هذه الدراسة أو البحث.</w:t>
      </w:r>
    </w:p>
    <w:p w14:paraId="4B52DAA9" w14:textId="77777777" w:rsidR="00794E5A" w:rsidRPr="00ED6A47" w:rsidRDefault="00794E5A" w:rsidP="00794E5A">
      <w:pPr>
        <w:rPr>
          <w:rFonts w:ascii="Simplified Arabic" w:hAnsi="Simplified Arabic" w:cs="Simplified Arabic"/>
          <w:sz w:val="32"/>
          <w:szCs w:val="32"/>
          <w:rtl/>
        </w:rPr>
      </w:pPr>
      <w:commentRangeStart w:id="7"/>
      <w:r w:rsidRPr="00ED6A47">
        <w:rPr>
          <w:rFonts w:ascii="Simplified Arabic" w:hAnsi="Simplified Arabic" w:cs="Simplified Arabic"/>
          <w:b/>
          <w:bCs/>
          <w:sz w:val="32"/>
          <w:szCs w:val="32"/>
          <w:rtl/>
        </w:rPr>
        <w:t>مصطلحات البحث:</w:t>
      </w:r>
      <w:r w:rsidRPr="00ED6A47">
        <w:rPr>
          <w:rFonts w:ascii="Simplified Arabic" w:hAnsi="Simplified Arabic" w:cs="Simplified Arabic"/>
          <w:sz w:val="32"/>
          <w:szCs w:val="32"/>
          <w:rtl/>
        </w:rPr>
        <w:t xml:space="preserve"> التقاضي عن بعد، القضاء، ضمانات التقاضي، الفقه الإسلامي</w:t>
      </w:r>
      <w:commentRangeEnd w:id="7"/>
      <w:r w:rsidR="005831CE">
        <w:rPr>
          <w:rStyle w:val="ae"/>
          <w:rtl/>
        </w:rPr>
        <w:commentReference w:id="7"/>
      </w:r>
    </w:p>
    <w:p w14:paraId="449B6EE5"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مشكلة البحث:</w:t>
      </w:r>
    </w:p>
    <w:p w14:paraId="19FA1771" w14:textId="13F4B127" w:rsidR="00794E5A" w:rsidRPr="00ED6A47" w:rsidRDefault="00794E5A" w:rsidP="001B3D1C">
      <w:pPr>
        <w:jc w:val="both"/>
        <w:rPr>
          <w:rFonts w:ascii="Simplified Arabic" w:hAnsi="Simplified Arabic" w:cs="Simplified Arabic"/>
          <w:sz w:val="32"/>
          <w:szCs w:val="32"/>
          <w:rtl/>
        </w:rPr>
      </w:pPr>
      <w:commentRangeStart w:id="8"/>
      <w:r w:rsidRPr="00ED6A47">
        <w:rPr>
          <w:rFonts w:ascii="Simplified Arabic" w:hAnsi="Simplified Arabic" w:cs="Simplified Arabic"/>
          <w:sz w:val="32"/>
          <w:szCs w:val="32"/>
          <w:rtl/>
        </w:rPr>
        <w:t xml:space="preserve">تنحصر مشكلة البحث في ظهور واقعة جديدة في الشأن القضائي وهي مسألة التقاضي عن بعد في المملكة العربية السعودية </w:t>
      </w:r>
      <w:commentRangeEnd w:id="8"/>
      <w:r w:rsidR="005831CE">
        <w:rPr>
          <w:rStyle w:val="ae"/>
          <w:rtl/>
        </w:rPr>
        <w:commentReference w:id="8"/>
      </w:r>
      <w:r w:rsidRPr="00ED6A47">
        <w:rPr>
          <w:rFonts w:ascii="Simplified Arabic" w:hAnsi="Simplified Arabic" w:cs="Simplified Arabic"/>
          <w:sz w:val="32"/>
          <w:szCs w:val="32"/>
          <w:rtl/>
        </w:rPr>
        <w:t xml:space="preserve">إذ أن التطور الهائل في الوسائل التقنية الحديثة جرى إدخالها والاستعانة بها في كافة المجالات، ومن ذلك مرافق القضاء والشأن العدلي؛ </w:t>
      </w:r>
      <w:commentRangeStart w:id="9"/>
      <w:r w:rsidRPr="00ED6A47">
        <w:rPr>
          <w:rFonts w:ascii="Simplified Arabic" w:hAnsi="Simplified Arabic" w:cs="Simplified Arabic"/>
          <w:sz w:val="32"/>
          <w:szCs w:val="32"/>
          <w:rtl/>
        </w:rPr>
        <w:t>إذ أضحت جميع إجراءات التقاضي في المملكة العربية السعودية يجري تنفيذها من خلال وسائل التقنية الحديثة، بدءً</w:t>
      </w:r>
      <w:r w:rsidR="00AD469D" w:rsidRPr="00ED6A47">
        <w:rPr>
          <w:rFonts w:ascii="Simplified Arabic" w:hAnsi="Simplified Arabic" w:cs="Simplified Arabic"/>
          <w:sz w:val="32"/>
          <w:szCs w:val="32"/>
          <w:rtl/>
        </w:rPr>
        <w:t>ا</w:t>
      </w:r>
      <w:r w:rsidRPr="00ED6A47">
        <w:rPr>
          <w:rFonts w:ascii="Simplified Arabic" w:hAnsi="Simplified Arabic" w:cs="Simplified Arabic"/>
          <w:sz w:val="32"/>
          <w:szCs w:val="32"/>
          <w:rtl/>
        </w:rPr>
        <w:t xml:space="preserve"> من قيد الدعوى، مرورًا بتبليغات الخصوم، وخضور الجلسات، وسماع البينات، إلى سوى ما تقدم من إجراءات يجري تنفيذها من خلال الوسائل التقنية الحديثة عوضًا عن القضاء التقليدي بناءً على قرار وزير العدل ورئيس المجلس الأعلى للقضاء في المملكة العربية السعودية رقم (8056) وتاريخ 5/10/1441ه، وهو ما يُصطلح عليه في العصر الحاضر (التقاضي عن بعد).</w:t>
      </w:r>
      <w:commentRangeEnd w:id="9"/>
      <w:r w:rsidR="005831CE">
        <w:rPr>
          <w:rStyle w:val="ae"/>
          <w:rtl/>
        </w:rPr>
        <w:commentReference w:id="9"/>
      </w:r>
    </w:p>
    <w:p w14:paraId="2A621222" w14:textId="7777777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 ولأن الاستعانة بهذه الوسائل في جانب من أهم الجوانب وهو مرفق القضاء، يشكّل كثيرًا من التحديات التي ربما تمس بصورة مباشرة ضمانات التقاضي ما يتولد عن ذلك مشكلة في مسألة التقاضي عن بعد وتحديات تحتاج إلى تكييف فقهي ونظامي من ناحية، وتأصيل شرعي من جهة أخرى، </w:t>
      </w:r>
      <w:commentRangeStart w:id="10"/>
      <w:r w:rsidRPr="00ED6A47">
        <w:rPr>
          <w:rFonts w:ascii="Simplified Arabic" w:hAnsi="Simplified Arabic" w:cs="Simplified Arabic"/>
          <w:sz w:val="32"/>
          <w:szCs w:val="32"/>
          <w:rtl/>
        </w:rPr>
        <w:t>لندرة وغياب النصوص التشريعية التي تنظم بصورة مباشرة مسألة التقاضي عن بعد في القضاء السعودي</w:t>
      </w:r>
      <w:commentRangeEnd w:id="10"/>
      <w:r w:rsidR="005831CE">
        <w:rPr>
          <w:rStyle w:val="ae"/>
          <w:rtl/>
        </w:rPr>
        <w:commentReference w:id="10"/>
      </w:r>
      <w:r w:rsidRPr="00ED6A47">
        <w:rPr>
          <w:rFonts w:ascii="Simplified Arabic" w:hAnsi="Simplified Arabic" w:cs="Simplified Arabic"/>
          <w:sz w:val="32"/>
          <w:szCs w:val="32"/>
          <w:rtl/>
        </w:rPr>
        <w:t xml:space="preserve">، ولأن القضاء السعودي </w:t>
      </w:r>
      <w:commentRangeStart w:id="11"/>
      <w:r w:rsidRPr="00ED6A47">
        <w:rPr>
          <w:rFonts w:ascii="Simplified Arabic" w:hAnsi="Simplified Arabic" w:cs="Simplified Arabic"/>
          <w:sz w:val="32"/>
          <w:szCs w:val="32"/>
          <w:rtl/>
        </w:rPr>
        <w:lastRenderedPageBreak/>
        <w:t>في المملكة العربية السعودية يستمد أحكامه بصورة مباشرة من قواعد الفقه الإسلامي، ما يقتضي معه ضرورة إدخال قواعد ونصوص الفقه الإسلامي الى هذه الدراسة لأجل محاولة سد الفجوة التشريعية في أحكام التقاضي عن بعد في المملكة العربية السعودية ومعالجة الفراغ  التنظيمي والاستعانة بقواعد الفقه الإسلامي في هذه المسألة</w:t>
      </w:r>
      <w:commentRangeEnd w:id="11"/>
      <w:r w:rsidR="005831CE">
        <w:rPr>
          <w:rStyle w:val="ae"/>
          <w:rtl/>
        </w:rPr>
        <w:commentReference w:id="11"/>
      </w:r>
      <w:r w:rsidRPr="00ED6A47">
        <w:rPr>
          <w:rFonts w:ascii="Simplified Arabic" w:hAnsi="Simplified Arabic" w:cs="Simplified Arabic"/>
          <w:sz w:val="32"/>
          <w:szCs w:val="32"/>
          <w:rtl/>
        </w:rPr>
        <w:t>.</w:t>
      </w:r>
    </w:p>
    <w:p w14:paraId="0F5E7227" w14:textId="77777777" w:rsidR="00794E5A" w:rsidRPr="00ED6A47" w:rsidRDefault="00794E5A" w:rsidP="001B3D1C">
      <w:pPr>
        <w:jc w:val="both"/>
        <w:rPr>
          <w:rFonts w:ascii="Simplified Arabic" w:hAnsi="Simplified Arabic" w:cs="Simplified Arabic"/>
          <w:b/>
          <w:bCs/>
          <w:sz w:val="32"/>
          <w:szCs w:val="32"/>
          <w:rtl/>
        </w:rPr>
      </w:pPr>
      <w:r w:rsidRPr="00ED6A47">
        <w:rPr>
          <w:rFonts w:ascii="Simplified Arabic" w:hAnsi="Simplified Arabic" w:cs="Simplified Arabic"/>
          <w:sz w:val="32"/>
          <w:szCs w:val="32"/>
          <w:rtl/>
        </w:rPr>
        <w:t xml:space="preserve"> إذ أن نظام القضاء وأنظمة الإجراءات القضائية أحكامها عامة، وقواعدها تنظم مسائل التقاضي التقليدي</w:t>
      </w:r>
      <w:r w:rsidRPr="005831CE">
        <w:rPr>
          <w:rFonts w:ascii="Simplified Arabic" w:hAnsi="Simplified Arabic" w:cs="Simplified Arabic"/>
          <w:sz w:val="32"/>
          <w:szCs w:val="32"/>
          <w:highlight w:val="yellow"/>
          <w:rtl/>
        </w:rPr>
        <w:t>، ولم أقف على نصوصٍ تشريعية في الأنظمة القضائية في المملكة العربية السعودية  تنظم مسائل التقاضي عن بعد على وجه الخصوص</w:t>
      </w:r>
      <w:r w:rsidRPr="00ED6A47">
        <w:rPr>
          <w:rFonts w:ascii="Simplified Arabic" w:hAnsi="Simplified Arabic" w:cs="Simplified Arabic"/>
          <w:sz w:val="32"/>
          <w:szCs w:val="32"/>
          <w:rtl/>
        </w:rPr>
        <w:t xml:space="preserve">، ما يقتضي معه وجوب </w:t>
      </w:r>
      <w:r w:rsidRPr="005831CE">
        <w:rPr>
          <w:rFonts w:ascii="Simplified Arabic" w:hAnsi="Simplified Arabic" w:cs="Simplified Arabic"/>
          <w:sz w:val="32"/>
          <w:szCs w:val="32"/>
          <w:highlight w:val="yellow"/>
          <w:rtl/>
        </w:rPr>
        <w:t>استفراغ</w:t>
      </w:r>
      <w:r w:rsidRPr="00ED6A47">
        <w:rPr>
          <w:rFonts w:ascii="Simplified Arabic" w:hAnsi="Simplified Arabic" w:cs="Simplified Arabic"/>
          <w:sz w:val="32"/>
          <w:szCs w:val="32"/>
          <w:rtl/>
        </w:rPr>
        <w:t xml:space="preserve"> </w:t>
      </w:r>
      <w:commentRangeStart w:id="12"/>
      <w:r w:rsidRPr="005831CE">
        <w:rPr>
          <w:rFonts w:ascii="Simplified Arabic" w:hAnsi="Simplified Arabic" w:cs="Simplified Arabic"/>
          <w:sz w:val="32"/>
          <w:szCs w:val="32"/>
          <w:highlight w:val="yellow"/>
          <w:rtl/>
        </w:rPr>
        <w:t>الجهد واستقراء النصوص والقواعد القانونية التي تنظم مسألة التقاضي عن بعد في الفقه الإسلامي وبعض القوانين المعاصرة بغيةَ تقديم مقترحات وقواعد قانونية تفتح آفاقًا للمنظم السعودي للاستناد إليها حينما يتجه إلى إفراد مسألة التقاضي عن بعد ومعالجتها بنصوصٍ وقواعد قانونية تخصها.</w:t>
      </w:r>
      <w:commentRangeEnd w:id="12"/>
      <w:r w:rsidR="005831CE">
        <w:rPr>
          <w:rStyle w:val="ae"/>
          <w:rtl/>
        </w:rPr>
        <w:commentReference w:id="12"/>
      </w:r>
    </w:p>
    <w:p w14:paraId="354E06CE" w14:textId="77777777" w:rsidR="00794E5A" w:rsidRPr="00ED6A47" w:rsidRDefault="00794E5A" w:rsidP="001B3D1C">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أهمية البحث:</w:t>
      </w:r>
    </w:p>
    <w:p w14:paraId="0D67CF00" w14:textId="7777777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تتجلى أهمية البحث في كونه يبحث في مسألة من أهم المسائل </w:t>
      </w:r>
      <w:commentRangeStart w:id="13"/>
      <w:r w:rsidRPr="00ED6A47">
        <w:rPr>
          <w:rFonts w:ascii="Simplified Arabic" w:hAnsi="Simplified Arabic" w:cs="Simplified Arabic"/>
          <w:sz w:val="32"/>
          <w:szCs w:val="32"/>
          <w:rtl/>
        </w:rPr>
        <w:t>التي تمس العدالة والشأن العدلي</w:t>
      </w:r>
      <w:commentRangeEnd w:id="13"/>
      <w:r w:rsidR="0005082F">
        <w:rPr>
          <w:rStyle w:val="ae"/>
          <w:rtl/>
        </w:rPr>
        <w:commentReference w:id="13"/>
      </w:r>
      <w:r w:rsidRPr="00ED6A47">
        <w:rPr>
          <w:rFonts w:ascii="Simplified Arabic" w:hAnsi="Simplified Arabic" w:cs="Simplified Arabic"/>
          <w:sz w:val="32"/>
          <w:szCs w:val="32"/>
          <w:rtl/>
        </w:rPr>
        <w:t xml:space="preserve">، وهي مسألة التقاضي عن بعد، </w:t>
      </w:r>
      <w:commentRangeStart w:id="14"/>
      <w:r w:rsidRPr="00ED6A47">
        <w:rPr>
          <w:rFonts w:ascii="Simplified Arabic" w:hAnsi="Simplified Arabic" w:cs="Simplified Arabic"/>
          <w:sz w:val="32"/>
          <w:szCs w:val="32"/>
          <w:rtl/>
        </w:rPr>
        <w:t xml:space="preserve">إذ أن القضاء من أهم سلطات الدولة وركن من أركانها، والتقاضي عن بعد يعد أهم إفرازات التطور التقني، وهذا البحث يجلي احكام التقاضي عن بعد ويؤصل مسائله، ويسعى إلى إيجاد وتقعيد المسائل التي تنظم التقاضي عن بعد؛ سعياً إلى مزيدٍ من الضمانات في جانب التقاضي عن بعد، وتجنباً للمساوئ والعيوب التي تظهر من خلال الاستعانة بالوسائل التقنية الحديثة في التقاضي عن بعد، وتأسيساً على ما تقدم ربما </w:t>
      </w:r>
      <w:commentRangeEnd w:id="14"/>
      <w:r w:rsidR="0005082F">
        <w:rPr>
          <w:rStyle w:val="ae"/>
          <w:rtl/>
        </w:rPr>
        <w:commentReference w:id="14"/>
      </w:r>
      <w:r w:rsidRPr="00ED6A47">
        <w:rPr>
          <w:rFonts w:ascii="Simplified Arabic" w:hAnsi="Simplified Arabic" w:cs="Simplified Arabic"/>
          <w:sz w:val="32"/>
          <w:szCs w:val="32"/>
          <w:rtl/>
        </w:rPr>
        <w:t xml:space="preserve">نحصر أهمية هذا البحث في عدة جوانب منها الأهمية العلمية، وذلك في مساهمة هذا البحث في تجلية النصوص والقواعد المتعلقة في أحكام التقاضي عن بعد؛ من خلال شرح وبيان النصوص والقواعد القانونية وكذا </w:t>
      </w:r>
      <w:r w:rsidRPr="0005082F">
        <w:rPr>
          <w:rFonts w:ascii="Simplified Arabic" w:hAnsi="Simplified Arabic" w:cs="Simplified Arabic"/>
          <w:sz w:val="32"/>
          <w:szCs w:val="32"/>
          <w:highlight w:val="yellow"/>
          <w:rtl/>
        </w:rPr>
        <w:t xml:space="preserve">القواعد </w:t>
      </w:r>
      <w:proofErr w:type="spellStart"/>
      <w:r w:rsidRPr="0005082F">
        <w:rPr>
          <w:rFonts w:ascii="Simplified Arabic" w:hAnsi="Simplified Arabic" w:cs="Simplified Arabic"/>
          <w:sz w:val="32"/>
          <w:szCs w:val="32"/>
          <w:highlight w:val="yellow"/>
          <w:rtl/>
        </w:rPr>
        <w:t>المتقررة</w:t>
      </w:r>
      <w:proofErr w:type="spellEnd"/>
      <w:r w:rsidRPr="0005082F">
        <w:rPr>
          <w:rFonts w:ascii="Simplified Arabic" w:hAnsi="Simplified Arabic" w:cs="Simplified Arabic"/>
          <w:sz w:val="32"/>
          <w:szCs w:val="32"/>
          <w:highlight w:val="yellow"/>
          <w:rtl/>
        </w:rPr>
        <w:t xml:space="preserve"> في الفقه الإسلامي</w:t>
      </w:r>
      <w:r w:rsidRPr="00ED6A47">
        <w:rPr>
          <w:rFonts w:ascii="Simplified Arabic" w:hAnsi="Simplified Arabic" w:cs="Simplified Arabic"/>
          <w:sz w:val="32"/>
          <w:szCs w:val="32"/>
          <w:rtl/>
        </w:rPr>
        <w:t xml:space="preserve">، </w:t>
      </w:r>
      <w:commentRangeStart w:id="15"/>
      <w:r w:rsidRPr="00ED6A47">
        <w:rPr>
          <w:rFonts w:ascii="Simplified Arabic" w:hAnsi="Simplified Arabic" w:cs="Simplified Arabic"/>
          <w:sz w:val="32"/>
          <w:szCs w:val="32"/>
          <w:rtl/>
        </w:rPr>
        <w:t xml:space="preserve">مع استفادة المكتبة العلمية من هذه الدراسة أو البحث، ومنها </w:t>
      </w:r>
      <w:commentRangeEnd w:id="15"/>
      <w:r w:rsidR="0005082F">
        <w:rPr>
          <w:rStyle w:val="ae"/>
          <w:rtl/>
        </w:rPr>
        <w:commentReference w:id="15"/>
      </w:r>
      <w:r w:rsidRPr="00ED6A47">
        <w:rPr>
          <w:rFonts w:ascii="Simplified Arabic" w:hAnsi="Simplified Arabic" w:cs="Simplified Arabic"/>
          <w:sz w:val="32"/>
          <w:szCs w:val="32"/>
          <w:rtl/>
        </w:rPr>
        <w:t xml:space="preserve">الأهمية العملية، وذلك أن هذا البحث يسهم مساهمة مباشرة في إيجاد </w:t>
      </w:r>
      <w:r w:rsidRPr="00ED6A47">
        <w:rPr>
          <w:rFonts w:ascii="Simplified Arabic" w:hAnsi="Simplified Arabic" w:cs="Simplified Arabic"/>
          <w:sz w:val="32"/>
          <w:szCs w:val="32"/>
          <w:rtl/>
        </w:rPr>
        <w:lastRenderedPageBreak/>
        <w:t>الحلول وتكييف القواعد والنصوص القانونية واستقراء قواعد التقاضي عن بعد في الفقه الإسلامي؛ لأجل المساهمة المباشرة في معالجة مشاكل التقاضي عن بعد لدى المحاكم في القضاء السعودي، وكذا أهمية تشريعية، وذلك في اقتراح القواعد القانونية والشرعية التي تساهم وتساعد المنظم السعودي إلى إيجاد النصوص القانونية التي تخص مسائل التقاضي عن بعد؛ لسد الفراغ والنقص التشريعي في هذا الجانب.</w:t>
      </w:r>
    </w:p>
    <w:p w14:paraId="627CF562" w14:textId="77777777" w:rsidR="00794E5A" w:rsidRPr="00ED6A47" w:rsidRDefault="00794E5A" w:rsidP="001B3D1C">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أهداف البحث:</w:t>
      </w:r>
    </w:p>
    <w:p w14:paraId="6EDEAE41" w14:textId="77777777" w:rsidR="00794E5A" w:rsidRPr="00ED6A47" w:rsidRDefault="00794E5A" w:rsidP="001B3D1C">
      <w:pPr>
        <w:rPr>
          <w:rFonts w:ascii="Simplified Arabic" w:hAnsi="Simplified Arabic" w:cs="Simplified Arabic"/>
          <w:sz w:val="32"/>
          <w:szCs w:val="32"/>
          <w:rtl/>
        </w:rPr>
      </w:pPr>
      <w:r w:rsidRPr="00ED6A47">
        <w:rPr>
          <w:rFonts w:ascii="Simplified Arabic" w:hAnsi="Simplified Arabic" w:cs="Simplified Arabic"/>
          <w:sz w:val="32"/>
          <w:szCs w:val="32"/>
          <w:rtl/>
        </w:rPr>
        <w:t>يسعى هذا البحث إلى تحقيق مجموعة من الأهداف، لعل من أهمها:</w:t>
      </w:r>
    </w:p>
    <w:p w14:paraId="6FCFE4E7" w14:textId="77777777" w:rsidR="00794E5A" w:rsidRPr="00ED6A47" w:rsidRDefault="00794E5A" w:rsidP="001B3D1C">
      <w:pPr>
        <w:rPr>
          <w:rFonts w:ascii="Simplified Arabic" w:hAnsi="Simplified Arabic" w:cs="Simplified Arabic"/>
          <w:sz w:val="32"/>
          <w:szCs w:val="32"/>
          <w:rtl/>
        </w:rPr>
      </w:pPr>
      <w:proofErr w:type="gramStart"/>
      <w:r w:rsidRPr="00ED6A47">
        <w:rPr>
          <w:rFonts w:ascii="Simplified Arabic" w:hAnsi="Simplified Arabic" w:cs="Simplified Arabic"/>
          <w:sz w:val="32"/>
          <w:szCs w:val="32"/>
          <w:rtl/>
        </w:rPr>
        <w:t>1- تجلية</w:t>
      </w:r>
      <w:proofErr w:type="gramEnd"/>
      <w:r w:rsidRPr="00ED6A47">
        <w:rPr>
          <w:rFonts w:ascii="Simplified Arabic" w:hAnsi="Simplified Arabic" w:cs="Simplified Arabic"/>
          <w:sz w:val="32"/>
          <w:szCs w:val="32"/>
          <w:rtl/>
        </w:rPr>
        <w:t xml:space="preserve"> مفهوم التقاضي عن بعد في القضاء السعودي والفقه الإسلامي.</w:t>
      </w:r>
    </w:p>
    <w:p w14:paraId="158D6456" w14:textId="77777777" w:rsidR="00794E5A" w:rsidRPr="00ED6A47" w:rsidRDefault="00794E5A" w:rsidP="001B3D1C">
      <w:pPr>
        <w:rPr>
          <w:rFonts w:ascii="Simplified Arabic" w:hAnsi="Simplified Arabic" w:cs="Simplified Arabic"/>
          <w:sz w:val="32"/>
          <w:szCs w:val="32"/>
          <w:rtl/>
        </w:rPr>
      </w:pPr>
      <w:proofErr w:type="gramStart"/>
      <w:r w:rsidRPr="00ED6A47">
        <w:rPr>
          <w:rFonts w:ascii="Simplified Arabic" w:hAnsi="Simplified Arabic" w:cs="Simplified Arabic"/>
          <w:sz w:val="32"/>
          <w:szCs w:val="32"/>
          <w:rtl/>
        </w:rPr>
        <w:t>2- معرفة</w:t>
      </w:r>
      <w:proofErr w:type="gramEnd"/>
      <w:r w:rsidRPr="00ED6A47">
        <w:rPr>
          <w:rFonts w:ascii="Simplified Arabic" w:hAnsi="Simplified Arabic" w:cs="Simplified Arabic"/>
          <w:sz w:val="32"/>
          <w:szCs w:val="32"/>
          <w:rtl/>
        </w:rPr>
        <w:t xml:space="preserve"> المراحل التاريخية لنشأة وتطور التقاضي عن بعد في القضاء السعودي.</w:t>
      </w:r>
    </w:p>
    <w:p w14:paraId="6C4EF8CD" w14:textId="77777777" w:rsidR="00794E5A" w:rsidRPr="00ED6A47" w:rsidRDefault="00794E5A" w:rsidP="001B3D1C">
      <w:pPr>
        <w:rPr>
          <w:rFonts w:ascii="Simplified Arabic" w:hAnsi="Simplified Arabic" w:cs="Simplified Arabic"/>
          <w:sz w:val="32"/>
          <w:szCs w:val="32"/>
          <w:rtl/>
        </w:rPr>
      </w:pPr>
      <w:proofErr w:type="gramStart"/>
      <w:r w:rsidRPr="00ED6A47">
        <w:rPr>
          <w:rFonts w:ascii="Simplified Arabic" w:hAnsi="Simplified Arabic" w:cs="Simplified Arabic"/>
          <w:sz w:val="32"/>
          <w:szCs w:val="32"/>
          <w:rtl/>
        </w:rPr>
        <w:t>3- تجلية</w:t>
      </w:r>
      <w:proofErr w:type="gramEnd"/>
      <w:r w:rsidRPr="00ED6A47">
        <w:rPr>
          <w:rFonts w:ascii="Simplified Arabic" w:hAnsi="Simplified Arabic" w:cs="Simplified Arabic"/>
          <w:sz w:val="32"/>
          <w:szCs w:val="32"/>
          <w:rtl/>
        </w:rPr>
        <w:t xml:space="preserve"> ضمانات التقاضي عن بعد في القضاء السعودي والفقه الإسلامي.</w:t>
      </w:r>
    </w:p>
    <w:p w14:paraId="2CABCE34" w14:textId="77777777" w:rsidR="00794E5A" w:rsidRPr="00ED6A47" w:rsidRDefault="00794E5A" w:rsidP="001B3D1C">
      <w:pPr>
        <w:rPr>
          <w:rFonts w:ascii="Simplified Arabic" w:hAnsi="Simplified Arabic" w:cs="Simplified Arabic"/>
          <w:sz w:val="32"/>
          <w:szCs w:val="32"/>
          <w:rtl/>
        </w:rPr>
      </w:pPr>
      <w:proofErr w:type="gramStart"/>
      <w:r w:rsidRPr="00ED6A47">
        <w:rPr>
          <w:rFonts w:ascii="Simplified Arabic" w:hAnsi="Simplified Arabic" w:cs="Simplified Arabic"/>
          <w:sz w:val="32"/>
          <w:szCs w:val="32"/>
          <w:rtl/>
        </w:rPr>
        <w:t>4- التعرف</w:t>
      </w:r>
      <w:proofErr w:type="gramEnd"/>
      <w:r w:rsidRPr="00ED6A47">
        <w:rPr>
          <w:rFonts w:ascii="Simplified Arabic" w:hAnsi="Simplified Arabic" w:cs="Simplified Arabic"/>
          <w:sz w:val="32"/>
          <w:szCs w:val="32"/>
          <w:rtl/>
        </w:rPr>
        <w:t xml:space="preserve"> على أنواع الدعاوى التي تعقد عن بعد في فض النزاعات بالوسائل الأصلية والبديلة في القضاء السعودي.</w:t>
      </w:r>
    </w:p>
    <w:p w14:paraId="561272F0" w14:textId="77777777" w:rsidR="00794E5A" w:rsidRPr="00ED6A47" w:rsidRDefault="00794E5A" w:rsidP="001B3D1C">
      <w:pPr>
        <w:rPr>
          <w:rFonts w:ascii="Simplified Arabic" w:hAnsi="Simplified Arabic" w:cs="Simplified Arabic"/>
          <w:sz w:val="32"/>
          <w:szCs w:val="32"/>
          <w:rtl/>
        </w:rPr>
      </w:pPr>
      <w:proofErr w:type="gramStart"/>
      <w:r w:rsidRPr="00ED6A47">
        <w:rPr>
          <w:rFonts w:ascii="Simplified Arabic" w:hAnsi="Simplified Arabic" w:cs="Simplified Arabic"/>
          <w:sz w:val="32"/>
          <w:szCs w:val="32"/>
          <w:rtl/>
        </w:rPr>
        <w:t>5- تجلية</w:t>
      </w:r>
      <w:proofErr w:type="gramEnd"/>
      <w:r w:rsidRPr="00ED6A47">
        <w:rPr>
          <w:rFonts w:ascii="Simplified Arabic" w:hAnsi="Simplified Arabic" w:cs="Simplified Arabic"/>
          <w:sz w:val="32"/>
          <w:szCs w:val="32"/>
          <w:rtl/>
        </w:rPr>
        <w:t xml:space="preserve"> التحديات التي تواجه التقاضي عن بعد مع تقديم مقترحات للمنظم السعودي تعين على مزيد من ضمانات التقاضي عن بعد.</w:t>
      </w:r>
    </w:p>
    <w:p w14:paraId="1CD0370F" w14:textId="77777777" w:rsidR="00794E5A" w:rsidRPr="00ED6A47" w:rsidRDefault="00794E5A" w:rsidP="001B3D1C">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تساؤلات البحث:</w:t>
      </w:r>
    </w:p>
    <w:p w14:paraId="7ADCF411" w14:textId="77777777" w:rsidR="00794E5A" w:rsidRPr="00ED6A47" w:rsidRDefault="00794E5A" w:rsidP="001B3D1C">
      <w:pPr>
        <w:jc w:val="both"/>
        <w:rPr>
          <w:rFonts w:ascii="Simplified Arabic" w:hAnsi="Simplified Arabic" w:cs="Simplified Arabic"/>
          <w:sz w:val="32"/>
          <w:szCs w:val="32"/>
          <w:rtl/>
        </w:rPr>
      </w:pPr>
      <w:proofErr w:type="gramStart"/>
      <w:r w:rsidRPr="00ED6A47">
        <w:rPr>
          <w:rFonts w:ascii="Simplified Arabic" w:hAnsi="Simplified Arabic" w:cs="Simplified Arabic"/>
          <w:sz w:val="32"/>
          <w:szCs w:val="32"/>
          <w:rtl/>
        </w:rPr>
        <w:t>1- ما</w:t>
      </w:r>
      <w:proofErr w:type="gramEnd"/>
      <w:r w:rsidRPr="00ED6A47">
        <w:rPr>
          <w:rFonts w:ascii="Simplified Arabic" w:hAnsi="Simplified Arabic" w:cs="Simplified Arabic"/>
          <w:sz w:val="32"/>
          <w:szCs w:val="32"/>
          <w:rtl/>
        </w:rPr>
        <w:t xml:space="preserve"> مفهوم التقاضي عن بعد في القضاء السعودي والفقه الإسلامي؟</w:t>
      </w:r>
    </w:p>
    <w:p w14:paraId="098C242B" w14:textId="77777777" w:rsidR="00794E5A" w:rsidRPr="00ED6A47" w:rsidRDefault="00794E5A" w:rsidP="001B3D1C">
      <w:pPr>
        <w:jc w:val="both"/>
        <w:rPr>
          <w:rFonts w:ascii="Simplified Arabic" w:hAnsi="Simplified Arabic" w:cs="Simplified Arabic"/>
          <w:sz w:val="32"/>
          <w:szCs w:val="32"/>
          <w:rtl/>
        </w:rPr>
      </w:pPr>
      <w:proofErr w:type="gramStart"/>
      <w:r w:rsidRPr="00ED6A47">
        <w:rPr>
          <w:rFonts w:ascii="Simplified Arabic" w:hAnsi="Simplified Arabic" w:cs="Simplified Arabic"/>
          <w:sz w:val="32"/>
          <w:szCs w:val="32"/>
          <w:rtl/>
        </w:rPr>
        <w:t xml:space="preserve">2- </w:t>
      </w:r>
      <w:commentRangeStart w:id="16"/>
      <w:r w:rsidRPr="00ED6A47">
        <w:rPr>
          <w:rFonts w:ascii="Simplified Arabic" w:hAnsi="Simplified Arabic" w:cs="Simplified Arabic"/>
          <w:sz w:val="32"/>
          <w:szCs w:val="32"/>
          <w:rtl/>
        </w:rPr>
        <w:t>ما</w:t>
      </w:r>
      <w:proofErr w:type="gramEnd"/>
      <w:r w:rsidRPr="00ED6A47">
        <w:rPr>
          <w:rFonts w:ascii="Simplified Arabic" w:hAnsi="Simplified Arabic" w:cs="Simplified Arabic"/>
          <w:sz w:val="32"/>
          <w:szCs w:val="32"/>
          <w:rtl/>
        </w:rPr>
        <w:t xml:space="preserve"> المراحل التاريخية لنشأة التقاضي عن بعد في القضاء السعودي؟</w:t>
      </w:r>
      <w:commentRangeEnd w:id="16"/>
      <w:r w:rsidR="004B537D">
        <w:rPr>
          <w:rStyle w:val="ae"/>
          <w:rtl/>
        </w:rPr>
        <w:commentReference w:id="16"/>
      </w:r>
    </w:p>
    <w:p w14:paraId="60543FFD" w14:textId="77777777" w:rsidR="00794E5A" w:rsidRPr="00ED6A47" w:rsidRDefault="00794E5A" w:rsidP="001B3D1C">
      <w:pPr>
        <w:jc w:val="both"/>
        <w:rPr>
          <w:rFonts w:ascii="Simplified Arabic" w:hAnsi="Simplified Arabic" w:cs="Simplified Arabic"/>
          <w:sz w:val="32"/>
          <w:szCs w:val="32"/>
          <w:rtl/>
        </w:rPr>
      </w:pPr>
      <w:proofErr w:type="gramStart"/>
      <w:r w:rsidRPr="00ED6A47">
        <w:rPr>
          <w:rFonts w:ascii="Simplified Arabic" w:hAnsi="Simplified Arabic" w:cs="Simplified Arabic"/>
          <w:sz w:val="32"/>
          <w:szCs w:val="32"/>
          <w:rtl/>
        </w:rPr>
        <w:t>3- ما</w:t>
      </w:r>
      <w:proofErr w:type="gramEnd"/>
      <w:r w:rsidRPr="00ED6A47">
        <w:rPr>
          <w:rFonts w:ascii="Simplified Arabic" w:hAnsi="Simplified Arabic" w:cs="Simplified Arabic"/>
          <w:sz w:val="32"/>
          <w:szCs w:val="32"/>
          <w:rtl/>
        </w:rPr>
        <w:t xml:space="preserve"> هي ضمانات وتحديات التقاضي عن بعد في القضاء السعودي والفقه الإسلامي؟</w:t>
      </w:r>
    </w:p>
    <w:p w14:paraId="1B27B9DC" w14:textId="77777777" w:rsidR="00794E5A" w:rsidRPr="00ED6A47" w:rsidRDefault="00794E5A" w:rsidP="001B3D1C">
      <w:pPr>
        <w:jc w:val="both"/>
        <w:rPr>
          <w:rFonts w:ascii="Simplified Arabic" w:hAnsi="Simplified Arabic" w:cs="Simplified Arabic"/>
          <w:sz w:val="32"/>
          <w:szCs w:val="32"/>
          <w:rtl/>
        </w:rPr>
      </w:pPr>
      <w:proofErr w:type="gramStart"/>
      <w:r w:rsidRPr="00ED6A47">
        <w:rPr>
          <w:rFonts w:ascii="Simplified Arabic" w:hAnsi="Simplified Arabic" w:cs="Simplified Arabic"/>
          <w:sz w:val="32"/>
          <w:szCs w:val="32"/>
          <w:rtl/>
        </w:rPr>
        <w:t>4- ما</w:t>
      </w:r>
      <w:proofErr w:type="gramEnd"/>
      <w:r w:rsidRPr="00ED6A47">
        <w:rPr>
          <w:rFonts w:ascii="Simplified Arabic" w:hAnsi="Simplified Arabic" w:cs="Simplified Arabic"/>
          <w:sz w:val="32"/>
          <w:szCs w:val="32"/>
          <w:rtl/>
        </w:rPr>
        <w:t xml:space="preserve"> أنواع الدعاوى التي تعقد عن بعد في فض النزاعات بالطرق الأصلية والبديلة في القضاء السعودي؟</w:t>
      </w:r>
    </w:p>
    <w:p w14:paraId="5E11E471" w14:textId="77777777" w:rsidR="00794E5A" w:rsidRPr="00ED6A47" w:rsidRDefault="00794E5A" w:rsidP="001B3D1C">
      <w:pPr>
        <w:jc w:val="both"/>
        <w:rPr>
          <w:rFonts w:ascii="Simplified Arabic" w:hAnsi="Simplified Arabic" w:cs="Simplified Arabic"/>
          <w:sz w:val="32"/>
          <w:szCs w:val="32"/>
          <w:rtl/>
        </w:rPr>
      </w:pPr>
      <w:proofErr w:type="gramStart"/>
      <w:r w:rsidRPr="00ED6A47">
        <w:rPr>
          <w:rFonts w:ascii="Simplified Arabic" w:hAnsi="Simplified Arabic" w:cs="Simplified Arabic"/>
          <w:sz w:val="32"/>
          <w:szCs w:val="32"/>
          <w:rtl/>
        </w:rPr>
        <w:lastRenderedPageBreak/>
        <w:t xml:space="preserve">5- </w:t>
      </w:r>
      <w:commentRangeStart w:id="17"/>
      <w:r w:rsidRPr="00ED6A47">
        <w:rPr>
          <w:rFonts w:ascii="Simplified Arabic" w:hAnsi="Simplified Arabic" w:cs="Simplified Arabic"/>
          <w:sz w:val="32"/>
          <w:szCs w:val="32"/>
          <w:rtl/>
        </w:rPr>
        <w:t>ما</w:t>
      </w:r>
      <w:proofErr w:type="gramEnd"/>
      <w:r w:rsidRPr="00ED6A47">
        <w:rPr>
          <w:rFonts w:ascii="Simplified Arabic" w:hAnsi="Simplified Arabic" w:cs="Simplified Arabic"/>
          <w:sz w:val="32"/>
          <w:szCs w:val="32"/>
          <w:rtl/>
        </w:rPr>
        <w:t xml:space="preserve"> مفهوم صور </w:t>
      </w:r>
      <w:commentRangeEnd w:id="17"/>
      <w:r w:rsidR="004B537D">
        <w:rPr>
          <w:rStyle w:val="ae"/>
          <w:rtl/>
        </w:rPr>
        <w:commentReference w:id="17"/>
      </w:r>
      <w:r w:rsidRPr="00ED6A47">
        <w:rPr>
          <w:rFonts w:ascii="Simplified Arabic" w:hAnsi="Simplified Arabic" w:cs="Simplified Arabic"/>
          <w:sz w:val="32"/>
          <w:szCs w:val="32"/>
          <w:rtl/>
        </w:rPr>
        <w:t xml:space="preserve">التقاضي عن بعد في الفقه الإسلامي؟ </w:t>
      </w:r>
    </w:p>
    <w:p w14:paraId="6F75B3BE" w14:textId="77777777" w:rsidR="00794E5A" w:rsidRPr="00ED6A47" w:rsidRDefault="00794E5A" w:rsidP="00AD3E66">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منهجية البحث:</w:t>
      </w:r>
    </w:p>
    <w:p w14:paraId="21D2A6D8" w14:textId="18D79D70" w:rsidR="007821CE" w:rsidRPr="00ED6A47" w:rsidRDefault="00794E5A" w:rsidP="008E7D04">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جرى السير في هذا البحث على المنهج الاستقرائي؛ وذلك بتتبع النصوص محل المشكلة، وكذا استخدام المنهج التحليلي؛ وذلك بتحليل النصوص محل الدراسة، وكذا استخدام المنهج المقارن؛ </w:t>
      </w:r>
      <w:commentRangeStart w:id="18"/>
      <w:r w:rsidRPr="00ED6A47">
        <w:rPr>
          <w:rFonts w:ascii="Simplified Arabic" w:hAnsi="Simplified Arabic" w:cs="Simplified Arabic"/>
          <w:sz w:val="32"/>
          <w:szCs w:val="32"/>
          <w:rtl/>
        </w:rPr>
        <w:t>وذلك بالمقارنة ما بين النصوص المتعلقة في التقاضي عن بعد في القضاء السعودي والنصوص الفقهية الشرعية وبعض القوانين المعاصرة المتعلقة في التقاضي عن بعد.</w:t>
      </w:r>
      <w:commentRangeEnd w:id="18"/>
      <w:r w:rsidR="004B537D">
        <w:rPr>
          <w:rStyle w:val="ae"/>
          <w:rtl/>
        </w:rPr>
        <w:commentReference w:id="18"/>
      </w:r>
    </w:p>
    <w:p w14:paraId="17F2BB50" w14:textId="3E9D77F5" w:rsidR="008E7D04" w:rsidRPr="00ED6A47" w:rsidRDefault="0001742B" w:rsidP="0001742B">
      <w:pPr>
        <w:bidi w:val="0"/>
        <w:rPr>
          <w:rFonts w:ascii="Simplified Arabic" w:hAnsi="Simplified Arabic" w:cs="Simplified Arabic"/>
          <w:sz w:val="32"/>
          <w:szCs w:val="32"/>
        </w:rPr>
      </w:pPr>
      <w:r w:rsidRPr="00ED6A47">
        <w:rPr>
          <w:rFonts w:ascii="Simplified Arabic" w:hAnsi="Simplified Arabic" w:cs="Simplified Arabic"/>
          <w:sz w:val="32"/>
          <w:szCs w:val="32"/>
          <w:rtl/>
        </w:rPr>
        <w:br w:type="page"/>
      </w:r>
    </w:p>
    <w:p w14:paraId="1201389F"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lastRenderedPageBreak/>
        <w:t>خطة البحث:</w:t>
      </w:r>
    </w:p>
    <w:p w14:paraId="53E5D9C4" w14:textId="32BAE2A3" w:rsidR="00794E5A" w:rsidRPr="00ED6A47" w:rsidRDefault="00794E5A" w:rsidP="00AD3E66">
      <w:pPr>
        <w:jc w:val="both"/>
        <w:rPr>
          <w:rFonts w:ascii="Simplified Arabic" w:hAnsi="Simplified Arabic" w:cs="Simplified Arabic"/>
          <w:b/>
          <w:bCs/>
          <w:sz w:val="32"/>
          <w:szCs w:val="32"/>
          <w:rtl/>
        </w:rPr>
      </w:pPr>
      <w:commentRangeStart w:id="19"/>
      <w:r w:rsidRPr="00ED6A47">
        <w:rPr>
          <w:rFonts w:ascii="Simplified Arabic" w:hAnsi="Simplified Arabic" w:cs="Simplified Arabic"/>
          <w:b/>
          <w:bCs/>
          <w:sz w:val="32"/>
          <w:szCs w:val="32"/>
          <w:rtl/>
        </w:rPr>
        <w:t>الفصل الأول: مفهوم التقاضي عن بعد في القضاء السعودي والفقه الإسلامي وخصائصه</w:t>
      </w:r>
      <w:r w:rsidR="004E0358">
        <w:rPr>
          <w:rFonts w:ascii="Simplified Arabic" w:hAnsi="Simplified Arabic" w:cs="Simplified Arabic" w:hint="cs"/>
          <w:b/>
          <w:bCs/>
          <w:sz w:val="32"/>
          <w:szCs w:val="32"/>
          <w:rtl/>
        </w:rPr>
        <w:t xml:space="preserve"> ودواعيه:</w:t>
      </w:r>
      <w:commentRangeEnd w:id="19"/>
      <w:r w:rsidR="004B537D">
        <w:rPr>
          <w:rStyle w:val="ae"/>
          <w:rtl/>
        </w:rPr>
        <w:commentReference w:id="19"/>
      </w:r>
    </w:p>
    <w:p w14:paraId="33E02246" w14:textId="7F54FFE9"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الأول: مفهوم التقاضي في القضاء السعودي</w:t>
      </w:r>
      <w:r w:rsidR="00AC6E67">
        <w:rPr>
          <w:rFonts w:ascii="Simplified Arabic" w:hAnsi="Simplified Arabic" w:cs="Simplified Arabic" w:hint="cs"/>
          <w:sz w:val="32"/>
          <w:szCs w:val="32"/>
          <w:rtl/>
        </w:rPr>
        <w:t xml:space="preserve"> والفقه الإسلامي</w:t>
      </w:r>
      <w:r w:rsidRPr="00ED6A47">
        <w:rPr>
          <w:rFonts w:ascii="Simplified Arabic" w:hAnsi="Simplified Arabic" w:cs="Simplified Arabic"/>
          <w:sz w:val="32"/>
          <w:szCs w:val="32"/>
          <w:rtl/>
        </w:rPr>
        <w:t>:</w:t>
      </w:r>
    </w:p>
    <w:p w14:paraId="388FAAC0" w14:textId="77777777" w:rsidR="00794E5A" w:rsidRPr="00ED6A47" w:rsidRDefault="00794E5A" w:rsidP="00AD3E66">
      <w:pPr>
        <w:jc w:val="both"/>
        <w:rPr>
          <w:rFonts w:ascii="Simplified Arabic" w:hAnsi="Simplified Arabic" w:cs="Simplified Arabic"/>
          <w:sz w:val="32"/>
          <w:szCs w:val="32"/>
          <w:rtl/>
        </w:rPr>
      </w:pPr>
      <w:commentRangeStart w:id="20"/>
      <w:r w:rsidRPr="00ED6A47">
        <w:rPr>
          <w:rFonts w:ascii="Simplified Arabic" w:hAnsi="Simplified Arabic" w:cs="Simplified Arabic"/>
          <w:sz w:val="32"/>
          <w:szCs w:val="32"/>
          <w:rtl/>
        </w:rPr>
        <w:t>المطلب الأول: مفهوم التقاضي لغةً</w:t>
      </w:r>
    </w:p>
    <w:p w14:paraId="7A9660FD"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مفهوم التقاضي اصطلاحًا</w:t>
      </w:r>
      <w:commentRangeEnd w:id="20"/>
      <w:r w:rsidR="00EE2DB3">
        <w:rPr>
          <w:rStyle w:val="ae"/>
          <w:rtl/>
        </w:rPr>
        <w:commentReference w:id="20"/>
      </w:r>
    </w:p>
    <w:p w14:paraId="7613B08F"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مفهوم التقاضي عن بعد بناءً لأحكام القضاء السعودي</w:t>
      </w:r>
    </w:p>
    <w:p w14:paraId="6C695874"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الرابع: مفهوم التقاضي عن بعد في الفقه الإسلامي</w:t>
      </w:r>
    </w:p>
    <w:p w14:paraId="207359BF" w14:textId="12A25656"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المبحث الثاني: </w:t>
      </w:r>
      <w:r w:rsidR="00140BB3" w:rsidRPr="00ED6A47">
        <w:rPr>
          <w:rFonts w:ascii="Simplified Arabic" w:hAnsi="Simplified Arabic" w:cs="Simplified Arabic"/>
          <w:sz w:val="32"/>
          <w:szCs w:val="32"/>
          <w:rtl/>
        </w:rPr>
        <w:t>دواعي التقاضي عن بعد وخصائصه</w:t>
      </w:r>
      <w:r w:rsidRPr="00ED6A47">
        <w:rPr>
          <w:rFonts w:ascii="Simplified Arabic" w:hAnsi="Simplified Arabic" w:cs="Simplified Arabic"/>
          <w:sz w:val="32"/>
          <w:szCs w:val="32"/>
          <w:rtl/>
        </w:rPr>
        <w:t>:</w:t>
      </w:r>
    </w:p>
    <w:p w14:paraId="0446B4C1" w14:textId="77777777" w:rsidR="00794E5A" w:rsidRPr="00ED6A47" w:rsidRDefault="00794E5A" w:rsidP="00AD3E66">
      <w:pPr>
        <w:jc w:val="both"/>
        <w:rPr>
          <w:rFonts w:ascii="Simplified Arabic" w:hAnsi="Simplified Arabic" w:cs="Simplified Arabic"/>
          <w:b/>
          <w:bCs/>
          <w:sz w:val="32"/>
          <w:szCs w:val="32"/>
          <w:rtl/>
        </w:rPr>
      </w:pPr>
      <w:r w:rsidRPr="00ED6A47">
        <w:rPr>
          <w:rFonts w:ascii="Simplified Arabic" w:hAnsi="Simplified Arabic" w:cs="Simplified Arabic"/>
          <w:sz w:val="32"/>
          <w:szCs w:val="32"/>
          <w:rtl/>
        </w:rPr>
        <w:t xml:space="preserve">المطلب الأول: دواعي اللجوء إلى التقاضي عن بعد </w:t>
      </w:r>
    </w:p>
    <w:p w14:paraId="0D200DCC" w14:textId="3BCB4431"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w:t>
      </w:r>
      <w:r w:rsidR="005E6702" w:rsidRPr="00ED6A47">
        <w:rPr>
          <w:rFonts w:ascii="Simplified Arabic" w:hAnsi="Simplified Arabic" w:cs="Simplified Arabic"/>
          <w:sz w:val="32"/>
          <w:szCs w:val="32"/>
          <w:rtl/>
        </w:rPr>
        <w:t>الثاني</w:t>
      </w:r>
      <w:r w:rsidRPr="00ED6A47">
        <w:rPr>
          <w:rFonts w:ascii="Simplified Arabic" w:hAnsi="Simplified Arabic" w:cs="Simplified Arabic"/>
          <w:sz w:val="32"/>
          <w:szCs w:val="32"/>
          <w:rtl/>
        </w:rPr>
        <w:t>: خصائص التقاضي عن بعد</w:t>
      </w:r>
    </w:p>
    <w:p w14:paraId="21BDF898" w14:textId="77777777" w:rsidR="00794E5A" w:rsidRPr="00ED6A47" w:rsidRDefault="00794E5A" w:rsidP="00AD3E66">
      <w:pPr>
        <w:jc w:val="both"/>
        <w:rPr>
          <w:rFonts w:ascii="Simplified Arabic" w:hAnsi="Simplified Arabic" w:cs="Simplified Arabic"/>
          <w:b/>
          <w:bCs/>
          <w:sz w:val="32"/>
          <w:szCs w:val="32"/>
          <w:rtl/>
        </w:rPr>
      </w:pPr>
      <w:commentRangeStart w:id="21"/>
      <w:r w:rsidRPr="00ED6A47">
        <w:rPr>
          <w:rFonts w:ascii="Simplified Arabic" w:hAnsi="Simplified Arabic" w:cs="Simplified Arabic"/>
          <w:b/>
          <w:bCs/>
          <w:sz w:val="32"/>
          <w:szCs w:val="32"/>
          <w:rtl/>
        </w:rPr>
        <w:t>الفصل الثاني: لمحة عن نشأة وتطور التقاضي عن بعد في المملكة العربية السعودية والقوانين المعاصرة:</w:t>
      </w:r>
      <w:commentRangeEnd w:id="21"/>
      <w:r w:rsidR="004B537D">
        <w:rPr>
          <w:rStyle w:val="ae"/>
          <w:rtl/>
        </w:rPr>
        <w:commentReference w:id="21"/>
      </w:r>
    </w:p>
    <w:p w14:paraId="0FF6A804"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الأول: نشأة وتطور التقاضي عن بعد في المملكة العربية السعودية:</w:t>
      </w:r>
    </w:p>
    <w:p w14:paraId="0498538C" w14:textId="77777777" w:rsidR="00794E5A" w:rsidRPr="00ED6A47" w:rsidRDefault="00794E5A" w:rsidP="00AD3E66">
      <w:pPr>
        <w:jc w:val="both"/>
        <w:rPr>
          <w:rFonts w:ascii="Simplified Arabic" w:hAnsi="Simplified Arabic" w:cs="Simplified Arabic"/>
          <w:sz w:val="32"/>
          <w:szCs w:val="32"/>
          <w:highlight w:val="yellow"/>
          <w:rtl/>
        </w:rPr>
      </w:pPr>
      <w:r w:rsidRPr="00ED6A47">
        <w:rPr>
          <w:rFonts w:ascii="Simplified Arabic" w:hAnsi="Simplified Arabic" w:cs="Simplified Arabic"/>
          <w:sz w:val="32"/>
          <w:szCs w:val="32"/>
          <w:rtl/>
        </w:rPr>
        <w:t>المطلب الأول: القوانين واللوائح المنظمة للقضاء عن بعد في المملكة العربية السعودية.</w:t>
      </w:r>
    </w:p>
    <w:p w14:paraId="62C9D286"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دور وزارة العدل السعودية في تفعيل التقاضي عن بعد.</w:t>
      </w:r>
    </w:p>
    <w:p w14:paraId="739E4AC3"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الثاني: التقاضي عن بعد في القوانين المعاصرة:</w:t>
      </w:r>
    </w:p>
    <w:p w14:paraId="1AA7088A"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الأول: مفهوم التقاضي عن بعد في القوانين المعاصرة </w:t>
      </w:r>
    </w:p>
    <w:p w14:paraId="14FF469D"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الثاني: مراحل تطور التقاضي عن بعد في القوانين المعاصرة </w:t>
      </w:r>
    </w:p>
    <w:p w14:paraId="2044BC85" w14:textId="77777777" w:rsidR="00794E5A" w:rsidRPr="00ED6A47" w:rsidRDefault="00794E5A" w:rsidP="00AD3E66">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lastRenderedPageBreak/>
        <w:t>الفصل الثالث: الدعاوى التي تعقد عن بعد بالوسائل الاصلية والوسائل البديلة لفض المنازعات في القضاء السعودي:</w:t>
      </w:r>
    </w:p>
    <w:p w14:paraId="0800F8BC"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الأول: الدعاوى التي تعقد عن بعد بالوسائل الأصلية:</w:t>
      </w:r>
    </w:p>
    <w:p w14:paraId="2853038A"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الأول: الدعاوى المدنية في القضاء العام </w:t>
      </w:r>
    </w:p>
    <w:p w14:paraId="13BB844D"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الدعاوى الإدارية</w:t>
      </w:r>
    </w:p>
    <w:p w14:paraId="1BCF362C"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الدعاوى الجنائية</w:t>
      </w:r>
    </w:p>
    <w:p w14:paraId="775DF24C"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الثاني: الدعاوى التي تعقد عن بعد عبر الوسائل البديلة لفض المنازعات:</w:t>
      </w:r>
    </w:p>
    <w:p w14:paraId="6A255647"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الأول: النزاعات المدنية </w:t>
      </w:r>
    </w:p>
    <w:p w14:paraId="356BC79F"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النزاعات الجنائية</w:t>
      </w:r>
    </w:p>
    <w:p w14:paraId="02D5F2D6"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الفصل الرابع: ضمانات وعوائق التقاضي عن بعد:</w:t>
      </w:r>
    </w:p>
    <w:p w14:paraId="64D1A793"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الأول: الضمانات القضائية في الإجراءات:</w:t>
      </w:r>
    </w:p>
    <w:p w14:paraId="5A169635"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الأول: توثيق الجلسات </w:t>
      </w:r>
    </w:p>
    <w:p w14:paraId="2F8D5E00"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تصوير الجلسات وتسجيلها</w:t>
      </w:r>
    </w:p>
    <w:p w14:paraId="5D5BEB4F"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علانية الجلسات</w:t>
      </w:r>
    </w:p>
    <w:p w14:paraId="2A5F1037"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الرابع: الاتصال المرئي للجلسات</w:t>
      </w:r>
    </w:p>
    <w:p w14:paraId="1BFDD1A5"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الخامس: حق اطلاع أطراف الخصومة على ملف الدعوى الكترونيًا.</w:t>
      </w:r>
    </w:p>
    <w:p w14:paraId="73605B3D"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السادس: ضمانات تقنية الجلسات </w:t>
      </w:r>
      <w:proofErr w:type="spellStart"/>
      <w:r w:rsidRPr="00ED6A47">
        <w:rPr>
          <w:rFonts w:ascii="Simplified Arabic" w:hAnsi="Simplified Arabic" w:cs="Simplified Arabic"/>
          <w:sz w:val="32"/>
          <w:szCs w:val="32"/>
          <w:rtl/>
        </w:rPr>
        <w:t>وحوكمتها</w:t>
      </w:r>
      <w:proofErr w:type="spellEnd"/>
    </w:p>
    <w:p w14:paraId="52992B1F"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الثاني: الضمانات القضائية في الموضوع:</w:t>
      </w:r>
    </w:p>
    <w:p w14:paraId="591816C2"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الأول: تقديم البينات </w:t>
      </w:r>
      <w:proofErr w:type="spellStart"/>
      <w:r w:rsidRPr="00ED6A47">
        <w:rPr>
          <w:rFonts w:ascii="Simplified Arabic" w:hAnsi="Simplified Arabic" w:cs="Simplified Arabic"/>
          <w:sz w:val="32"/>
          <w:szCs w:val="32"/>
          <w:rtl/>
        </w:rPr>
        <w:t>شفاهة</w:t>
      </w:r>
      <w:proofErr w:type="spellEnd"/>
      <w:r w:rsidRPr="00ED6A47">
        <w:rPr>
          <w:rFonts w:ascii="Simplified Arabic" w:hAnsi="Simplified Arabic" w:cs="Simplified Arabic"/>
          <w:sz w:val="32"/>
          <w:szCs w:val="32"/>
          <w:rtl/>
        </w:rPr>
        <w:t xml:space="preserve"> وكتابة</w:t>
      </w:r>
    </w:p>
    <w:p w14:paraId="0C2DE9CB"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المطلب الثاني: سماع الإقرارات وتوثيقها</w:t>
      </w:r>
    </w:p>
    <w:p w14:paraId="586ED800"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سماع شهادة الشهود وفحصها</w:t>
      </w:r>
    </w:p>
    <w:p w14:paraId="2F616E3D"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الرابع: ندب الخبراء</w:t>
      </w:r>
    </w:p>
    <w:p w14:paraId="47CEE5C3"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الثالث: الضمانات القضائية في الاعتراض على الأحكام:</w:t>
      </w:r>
    </w:p>
    <w:p w14:paraId="67514E3E"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الأول: الاعتراض بطريق الالتماس</w:t>
      </w:r>
    </w:p>
    <w:p w14:paraId="353389A6"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الاعتراض بطريق الاستئناف</w:t>
      </w:r>
    </w:p>
    <w:p w14:paraId="15347914"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الاعتراض بطلب النقض</w:t>
      </w:r>
    </w:p>
    <w:p w14:paraId="1915AA97"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الرابع: عوائق التقاضي عن بعد:</w:t>
      </w:r>
    </w:p>
    <w:p w14:paraId="6F3E30C7"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الأول: عوائق تقنية</w:t>
      </w:r>
    </w:p>
    <w:p w14:paraId="3FE23EE6"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عوائق قانونية</w:t>
      </w:r>
    </w:p>
    <w:p w14:paraId="6593DA17"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عوائق إدارية</w:t>
      </w:r>
    </w:p>
    <w:p w14:paraId="6C30203C" w14:textId="007624BC" w:rsidR="00794E5A" w:rsidRPr="00ED6A47" w:rsidRDefault="00794E5A" w:rsidP="00FF00BF">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الرابع: عوائق مادية </w:t>
      </w:r>
    </w:p>
    <w:p w14:paraId="0D519FF3" w14:textId="77777777" w:rsidR="00794E5A" w:rsidRPr="00ED6A47" w:rsidRDefault="00794E5A" w:rsidP="00AD3E66">
      <w:pPr>
        <w:jc w:val="both"/>
        <w:rPr>
          <w:rFonts w:ascii="Simplified Arabic" w:hAnsi="Simplified Arabic" w:cs="Simplified Arabic"/>
          <w:b/>
          <w:bCs/>
          <w:sz w:val="32"/>
          <w:szCs w:val="32"/>
          <w:rtl/>
        </w:rPr>
      </w:pPr>
      <w:commentRangeStart w:id="22"/>
      <w:r w:rsidRPr="00ED6A47">
        <w:rPr>
          <w:rFonts w:ascii="Simplified Arabic" w:hAnsi="Simplified Arabic" w:cs="Simplified Arabic"/>
          <w:b/>
          <w:bCs/>
          <w:sz w:val="32"/>
          <w:szCs w:val="32"/>
          <w:rtl/>
        </w:rPr>
        <w:t>الفصل الخامس: مفهوم التقاضي عن بعد في الفقه الإسلامي وضمانته وصوره:</w:t>
      </w:r>
      <w:commentRangeEnd w:id="22"/>
      <w:r w:rsidR="00EE2DB3">
        <w:rPr>
          <w:rStyle w:val="ae"/>
          <w:rtl/>
        </w:rPr>
        <w:commentReference w:id="22"/>
      </w:r>
    </w:p>
    <w:p w14:paraId="0F71F463"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الأول: مفهوم التقاضي في الفقه الإسلامي:</w:t>
      </w:r>
    </w:p>
    <w:p w14:paraId="21B93BE7"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الأول: مفهوم التقاضي اصطلاحاً في الفقه الإسلامي</w:t>
      </w:r>
    </w:p>
    <w:p w14:paraId="5A3BE0C3"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مفهوم التقاضي عن بعد في اصطلاح الفقهاء</w:t>
      </w:r>
    </w:p>
    <w:p w14:paraId="462A7C7F"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حجية التقاضي عن بعد في القضاء الإسلامي</w:t>
      </w:r>
    </w:p>
    <w:p w14:paraId="66F6DDF0"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الثاني: صور التقاضي عن بعد في الفقه الإسلامي:</w:t>
      </w:r>
    </w:p>
    <w:p w14:paraId="27AD3D2B"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الأول: كتاب القاضي إلى القاضي</w:t>
      </w:r>
    </w:p>
    <w:p w14:paraId="3C107390"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 xml:space="preserve">المطلب الثاني: </w:t>
      </w:r>
      <w:proofErr w:type="spellStart"/>
      <w:r w:rsidRPr="00ED6A47">
        <w:rPr>
          <w:rFonts w:ascii="Simplified Arabic" w:hAnsi="Simplified Arabic" w:cs="Simplified Arabic"/>
          <w:sz w:val="32"/>
          <w:szCs w:val="32"/>
          <w:rtl/>
        </w:rPr>
        <w:t>الاستخلاف</w:t>
      </w:r>
      <w:proofErr w:type="spellEnd"/>
      <w:r w:rsidRPr="00ED6A47">
        <w:rPr>
          <w:rFonts w:ascii="Simplified Arabic" w:hAnsi="Simplified Arabic" w:cs="Simplified Arabic"/>
          <w:sz w:val="32"/>
          <w:szCs w:val="32"/>
          <w:rtl/>
        </w:rPr>
        <w:t xml:space="preserve"> </w:t>
      </w:r>
    </w:p>
    <w:p w14:paraId="5E2E2617"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الحكم على الغائب</w:t>
      </w:r>
    </w:p>
    <w:p w14:paraId="2B7824D6"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الثالث: ضمانات التقاضي عن بعد في الفقه الإسلامي:</w:t>
      </w:r>
    </w:p>
    <w:p w14:paraId="3B29EF79"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الأول: الضمانات المتعلقة بالحكم على الغائب</w:t>
      </w:r>
    </w:p>
    <w:p w14:paraId="52D4C49B"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الضمانات المتعلقة بكتاب القاضي الى القاضي</w:t>
      </w:r>
    </w:p>
    <w:p w14:paraId="47874B5F" w14:textId="77777777" w:rsidR="00794E5A" w:rsidRPr="00ED6A47" w:rsidRDefault="00794E5A" w:rsidP="00794E5A">
      <w:pPr>
        <w:bidi w:val="0"/>
        <w:rPr>
          <w:rFonts w:ascii="Simplified Arabic" w:hAnsi="Simplified Arabic" w:cs="Simplified Arabic"/>
          <w:sz w:val="32"/>
          <w:szCs w:val="32"/>
        </w:rPr>
      </w:pPr>
      <w:r w:rsidRPr="00ED6A47">
        <w:rPr>
          <w:rFonts w:ascii="Simplified Arabic" w:hAnsi="Simplified Arabic" w:cs="Simplified Arabic"/>
          <w:sz w:val="32"/>
          <w:szCs w:val="32"/>
          <w:rtl/>
        </w:rPr>
        <w:br w:type="page"/>
      </w:r>
    </w:p>
    <w:p w14:paraId="2C6345EB" w14:textId="59DB462B" w:rsidR="00794E5A" w:rsidRPr="00ED6A47" w:rsidRDefault="00794E5A" w:rsidP="007821CE">
      <w:pPr>
        <w:jc w:val="center"/>
        <w:rPr>
          <w:rFonts w:ascii="Simplified Arabic" w:hAnsi="Simplified Arabic" w:cs="Simplified Arabic"/>
          <w:b/>
          <w:bCs/>
          <w:sz w:val="32"/>
          <w:szCs w:val="32"/>
          <w:rtl/>
        </w:rPr>
      </w:pPr>
      <w:r w:rsidRPr="00ED6A47">
        <w:rPr>
          <w:rFonts w:ascii="Simplified Arabic" w:hAnsi="Simplified Arabic" w:cs="Simplified Arabic"/>
          <w:b/>
          <w:bCs/>
          <w:sz w:val="32"/>
          <w:szCs w:val="32"/>
          <w:rtl/>
        </w:rPr>
        <w:lastRenderedPageBreak/>
        <w:t>الفصل الأول: مفهوم التقاضي عن بعد في القضاء السعودي والفقه الإسلامي وخصائصه</w:t>
      </w:r>
      <w:r w:rsidR="004E0358">
        <w:rPr>
          <w:rFonts w:ascii="Simplified Arabic" w:hAnsi="Simplified Arabic" w:cs="Simplified Arabic" w:hint="cs"/>
          <w:b/>
          <w:bCs/>
          <w:sz w:val="32"/>
          <w:szCs w:val="32"/>
          <w:rtl/>
        </w:rPr>
        <w:t xml:space="preserve"> </w:t>
      </w:r>
      <w:commentRangeStart w:id="23"/>
      <w:r w:rsidR="004E0358">
        <w:rPr>
          <w:rFonts w:ascii="Simplified Arabic" w:hAnsi="Simplified Arabic" w:cs="Simplified Arabic" w:hint="cs"/>
          <w:b/>
          <w:bCs/>
          <w:sz w:val="32"/>
          <w:szCs w:val="32"/>
          <w:rtl/>
        </w:rPr>
        <w:t>ودواعيه</w:t>
      </w:r>
      <w:commentRangeEnd w:id="23"/>
      <w:r w:rsidR="00EE2DB3">
        <w:rPr>
          <w:rStyle w:val="ae"/>
          <w:rtl/>
        </w:rPr>
        <w:commentReference w:id="23"/>
      </w:r>
    </w:p>
    <w:p w14:paraId="777E0A01" w14:textId="7CBEE357" w:rsidR="00794E5A" w:rsidRPr="00ED6A47" w:rsidRDefault="00794E5A" w:rsidP="00AD3E66">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المبحث الأول: مفهوم التقاضي في القضاء السعودي</w:t>
      </w:r>
      <w:r w:rsidR="004E0358">
        <w:rPr>
          <w:rFonts w:ascii="Simplified Arabic" w:hAnsi="Simplified Arabic" w:cs="Simplified Arabic" w:hint="cs"/>
          <w:b/>
          <w:bCs/>
          <w:sz w:val="32"/>
          <w:szCs w:val="32"/>
          <w:rtl/>
        </w:rPr>
        <w:t xml:space="preserve"> والفقه الإسلامي</w:t>
      </w:r>
      <w:r w:rsidRPr="00ED6A47">
        <w:rPr>
          <w:rFonts w:ascii="Simplified Arabic" w:hAnsi="Simplified Arabic" w:cs="Simplified Arabic"/>
          <w:b/>
          <w:bCs/>
          <w:sz w:val="32"/>
          <w:szCs w:val="32"/>
          <w:rtl/>
        </w:rPr>
        <w:t>:</w:t>
      </w:r>
    </w:p>
    <w:p w14:paraId="6F4AA512" w14:textId="7E77DEAE" w:rsidR="0075607F" w:rsidRPr="00ED6A47" w:rsidRDefault="00E24F16" w:rsidP="0075607F">
      <w:pPr>
        <w:jc w:val="both"/>
        <w:rPr>
          <w:rFonts w:ascii="Simplified Arabic" w:hAnsi="Simplified Arabic" w:cs="Simplified Arabic"/>
          <w:sz w:val="32"/>
          <w:szCs w:val="32"/>
          <w:rtl/>
        </w:rPr>
      </w:pPr>
      <w:commentRangeStart w:id="24"/>
      <w:r w:rsidRPr="00ED6A47">
        <w:rPr>
          <w:rFonts w:ascii="Simplified Arabic" w:hAnsi="Simplified Arabic" w:cs="Simplified Arabic"/>
          <w:sz w:val="32"/>
          <w:szCs w:val="32"/>
          <w:rtl/>
        </w:rPr>
        <w:t>يُعَدّ ال</w:t>
      </w:r>
      <w:r w:rsidR="0075607F" w:rsidRPr="00ED6A47">
        <w:rPr>
          <w:rFonts w:ascii="Simplified Arabic" w:hAnsi="Simplified Arabic" w:cs="Simplified Arabic"/>
          <w:sz w:val="32"/>
          <w:szCs w:val="32"/>
          <w:rtl/>
        </w:rPr>
        <w:t>قضاء</w:t>
      </w:r>
      <w:r w:rsidRPr="00ED6A47">
        <w:rPr>
          <w:rFonts w:ascii="Simplified Arabic" w:hAnsi="Simplified Arabic" w:cs="Simplified Arabic"/>
          <w:sz w:val="32"/>
          <w:szCs w:val="32"/>
          <w:rtl/>
        </w:rPr>
        <w:t xml:space="preserve"> المنظومة التي تُجسِّد</w:t>
      </w:r>
      <w:r w:rsidR="0075607F" w:rsidRPr="00ED6A47">
        <w:rPr>
          <w:rFonts w:ascii="Simplified Arabic" w:hAnsi="Simplified Arabic" w:cs="Simplified Arabic"/>
          <w:sz w:val="32"/>
          <w:szCs w:val="32"/>
          <w:rtl/>
        </w:rPr>
        <w:t xml:space="preserve"> وتحفظ</w:t>
      </w:r>
      <w:r w:rsidRPr="00ED6A47">
        <w:rPr>
          <w:rFonts w:ascii="Simplified Arabic" w:hAnsi="Simplified Arabic" w:cs="Simplified Arabic"/>
          <w:sz w:val="32"/>
          <w:szCs w:val="32"/>
          <w:rtl/>
        </w:rPr>
        <w:t xml:space="preserve"> حقَّ </w:t>
      </w:r>
      <w:r w:rsidR="0075607F" w:rsidRPr="00ED6A47">
        <w:rPr>
          <w:rFonts w:ascii="Simplified Arabic" w:hAnsi="Simplified Arabic" w:cs="Simplified Arabic"/>
          <w:sz w:val="32"/>
          <w:szCs w:val="32"/>
          <w:rtl/>
        </w:rPr>
        <w:t>الفرد والمجتمع</w:t>
      </w:r>
      <w:r w:rsidRPr="00ED6A47">
        <w:rPr>
          <w:rFonts w:ascii="Simplified Arabic" w:hAnsi="Simplified Arabic" w:cs="Simplified Arabic"/>
          <w:sz w:val="32"/>
          <w:szCs w:val="32"/>
          <w:rtl/>
        </w:rPr>
        <w:t xml:space="preserve"> في الوصول إلى العدالة، وهو </w:t>
      </w:r>
      <w:r w:rsidR="0075607F" w:rsidRPr="00ED6A47">
        <w:rPr>
          <w:rFonts w:ascii="Simplified Arabic" w:hAnsi="Simplified Arabic" w:cs="Simplified Arabic"/>
          <w:sz w:val="32"/>
          <w:szCs w:val="32"/>
          <w:rtl/>
        </w:rPr>
        <w:t>حقٌ</w:t>
      </w:r>
      <w:r w:rsidRPr="00ED6A47">
        <w:rPr>
          <w:rFonts w:ascii="Simplified Arabic" w:hAnsi="Simplified Arabic" w:cs="Simplified Arabic"/>
          <w:sz w:val="32"/>
          <w:szCs w:val="32"/>
          <w:rtl/>
        </w:rPr>
        <w:t xml:space="preserve"> أولاه </w:t>
      </w:r>
      <w:r w:rsidR="0075607F" w:rsidRPr="00ED6A47">
        <w:rPr>
          <w:rFonts w:ascii="Simplified Arabic" w:hAnsi="Simplified Arabic" w:cs="Simplified Arabic"/>
          <w:sz w:val="32"/>
          <w:szCs w:val="32"/>
          <w:rtl/>
        </w:rPr>
        <w:t>المنظم</w:t>
      </w:r>
      <w:r w:rsidRPr="00ED6A47">
        <w:rPr>
          <w:rFonts w:ascii="Simplified Arabic" w:hAnsi="Simplified Arabic" w:cs="Simplified Arabic"/>
          <w:sz w:val="32"/>
          <w:szCs w:val="32"/>
          <w:rtl/>
        </w:rPr>
        <w:t xml:space="preserve"> السعودي عنايةً بالغة انطلاقًا من أحكام</w:t>
      </w:r>
      <w:r w:rsidR="0075607F" w:rsidRPr="00ED6A47">
        <w:rPr>
          <w:rFonts w:ascii="Simplified Arabic" w:hAnsi="Simplified Arabic" w:cs="Simplified Arabic"/>
          <w:sz w:val="32"/>
          <w:szCs w:val="32"/>
          <w:rtl/>
        </w:rPr>
        <w:t xml:space="preserve"> وقواعد</w:t>
      </w:r>
      <w:r w:rsidRPr="00ED6A47">
        <w:rPr>
          <w:rFonts w:ascii="Simplified Arabic" w:hAnsi="Simplified Arabic" w:cs="Simplified Arabic"/>
          <w:sz w:val="32"/>
          <w:szCs w:val="32"/>
          <w:rtl/>
        </w:rPr>
        <w:t xml:space="preserve"> الشريعة الإسلامية التي تُعَدّ المصدر الأساس</w:t>
      </w:r>
      <w:r w:rsidR="0057045A" w:rsidRPr="00ED6A47">
        <w:rPr>
          <w:rFonts w:ascii="Simplified Arabic" w:hAnsi="Simplified Arabic" w:cs="Simplified Arabic"/>
          <w:sz w:val="32"/>
          <w:szCs w:val="32"/>
          <w:rtl/>
        </w:rPr>
        <w:t>ي</w:t>
      </w:r>
      <w:r w:rsidRPr="00ED6A47">
        <w:rPr>
          <w:rFonts w:ascii="Simplified Arabic" w:hAnsi="Simplified Arabic" w:cs="Simplified Arabic"/>
          <w:sz w:val="32"/>
          <w:szCs w:val="32"/>
          <w:rtl/>
        </w:rPr>
        <w:t xml:space="preserve"> للتشريع</w:t>
      </w:r>
      <w:r w:rsidR="0057045A" w:rsidRPr="00ED6A47">
        <w:rPr>
          <w:rFonts w:ascii="Simplified Arabic" w:hAnsi="Simplified Arabic" w:cs="Simplified Arabic"/>
          <w:sz w:val="32"/>
          <w:szCs w:val="32"/>
          <w:rtl/>
        </w:rPr>
        <w:t>،</w:t>
      </w:r>
      <w:r w:rsidR="0043232C" w:rsidRPr="00ED6A47">
        <w:rPr>
          <w:rFonts w:ascii="Simplified Arabic" w:hAnsi="Simplified Arabic" w:cs="Simplified Arabic"/>
          <w:sz w:val="32"/>
          <w:szCs w:val="32"/>
          <w:rtl/>
        </w:rPr>
        <w:t xml:space="preserve"> إذ قرر هذا النظام الأساسي للحكم في المملكة العربية السعودية الصادر بالمرسوم الملكي رقم أ/90وتاريخ 27/8/1412ه في مادتيه الأولى والسابعة.</w:t>
      </w:r>
      <w:r w:rsidR="0013060B" w:rsidRPr="00ED6A47">
        <w:rPr>
          <w:rFonts w:ascii="Simplified Arabic" w:hAnsi="Simplified Arabic" w:cs="Simplified Arabic"/>
          <w:sz w:val="32"/>
          <w:szCs w:val="32"/>
          <w:rtl/>
        </w:rPr>
        <w:t xml:space="preserve"> </w:t>
      </w:r>
      <w:commentRangeEnd w:id="24"/>
      <w:r w:rsidR="00EE2DB3">
        <w:rPr>
          <w:rStyle w:val="ae"/>
          <w:rtl/>
        </w:rPr>
        <w:commentReference w:id="24"/>
      </w:r>
    </w:p>
    <w:p w14:paraId="4FD17CF0" w14:textId="6DF1C620" w:rsidR="00E24F16" w:rsidRPr="00ED6A47" w:rsidRDefault="00E24F16" w:rsidP="0075607F">
      <w:pPr>
        <w:jc w:val="both"/>
        <w:rPr>
          <w:rFonts w:ascii="Simplified Arabic" w:hAnsi="Simplified Arabic" w:cs="Simplified Arabic"/>
          <w:sz w:val="32"/>
          <w:szCs w:val="32"/>
        </w:rPr>
      </w:pPr>
      <w:r w:rsidRPr="00ED6A47">
        <w:rPr>
          <w:rFonts w:ascii="Simplified Arabic" w:hAnsi="Simplified Arabic" w:cs="Simplified Arabic"/>
          <w:sz w:val="32"/>
          <w:szCs w:val="32"/>
          <w:rtl/>
        </w:rPr>
        <w:t xml:space="preserve"> وقد تطوّر مفهوم التقاضي في القضاء السعودي ليشمل الإجراءات والضمانات التي تكفل تحقيق العدالة وفق أصولها الشرعية والأنظمة المرعية، مع الحفاظ على هيبة القضاء وحقوق الخصوم. كما شهدت السنوات الأخيرة توسعًا ملحوظًا في تطبيق التقاضي عن بُعد، بوصفه امتدادًا حديثًا لمفهوم التقاضي، يعتمد الوسائل التقنية لتيسير وصول المتقاضين إلى المحاكم، مع مراعاة الضوابط التي تضمن حجية الإجراءات وصحة الأحكام</w:t>
      </w:r>
      <w:r w:rsidRPr="00ED6A47">
        <w:rPr>
          <w:rFonts w:ascii="Simplified Arabic" w:hAnsi="Simplified Arabic" w:cs="Simplified Arabic"/>
          <w:sz w:val="32"/>
          <w:szCs w:val="32"/>
        </w:rPr>
        <w:t>.</w:t>
      </w:r>
    </w:p>
    <w:p w14:paraId="3C7F9225" w14:textId="7B83E5D2" w:rsidR="00E24F16" w:rsidRPr="00ED6A47" w:rsidRDefault="00E24F16" w:rsidP="002A1EA5">
      <w:pPr>
        <w:jc w:val="both"/>
        <w:rPr>
          <w:rFonts w:ascii="Simplified Arabic" w:hAnsi="Simplified Arabic" w:cs="Simplified Arabic"/>
          <w:sz w:val="32"/>
          <w:szCs w:val="32"/>
          <w:rtl/>
        </w:rPr>
      </w:pPr>
      <w:r w:rsidRPr="00ED6A47">
        <w:rPr>
          <w:rFonts w:ascii="Simplified Arabic" w:hAnsi="Simplified Arabic" w:cs="Simplified Arabic"/>
          <w:sz w:val="32"/>
          <w:szCs w:val="32"/>
          <w:rtl/>
        </w:rPr>
        <w:t>و</w:t>
      </w:r>
      <w:r w:rsidR="0038542A" w:rsidRPr="00ED6A47">
        <w:rPr>
          <w:rFonts w:ascii="Simplified Arabic" w:hAnsi="Simplified Arabic" w:cs="Simplified Arabic"/>
          <w:sz w:val="32"/>
          <w:szCs w:val="32"/>
          <w:rtl/>
        </w:rPr>
        <w:t xml:space="preserve">يعود أصل </w:t>
      </w:r>
      <w:r w:rsidRPr="00ED6A47">
        <w:rPr>
          <w:rFonts w:ascii="Simplified Arabic" w:hAnsi="Simplified Arabic" w:cs="Simplified Arabic"/>
          <w:sz w:val="32"/>
          <w:szCs w:val="32"/>
          <w:rtl/>
        </w:rPr>
        <w:t>هذا التطور</w:t>
      </w:r>
      <w:r w:rsidR="00A274F0" w:rsidRPr="00ED6A47">
        <w:rPr>
          <w:rFonts w:ascii="Simplified Arabic" w:hAnsi="Simplified Arabic" w:cs="Simplified Arabic"/>
          <w:sz w:val="32"/>
          <w:szCs w:val="32"/>
          <w:rtl/>
        </w:rPr>
        <w:t xml:space="preserve"> في إجراءات التقاضي في العصر الحاضر</w:t>
      </w:r>
      <w:r w:rsidRPr="00ED6A47">
        <w:rPr>
          <w:rFonts w:ascii="Simplified Arabic" w:hAnsi="Simplified Arabic" w:cs="Simplified Arabic"/>
          <w:sz w:val="32"/>
          <w:szCs w:val="32"/>
          <w:rtl/>
        </w:rPr>
        <w:t xml:space="preserve"> إلى المبادئ الفقهية</w:t>
      </w:r>
      <w:r w:rsidR="0038542A" w:rsidRPr="00ED6A47">
        <w:rPr>
          <w:rFonts w:ascii="Simplified Arabic" w:hAnsi="Simplified Arabic" w:cs="Simplified Arabic"/>
          <w:sz w:val="32"/>
          <w:szCs w:val="32"/>
          <w:rtl/>
        </w:rPr>
        <w:t xml:space="preserve"> في الشريعة الإسلامية</w:t>
      </w:r>
      <w:r w:rsidRPr="00ED6A47">
        <w:rPr>
          <w:rFonts w:ascii="Simplified Arabic" w:hAnsi="Simplified Arabic" w:cs="Simplified Arabic"/>
          <w:sz w:val="32"/>
          <w:szCs w:val="32"/>
          <w:rtl/>
        </w:rPr>
        <w:t xml:space="preserve"> المستقرة التي </w:t>
      </w:r>
      <w:r w:rsidR="0038542A" w:rsidRPr="00ED6A47">
        <w:rPr>
          <w:rFonts w:ascii="Simplified Arabic" w:hAnsi="Simplified Arabic" w:cs="Simplified Arabic"/>
          <w:sz w:val="32"/>
          <w:szCs w:val="32"/>
          <w:rtl/>
        </w:rPr>
        <w:t>قررت</w:t>
      </w:r>
      <w:r w:rsidRPr="00ED6A47">
        <w:rPr>
          <w:rFonts w:ascii="Simplified Arabic" w:hAnsi="Simplified Arabic" w:cs="Simplified Arabic"/>
          <w:sz w:val="32"/>
          <w:szCs w:val="32"/>
          <w:rtl/>
        </w:rPr>
        <w:t xml:space="preserve"> قواعد تنظيم الخصومة القضائية</w:t>
      </w:r>
      <w:r w:rsidR="007E5F03" w:rsidRPr="00ED6A47">
        <w:rPr>
          <w:rFonts w:ascii="Simplified Arabic" w:hAnsi="Simplified Arabic" w:cs="Simplified Arabic"/>
          <w:sz w:val="32"/>
          <w:szCs w:val="32"/>
          <w:rtl/>
        </w:rPr>
        <w:t xml:space="preserve"> </w:t>
      </w:r>
      <w:r w:rsidR="00A274F0" w:rsidRPr="00ED6A47">
        <w:rPr>
          <w:rFonts w:ascii="Simplified Arabic" w:hAnsi="Simplified Arabic" w:cs="Simplified Arabic"/>
          <w:sz w:val="32"/>
          <w:szCs w:val="32"/>
          <w:rtl/>
        </w:rPr>
        <w:t>وما بسطه</w:t>
      </w:r>
      <w:r w:rsidR="007E5F03" w:rsidRPr="00ED6A47">
        <w:rPr>
          <w:rFonts w:ascii="Simplified Arabic" w:hAnsi="Simplified Arabic" w:cs="Simplified Arabic"/>
          <w:sz w:val="32"/>
          <w:szCs w:val="32"/>
          <w:rtl/>
        </w:rPr>
        <w:t xml:space="preserve"> الفقهاء رحمهم الله عز وجلّ </w:t>
      </w:r>
      <w:r w:rsidR="00A274F0" w:rsidRPr="00ED6A47">
        <w:rPr>
          <w:rFonts w:ascii="Simplified Arabic" w:hAnsi="Simplified Arabic" w:cs="Simplified Arabic"/>
          <w:sz w:val="32"/>
          <w:szCs w:val="32"/>
          <w:rtl/>
        </w:rPr>
        <w:t>حين حديثهم</w:t>
      </w:r>
      <w:r w:rsidR="007E5F03" w:rsidRPr="00ED6A47">
        <w:rPr>
          <w:rFonts w:ascii="Simplified Arabic" w:hAnsi="Simplified Arabic" w:cs="Simplified Arabic"/>
          <w:sz w:val="32"/>
          <w:szCs w:val="32"/>
          <w:rtl/>
        </w:rPr>
        <w:t xml:space="preserve"> عنها بكافة تفاصيلها وعرض مسائلها في كتاب القضاء</w:t>
      </w:r>
      <w:r w:rsidRPr="00ED6A47">
        <w:rPr>
          <w:rFonts w:ascii="Simplified Arabic" w:hAnsi="Simplified Arabic" w:cs="Simplified Arabic"/>
          <w:sz w:val="32"/>
          <w:szCs w:val="32"/>
          <w:rtl/>
        </w:rPr>
        <w:t>،</w:t>
      </w:r>
      <w:r w:rsidR="00C90DD0" w:rsidRPr="00ED6A47">
        <w:rPr>
          <w:rFonts w:ascii="Simplified Arabic" w:hAnsi="Simplified Arabic" w:cs="Simplified Arabic"/>
          <w:sz w:val="32"/>
          <w:szCs w:val="32"/>
          <w:rtl/>
        </w:rPr>
        <w:t xml:space="preserve"> كمفهوم الدعوى القضائية، وتفريقهم بين صفة المدعي والمدعى عليه </w:t>
      </w:r>
      <w:r w:rsidR="00DF508A" w:rsidRPr="00ED6A47">
        <w:rPr>
          <w:rFonts w:ascii="Simplified Arabic" w:hAnsi="Simplified Arabic" w:cs="Simplified Arabic"/>
          <w:sz w:val="32"/>
          <w:szCs w:val="32"/>
          <w:rtl/>
        </w:rPr>
        <w:t xml:space="preserve">وتفاصيل إجراءات الدعوى القضائية من </w:t>
      </w:r>
      <w:r w:rsidR="00C90DD0" w:rsidRPr="00ED6A47">
        <w:rPr>
          <w:rFonts w:ascii="Simplified Arabic" w:hAnsi="Simplified Arabic" w:cs="Simplified Arabic"/>
          <w:sz w:val="32"/>
          <w:szCs w:val="32"/>
          <w:rtl/>
        </w:rPr>
        <w:t>و</w:t>
      </w:r>
      <w:r w:rsidRPr="00ED6A47">
        <w:rPr>
          <w:rFonts w:ascii="Simplified Arabic" w:hAnsi="Simplified Arabic" w:cs="Simplified Arabic"/>
          <w:sz w:val="32"/>
          <w:szCs w:val="32"/>
          <w:rtl/>
        </w:rPr>
        <w:t>جوب سماع الدعوى، وإتاحة الفرصة للخصوم في عرض دفوعهم، وتحقيق مقاصد العدالة ورفع المشقة. وبذلك يتكامل المفهوم المعاصر للتقاضي –بشقيه التقليدي والافتراضي– مع الأصول الفقهية التي أكدت مرونة وسائل القضاء ما دامت لا تُخلّ بالحقوق ولا تخرج عن مقتضيات العدالة.</w:t>
      </w:r>
    </w:p>
    <w:p w14:paraId="5DEA2F1C" w14:textId="7B48F068" w:rsidR="00103CA0" w:rsidRPr="00ED6A47" w:rsidRDefault="00654149" w:rsidP="00ED6A47">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 xml:space="preserve">وسنفرد الحديث فيما سيأتي لتجلية مفاهيم التقاضي في اللغة وكذا من حيث الاصطلاح، وتجلية مفهوم التقاضي عن بعد بناء لما قرره المنظم السعودي في قواعده التي ضمنها الدليل الاجرائي </w:t>
      </w:r>
      <w:r w:rsidR="00103CA0" w:rsidRPr="00ED6A47">
        <w:rPr>
          <w:rFonts w:ascii="Simplified Arabic" w:hAnsi="Simplified Arabic" w:cs="Simplified Arabic"/>
          <w:sz w:val="32"/>
          <w:szCs w:val="32"/>
          <w:rtl/>
        </w:rPr>
        <w:t>لخدمة التقاضي الإلكتروني</w:t>
      </w:r>
      <w:r w:rsidRPr="00ED6A47">
        <w:rPr>
          <w:rFonts w:ascii="Simplified Arabic" w:hAnsi="Simplified Arabic" w:cs="Simplified Arabic"/>
          <w:sz w:val="32"/>
          <w:szCs w:val="32"/>
          <w:rtl/>
        </w:rPr>
        <w:t>، ونختم ما تقدم من مفاهيم إلى محاولة تجلية مفهوم التقاضي عن</w:t>
      </w:r>
      <w:r w:rsidR="00590AF6">
        <w:rPr>
          <w:rFonts w:ascii="Simplified Arabic" w:hAnsi="Simplified Arabic" w:cs="Simplified Arabic" w:hint="cs"/>
          <w:sz w:val="32"/>
          <w:szCs w:val="32"/>
          <w:rtl/>
        </w:rPr>
        <w:t xml:space="preserve"> </w:t>
      </w:r>
      <w:r w:rsidR="001D42E2">
        <w:rPr>
          <w:rFonts w:ascii="Simplified Arabic" w:hAnsi="Simplified Arabic" w:cs="Simplified Arabic" w:hint="cs"/>
          <w:sz w:val="32"/>
          <w:szCs w:val="32"/>
          <w:rtl/>
        </w:rPr>
        <w:t>في الفقه الاسلامي</w:t>
      </w:r>
      <w:r w:rsidRPr="00ED6A47">
        <w:rPr>
          <w:rFonts w:ascii="Simplified Arabic" w:hAnsi="Simplified Arabic" w:cs="Simplified Arabic"/>
          <w:sz w:val="32"/>
          <w:szCs w:val="32"/>
          <w:rtl/>
        </w:rPr>
        <w:t xml:space="preserve"> استقراءً لما قرره الفقهاء رحمهم الله من مسائل وقواعد وأحكام في كتاب القضاء </w:t>
      </w:r>
      <w:r w:rsidR="00103CA0" w:rsidRPr="00ED6A47">
        <w:rPr>
          <w:rFonts w:ascii="Simplified Arabic" w:hAnsi="Simplified Arabic" w:cs="Simplified Arabic"/>
          <w:sz w:val="32"/>
          <w:szCs w:val="32"/>
          <w:rtl/>
        </w:rPr>
        <w:t>وسيأتي الحديث عن جميع ما سبق من مفاهيم في عدة مطالب.</w:t>
      </w:r>
    </w:p>
    <w:p w14:paraId="3952CD10" w14:textId="77777777" w:rsidR="00794E5A" w:rsidRPr="00ED6A47" w:rsidRDefault="00794E5A" w:rsidP="00AD3E66">
      <w:pPr>
        <w:rPr>
          <w:rFonts w:ascii="Simplified Arabic" w:hAnsi="Simplified Arabic" w:cs="Simplified Arabic"/>
          <w:b/>
          <w:bCs/>
          <w:sz w:val="32"/>
          <w:szCs w:val="32"/>
          <w:rtl/>
        </w:rPr>
      </w:pPr>
      <w:commentRangeStart w:id="25"/>
      <w:commentRangeStart w:id="26"/>
      <w:r w:rsidRPr="00ED6A47">
        <w:rPr>
          <w:rFonts w:ascii="Simplified Arabic" w:hAnsi="Simplified Arabic" w:cs="Simplified Arabic"/>
          <w:b/>
          <w:bCs/>
          <w:sz w:val="32"/>
          <w:szCs w:val="32"/>
          <w:rtl/>
        </w:rPr>
        <w:t>المطلب الأول: مفهوم التقاضي لغةً:</w:t>
      </w:r>
      <w:commentRangeEnd w:id="25"/>
      <w:r w:rsidR="00EE2DB3">
        <w:rPr>
          <w:rStyle w:val="ae"/>
          <w:rtl/>
        </w:rPr>
        <w:commentReference w:id="25"/>
      </w:r>
      <w:commentRangeEnd w:id="26"/>
      <w:r w:rsidR="00EE2DB3">
        <w:rPr>
          <w:rStyle w:val="ae"/>
          <w:rtl/>
        </w:rPr>
        <w:commentReference w:id="26"/>
      </w:r>
    </w:p>
    <w:p w14:paraId="6C507BDC" w14:textId="30E72CB8" w:rsidR="002A1EA5" w:rsidRPr="00ED6A47" w:rsidRDefault="00794E5A" w:rsidP="00EF7D15">
      <w:pPr>
        <w:jc w:val="both"/>
        <w:rPr>
          <w:rFonts w:ascii="Simplified Arabic" w:hAnsi="Simplified Arabic" w:cs="Simplified Arabic"/>
          <w:sz w:val="32"/>
          <w:szCs w:val="32"/>
          <w:rtl/>
        </w:rPr>
      </w:pPr>
      <w:r w:rsidRPr="00ED6A47">
        <w:rPr>
          <w:rFonts w:ascii="Simplified Arabic" w:hAnsi="Simplified Arabic" w:cs="Simplified Arabic"/>
          <w:sz w:val="32"/>
          <w:szCs w:val="32"/>
          <w:rtl/>
        </w:rPr>
        <w:t>مفهوم التقاضي لغةً: إحكام الشيء والفراغ منه، وقيل: الإحكام والإنفاذ، والقاف والضاد والحرف المعتل أصلٌ صحيح يدل على إحكام أمرٍ وإتقانه</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6"/>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وقد تواضع أهل اللغة على مفهوم القضاء لغةً، وآلت أقوالهم إلى أنه: إتمام الشيء وإحكامه والفراغ منه</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7"/>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وقد ورد مفهوم القضاء ومشتقاته كثيرًا في القرآن الكريم على عدة معانٍ، ومن ذلك قول الله عز وجل {وقضى ربك ألا تعبدوا إلا إياه}</w:t>
      </w:r>
      <w:r w:rsidRPr="00ED6A47">
        <w:rPr>
          <w:rFonts w:ascii="Simplified Arabic" w:hAnsi="Simplified Arabic" w:cs="Simplified Arabic"/>
          <w:sz w:val="32"/>
          <w:szCs w:val="32"/>
          <w:vertAlign w:val="subscript"/>
          <w:rtl/>
        </w:rPr>
        <w:t xml:space="preserve"> </w:t>
      </w:r>
      <w:r w:rsidRPr="00ED6A47">
        <w:rPr>
          <w:rFonts w:ascii="Simplified Arabic" w:hAnsi="Simplified Arabic" w:cs="Simplified Arabic"/>
          <w:b/>
          <w:bCs/>
          <w:sz w:val="32"/>
          <w:szCs w:val="32"/>
          <w:vertAlign w:val="subscript"/>
          <w:rtl/>
        </w:rPr>
        <w:t>(الإسراء:23)</w:t>
      </w:r>
      <w:r w:rsidRPr="00ED6A47">
        <w:rPr>
          <w:rFonts w:ascii="Simplified Arabic" w:hAnsi="Simplified Arabic" w:cs="Simplified Arabic"/>
          <w:sz w:val="32"/>
          <w:szCs w:val="32"/>
          <w:rtl/>
        </w:rPr>
        <w:t xml:space="preserve"> أي أمَرَ، وقد يأتي بمعنى الفراغ، ومن ذلك قول الله عز وجل {فإذا قضيتم مناسككم} </w:t>
      </w:r>
      <w:r w:rsidRPr="00ED6A47">
        <w:rPr>
          <w:rFonts w:ascii="Simplified Arabic" w:hAnsi="Simplified Arabic" w:cs="Simplified Arabic"/>
          <w:b/>
          <w:bCs/>
          <w:sz w:val="32"/>
          <w:szCs w:val="32"/>
          <w:vertAlign w:val="subscript"/>
          <w:rtl/>
        </w:rPr>
        <w:t>(البقرة:200)</w:t>
      </w:r>
      <w:r w:rsidRPr="00ED6A47">
        <w:rPr>
          <w:rFonts w:ascii="Simplified Arabic" w:hAnsi="Simplified Arabic" w:cs="Simplified Arabic"/>
          <w:sz w:val="32"/>
          <w:szCs w:val="32"/>
          <w:rtl/>
        </w:rPr>
        <w:t xml:space="preserve">، وقد يأتي بمعنى الفصل بين الناس يوم القيامة، ومن ذلك قول الله عز وجل {قُضيَ بينهم بالقسط} </w:t>
      </w:r>
      <w:r w:rsidRPr="00ED6A47">
        <w:rPr>
          <w:rFonts w:ascii="Simplified Arabic" w:hAnsi="Simplified Arabic" w:cs="Simplified Arabic"/>
          <w:b/>
          <w:bCs/>
          <w:sz w:val="32"/>
          <w:szCs w:val="32"/>
          <w:vertAlign w:val="subscript"/>
          <w:rtl/>
        </w:rPr>
        <w:t>(يونس:47)</w:t>
      </w:r>
      <w:r w:rsidRPr="00ED6A47">
        <w:rPr>
          <w:rFonts w:ascii="Simplified Arabic" w:hAnsi="Simplified Arabic" w:cs="Simplified Arabic"/>
          <w:sz w:val="32"/>
          <w:szCs w:val="32"/>
          <w:rtl/>
        </w:rPr>
        <w:t xml:space="preserve">، وقد يأتي بمعنى الحكم، ومنه قول الله عز وجل {ثم لا يجدوا في أنفسهم حرجًا مما قضيت} </w:t>
      </w:r>
      <w:r w:rsidRPr="00ED6A47">
        <w:rPr>
          <w:rFonts w:ascii="Simplified Arabic" w:hAnsi="Simplified Arabic" w:cs="Simplified Arabic"/>
          <w:b/>
          <w:bCs/>
          <w:sz w:val="32"/>
          <w:szCs w:val="32"/>
          <w:vertAlign w:val="subscript"/>
          <w:rtl/>
        </w:rPr>
        <w:t>(النساء:65)</w:t>
      </w:r>
      <w:r w:rsidR="00EF7D15">
        <w:rPr>
          <w:rFonts w:ascii="Simplified Arabic" w:hAnsi="Simplified Arabic" w:cs="Simplified Arabic" w:hint="cs"/>
          <w:sz w:val="32"/>
          <w:szCs w:val="32"/>
          <w:rtl/>
        </w:rPr>
        <w:t xml:space="preserve">، وقد يأتي بمعنى الإعلام والخبر ومنه قوله تعالى {وقضينا إليه ذلك الأمر} أي أخبرناه وأعلمناه به، وجميع مفاهيم القضاء </w:t>
      </w:r>
      <w:r w:rsidR="005D641A">
        <w:rPr>
          <w:rFonts w:ascii="Simplified Arabic" w:hAnsi="Simplified Arabic" w:cs="Simplified Arabic" w:hint="cs"/>
          <w:sz w:val="32"/>
          <w:szCs w:val="32"/>
          <w:rtl/>
        </w:rPr>
        <w:t>في</w:t>
      </w:r>
      <w:r w:rsidR="00EF7D15">
        <w:rPr>
          <w:rFonts w:ascii="Simplified Arabic" w:hAnsi="Simplified Arabic" w:cs="Simplified Arabic" w:hint="cs"/>
          <w:sz w:val="32"/>
          <w:szCs w:val="32"/>
          <w:rtl/>
        </w:rPr>
        <w:t xml:space="preserve"> اللغة ت</w:t>
      </w:r>
      <w:r w:rsidR="005D641A">
        <w:rPr>
          <w:rFonts w:ascii="Simplified Arabic" w:hAnsi="Simplified Arabic" w:cs="Simplified Arabic" w:hint="cs"/>
          <w:sz w:val="32"/>
          <w:szCs w:val="32"/>
          <w:rtl/>
        </w:rPr>
        <w:t>ؤول</w:t>
      </w:r>
      <w:r w:rsidR="00EF7D15">
        <w:rPr>
          <w:rFonts w:ascii="Simplified Arabic" w:hAnsi="Simplified Arabic" w:cs="Simplified Arabic" w:hint="cs"/>
          <w:sz w:val="32"/>
          <w:szCs w:val="32"/>
          <w:rtl/>
        </w:rPr>
        <w:t xml:space="preserve"> إلى معن</w:t>
      </w:r>
      <w:r w:rsidR="005D641A">
        <w:rPr>
          <w:rFonts w:ascii="Simplified Arabic" w:hAnsi="Simplified Arabic" w:cs="Simplified Arabic" w:hint="cs"/>
          <w:sz w:val="32"/>
          <w:szCs w:val="32"/>
          <w:rtl/>
        </w:rPr>
        <w:t>ى</w:t>
      </w:r>
      <w:r w:rsidR="00EF7D15">
        <w:rPr>
          <w:rFonts w:ascii="Simplified Arabic" w:hAnsi="Simplified Arabic" w:cs="Simplified Arabic" w:hint="cs"/>
          <w:sz w:val="32"/>
          <w:szCs w:val="32"/>
          <w:rtl/>
        </w:rPr>
        <w:t xml:space="preserve"> انقطاع الشيء وتمامه والفراغ منه</w:t>
      </w:r>
      <w:r w:rsidR="00F072DA">
        <w:rPr>
          <w:rFonts w:ascii="Simplified Arabic" w:hAnsi="Simplified Arabic" w:cs="Simplified Arabic" w:hint="cs"/>
          <w:sz w:val="32"/>
          <w:szCs w:val="32"/>
          <w:rtl/>
        </w:rPr>
        <w:t>.</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8"/>
      </w:r>
      <w:r w:rsidRPr="00ED6A47">
        <w:rPr>
          <w:rFonts w:ascii="Simplified Arabic" w:hAnsi="Simplified Arabic" w:cs="Simplified Arabic"/>
          <w:sz w:val="32"/>
          <w:szCs w:val="32"/>
          <w:vertAlign w:val="superscript"/>
          <w:rtl/>
        </w:rPr>
        <w:t>)</w:t>
      </w:r>
      <w:r w:rsidR="00EF7D15">
        <w:rPr>
          <w:rFonts w:ascii="Simplified Arabic" w:hAnsi="Simplified Arabic" w:cs="Simplified Arabic" w:hint="cs"/>
          <w:sz w:val="32"/>
          <w:szCs w:val="32"/>
          <w:rtl/>
        </w:rPr>
        <w:t>.</w:t>
      </w:r>
    </w:p>
    <w:p w14:paraId="4799C508"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المطلب الثاني: مفهوم التقاضي اصطلاحًا:</w:t>
      </w:r>
    </w:p>
    <w:p w14:paraId="10518673" w14:textId="51DBFED8" w:rsidR="00D46413" w:rsidRPr="00ED6A47" w:rsidRDefault="00794E5A" w:rsidP="00ED6A47">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تناول الفقهاء مفهوم القضاء اصطلاحًا في عدة مفاهيم ربما تفاوتت في الصياغة، لكنها تتفق في الحكم والأثر، بناءً على اختلافهم في بعض الصور والمفاهيم في </w:t>
      </w:r>
      <w:r w:rsidRPr="00ED6A47">
        <w:rPr>
          <w:rFonts w:ascii="Simplified Arabic" w:hAnsi="Simplified Arabic" w:cs="Simplified Arabic"/>
          <w:sz w:val="32"/>
          <w:szCs w:val="32"/>
          <w:rtl/>
        </w:rPr>
        <w:lastRenderedPageBreak/>
        <w:t>المذاهب الفقهية الأربعة</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9"/>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xml:space="preserve">، </w:t>
      </w:r>
      <w:r w:rsidR="009C1DFC" w:rsidRPr="00ED6A47">
        <w:rPr>
          <w:rFonts w:ascii="Simplified Arabic" w:hAnsi="Simplified Arabic" w:cs="Simplified Arabic"/>
          <w:sz w:val="32"/>
          <w:szCs w:val="32"/>
          <w:rtl/>
        </w:rPr>
        <w:t>إذ عرفه الحنفية بأنه "فصل الخصومات وقطع المنازعات على وجه مخصوص"</w:t>
      </w:r>
      <w:r w:rsidR="009C1DFC" w:rsidRPr="00ED6A47">
        <w:rPr>
          <w:rFonts w:ascii="Simplified Arabic" w:hAnsi="Simplified Arabic" w:cs="Simplified Arabic"/>
          <w:sz w:val="32"/>
          <w:szCs w:val="32"/>
          <w:vertAlign w:val="superscript"/>
          <w:rtl/>
        </w:rPr>
        <w:t>(</w:t>
      </w:r>
      <w:r w:rsidR="009C1DFC" w:rsidRPr="00ED6A47">
        <w:rPr>
          <w:rStyle w:val="ab"/>
          <w:rFonts w:ascii="Simplified Arabic" w:hAnsi="Simplified Arabic" w:cs="Simplified Arabic"/>
          <w:sz w:val="32"/>
          <w:szCs w:val="32"/>
          <w:rtl/>
        </w:rPr>
        <w:footnoteReference w:id="10"/>
      </w:r>
      <w:r w:rsidR="009C1DFC" w:rsidRPr="00ED6A47">
        <w:rPr>
          <w:rFonts w:ascii="Simplified Arabic" w:hAnsi="Simplified Arabic" w:cs="Simplified Arabic"/>
          <w:sz w:val="32"/>
          <w:szCs w:val="32"/>
          <w:vertAlign w:val="superscript"/>
          <w:rtl/>
        </w:rPr>
        <w:t>)</w:t>
      </w:r>
      <w:r w:rsidR="009C1DFC" w:rsidRPr="00ED6A47">
        <w:rPr>
          <w:rFonts w:ascii="Simplified Arabic" w:hAnsi="Simplified Arabic" w:cs="Simplified Arabic"/>
          <w:sz w:val="32"/>
          <w:szCs w:val="32"/>
          <w:rtl/>
        </w:rPr>
        <w:t xml:space="preserve"> وعرفه المالكية بأنه "الإخبار عن حكم شرعي على سبيل الإلزام"</w:t>
      </w:r>
      <w:r w:rsidR="009C1DFC" w:rsidRPr="00ED6A47">
        <w:rPr>
          <w:rFonts w:ascii="Simplified Arabic" w:hAnsi="Simplified Arabic" w:cs="Simplified Arabic"/>
          <w:sz w:val="32"/>
          <w:szCs w:val="32"/>
          <w:vertAlign w:val="superscript"/>
          <w:rtl/>
        </w:rPr>
        <w:t>(</w:t>
      </w:r>
      <w:r w:rsidR="009C1DFC" w:rsidRPr="00ED6A47">
        <w:rPr>
          <w:rStyle w:val="ab"/>
          <w:rFonts w:ascii="Simplified Arabic" w:hAnsi="Simplified Arabic" w:cs="Simplified Arabic"/>
          <w:sz w:val="32"/>
          <w:szCs w:val="32"/>
          <w:rtl/>
        </w:rPr>
        <w:footnoteReference w:id="11"/>
      </w:r>
      <w:r w:rsidR="009C1DFC" w:rsidRPr="00ED6A47">
        <w:rPr>
          <w:rFonts w:ascii="Simplified Arabic" w:hAnsi="Simplified Arabic" w:cs="Simplified Arabic"/>
          <w:sz w:val="32"/>
          <w:szCs w:val="32"/>
          <w:vertAlign w:val="superscript"/>
          <w:rtl/>
        </w:rPr>
        <w:t>)</w:t>
      </w:r>
      <w:r w:rsidR="00845DEB" w:rsidRPr="00ED6A47">
        <w:rPr>
          <w:rFonts w:ascii="Simplified Arabic" w:hAnsi="Simplified Arabic" w:cs="Simplified Arabic"/>
          <w:sz w:val="32"/>
          <w:szCs w:val="32"/>
          <w:vertAlign w:val="superscript"/>
          <w:rtl/>
        </w:rPr>
        <w:t xml:space="preserve"> (</w:t>
      </w:r>
      <w:r w:rsidR="00845DEB" w:rsidRPr="00ED6A47">
        <w:rPr>
          <w:rStyle w:val="ab"/>
          <w:rFonts w:ascii="Simplified Arabic" w:hAnsi="Simplified Arabic" w:cs="Simplified Arabic"/>
          <w:sz w:val="32"/>
          <w:szCs w:val="32"/>
          <w:rtl/>
        </w:rPr>
        <w:footnoteReference w:id="12"/>
      </w:r>
      <w:r w:rsidR="00845DEB" w:rsidRPr="00ED6A47">
        <w:rPr>
          <w:rFonts w:ascii="Simplified Arabic" w:hAnsi="Simplified Arabic" w:cs="Simplified Arabic"/>
          <w:sz w:val="32"/>
          <w:szCs w:val="32"/>
          <w:vertAlign w:val="superscript"/>
          <w:rtl/>
        </w:rPr>
        <w:t>)</w:t>
      </w:r>
      <w:r w:rsidR="00C564C1">
        <w:rPr>
          <w:rFonts w:ascii="Simplified Arabic" w:hAnsi="Simplified Arabic" w:cs="Simplified Arabic" w:hint="cs"/>
          <w:sz w:val="32"/>
          <w:szCs w:val="32"/>
          <w:vertAlign w:val="superscript"/>
          <w:rtl/>
        </w:rPr>
        <w:t xml:space="preserve">  </w:t>
      </w:r>
      <w:r w:rsidR="00C564C1" w:rsidRPr="00FD30AC">
        <w:rPr>
          <w:rFonts w:ascii="Simplified Arabic" w:hAnsi="Simplified Arabic" w:cs="Simplified Arabic" w:hint="cs"/>
          <w:sz w:val="32"/>
          <w:szCs w:val="32"/>
          <w:rtl/>
        </w:rPr>
        <w:t>وعرفه الشافعية</w:t>
      </w:r>
      <w:r w:rsidR="00FD30AC" w:rsidRPr="00FD30AC">
        <w:rPr>
          <w:rFonts w:ascii="Simplified Arabic" w:hAnsi="Simplified Arabic" w:cs="Simplified Arabic" w:hint="cs"/>
          <w:sz w:val="32"/>
          <w:szCs w:val="32"/>
          <w:rtl/>
        </w:rPr>
        <w:t xml:space="preserve"> على أنه</w:t>
      </w:r>
      <w:r w:rsidR="00FD30AC">
        <w:rPr>
          <w:rFonts w:ascii="Simplified Arabic" w:hAnsi="Simplified Arabic" w:cs="Simplified Arabic" w:hint="cs"/>
          <w:sz w:val="32"/>
          <w:szCs w:val="32"/>
          <w:vertAlign w:val="superscript"/>
          <w:rtl/>
        </w:rPr>
        <w:t xml:space="preserve"> </w:t>
      </w:r>
      <w:r w:rsidR="00FD30AC">
        <w:rPr>
          <w:rFonts w:ascii="Simplified Arabic" w:hAnsi="Simplified Arabic" w:cs="Simplified Arabic" w:hint="cs"/>
          <w:sz w:val="32"/>
          <w:szCs w:val="32"/>
          <w:rtl/>
        </w:rPr>
        <w:t>"</w:t>
      </w:r>
      <w:r w:rsidR="000F5B4E">
        <w:rPr>
          <w:rFonts w:ascii="Simplified Arabic" w:hAnsi="Simplified Arabic" w:cs="Simplified Arabic" w:hint="cs"/>
          <w:sz w:val="32"/>
          <w:szCs w:val="32"/>
          <w:rtl/>
        </w:rPr>
        <w:t xml:space="preserve">الحكم بين الناس، </w:t>
      </w:r>
      <w:r w:rsidR="00F2571A">
        <w:rPr>
          <w:rFonts w:ascii="Simplified Arabic" w:hAnsi="Simplified Arabic" w:cs="Simplified Arabic" w:hint="cs"/>
          <w:sz w:val="32"/>
          <w:szCs w:val="32"/>
          <w:rtl/>
        </w:rPr>
        <w:t>وتسوية الخلاف بينهم، بإعادة الحقوق إلى أصحابها"</w:t>
      </w:r>
      <w:r w:rsidR="00A4288C">
        <w:rPr>
          <w:rFonts w:ascii="Simplified Arabic" w:hAnsi="Simplified Arabic" w:cs="Simplified Arabic" w:hint="cs"/>
          <w:sz w:val="32"/>
          <w:szCs w:val="32"/>
          <w:rtl/>
        </w:rPr>
        <w:t>،</w:t>
      </w:r>
      <w:r w:rsidR="00A4288C">
        <w:rPr>
          <w:rFonts w:ascii="Simplified Arabic" w:hAnsi="Simplified Arabic" w:cs="Simplified Arabic" w:hint="cs"/>
          <w:sz w:val="32"/>
          <w:szCs w:val="32"/>
          <w:vertAlign w:val="superscript"/>
          <w:rtl/>
        </w:rPr>
        <w:t>(</w:t>
      </w:r>
      <w:r w:rsidR="00A4288C">
        <w:rPr>
          <w:rStyle w:val="ab"/>
          <w:rFonts w:ascii="Simplified Arabic" w:hAnsi="Simplified Arabic" w:cs="Simplified Arabic"/>
          <w:sz w:val="32"/>
          <w:szCs w:val="32"/>
          <w:rtl/>
        </w:rPr>
        <w:footnoteReference w:id="13"/>
      </w:r>
      <w:r w:rsidR="00A4288C">
        <w:rPr>
          <w:rFonts w:ascii="Simplified Arabic" w:hAnsi="Simplified Arabic" w:cs="Simplified Arabic" w:hint="cs"/>
          <w:sz w:val="32"/>
          <w:szCs w:val="32"/>
          <w:vertAlign w:val="superscript"/>
          <w:rtl/>
        </w:rPr>
        <w:t>)</w:t>
      </w:r>
      <w:r w:rsidR="00F2571A">
        <w:rPr>
          <w:rFonts w:ascii="Simplified Arabic" w:hAnsi="Simplified Arabic" w:cs="Simplified Arabic" w:hint="cs"/>
          <w:sz w:val="32"/>
          <w:szCs w:val="32"/>
          <w:rtl/>
        </w:rPr>
        <w:t xml:space="preserve"> </w:t>
      </w:r>
      <w:r w:rsidR="009C1DFC" w:rsidRPr="00ED6A47">
        <w:rPr>
          <w:rFonts w:ascii="Simplified Arabic" w:hAnsi="Simplified Arabic" w:cs="Simplified Arabic"/>
          <w:sz w:val="32"/>
          <w:szCs w:val="32"/>
          <w:rtl/>
        </w:rPr>
        <w:t>وعرفه الحنابلة</w:t>
      </w:r>
      <w:r w:rsidR="009C1DFC" w:rsidRPr="00ED6A47">
        <w:rPr>
          <w:rFonts w:ascii="Simplified Arabic" w:hAnsi="Simplified Arabic" w:cs="Simplified Arabic"/>
          <w:sz w:val="32"/>
          <w:szCs w:val="32"/>
          <w:vertAlign w:val="superscript"/>
          <w:rtl/>
        </w:rPr>
        <w:t xml:space="preserve"> </w:t>
      </w:r>
      <w:r w:rsidRPr="00ED6A47">
        <w:rPr>
          <w:rFonts w:ascii="Simplified Arabic" w:hAnsi="Simplified Arabic" w:cs="Simplified Arabic"/>
          <w:sz w:val="32"/>
          <w:szCs w:val="32"/>
          <w:rtl/>
        </w:rPr>
        <w:t>على أنه "تبيين الحكم الشرعي والإلزام به وفصل الخصومات"</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14"/>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w:t>
      </w:r>
      <w:r w:rsidR="009C1DFC" w:rsidRPr="00ED6A47">
        <w:rPr>
          <w:rFonts w:ascii="Simplified Arabic" w:hAnsi="Simplified Arabic" w:cs="Simplified Arabic"/>
          <w:sz w:val="32"/>
          <w:szCs w:val="32"/>
          <w:rtl/>
        </w:rPr>
        <w:t xml:space="preserve"> وجميع ما تقدم من مفاهيم أوردها الفقهاء في المذاهب الأربعة جميعها تُفيد أن القضاء هو نظر القاضي في خصومة المتقاضين وبيان الحكم الشرعي في الواقعة المتنازع فبها مع إلزام الخصوم بهذا الحكم،</w:t>
      </w:r>
      <w:r w:rsidRPr="00ED6A47">
        <w:rPr>
          <w:rFonts w:ascii="Simplified Arabic" w:hAnsi="Simplified Arabic" w:cs="Simplified Arabic"/>
          <w:sz w:val="32"/>
          <w:szCs w:val="32"/>
          <w:rtl/>
        </w:rPr>
        <w:t xml:space="preserve"> وبناءً على م</w:t>
      </w:r>
      <w:r w:rsidR="005B6AFD" w:rsidRPr="00ED6A47">
        <w:rPr>
          <w:rFonts w:ascii="Simplified Arabic" w:hAnsi="Simplified Arabic" w:cs="Simplified Arabic"/>
          <w:sz w:val="32"/>
          <w:szCs w:val="32"/>
          <w:rtl/>
        </w:rPr>
        <w:t>ا</w:t>
      </w:r>
      <w:r w:rsidRPr="00ED6A47">
        <w:rPr>
          <w:rFonts w:ascii="Simplified Arabic" w:hAnsi="Simplified Arabic" w:cs="Simplified Arabic"/>
          <w:sz w:val="32"/>
          <w:szCs w:val="32"/>
          <w:rtl/>
        </w:rPr>
        <w:t xml:space="preserve"> تقدم من مفهوم القضاء في اصطلاح الفقهاء يظهر مفارقة القاضي للمفتي، في كون القاضي يُبيّن الحكم الشرعي ويُلزِم به، والمفتي يبين الحكم الشرعي بلا إلزام.</w:t>
      </w:r>
    </w:p>
    <w:p w14:paraId="3F3B2E6B"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المطلب الثالث: مفهوم التقاضي عن بعد بناءً لأحكام النظام السعودي:</w:t>
      </w:r>
    </w:p>
    <w:p w14:paraId="5C70A4FF" w14:textId="77777777" w:rsidR="00794E5A" w:rsidRPr="00ED6A47" w:rsidRDefault="00794E5A" w:rsidP="003A6798">
      <w:pPr>
        <w:jc w:val="both"/>
        <w:rPr>
          <w:rFonts w:ascii="Simplified Arabic" w:hAnsi="Simplified Arabic" w:cs="Simplified Arabic"/>
          <w:sz w:val="32"/>
          <w:szCs w:val="32"/>
          <w:rtl/>
        </w:rPr>
      </w:pPr>
      <w:commentRangeStart w:id="27"/>
      <w:r w:rsidRPr="00ED6A47">
        <w:rPr>
          <w:rFonts w:ascii="Simplified Arabic" w:hAnsi="Simplified Arabic" w:cs="Simplified Arabic"/>
          <w:sz w:val="32"/>
          <w:szCs w:val="32"/>
          <w:rtl/>
        </w:rPr>
        <w:t>تضمن الدليل الإجرائي لخدمة التقاضي الإلكتروني الصادر بقرار وزير العدل رئيس المجلس الأعلى للقضاء في المملكة العربية السعودية رقم (8056) وتاريخ 5/10/1441ه الموافق 28/5/2020م مفهوم التقاضي الإلكتروني في القضاء السعودي، إذ تضمن أن الجلسات التي تُعقد عن طريق خدمة التقاضي الإلكتروني على نوعين</w:t>
      </w:r>
      <w:commentRangeEnd w:id="27"/>
      <w:r w:rsidR="00EE2DB3">
        <w:rPr>
          <w:rStyle w:val="ae"/>
          <w:rtl/>
        </w:rPr>
        <w:commentReference w:id="27"/>
      </w:r>
      <w:r w:rsidRPr="00ED6A47">
        <w:rPr>
          <w:rFonts w:ascii="Simplified Arabic" w:hAnsi="Simplified Arabic" w:cs="Simplified Arabic"/>
          <w:sz w:val="32"/>
          <w:szCs w:val="32"/>
          <w:rtl/>
        </w:rPr>
        <w:t>:</w:t>
      </w:r>
    </w:p>
    <w:p w14:paraId="43A04AF7" w14:textId="77777777" w:rsidR="00A12418" w:rsidRDefault="00794E5A" w:rsidP="003A6798">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النوع الأول: الجلسات الكتابية، ومفهومها تمكين الدائرة أطراف الدعوى من الترافع كتابة وتبادل المذكرات وإيداعها، وكذا توجيه الطلبات والأسئلة من الدائرة والإجابة عليها كتابة من قبل أطراف الدعوى</w:t>
      </w:r>
      <w:r w:rsidR="003E2751">
        <w:rPr>
          <w:rFonts w:ascii="Simplified Arabic" w:hAnsi="Simplified Arabic" w:cs="Simplified Arabic" w:hint="cs"/>
          <w:sz w:val="32"/>
          <w:szCs w:val="32"/>
          <w:rtl/>
        </w:rPr>
        <w:t>،</w:t>
      </w:r>
      <w:r w:rsidR="00410EE3">
        <w:rPr>
          <w:rFonts w:ascii="Simplified Arabic" w:hAnsi="Simplified Arabic" w:cs="Simplified Arabic" w:hint="cs"/>
          <w:sz w:val="32"/>
          <w:szCs w:val="32"/>
          <w:rtl/>
        </w:rPr>
        <w:t xml:space="preserve"> إذ يقتصر الترافع في هذا النوع من الجلسات</w:t>
      </w:r>
      <w:r w:rsidR="00C064EC">
        <w:rPr>
          <w:rFonts w:ascii="Simplified Arabic" w:hAnsi="Simplified Arabic" w:cs="Simplified Arabic" w:hint="cs"/>
          <w:sz w:val="32"/>
          <w:szCs w:val="32"/>
          <w:rtl/>
        </w:rPr>
        <w:t xml:space="preserve"> على الكتابة، دون سواها من</w:t>
      </w:r>
      <w:r w:rsidR="009766A4">
        <w:rPr>
          <w:rFonts w:ascii="Simplified Arabic" w:hAnsi="Simplified Arabic" w:cs="Simplified Arabic" w:hint="cs"/>
          <w:sz w:val="32"/>
          <w:szCs w:val="32"/>
          <w:rtl/>
        </w:rPr>
        <w:t xml:space="preserve"> إجراءات كما هو في أحكام الجلسات المرئية.</w:t>
      </w:r>
    </w:p>
    <w:p w14:paraId="6876BA94" w14:textId="49D0AD4F" w:rsidR="00794E5A" w:rsidRPr="00ED6A47" w:rsidRDefault="00A12418" w:rsidP="003A6798">
      <w:pPr>
        <w:jc w:val="both"/>
        <w:rPr>
          <w:rFonts w:ascii="Simplified Arabic" w:hAnsi="Simplified Arabic" w:cs="Simplified Arabic"/>
          <w:sz w:val="32"/>
          <w:szCs w:val="32"/>
          <w:rtl/>
        </w:rPr>
      </w:pPr>
      <w:r>
        <w:rPr>
          <w:rFonts w:ascii="Simplified Arabic" w:hAnsi="Simplified Arabic" w:cs="Simplified Arabic" w:hint="cs"/>
          <w:sz w:val="32"/>
          <w:szCs w:val="32"/>
          <w:rtl/>
        </w:rPr>
        <w:lastRenderedPageBreak/>
        <w:t xml:space="preserve">والذي يظهر </w:t>
      </w:r>
      <w:r w:rsidR="0021475E">
        <w:rPr>
          <w:rFonts w:ascii="Simplified Arabic" w:hAnsi="Simplified Arabic" w:cs="Simplified Arabic" w:hint="cs"/>
          <w:sz w:val="32"/>
          <w:szCs w:val="32"/>
          <w:rtl/>
        </w:rPr>
        <w:t xml:space="preserve">من خلال استقراء وتتبع </w:t>
      </w:r>
      <w:r w:rsidR="00897B50">
        <w:rPr>
          <w:rFonts w:ascii="Simplified Arabic" w:hAnsi="Simplified Arabic" w:cs="Simplified Arabic" w:hint="cs"/>
          <w:sz w:val="32"/>
          <w:szCs w:val="32"/>
          <w:rtl/>
        </w:rPr>
        <w:t>ما تضمنه الدليل الاجرائي</w:t>
      </w:r>
      <w:r w:rsidR="003A6DDA">
        <w:rPr>
          <w:rFonts w:ascii="Simplified Arabic" w:hAnsi="Simplified Arabic" w:cs="Simplified Arabic" w:hint="cs"/>
          <w:sz w:val="32"/>
          <w:szCs w:val="32"/>
          <w:rtl/>
        </w:rPr>
        <w:t xml:space="preserve"> لخدمة التقاضي الالكتروني</w:t>
      </w:r>
      <w:r w:rsidR="00061CB8">
        <w:rPr>
          <w:rFonts w:ascii="Simplified Arabic" w:hAnsi="Simplified Arabic" w:cs="Simplified Arabic" w:hint="cs"/>
          <w:sz w:val="32"/>
          <w:szCs w:val="32"/>
          <w:rtl/>
        </w:rPr>
        <w:t xml:space="preserve">؛ </w:t>
      </w:r>
      <w:r w:rsidR="00BC5A8C">
        <w:rPr>
          <w:rFonts w:ascii="Simplified Arabic" w:hAnsi="Simplified Arabic" w:cs="Simplified Arabic" w:hint="cs"/>
          <w:sz w:val="32"/>
          <w:szCs w:val="32"/>
          <w:rtl/>
        </w:rPr>
        <w:t>أن جلسات التقاضي</w:t>
      </w:r>
      <w:r w:rsidR="008951D0">
        <w:rPr>
          <w:rFonts w:ascii="Simplified Arabic" w:hAnsi="Simplified Arabic" w:cs="Simplified Arabic" w:hint="cs"/>
          <w:sz w:val="32"/>
          <w:szCs w:val="32"/>
          <w:rtl/>
        </w:rPr>
        <w:t xml:space="preserve"> </w:t>
      </w:r>
      <w:r w:rsidR="002D6052">
        <w:rPr>
          <w:rFonts w:ascii="Simplified Arabic" w:hAnsi="Simplified Arabic" w:cs="Simplified Arabic" w:hint="cs"/>
          <w:sz w:val="32"/>
          <w:szCs w:val="32"/>
          <w:rtl/>
        </w:rPr>
        <w:t>الكتابية غير</w:t>
      </w:r>
      <w:r w:rsidR="00BC5A8C">
        <w:rPr>
          <w:rFonts w:ascii="Simplified Arabic" w:hAnsi="Simplified Arabic" w:cs="Simplified Arabic" w:hint="cs"/>
          <w:sz w:val="32"/>
          <w:szCs w:val="32"/>
          <w:rtl/>
        </w:rPr>
        <w:t xml:space="preserve"> </w:t>
      </w:r>
      <w:r w:rsidR="002D6052">
        <w:rPr>
          <w:rFonts w:ascii="Simplified Arabic" w:hAnsi="Simplified Arabic" w:cs="Simplified Arabic" w:hint="cs"/>
          <w:sz w:val="32"/>
          <w:szCs w:val="32"/>
          <w:rtl/>
        </w:rPr>
        <w:t>مباشرة،</w:t>
      </w:r>
      <w:r w:rsidR="00A47CA6">
        <w:rPr>
          <w:rFonts w:ascii="Simplified Arabic" w:hAnsi="Simplified Arabic" w:cs="Simplified Arabic" w:hint="cs"/>
          <w:sz w:val="32"/>
          <w:szCs w:val="32"/>
          <w:rtl/>
        </w:rPr>
        <w:t xml:space="preserve"> وتجري الدائرة طلباتها وأسئلتها لأطراف الدعوى كتابة،</w:t>
      </w:r>
      <w:r w:rsidR="008951D0">
        <w:rPr>
          <w:rFonts w:ascii="Simplified Arabic" w:hAnsi="Simplified Arabic" w:cs="Simplified Arabic" w:hint="cs"/>
          <w:sz w:val="32"/>
          <w:szCs w:val="32"/>
          <w:rtl/>
        </w:rPr>
        <w:t xml:space="preserve"> وهم يجيبون</w:t>
      </w:r>
      <w:r w:rsidR="00CF6FC2">
        <w:rPr>
          <w:rFonts w:ascii="Simplified Arabic" w:hAnsi="Simplified Arabic" w:cs="Simplified Arabic" w:hint="cs"/>
          <w:sz w:val="32"/>
          <w:szCs w:val="32"/>
          <w:rtl/>
        </w:rPr>
        <w:t xml:space="preserve"> على طلبات الدائرة كتابة كذلك</w:t>
      </w:r>
      <w:r w:rsidR="009C3583">
        <w:rPr>
          <w:rFonts w:ascii="Simplified Arabic" w:hAnsi="Simplified Arabic" w:cs="Simplified Arabic" w:hint="cs"/>
          <w:sz w:val="32"/>
          <w:szCs w:val="32"/>
          <w:rtl/>
        </w:rPr>
        <w:t>،</w:t>
      </w:r>
      <w:r w:rsidR="00C63758">
        <w:rPr>
          <w:rFonts w:ascii="Simplified Arabic" w:hAnsi="Simplified Arabic" w:cs="Simplified Arabic" w:hint="cs"/>
          <w:sz w:val="32"/>
          <w:szCs w:val="32"/>
          <w:rtl/>
        </w:rPr>
        <w:t xml:space="preserve"> دون حاجة إلى </w:t>
      </w:r>
      <w:r w:rsidR="005064D9">
        <w:rPr>
          <w:rFonts w:ascii="Simplified Arabic" w:hAnsi="Simplified Arabic" w:cs="Simplified Arabic" w:hint="cs"/>
          <w:sz w:val="32"/>
          <w:szCs w:val="32"/>
          <w:rtl/>
        </w:rPr>
        <w:t>تواصل مباشر،</w:t>
      </w:r>
      <w:r w:rsidR="004706A9">
        <w:rPr>
          <w:rFonts w:ascii="Simplified Arabic" w:hAnsi="Simplified Arabic" w:cs="Simplified Arabic" w:hint="cs"/>
          <w:sz w:val="32"/>
          <w:szCs w:val="32"/>
          <w:rtl/>
        </w:rPr>
        <w:t xml:space="preserve"> وتستمر انعقاد الجلسة إلى أجل قد يمتد إلى ثلاثين يوم</w:t>
      </w:r>
      <w:r w:rsidR="009C3583">
        <w:rPr>
          <w:rFonts w:ascii="Simplified Arabic" w:hAnsi="Simplified Arabic" w:cs="Simplified Arabic" w:hint="cs"/>
          <w:sz w:val="32"/>
          <w:szCs w:val="32"/>
          <w:rtl/>
        </w:rPr>
        <w:t>ً</w:t>
      </w:r>
      <w:r w:rsidR="004706A9">
        <w:rPr>
          <w:rFonts w:ascii="Simplified Arabic" w:hAnsi="Simplified Arabic" w:cs="Simplified Arabic" w:hint="cs"/>
          <w:sz w:val="32"/>
          <w:szCs w:val="32"/>
          <w:rtl/>
        </w:rPr>
        <w:t>ا</w:t>
      </w:r>
      <w:r w:rsidR="001F1522">
        <w:rPr>
          <w:rFonts w:ascii="Simplified Arabic" w:hAnsi="Simplified Arabic" w:cs="Simplified Arabic" w:hint="cs"/>
          <w:sz w:val="32"/>
          <w:szCs w:val="32"/>
          <w:rtl/>
        </w:rPr>
        <w:t xml:space="preserve"> من حين انعقادها</w:t>
      </w:r>
      <w:r w:rsidR="00274F81">
        <w:rPr>
          <w:rFonts w:ascii="Simplified Arabic" w:hAnsi="Simplified Arabic" w:cs="Simplified Arabic" w:hint="cs"/>
          <w:sz w:val="32"/>
          <w:szCs w:val="32"/>
          <w:rtl/>
        </w:rPr>
        <w:t xml:space="preserve">، كما أن للدائرة عند الاقتضاء تمديد </w:t>
      </w:r>
      <w:r w:rsidR="005916AB">
        <w:rPr>
          <w:rFonts w:ascii="Simplified Arabic" w:hAnsi="Simplified Arabic" w:cs="Simplified Arabic" w:hint="cs"/>
          <w:sz w:val="32"/>
          <w:szCs w:val="32"/>
          <w:rtl/>
        </w:rPr>
        <w:t>هذه المدة إلى مدة مماثلة.</w:t>
      </w:r>
      <w:r w:rsidR="005E13D9">
        <w:rPr>
          <w:rFonts w:ascii="Simplified Arabic" w:hAnsi="Simplified Arabic" w:cs="Simplified Arabic" w:hint="cs"/>
          <w:sz w:val="32"/>
          <w:szCs w:val="32"/>
          <w:rtl/>
        </w:rPr>
        <w:t xml:space="preserve"> </w:t>
      </w:r>
      <w:r w:rsidR="00655028">
        <w:rPr>
          <w:rFonts w:ascii="Simplified Arabic" w:hAnsi="Simplified Arabic" w:cs="Simplified Arabic" w:hint="cs"/>
          <w:sz w:val="32"/>
          <w:szCs w:val="32"/>
          <w:rtl/>
        </w:rPr>
        <w:t xml:space="preserve"> </w:t>
      </w:r>
    </w:p>
    <w:p w14:paraId="2DE0A7D8" w14:textId="77777777" w:rsidR="00794E5A" w:rsidRPr="00ED6A47" w:rsidRDefault="00794E5A" w:rsidP="003A6798">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النوع الثاني: الجلسات المرئية، وهي عقد الدائرة للجلسات بالصوت والصورة في قاعات إلكترونية يحضرها أطراف الدعوى عبر وسائل الاتصال المعتمدة من الوزارة للتقاضي الإلكتروني، تتضمن مناقشة أطراف الدعوى واستكمال إجراءات التقاضي والنطق بالحكم.</w:t>
      </w:r>
    </w:p>
    <w:p w14:paraId="1E93C869" w14:textId="7699066B" w:rsidR="00794E5A" w:rsidRPr="00ED6A47" w:rsidRDefault="00794E5A" w:rsidP="003A6798">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 وتأسيسًا على ما تقدم يظهر جليًا أن التقاضي عن بعد إما أن يكون من خلال الجلسات الكتابية فقط دون صوت أو صورة، إذ أن إجراءات الجلسة الكتابية يجري انعقادها</w:t>
      </w:r>
      <w:r w:rsidR="006C1AF7">
        <w:rPr>
          <w:rFonts w:ascii="Simplified Arabic" w:hAnsi="Simplified Arabic" w:cs="Simplified Arabic" w:hint="cs"/>
          <w:sz w:val="32"/>
          <w:szCs w:val="32"/>
          <w:rtl/>
        </w:rPr>
        <w:t xml:space="preserve"> بصورة غير مباشرة،</w:t>
      </w:r>
      <w:r w:rsidRPr="00ED6A47">
        <w:rPr>
          <w:rFonts w:ascii="Simplified Arabic" w:hAnsi="Simplified Arabic" w:cs="Simplified Arabic"/>
          <w:sz w:val="32"/>
          <w:szCs w:val="32"/>
          <w:rtl/>
        </w:rPr>
        <w:t xml:space="preserve"> وتنفيذ جميع وقائعها كتابة دون صوت أو صورة، وأما النوع الثاني من التقاضي عن بعد فهو الذي تنعقد به جلسة الدعوى بالصوت والصورة معًا، وهو ما يصطلح عليه بالجلسات المرئية</w:t>
      </w:r>
      <w:r w:rsidRPr="00ED6A47">
        <w:rPr>
          <w:rFonts w:ascii="Simplified Arabic" w:hAnsi="Simplified Arabic" w:cs="Simplified Arabic"/>
          <w:sz w:val="32"/>
          <w:szCs w:val="32"/>
          <w:vertAlign w:val="superscript"/>
          <w:rtl/>
        </w:rPr>
        <w:t xml:space="preserve"> (</w:t>
      </w:r>
      <w:r w:rsidRPr="00ED6A47">
        <w:rPr>
          <w:rStyle w:val="ab"/>
          <w:rFonts w:ascii="Simplified Arabic" w:hAnsi="Simplified Arabic" w:cs="Simplified Arabic"/>
          <w:sz w:val="32"/>
          <w:szCs w:val="32"/>
          <w:rtl/>
        </w:rPr>
        <w:footnoteReference w:id="15"/>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w:t>
      </w:r>
    </w:p>
    <w:p w14:paraId="2B1E9B33" w14:textId="45A78755" w:rsidR="00013940" w:rsidRDefault="00794E5A" w:rsidP="003A6798">
      <w:pPr>
        <w:jc w:val="both"/>
        <w:rPr>
          <w:rFonts w:ascii="Simplified Arabic" w:hAnsi="Simplified Arabic" w:cs="Simplified Arabic"/>
          <w:sz w:val="32"/>
          <w:szCs w:val="32"/>
          <w:rtl/>
        </w:rPr>
      </w:pPr>
      <w:commentRangeStart w:id="28"/>
      <w:r w:rsidRPr="00ED6A47">
        <w:rPr>
          <w:rFonts w:ascii="Simplified Arabic" w:hAnsi="Simplified Arabic" w:cs="Simplified Arabic"/>
          <w:sz w:val="32"/>
          <w:szCs w:val="32"/>
          <w:rtl/>
        </w:rPr>
        <w:t>وبناءً على ما سبق،</w:t>
      </w:r>
      <w:r w:rsidR="00500368">
        <w:rPr>
          <w:rFonts w:ascii="Simplified Arabic" w:hAnsi="Simplified Arabic" w:cs="Simplified Arabic" w:hint="cs"/>
          <w:sz w:val="32"/>
          <w:szCs w:val="32"/>
          <w:rtl/>
        </w:rPr>
        <w:t xml:space="preserve"> </w:t>
      </w:r>
      <w:r w:rsidRPr="00ED6A47">
        <w:rPr>
          <w:rFonts w:ascii="Simplified Arabic" w:hAnsi="Simplified Arabic" w:cs="Simplified Arabic"/>
          <w:sz w:val="32"/>
          <w:szCs w:val="32"/>
          <w:rtl/>
        </w:rPr>
        <w:t>فإن مفهوم التقاضي عن بع</w:t>
      </w:r>
      <w:r w:rsidR="00567C86">
        <w:rPr>
          <w:rFonts w:ascii="Simplified Arabic" w:hAnsi="Simplified Arabic" w:cs="Simplified Arabic" w:hint="cs"/>
          <w:sz w:val="32"/>
          <w:szCs w:val="32"/>
          <w:rtl/>
        </w:rPr>
        <w:t>د</w:t>
      </w:r>
      <w:r w:rsidR="006B2DC9">
        <w:rPr>
          <w:rFonts w:ascii="Simplified Arabic" w:hAnsi="Simplified Arabic" w:cs="Simplified Arabic" w:hint="cs"/>
          <w:sz w:val="32"/>
          <w:szCs w:val="32"/>
          <w:rtl/>
        </w:rPr>
        <w:t xml:space="preserve"> بناءً</w:t>
      </w:r>
      <w:r w:rsidRPr="00ED6A47">
        <w:rPr>
          <w:rFonts w:ascii="Simplified Arabic" w:hAnsi="Simplified Arabic" w:cs="Simplified Arabic"/>
          <w:sz w:val="32"/>
          <w:szCs w:val="32"/>
          <w:rtl/>
        </w:rPr>
        <w:t xml:space="preserve"> لما قرره المنظم السعودي</w:t>
      </w:r>
      <w:r w:rsidR="00725641">
        <w:rPr>
          <w:rFonts w:ascii="Simplified Arabic" w:hAnsi="Simplified Arabic" w:cs="Simplified Arabic" w:hint="cs"/>
          <w:sz w:val="32"/>
          <w:szCs w:val="32"/>
          <w:rtl/>
        </w:rPr>
        <w:t xml:space="preserve"> من إجراءات</w:t>
      </w:r>
      <w:r w:rsidR="00AD07B6">
        <w:rPr>
          <w:rFonts w:ascii="Simplified Arabic" w:hAnsi="Simplified Arabic" w:cs="Simplified Arabic" w:hint="cs"/>
          <w:sz w:val="32"/>
          <w:szCs w:val="32"/>
          <w:rtl/>
        </w:rPr>
        <w:t>،</w:t>
      </w:r>
      <w:r w:rsidR="00113DE7">
        <w:rPr>
          <w:rFonts w:ascii="Simplified Arabic" w:hAnsi="Simplified Arabic" w:cs="Simplified Arabic" w:hint="cs"/>
          <w:sz w:val="32"/>
          <w:szCs w:val="32"/>
          <w:rtl/>
        </w:rPr>
        <w:t xml:space="preserve"> </w:t>
      </w:r>
      <w:r w:rsidR="006859F8">
        <w:rPr>
          <w:rFonts w:ascii="Simplified Arabic" w:hAnsi="Simplified Arabic" w:cs="Simplified Arabic" w:hint="cs"/>
          <w:sz w:val="32"/>
          <w:szCs w:val="32"/>
          <w:rtl/>
        </w:rPr>
        <w:t xml:space="preserve">وبحسب اجتهاد الباحث في صياغة مفهوم للتقاضي عن بعد في القضاء </w:t>
      </w:r>
      <w:r w:rsidR="009649C9">
        <w:rPr>
          <w:rFonts w:ascii="Simplified Arabic" w:hAnsi="Simplified Arabic" w:cs="Simplified Arabic" w:hint="cs"/>
          <w:sz w:val="32"/>
          <w:szCs w:val="32"/>
          <w:rtl/>
        </w:rPr>
        <w:t>السعودي،</w:t>
      </w:r>
      <w:r w:rsidR="006452A4">
        <w:rPr>
          <w:rFonts w:ascii="Simplified Arabic" w:hAnsi="Simplified Arabic" w:cs="Simplified Arabic" w:hint="cs"/>
          <w:sz w:val="32"/>
          <w:szCs w:val="32"/>
          <w:rtl/>
        </w:rPr>
        <w:t xml:space="preserve"> مراعياً </w:t>
      </w:r>
      <w:r w:rsidR="008D531C">
        <w:rPr>
          <w:rFonts w:ascii="Simplified Arabic" w:hAnsi="Simplified Arabic" w:cs="Simplified Arabic" w:hint="cs"/>
          <w:sz w:val="32"/>
          <w:szCs w:val="32"/>
          <w:rtl/>
        </w:rPr>
        <w:t>شموله</w:t>
      </w:r>
      <w:r w:rsidR="005B133B">
        <w:rPr>
          <w:rFonts w:ascii="Simplified Arabic" w:hAnsi="Simplified Arabic" w:cs="Simplified Arabic" w:hint="cs"/>
          <w:sz w:val="32"/>
          <w:szCs w:val="32"/>
          <w:rtl/>
        </w:rPr>
        <w:t xml:space="preserve"> جميع الصور التي أوردها المنظم السعودي </w:t>
      </w:r>
      <w:r w:rsidR="00EB40F5">
        <w:rPr>
          <w:rFonts w:ascii="Simplified Arabic" w:hAnsi="Simplified Arabic" w:cs="Simplified Arabic" w:hint="cs"/>
          <w:sz w:val="32"/>
          <w:szCs w:val="32"/>
          <w:rtl/>
        </w:rPr>
        <w:t>فيرى الباحث</w:t>
      </w:r>
      <w:r w:rsidR="00013940">
        <w:rPr>
          <w:rFonts w:ascii="Simplified Arabic" w:hAnsi="Simplified Arabic" w:cs="Simplified Arabic" w:hint="cs"/>
          <w:sz w:val="32"/>
          <w:szCs w:val="32"/>
          <w:rtl/>
        </w:rPr>
        <w:t>:</w:t>
      </w:r>
      <w:commentRangeEnd w:id="28"/>
      <w:r w:rsidR="00021924">
        <w:rPr>
          <w:rStyle w:val="ae"/>
          <w:rtl/>
        </w:rPr>
        <w:commentReference w:id="28"/>
      </w:r>
    </w:p>
    <w:p w14:paraId="267C2DCD" w14:textId="36D4CE37" w:rsidR="00794E5A" w:rsidRPr="00D010B9" w:rsidRDefault="00794E5A" w:rsidP="003A6798">
      <w:pPr>
        <w:jc w:val="both"/>
        <w:rPr>
          <w:rFonts w:ascii="Simplified Arabic" w:hAnsi="Simplified Arabic" w:cs="Simplified Arabic"/>
          <w:b/>
          <w:bCs/>
          <w:sz w:val="32"/>
          <w:szCs w:val="32"/>
          <w:rtl/>
        </w:rPr>
      </w:pPr>
      <w:r w:rsidRPr="00ED6A47">
        <w:rPr>
          <w:rFonts w:ascii="Simplified Arabic" w:hAnsi="Simplified Arabic" w:cs="Simplified Arabic"/>
          <w:sz w:val="32"/>
          <w:szCs w:val="32"/>
          <w:rtl/>
        </w:rPr>
        <w:t xml:space="preserve"> </w:t>
      </w:r>
      <w:r w:rsidRPr="00D010B9">
        <w:rPr>
          <w:rFonts w:ascii="Simplified Arabic" w:hAnsi="Simplified Arabic" w:cs="Simplified Arabic"/>
          <w:b/>
          <w:bCs/>
          <w:sz w:val="32"/>
          <w:szCs w:val="32"/>
          <w:rtl/>
        </w:rPr>
        <w:t>أنه تحويل جميع إجراءات التقاضي التي تضمنتها أحكام الأنظمة العدلية والقضائية في المملكة العربية السعودية إلى إجراءات إلكترونية، من خلال منصة التقاضي الإلكتروني المعتمدة من وزارة العدل، بدءً</w:t>
      </w:r>
      <w:r w:rsidR="00AD469D" w:rsidRPr="00D010B9">
        <w:rPr>
          <w:rFonts w:ascii="Simplified Arabic" w:hAnsi="Simplified Arabic" w:cs="Simplified Arabic"/>
          <w:b/>
          <w:bCs/>
          <w:sz w:val="32"/>
          <w:szCs w:val="32"/>
          <w:rtl/>
        </w:rPr>
        <w:t>ا</w:t>
      </w:r>
      <w:r w:rsidRPr="00D010B9">
        <w:rPr>
          <w:rFonts w:ascii="Simplified Arabic" w:hAnsi="Simplified Arabic" w:cs="Simplified Arabic"/>
          <w:b/>
          <w:bCs/>
          <w:sz w:val="32"/>
          <w:szCs w:val="32"/>
          <w:rtl/>
        </w:rPr>
        <w:t xml:space="preserve"> من قيد الدعوى، مرورًا بجميع الإجراءات القضائية، كتبادل المذكرات، وتقديم المستندات، وعقد الجلسات بنوعيها، الجلسات </w:t>
      </w:r>
      <w:r w:rsidRPr="00D010B9">
        <w:rPr>
          <w:rFonts w:ascii="Simplified Arabic" w:hAnsi="Simplified Arabic" w:cs="Simplified Arabic"/>
          <w:b/>
          <w:bCs/>
          <w:sz w:val="32"/>
          <w:szCs w:val="32"/>
          <w:rtl/>
        </w:rPr>
        <w:lastRenderedPageBreak/>
        <w:t>الكتابية والمرئية، وانتهاءً بصدور الحكم واستلامه والاعتراض عليه لأعلى درج</w:t>
      </w:r>
      <w:r w:rsidR="003048BC" w:rsidRPr="00D010B9">
        <w:rPr>
          <w:rFonts w:ascii="Simplified Arabic" w:hAnsi="Simplified Arabic" w:cs="Simplified Arabic"/>
          <w:b/>
          <w:bCs/>
          <w:sz w:val="32"/>
          <w:szCs w:val="32"/>
          <w:rtl/>
        </w:rPr>
        <w:t>ة قضائية في المملكة العربية السعودية</w:t>
      </w:r>
      <w:r w:rsidR="004E6EE7">
        <w:rPr>
          <w:rFonts w:ascii="Simplified Arabic" w:hAnsi="Simplified Arabic" w:cs="Simplified Arabic" w:hint="cs"/>
          <w:b/>
          <w:bCs/>
          <w:sz w:val="32"/>
          <w:szCs w:val="32"/>
          <w:rtl/>
        </w:rPr>
        <w:t>.</w:t>
      </w:r>
    </w:p>
    <w:p w14:paraId="7C74B3DE" w14:textId="7221A59F" w:rsidR="00765CEA" w:rsidRPr="00ED6A47" w:rsidRDefault="003048BC" w:rsidP="003048BC">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والسؤال الذي يثور في هذا المقام ويتعين إثارته وربما </w:t>
      </w:r>
      <w:r w:rsidR="00E32D89" w:rsidRPr="00ED6A47">
        <w:rPr>
          <w:rFonts w:ascii="Simplified Arabic" w:hAnsi="Simplified Arabic" w:cs="Simplified Arabic"/>
          <w:sz w:val="32"/>
          <w:szCs w:val="32"/>
          <w:rtl/>
        </w:rPr>
        <w:t>استوجب</w:t>
      </w:r>
      <w:r w:rsidRPr="00ED6A47">
        <w:rPr>
          <w:rFonts w:ascii="Simplified Arabic" w:hAnsi="Simplified Arabic" w:cs="Simplified Arabic"/>
          <w:sz w:val="32"/>
          <w:szCs w:val="32"/>
          <w:rtl/>
        </w:rPr>
        <w:t xml:space="preserve"> إجابة المختصين وكذا </w:t>
      </w:r>
      <w:r w:rsidR="007E1721">
        <w:rPr>
          <w:rFonts w:ascii="Simplified Arabic" w:hAnsi="Simplified Arabic" w:cs="Simplified Arabic" w:hint="cs"/>
          <w:sz w:val="32"/>
          <w:szCs w:val="32"/>
          <w:rtl/>
        </w:rPr>
        <w:t>المسؤولين</w:t>
      </w:r>
      <w:r w:rsidRPr="00ED6A47">
        <w:rPr>
          <w:rFonts w:ascii="Simplified Arabic" w:hAnsi="Simplified Arabic" w:cs="Simplified Arabic"/>
          <w:sz w:val="32"/>
          <w:szCs w:val="32"/>
          <w:rtl/>
        </w:rPr>
        <w:t xml:space="preserve"> في الشأن العدلي</w:t>
      </w:r>
      <w:r w:rsidR="00765CEA" w:rsidRPr="00ED6A47">
        <w:rPr>
          <w:rFonts w:ascii="Simplified Arabic" w:hAnsi="Simplified Arabic" w:cs="Simplified Arabic"/>
          <w:sz w:val="32"/>
          <w:szCs w:val="32"/>
          <w:rtl/>
        </w:rPr>
        <w:t xml:space="preserve"> والقضائي</w:t>
      </w:r>
      <w:r w:rsidRPr="00ED6A47">
        <w:rPr>
          <w:rFonts w:ascii="Simplified Arabic" w:hAnsi="Simplified Arabic" w:cs="Simplified Arabic"/>
          <w:sz w:val="32"/>
          <w:szCs w:val="32"/>
          <w:rtl/>
        </w:rPr>
        <w:t xml:space="preserve"> في المملكة العربية </w:t>
      </w:r>
      <w:r w:rsidR="002C7FDA" w:rsidRPr="00ED6A47">
        <w:rPr>
          <w:rFonts w:ascii="Simplified Arabic" w:hAnsi="Simplified Arabic" w:cs="Simplified Arabic" w:hint="cs"/>
          <w:sz w:val="32"/>
          <w:szCs w:val="32"/>
          <w:rtl/>
        </w:rPr>
        <w:t>السعودية هل</w:t>
      </w:r>
      <w:r w:rsidR="00E32D89" w:rsidRPr="00ED6A47">
        <w:rPr>
          <w:rFonts w:ascii="Simplified Arabic" w:hAnsi="Simplified Arabic" w:cs="Simplified Arabic"/>
          <w:sz w:val="32"/>
          <w:szCs w:val="32"/>
          <w:rtl/>
        </w:rPr>
        <w:t xml:space="preserve"> ما أصدرته وزارة العدل في المملكة العربية السعودية</w:t>
      </w:r>
      <w:r w:rsidR="00E62ACD">
        <w:rPr>
          <w:rFonts w:ascii="Simplified Arabic" w:hAnsi="Simplified Arabic" w:cs="Simplified Arabic" w:hint="cs"/>
          <w:sz w:val="32"/>
          <w:szCs w:val="32"/>
          <w:rtl/>
        </w:rPr>
        <w:t xml:space="preserve"> وما</w:t>
      </w:r>
      <w:r w:rsidR="00E32D89" w:rsidRPr="00ED6A47">
        <w:rPr>
          <w:rFonts w:ascii="Simplified Arabic" w:hAnsi="Simplified Arabic" w:cs="Simplified Arabic"/>
          <w:sz w:val="32"/>
          <w:szCs w:val="32"/>
          <w:rtl/>
        </w:rPr>
        <w:t xml:space="preserve"> </w:t>
      </w:r>
      <w:r w:rsidR="00765CEA" w:rsidRPr="00ED6A47">
        <w:rPr>
          <w:rFonts w:ascii="Simplified Arabic" w:hAnsi="Simplified Arabic" w:cs="Simplified Arabic"/>
          <w:sz w:val="32"/>
          <w:szCs w:val="32"/>
          <w:rtl/>
        </w:rPr>
        <w:t>أسمته</w:t>
      </w:r>
      <w:r w:rsidR="00E32D89" w:rsidRPr="00ED6A47">
        <w:rPr>
          <w:rFonts w:ascii="Simplified Arabic" w:hAnsi="Simplified Arabic" w:cs="Simplified Arabic"/>
          <w:sz w:val="32"/>
          <w:szCs w:val="32"/>
          <w:rtl/>
        </w:rPr>
        <w:t xml:space="preserve"> بدليل إجرائي لخدمة التقاضي الالكتروني كافياً لتنظيم إجراءات التقاضي عن بعد؟ </w:t>
      </w:r>
      <w:commentRangeStart w:id="29"/>
      <w:r w:rsidR="00E32D89" w:rsidRPr="00ED6A47">
        <w:rPr>
          <w:rFonts w:ascii="Simplified Arabic" w:hAnsi="Simplified Arabic" w:cs="Simplified Arabic"/>
          <w:sz w:val="32"/>
          <w:szCs w:val="32"/>
          <w:rtl/>
        </w:rPr>
        <w:t>وهل ذلك الدليل الاجرائي محيطاً بكافة صور ووقائع التقاضي عن بعد ويستطيع الإحاطة بجميع أحكام التقاضي عن بعد؟ الذي أراه أن هذا الدليل الاجرائي لا يعدو سوى الأساس أو القاعدة التي</w:t>
      </w:r>
      <w:r w:rsidR="00765CEA" w:rsidRPr="00ED6A47">
        <w:rPr>
          <w:rFonts w:ascii="Simplified Arabic" w:hAnsi="Simplified Arabic" w:cs="Simplified Arabic"/>
          <w:sz w:val="32"/>
          <w:szCs w:val="32"/>
          <w:rtl/>
        </w:rPr>
        <w:t xml:space="preserve"> ينطلق من خلالها نظام تشريعي يتعلق بتنظيم جميع أحكام التقاضي عن بعد وصوره، إذ أن هذا الدليل الاجرائي وضع للعمل به في مرحلة من المراحل تقتضي الاستعجال في تفعيل التقاضي عن بعد.</w:t>
      </w:r>
      <w:commentRangeEnd w:id="29"/>
      <w:r w:rsidR="00021924">
        <w:rPr>
          <w:rStyle w:val="ae"/>
          <w:rtl/>
        </w:rPr>
        <w:commentReference w:id="29"/>
      </w:r>
    </w:p>
    <w:p w14:paraId="7484348B" w14:textId="357AF165" w:rsidR="003048BC" w:rsidRPr="00ED6A47" w:rsidRDefault="00765CEA" w:rsidP="003048BC">
      <w:pPr>
        <w:jc w:val="both"/>
        <w:rPr>
          <w:rFonts w:ascii="Simplified Arabic" w:hAnsi="Simplified Arabic" w:cs="Simplified Arabic"/>
          <w:sz w:val="32"/>
          <w:szCs w:val="32"/>
          <w:rtl/>
        </w:rPr>
      </w:pPr>
      <w:r w:rsidRPr="00ED6A47">
        <w:rPr>
          <w:rFonts w:ascii="Simplified Arabic" w:hAnsi="Simplified Arabic" w:cs="Simplified Arabic"/>
          <w:sz w:val="32"/>
          <w:szCs w:val="32"/>
          <w:rtl/>
        </w:rPr>
        <w:t>لذا</w:t>
      </w:r>
      <w:r w:rsidR="00445F9C">
        <w:rPr>
          <w:rFonts w:ascii="Simplified Arabic" w:hAnsi="Simplified Arabic" w:cs="Simplified Arabic" w:hint="cs"/>
          <w:sz w:val="32"/>
          <w:szCs w:val="32"/>
          <w:rtl/>
        </w:rPr>
        <w:t>،</w:t>
      </w:r>
      <w:r w:rsidRPr="00ED6A47">
        <w:rPr>
          <w:rFonts w:ascii="Simplified Arabic" w:hAnsi="Simplified Arabic" w:cs="Simplified Arabic"/>
          <w:sz w:val="32"/>
          <w:szCs w:val="32"/>
          <w:rtl/>
        </w:rPr>
        <w:t xml:space="preserve"> فالمتعين على المنظم السعودي تشريع نظام ينظم أحكام وإجراءات التقاضي عن بعد.  </w:t>
      </w:r>
    </w:p>
    <w:p w14:paraId="04F5DA28" w14:textId="27B34C74"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المطلب </w:t>
      </w:r>
      <w:r w:rsidR="004E4FEA" w:rsidRPr="00ED6A47">
        <w:rPr>
          <w:rFonts w:ascii="Simplified Arabic" w:hAnsi="Simplified Arabic" w:cs="Simplified Arabic"/>
          <w:b/>
          <w:bCs/>
          <w:sz w:val="32"/>
          <w:szCs w:val="32"/>
          <w:rtl/>
        </w:rPr>
        <w:t>الرابع</w:t>
      </w:r>
      <w:r w:rsidRPr="00ED6A47">
        <w:rPr>
          <w:rFonts w:ascii="Simplified Arabic" w:hAnsi="Simplified Arabic" w:cs="Simplified Arabic"/>
          <w:b/>
          <w:bCs/>
          <w:sz w:val="32"/>
          <w:szCs w:val="32"/>
          <w:rtl/>
        </w:rPr>
        <w:t>: مفهوم التقاضي عن بعد في الفقه الإسلامي:</w:t>
      </w:r>
    </w:p>
    <w:p w14:paraId="73C57C10" w14:textId="6C38D56C" w:rsidR="009C305D" w:rsidRPr="00ED6A47" w:rsidRDefault="009A5778" w:rsidP="00706D57">
      <w:pPr>
        <w:jc w:val="both"/>
        <w:rPr>
          <w:rFonts w:ascii="Simplified Arabic" w:hAnsi="Simplified Arabic" w:cs="Simplified Arabic"/>
          <w:b/>
          <w:bCs/>
          <w:sz w:val="32"/>
          <w:szCs w:val="32"/>
          <w:rtl/>
        </w:rPr>
      </w:pPr>
      <w:r w:rsidRPr="00ED6A47">
        <w:rPr>
          <w:rFonts w:ascii="Simplified Arabic" w:hAnsi="Simplified Arabic" w:cs="Simplified Arabic"/>
          <w:sz w:val="32"/>
          <w:szCs w:val="32"/>
          <w:rtl/>
        </w:rPr>
        <w:t xml:space="preserve">تكلم الفقهاء رحمهم الله عز وجلّ </w:t>
      </w:r>
      <w:r w:rsidR="00DF1576" w:rsidRPr="00ED6A47">
        <w:rPr>
          <w:rFonts w:ascii="Simplified Arabic" w:hAnsi="Simplified Arabic" w:cs="Simplified Arabic"/>
          <w:sz w:val="32"/>
          <w:szCs w:val="32"/>
          <w:rtl/>
        </w:rPr>
        <w:t xml:space="preserve">المتقدمين والمتأخرين </w:t>
      </w:r>
      <w:r w:rsidRPr="00ED6A47">
        <w:rPr>
          <w:rFonts w:ascii="Simplified Arabic" w:hAnsi="Simplified Arabic" w:cs="Simplified Arabic"/>
          <w:sz w:val="32"/>
          <w:szCs w:val="32"/>
          <w:rtl/>
        </w:rPr>
        <w:t>وبسطوا الحديث في كتاب القضاء على عدة صور ومسائل ت</w:t>
      </w:r>
      <w:r w:rsidR="00685D51" w:rsidRPr="00ED6A47">
        <w:rPr>
          <w:rFonts w:ascii="Simplified Arabic" w:hAnsi="Simplified Arabic" w:cs="Simplified Arabic"/>
          <w:sz w:val="32"/>
          <w:szCs w:val="32"/>
          <w:rtl/>
        </w:rPr>
        <w:t>ُ</w:t>
      </w:r>
      <w:r w:rsidRPr="00ED6A47">
        <w:rPr>
          <w:rFonts w:ascii="Simplified Arabic" w:hAnsi="Simplified Arabic" w:cs="Simplified Arabic"/>
          <w:sz w:val="32"/>
          <w:szCs w:val="32"/>
          <w:rtl/>
        </w:rPr>
        <w:t>كي</w:t>
      </w:r>
      <w:r w:rsidR="00685D51" w:rsidRPr="00ED6A47">
        <w:rPr>
          <w:rFonts w:ascii="Simplified Arabic" w:hAnsi="Simplified Arabic" w:cs="Simplified Arabic"/>
          <w:sz w:val="32"/>
          <w:szCs w:val="32"/>
          <w:rtl/>
        </w:rPr>
        <w:t>َّ</w:t>
      </w:r>
      <w:r w:rsidRPr="00ED6A47">
        <w:rPr>
          <w:rFonts w:ascii="Simplified Arabic" w:hAnsi="Simplified Arabic" w:cs="Simplified Arabic"/>
          <w:sz w:val="32"/>
          <w:szCs w:val="32"/>
          <w:rtl/>
        </w:rPr>
        <w:t xml:space="preserve">ف في عصرنا الحاضر ويصطلح عليها في زماننا هذا بالتقاضي </w:t>
      </w:r>
      <w:r w:rsidR="00B75CCA" w:rsidRPr="00ED6A47">
        <w:rPr>
          <w:rFonts w:ascii="Simplified Arabic" w:hAnsi="Simplified Arabic" w:cs="Simplified Arabic"/>
          <w:sz w:val="32"/>
          <w:szCs w:val="32"/>
          <w:rtl/>
        </w:rPr>
        <w:t>ال</w:t>
      </w:r>
      <w:r w:rsidR="00685D51" w:rsidRPr="00ED6A47">
        <w:rPr>
          <w:rFonts w:ascii="Simplified Arabic" w:hAnsi="Simplified Arabic" w:cs="Simplified Arabic"/>
          <w:sz w:val="32"/>
          <w:szCs w:val="32"/>
          <w:rtl/>
        </w:rPr>
        <w:t>إ</w:t>
      </w:r>
      <w:r w:rsidR="00B75CCA" w:rsidRPr="00ED6A47">
        <w:rPr>
          <w:rFonts w:ascii="Simplified Arabic" w:hAnsi="Simplified Arabic" w:cs="Simplified Arabic"/>
          <w:sz w:val="32"/>
          <w:szCs w:val="32"/>
          <w:rtl/>
        </w:rPr>
        <w:t>لكتروني، ولم أقف على أنهم خص</w:t>
      </w:r>
      <w:r w:rsidR="00685D51" w:rsidRPr="00ED6A47">
        <w:rPr>
          <w:rFonts w:ascii="Simplified Arabic" w:hAnsi="Simplified Arabic" w:cs="Simplified Arabic"/>
          <w:sz w:val="32"/>
          <w:szCs w:val="32"/>
          <w:rtl/>
        </w:rPr>
        <w:t>ُّ</w:t>
      </w:r>
      <w:r w:rsidR="00B75CCA" w:rsidRPr="00ED6A47">
        <w:rPr>
          <w:rFonts w:ascii="Simplified Arabic" w:hAnsi="Simplified Arabic" w:cs="Simplified Arabic"/>
          <w:sz w:val="32"/>
          <w:szCs w:val="32"/>
          <w:rtl/>
        </w:rPr>
        <w:t>وا تلك الصور بتعريف</w:t>
      </w:r>
      <w:r w:rsidR="00B5137E" w:rsidRPr="00ED6A47">
        <w:rPr>
          <w:rFonts w:ascii="Simplified Arabic" w:hAnsi="Simplified Arabic" w:cs="Simplified Arabic"/>
          <w:sz w:val="32"/>
          <w:szCs w:val="32"/>
          <w:rtl/>
        </w:rPr>
        <w:t xml:space="preserve"> أو مفهومٍ خاص</w:t>
      </w:r>
      <w:r w:rsidR="005D0810" w:rsidRPr="00ED6A47">
        <w:rPr>
          <w:rFonts w:ascii="Simplified Arabic" w:hAnsi="Simplified Arabic" w:cs="Simplified Arabic"/>
          <w:sz w:val="32"/>
          <w:szCs w:val="32"/>
          <w:rtl/>
        </w:rPr>
        <w:t xml:space="preserve"> للتقاضي عن بعد</w:t>
      </w:r>
      <w:r w:rsidR="00B75CCA" w:rsidRPr="00ED6A47">
        <w:rPr>
          <w:rFonts w:ascii="Simplified Arabic" w:hAnsi="Simplified Arabic" w:cs="Simplified Arabic"/>
          <w:sz w:val="32"/>
          <w:szCs w:val="32"/>
          <w:rtl/>
        </w:rPr>
        <w:t xml:space="preserve"> وإنما بسطوا الحديث في مسائله</w:t>
      </w:r>
      <w:r w:rsidR="006E4A14" w:rsidRPr="00ED6A47">
        <w:rPr>
          <w:rFonts w:ascii="Simplified Arabic" w:hAnsi="Simplified Arabic" w:cs="Simplified Arabic"/>
          <w:sz w:val="32"/>
          <w:szCs w:val="32"/>
          <w:rtl/>
        </w:rPr>
        <w:t xml:space="preserve"> </w:t>
      </w:r>
      <w:r w:rsidR="00B75CCA" w:rsidRPr="00ED6A47">
        <w:rPr>
          <w:rFonts w:ascii="Simplified Arabic" w:hAnsi="Simplified Arabic" w:cs="Simplified Arabic"/>
          <w:sz w:val="32"/>
          <w:szCs w:val="32"/>
          <w:rtl/>
        </w:rPr>
        <w:t>في كتاب القضاء</w:t>
      </w:r>
      <w:r w:rsidR="00685D51" w:rsidRPr="00ED6A47">
        <w:rPr>
          <w:rFonts w:ascii="Simplified Arabic" w:hAnsi="Simplified Arabic" w:cs="Simplified Arabic"/>
          <w:sz w:val="32"/>
          <w:szCs w:val="32"/>
          <w:rtl/>
        </w:rPr>
        <w:t>،</w:t>
      </w:r>
      <w:r w:rsidR="00B75CCA" w:rsidRPr="00ED6A47">
        <w:rPr>
          <w:rFonts w:ascii="Simplified Arabic" w:hAnsi="Simplified Arabic" w:cs="Simplified Arabic"/>
          <w:sz w:val="32"/>
          <w:szCs w:val="32"/>
          <w:rtl/>
        </w:rPr>
        <w:t xml:space="preserve"> وتلك المسائل هي ما نصطلح عليه في</w:t>
      </w:r>
      <w:r w:rsidR="00755581" w:rsidRPr="00ED6A47">
        <w:rPr>
          <w:rFonts w:ascii="Simplified Arabic" w:hAnsi="Simplified Arabic" w:cs="Simplified Arabic"/>
          <w:sz w:val="32"/>
          <w:szCs w:val="32"/>
          <w:rtl/>
        </w:rPr>
        <w:t xml:space="preserve"> </w:t>
      </w:r>
      <w:r w:rsidR="00B75CCA" w:rsidRPr="00ED6A47">
        <w:rPr>
          <w:rFonts w:ascii="Simplified Arabic" w:hAnsi="Simplified Arabic" w:cs="Simplified Arabic"/>
          <w:sz w:val="32"/>
          <w:szCs w:val="32"/>
          <w:rtl/>
        </w:rPr>
        <w:t>زماننا</w:t>
      </w:r>
      <w:r w:rsidR="006E4A14" w:rsidRPr="00ED6A47">
        <w:rPr>
          <w:rFonts w:ascii="Simplified Arabic" w:hAnsi="Simplified Arabic" w:cs="Simplified Arabic"/>
          <w:sz w:val="32"/>
          <w:szCs w:val="32"/>
          <w:rtl/>
        </w:rPr>
        <w:t xml:space="preserve"> المعاصر</w:t>
      </w:r>
      <w:r w:rsidR="00B75CCA" w:rsidRPr="00ED6A47">
        <w:rPr>
          <w:rFonts w:ascii="Simplified Arabic" w:hAnsi="Simplified Arabic" w:cs="Simplified Arabic"/>
          <w:sz w:val="32"/>
          <w:szCs w:val="32"/>
          <w:rtl/>
        </w:rPr>
        <w:t xml:space="preserve"> بالتقاضي عن بعد </w:t>
      </w:r>
      <w:r w:rsidR="00E271FF" w:rsidRPr="00ED6A47">
        <w:rPr>
          <w:rFonts w:ascii="Simplified Arabic" w:hAnsi="Simplified Arabic" w:cs="Simplified Arabic"/>
          <w:sz w:val="32"/>
          <w:szCs w:val="32"/>
          <w:rtl/>
        </w:rPr>
        <w:t>ومن صورها</w:t>
      </w:r>
      <w:r w:rsidR="0056037E" w:rsidRPr="00ED6A47">
        <w:rPr>
          <w:rFonts w:ascii="Simplified Arabic" w:hAnsi="Simplified Arabic" w:cs="Simplified Arabic"/>
          <w:sz w:val="32"/>
          <w:szCs w:val="32"/>
          <w:rtl/>
        </w:rPr>
        <w:t xml:space="preserve"> الحكم على الغائب</w:t>
      </w:r>
      <w:r w:rsidR="00572AE8">
        <w:rPr>
          <w:rFonts w:ascii="Simplified Arabic" w:hAnsi="Simplified Arabic" w:cs="Simplified Arabic" w:hint="cs"/>
          <w:sz w:val="32"/>
          <w:szCs w:val="32"/>
          <w:rtl/>
        </w:rPr>
        <w:t>،</w:t>
      </w:r>
      <w:r w:rsidR="0056037E" w:rsidRPr="00ED6A47">
        <w:rPr>
          <w:rFonts w:ascii="Simplified Arabic" w:hAnsi="Simplified Arabic" w:cs="Simplified Arabic"/>
          <w:sz w:val="32"/>
          <w:szCs w:val="32"/>
          <w:rtl/>
        </w:rPr>
        <w:t xml:space="preserve"> </w:t>
      </w:r>
      <w:r w:rsidR="00440A83" w:rsidRPr="00ED6A47">
        <w:rPr>
          <w:rFonts w:ascii="Simplified Arabic" w:hAnsi="Simplified Arabic" w:cs="Simplified Arabic"/>
          <w:sz w:val="32"/>
          <w:szCs w:val="32"/>
          <w:rtl/>
        </w:rPr>
        <w:t xml:space="preserve">وكتاب نصب الإمام الأعظم للقضاة </w:t>
      </w:r>
      <w:r w:rsidR="00F40B6D" w:rsidRPr="00ED6A47">
        <w:rPr>
          <w:rFonts w:ascii="Simplified Arabic" w:hAnsi="Simplified Arabic" w:cs="Simplified Arabic"/>
          <w:sz w:val="32"/>
          <w:szCs w:val="32"/>
          <w:rtl/>
        </w:rPr>
        <w:t>في كل إقليم من الأقاليم</w:t>
      </w:r>
      <w:r w:rsidR="00F42481">
        <w:rPr>
          <w:rFonts w:ascii="Simplified Arabic" w:hAnsi="Simplified Arabic" w:cs="Simplified Arabic" w:hint="cs"/>
          <w:sz w:val="32"/>
          <w:szCs w:val="32"/>
          <w:rtl/>
        </w:rPr>
        <w:t>،</w:t>
      </w:r>
      <w:r w:rsidR="00F40B6D" w:rsidRPr="00ED6A47">
        <w:rPr>
          <w:rFonts w:ascii="Simplified Arabic" w:hAnsi="Simplified Arabic" w:cs="Simplified Arabic"/>
          <w:sz w:val="32"/>
          <w:szCs w:val="32"/>
          <w:rtl/>
        </w:rPr>
        <w:t xml:space="preserve"> </w:t>
      </w:r>
      <w:r w:rsidR="00A12B91" w:rsidRPr="00ED6A47">
        <w:rPr>
          <w:rFonts w:ascii="Simplified Arabic" w:hAnsi="Simplified Arabic" w:cs="Simplified Arabic"/>
          <w:sz w:val="32"/>
          <w:szCs w:val="32"/>
          <w:rtl/>
        </w:rPr>
        <w:t>وكتاب القاضي إلى قاضٍ معين</w:t>
      </w:r>
      <w:r w:rsidR="00F42481">
        <w:rPr>
          <w:rFonts w:ascii="Simplified Arabic" w:hAnsi="Simplified Arabic" w:cs="Simplified Arabic" w:hint="cs"/>
          <w:sz w:val="32"/>
          <w:szCs w:val="32"/>
          <w:rtl/>
        </w:rPr>
        <w:t>،</w:t>
      </w:r>
      <w:r w:rsidR="00A12B91" w:rsidRPr="00ED6A47">
        <w:rPr>
          <w:rFonts w:ascii="Simplified Arabic" w:hAnsi="Simplified Arabic" w:cs="Simplified Arabic"/>
          <w:sz w:val="32"/>
          <w:szCs w:val="32"/>
          <w:rtl/>
        </w:rPr>
        <w:t xml:space="preserve"> وكتابه </w:t>
      </w:r>
      <w:r w:rsidR="0059088B" w:rsidRPr="00ED6A47">
        <w:rPr>
          <w:rFonts w:ascii="Simplified Arabic" w:hAnsi="Simplified Arabic" w:cs="Simplified Arabic"/>
          <w:sz w:val="32"/>
          <w:szCs w:val="32"/>
          <w:rtl/>
        </w:rPr>
        <w:t>إلى من يصل إليه من قضاة المسلمين</w:t>
      </w:r>
      <w:r w:rsidR="004B498B" w:rsidRPr="00ED6A47">
        <w:rPr>
          <w:rFonts w:ascii="Simplified Arabic" w:hAnsi="Simplified Arabic" w:cs="Simplified Arabic"/>
          <w:sz w:val="32"/>
          <w:szCs w:val="32"/>
          <w:vertAlign w:val="superscript"/>
          <w:rtl/>
        </w:rPr>
        <w:t>(</w:t>
      </w:r>
      <w:r w:rsidR="00FE1F01" w:rsidRPr="00ED6A47">
        <w:rPr>
          <w:rStyle w:val="ab"/>
          <w:rFonts w:ascii="Simplified Arabic" w:hAnsi="Simplified Arabic" w:cs="Simplified Arabic"/>
          <w:sz w:val="32"/>
          <w:szCs w:val="32"/>
          <w:rtl/>
        </w:rPr>
        <w:footnoteReference w:id="16"/>
      </w:r>
      <w:r w:rsidR="004B498B" w:rsidRPr="00ED6A47">
        <w:rPr>
          <w:rFonts w:ascii="Simplified Arabic" w:hAnsi="Simplified Arabic" w:cs="Simplified Arabic"/>
          <w:sz w:val="32"/>
          <w:szCs w:val="32"/>
          <w:vertAlign w:val="superscript"/>
          <w:rtl/>
        </w:rPr>
        <w:t>)</w:t>
      </w:r>
      <w:r w:rsidR="0059088B" w:rsidRPr="00ED6A47">
        <w:rPr>
          <w:rFonts w:ascii="Simplified Arabic" w:hAnsi="Simplified Arabic" w:cs="Simplified Arabic"/>
          <w:sz w:val="32"/>
          <w:szCs w:val="32"/>
          <w:rtl/>
        </w:rPr>
        <w:t xml:space="preserve"> </w:t>
      </w:r>
      <w:r w:rsidR="006242FC" w:rsidRPr="00ED6A47">
        <w:rPr>
          <w:rFonts w:ascii="Simplified Arabic" w:hAnsi="Simplified Arabic" w:cs="Simplified Arabic"/>
          <w:sz w:val="32"/>
          <w:szCs w:val="32"/>
          <w:rtl/>
        </w:rPr>
        <w:t xml:space="preserve">إلى سوى ما سبق من صور </w:t>
      </w:r>
      <w:r w:rsidR="00DF1576" w:rsidRPr="00ED6A47">
        <w:rPr>
          <w:rFonts w:ascii="Simplified Arabic" w:hAnsi="Simplified Arabic" w:cs="Simplified Arabic"/>
          <w:sz w:val="32"/>
          <w:szCs w:val="32"/>
          <w:rtl/>
        </w:rPr>
        <w:t xml:space="preserve">تكلم الفقهاء عن </w:t>
      </w:r>
      <w:r w:rsidR="00685D51" w:rsidRPr="00ED6A47">
        <w:rPr>
          <w:rFonts w:ascii="Simplified Arabic" w:hAnsi="Simplified Arabic" w:cs="Simplified Arabic"/>
          <w:sz w:val="32"/>
          <w:szCs w:val="32"/>
          <w:rtl/>
        </w:rPr>
        <w:t>أ</w:t>
      </w:r>
      <w:r w:rsidR="00DF1576" w:rsidRPr="00ED6A47">
        <w:rPr>
          <w:rFonts w:ascii="Simplified Arabic" w:hAnsi="Simplified Arabic" w:cs="Simplified Arabic"/>
          <w:sz w:val="32"/>
          <w:szCs w:val="32"/>
          <w:rtl/>
        </w:rPr>
        <w:t>حكامها</w:t>
      </w:r>
      <w:r w:rsidR="00F42481">
        <w:rPr>
          <w:rFonts w:ascii="Simplified Arabic" w:hAnsi="Simplified Arabic" w:cs="Simplified Arabic" w:hint="cs"/>
          <w:sz w:val="32"/>
          <w:szCs w:val="32"/>
          <w:rtl/>
        </w:rPr>
        <w:t>،</w:t>
      </w:r>
      <w:r w:rsidR="00DF1576" w:rsidRPr="00ED6A47">
        <w:rPr>
          <w:rFonts w:ascii="Simplified Arabic" w:hAnsi="Simplified Arabic" w:cs="Simplified Arabic"/>
          <w:sz w:val="32"/>
          <w:szCs w:val="32"/>
          <w:rtl/>
        </w:rPr>
        <w:t xml:space="preserve"> </w:t>
      </w:r>
      <w:r w:rsidR="006E4A14" w:rsidRPr="00ED6A47">
        <w:rPr>
          <w:rFonts w:ascii="Simplified Arabic" w:hAnsi="Simplified Arabic" w:cs="Simplified Arabic"/>
          <w:sz w:val="32"/>
          <w:szCs w:val="32"/>
          <w:rtl/>
        </w:rPr>
        <w:t>سنفرد لها فصلاً خاصً</w:t>
      </w:r>
      <w:r w:rsidR="00685D51" w:rsidRPr="00ED6A47">
        <w:rPr>
          <w:rFonts w:ascii="Simplified Arabic" w:hAnsi="Simplified Arabic" w:cs="Simplified Arabic"/>
          <w:sz w:val="32"/>
          <w:szCs w:val="32"/>
          <w:rtl/>
        </w:rPr>
        <w:t>ا</w:t>
      </w:r>
      <w:r w:rsidR="006E4A14" w:rsidRPr="00ED6A47">
        <w:rPr>
          <w:rFonts w:ascii="Simplified Arabic" w:hAnsi="Simplified Arabic" w:cs="Simplified Arabic"/>
          <w:sz w:val="32"/>
          <w:szCs w:val="32"/>
          <w:rtl/>
        </w:rPr>
        <w:t xml:space="preserve"> في هذا </w:t>
      </w:r>
      <w:r w:rsidR="006E4A14" w:rsidRPr="00ED6A47">
        <w:rPr>
          <w:rFonts w:ascii="Simplified Arabic" w:hAnsi="Simplified Arabic" w:cs="Simplified Arabic"/>
          <w:sz w:val="32"/>
          <w:szCs w:val="32"/>
          <w:rtl/>
        </w:rPr>
        <w:lastRenderedPageBreak/>
        <w:t>البحث للحديث عن أحكامها بالتفصيل</w:t>
      </w:r>
      <w:r w:rsidR="00685D51" w:rsidRPr="00ED6A47">
        <w:rPr>
          <w:rFonts w:ascii="Simplified Arabic" w:hAnsi="Simplified Arabic" w:cs="Simplified Arabic"/>
          <w:sz w:val="32"/>
          <w:szCs w:val="32"/>
          <w:rtl/>
        </w:rPr>
        <w:t>،</w:t>
      </w:r>
      <w:r w:rsidR="00BB7FB2" w:rsidRPr="00ED6A47">
        <w:rPr>
          <w:rFonts w:ascii="Simplified Arabic" w:hAnsi="Simplified Arabic" w:cs="Simplified Arabic"/>
          <w:sz w:val="32"/>
          <w:szCs w:val="32"/>
          <w:rtl/>
        </w:rPr>
        <w:t xml:space="preserve"> </w:t>
      </w:r>
      <w:r w:rsidR="00AE3BFF" w:rsidRPr="00ED6A47">
        <w:rPr>
          <w:rFonts w:ascii="Simplified Arabic" w:hAnsi="Simplified Arabic" w:cs="Simplified Arabic"/>
          <w:sz w:val="32"/>
          <w:szCs w:val="32"/>
          <w:rtl/>
        </w:rPr>
        <w:t>وسأجتهد في صياغة مفهوم للتقاضي عن بعد</w:t>
      </w:r>
      <w:r w:rsidR="000C1CE4" w:rsidRPr="00ED6A47">
        <w:rPr>
          <w:rFonts w:ascii="Simplified Arabic" w:hAnsi="Simplified Arabic" w:cs="Simplified Arabic"/>
          <w:sz w:val="32"/>
          <w:szCs w:val="32"/>
          <w:rtl/>
        </w:rPr>
        <w:t xml:space="preserve"> عند الفقهاء بناء</w:t>
      </w:r>
      <w:r w:rsidR="00685D51" w:rsidRPr="00ED6A47">
        <w:rPr>
          <w:rFonts w:ascii="Simplified Arabic" w:hAnsi="Simplified Arabic" w:cs="Simplified Arabic"/>
          <w:sz w:val="32"/>
          <w:szCs w:val="32"/>
          <w:rtl/>
        </w:rPr>
        <w:t>ً</w:t>
      </w:r>
      <w:r w:rsidR="000C1CE4" w:rsidRPr="00ED6A47">
        <w:rPr>
          <w:rFonts w:ascii="Simplified Arabic" w:hAnsi="Simplified Arabic" w:cs="Simplified Arabic"/>
          <w:sz w:val="32"/>
          <w:szCs w:val="32"/>
          <w:rtl/>
        </w:rPr>
        <w:t xml:space="preserve"> على ما </w:t>
      </w:r>
      <w:proofErr w:type="spellStart"/>
      <w:r w:rsidR="000C1CE4" w:rsidRPr="00ED6A47">
        <w:rPr>
          <w:rFonts w:ascii="Simplified Arabic" w:hAnsi="Simplified Arabic" w:cs="Simplified Arabic"/>
          <w:sz w:val="32"/>
          <w:szCs w:val="32"/>
          <w:rtl/>
        </w:rPr>
        <w:t>استظهرته</w:t>
      </w:r>
      <w:proofErr w:type="spellEnd"/>
      <w:r w:rsidR="000C1CE4" w:rsidRPr="00ED6A47">
        <w:rPr>
          <w:rFonts w:ascii="Simplified Arabic" w:hAnsi="Simplified Arabic" w:cs="Simplified Arabic"/>
          <w:sz w:val="32"/>
          <w:szCs w:val="32"/>
          <w:rtl/>
        </w:rPr>
        <w:t xml:space="preserve"> من المسائل والصور التي نص</w:t>
      </w:r>
      <w:r w:rsidR="00685D51" w:rsidRPr="00ED6A47">
        <w:rPr>
          <w:rFonts w:ascii="Simplified Arabic" w:hAnsi="Simplified Arabic" w:cs="Simplified Arabic"/>
          <w:sz w:val="32"/>
          <w:szCs w:val="32"/>
          <w:rtl/>
        </w:rPr>
        <w:t>ُّ</w:t>
      </w:r>
      <w:r w:rsidR="000C1CE4" w:rsidRPr="00ED6A47">
        <w:rPr>
          <w:rFonts w:ascii="Simplified Arabic" w:hAnsi="Simplified Arabic" w:cs="Simplified Arabic"/>
          <w:sz w:val="32"/>
          <w:szCs w:val="32"/>
          <w:rtl/>
        </w:rPr>
        <w:t>وا عليها</w:t>
      </w:r>
      <w:r w:rsidR="00685D51" w:rsidRPr="00ED6A47">
        <w:rPr>
          <w:rFonts w:ascii="Simplified Arabic" w:hAnsi="Simplified Arabic" w:cs="Simplified Arabic"/>
          <w:sz w:val="32"/>
          <w:szCs w:val="32"/>
          <w:rtl/>
        </w:rPr>
        <w:t>،</w:t>
      </w:r>
      <w:r w:rsidR="000C1CE4" w:rsidRPr="00ED6A47">
        <w:rPr>
          <w:rFonts w:ascii="Simplified Arabic" w:hAnsi="Simplified Arabic" w:cs="Simplified Arabic"/>
          <w:sz w:val="32"/>
          <w:szCs w:val="32"/>
          <w:rtl/>
        </w:rPr>
        <w:t xml:space="preserve"> </w:t>
      </w:r>
      <w:r w:rsidR="009617B0" w:rsidRPr="00ED6A47">
        <w:rPr>
          <w:rFonts w:ascii="Simplified Arabic" w:hAnsi="Simplified Arabic" w:cs="Simplified Arabic"/>
          <w:sz w:val="32"/>
          <w:szCs w:val="32"/>
          <w:rtl/>
        </w:rPr>
        <w:t>ومفهوم التقاضي عن بعد عند الفقهاء بحسب رأي الباحث بأنه</w:t>
      </w:r>
      <w:r w:rsidR="009C305D" w:rsidRPr="00ED6A47">
        <w:rPr>
          <w:rFonts w:ascii="Simplified Arabic" w:hAnsi="Simplified Arabic" w:cs="Simplified Arabic"/>
          <w:b/>
          <w:bCs/>
          <w:sz w:val="32"/>
          <w:szCs w:val="32"/>
          <w:rtl/>
        </w:rPr>
        <w:t>:</w:t>
      </w:r>
      <w:r w:rsidR="009617B0" w:rsidRPr="00ED6A47">
        <w:rPr>
          <w:rFonts w:ascii="Simplified Arabic" w:hAnsi="Simplified Arabic" w:cs="Simplified Arabic"/>
          <w:b/>
          <w:bCs/>
          <w:sz w:val="32"/>
          <w:szCs w:val="32"/>
          <w:rtl/>
        </w:rPr>
        <w:t xml:space="preserve"> </w:t>
      </w:r>
      <w:r w:rsidR="006C343B" w:rsidRPr="00ED6A47">
        <w:rPr>
          <w:rFonts w:ascii="Simplified Arabic" w:hAnsi="Simplified Arabic" w:cs="Simplified Arabic"/>
          <w:b/>
          <w:bCs/>
          <w:sz w:val="32"/>
          <w:szCs w:val="32"/>
          <w:rtl/>
        </w:rPr>
        <w:t>الفصل في الخصومات</w:t>
      </w:r>
      <w:r w:rsidR="00147AA0" w:rsidRPr="00ED6A47">
        <w:rPr>
          <w:rFonts w:ascii="Simplified Arabic" w:hAnsi="Simplified Arabic" w:cs="Simplified Arabic"/>
          <w:b/>
          <w:bCs/>
          <w:sz w:val="32"/>
          <w:szCs w:val="32"/>
          <w:rtl/>
        </w:rPr>
        <w:t xml:space="preserve"> مع عدم اشتراط حضور جميع أطراف الدعوى في مجلس واحد</w:t>
      </w:r>
      <w:r w:rsidR="006C343B" w:rsidRPr="00ED6A47">
        <w:rPr>
          <w:rFonts w:ascii="Simplified Arabic" w:hAnsi="Simplified Arabic" w:cs="Simplified Arabic"/>
          <w:b/>
          <w:bCs/>
          <w:sz w:val="32"/>
          <w:szCs w:val="32"/>
          <w:rtl/>
        </w:rPr>
        <w:t xml:space="preserve">، وذلك </w:t>
      </w:r>
      <w:r w:rsidR="00147AA0" w:rsidRPr="00ED6A47">
        <w:rPr>
          <w:rFonts w:ascii="Simplified Arabic" w:hAnsi="Simplified Arabic" w:cs="Simplified Arabic"/>
          <w:b/>
          <w:bCs/>
          <w:sz w:val="32"/>
          <w:szCs w:val="32"/>
          <w:rtl/>
        </w:rPr>
        <w:t>من خلال عدة إجراءات شرعية</w:t>
      </w:r>
      <w:r w:rsidR="006C343B" w:rsidRPr="00ED6A47">
        <w:rPr>
          <w:rFonts w:ascii="Simplified Arabic" w:hAnsi="Simplified Arabic" w:cs="Simplified Arabic"/>
          <w:b/>
          <w:bCs/>
          <w:sz w:val="32"/>
          <w:szCs w:val="32"/>
          <w:rtl/>
        </w:rPr>
        <w:t xml:space="preserve"> </w:t>
      </w:r>
      <w:r w:rsidR="00147AA0" w:rsidRPr="00ED6A47">
        <w:rPr>
          <w:rFonts w:ascii="Simplified Arabic" w:hAnsi="Simplified Arabic" w:cs="Simplified Arabic"/>
          <w:b/>
          <w:bCs/>
          <w:sz w:val="32"/>
          <w:szCs w:val="32"/>
          <w:rtl/>
        </w:rPr>
        <w:t>موصلة يتحقق بموجبها تقرير</w:t>
      </w:r>
      <w:r w:rsidR="006C343B" w:rsidRPr="00ED6A47">
        <w:rPr>
          <w:rFonts w:ascii="Simplified Arabic" w:hAnsi="Simplified Arabic" w:cs="Simplified Arabic"/>
          <w:b/>
          <w:bCs/>
          <w:sz w:val="32"/>
          <w:szCs w:val="32"/>
          <w:rtl/>
        </w:rPr>
        <w:t xml:space="preserve"> الأقوال، وسماع الدفوع، وتلقي البينات، وإصدار الأحكام مع </w:t>
      </w:r>
      <w:r w:rsidR="001201C7" w:rsidRPr="00ED6A47">
        <w:rPr>
          <w:rFonts w:ascii="Simplified Arabic" w:hAnsi="Simplified Arabic" w:cs="Simplified Arabic"/>
          <w:b/>
          <w:bCs/>
          <w:sz w:val="32"/>
          <w:szCs w:val="32"/>
          <w:rtl/>
        </w:rPr>
        <w:t>انتفاء الجهالة وتيقن العلم، بناء</w:t>
      </w:r>
      <w:r w:rsidR="00685D51" w:rsidRPr="00ED6A47">
        <w:rPr>
          <w:rFonts w:ascii="Simplified Arabic" w:hAnsi="Simplified Arabic" w:cs="Simplified Arabic"/>
          <w:b/>
          <w:bCs/>
          <w:sz w:val="32"/>
          <w:szCs w:val="32"/>
          <w:rtl/>
        </w:rPr>
        <w:t>ً</w:t>
      </w:r>
      <w:r w:rsidR="001201C7" w:rsidRPr="00ED6A47">
        <w:rPr>
          <w:rFonts w:ascii="Simplified Arabic" w:hAnsi="Simplified Arabic" w:cs="Simplified Arabic"/>
          <w:b/>
          <w:bCs/>
          <w:sz w:val="32"/>
          <w:szCs w:val="32"/>
          <w:rtl/>
        </w:rPr>
        <w:t xml:space="preserve"> لشروط وقيود يلزم توافرها وموانع يلزم انتفاؤها</w:t>
      </w:r>
      <w:r w:rsidR="009C305D" w:rsidRPr="00ED6A47">
        <w:rPr>
          <w:rFonts w:ascii="Simplified Arabic" w:hAnsi="Simplified Arabic" w:cs="Simplified Arabic"/>
          <w:b/>
          <w:bCs/>
          <w:sz w:val="32"/>
          <w:szCs w:val="32"/>
          <w:rtl/>
        </w:rPr>
        <w:t>.</w:t>
      </w:r>
    </w:p>
    <w:p w14:paraId="2F855798" w14:textId="22094D69" w:rsidR="003A4621" w:rsidRPr="00ED6A47" w:rsidRDefault="00706D57" w:rsidP="00706D57">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 </w:t>
      </w:r>
      <w:r w:rsidR="006C343B" w:rsidRPr="00ED6A47">
        <w:rPr>
          <w:rFonts w:ascii="Simplified Arabic" w:hAnsi="Simplified Arabic" w:cs="Simplified Arabic"/>
          <w:sz w:val="32"/>
          <w:szCs w:val="32"/>
          <w:rtl/>
        </w:rPr>
        <w:t>ويُستفاد مشروعيته من الأصول العامة في القضاء الإسلامي التي تقوم على تحقيق العدل، ورفع الحرج، وتيسير الوصول إلى الحقوق، وما قرره الفقهاء من جواز إنابة الخصوم، واعتبار الكتابة، والسماع غير المباشر عند تعذر الحضور، ككتاب القاضي إلى القاضي، وسماع الشهادة على الشهادة،</w:t>
      </w:r>
      <w:r w:rsidR="00510AB0">
        <w:rPr>
          <w:rFonts w:ascii="Simplified Arabic" w:hAnsi="Simplified Arabic" w:cs="Simplified Arabic" w:hint="cs"/>
          <w:sz w:val="32"/>
          <w:szCs w:val="32"/>
          <w:rtl/>
        </w:rPr>
        <w:t xml:space="preserve"> </w:t>
      </w:r>
      <w:r w:rsidR="00EB4112">
        <w:rPr>
          <w:rFonts w:ascii="Simplified Arabic" w:hAnsi="Simplified Arabic" w:cs="Simplified Arabic" w:hint="cs"/>
          <w:sz w:val="32"/>
          <w:szCs w:val="32"/>
          <w:rtl/>
        </w:rPr>
        <w:t>وكذا الشهادة بالاستفاضة،</w:t>
      </w:r>
      <w:r w:rsidR="006C343B" w:rsidRPr="00ED6A47">
        <w:rPr>
          <w:rFonts w:ascii="Simplified Arabic" w:hAnsi="Simplified Arabic" w:cs="Simplified Arabic"/>
          <w:sz w:val="32"/>
          <w:szCs w:val="32"/>
          <w:rtl/>
        </w:rPr>
        <w:t xml:space="preserve"> والعمل بالبيّنة مع غياب أطرافها عن </w:t>
      </w:r>
      <w:r w:rsidR="00785D62" w:rsidRPr="00ED6A47">
        <w:rPr>
          <w:rFonts w:ascii="Simplified Arabic" w:hAnsi="Simplified Arabic" w:cs="Simplified Arabic"/>
          <w:sz w:val="32"/>
          <w:szCs w:val="32"/>
          <w:rtl/>
        </w:rPr>
        <w:t>المجلس</w:t>
      </w:r>
      <w:r w:rsidR="00785D62" w:rsidRPr="00ED6A47">
        <w:rPr>
          <w:rFonts w:ascii="Simplified Arabic" w:hAnsi="Simplified Arabic" w:cs="Simplified Arabic"/>
          <w:sz w:val="32"/>
          <w:szCs w:val="32"/>
          <w:vertAlign w:val="superscript"/>
          <w:rtl/>
        </w:rPr>
        <w:t xml:space="preserve"> (</w:t>
      </w:r>
      <w:r w:rsidR="004C10E5" w:rsidRPr="00ED6A47">
        <w:rPr>
          <w:rStyle w:val="ab"/>
          <w:rFonts w:ascii="Simplified Arabic" w:hAnsi="Simplified Arabic" w:cs="Simplified Arabic"/>
          <w:sz w:val="32"/>
          <w:szCs w:val="32"/>
          <w:rtl/>
        </w:rPr>
        <w:footnoteReference w:id="17"/>
      </w:r>
      <w:r w:rsidR="004C10E5" w:rsidRPr="00ED6A47">
        <w:rPr>
          <w:rFonts w:ascii="Simplified Arabic" w:hAnsi="Simplified Arabic" w:cs="Simplified Arabic"/>
          <w:sz w:val="32"/>
          <w:szCs w:val="32"/>
          <w:vertAlign w:val="superscript"/>
          <w:rtl/>
        </w:rPr>
        <w:t>)</w:t>
      </w:r>
      <w:r w:rsidR="006C343B" w:rsidRPr="00ED6A47">
        <w:rPr>
          <w:rFonts w:ascii="Simplified Arabic" w:hAnsi="Simplified Arabic" w:cs="Simplified Arabic"/>
          <w:sz w:val="32"/>
          <w:szCs w:val="32"/>
          <w:rtl/>
        </w:rPr>
        <w:t xml:space="preserve">. وبذلك يُعد التقاضي عن بُعد تطبيقًا معاصرًا لمقاصد القضاء في الشريعة الإسلامية، يحقق حفظ الحقوق، وسرعة الفصل، ومنع ضياع المصالح، مع التزام الضوابط الشرعية في الإثبات، والتحقق، وسلامة </w:t>
      </w:r>
      <w:r w:rsidR="00FB5BBC" w:rsidRPr="00ED6A47">
        <w:rPr>
          <w:rFonts w:ascii="Simplified Arabic" w:hAnsi="Simplified Arabic" w:cs="Simplified Arabic"/>
          <w:sz w:val="32"/>
          <w:szCs w:val="32"/>
          <w:rtl/>
        </w:rPr>
        <w:t>الإجراءات</w:t>
      </w:r>
      <w:r w:rsidR="00FB5BBC" w:rsidRPr="00ED6A47">
        <w:rPr>
          <w:rFonts w:ascii="Simplified Arabic" w:hAnsi="Simplified Arabic" w:cs="Simplified Arabic"/>
          <w:sz w:val="32"/>
          <w:szCs w:val="32"/>
          <w:vertAlign w:val="superscript"/>
          <w:rtl/>
        </w:rPr>
        <w:t xml:space="preserve"> (</w:t>
      </w:r>
      <w:r w:rsidR="00B42F5B" w:rsidRPr="00ED6A47">
        <w:rPr>
          <w:rStyle w:val="ab"/>
          <w:rFonts w:ascii="Simplified Arabic" w:hAnsi="Simplified Arabic" w:cs="Simplified Arabic"/>
          <w:sz w:val="32"/>
          <w:szCs w:val="32"/>
          <w:rtl/>
        </w:rPr>
        <w:footnoteReference w:id="18"/>
      </w:r>
      <w:r w:rsidR="004B498B" w:rsidRPr="00ED6A47">
        <w:rPr>
          <w:rFonts w:ascii="Simplified Arabic" w:hAnsi="Simplified Arabic" w:cs="Simplified Arabic"/>
          <w:sz w:val="32"/>
          <w:szCs w:val="32"/>
          <w:vertAlign w:val="superscript"/>
          <w:rtl/>
        </w:rPr>
        <w:t>)</w:t>
      </w:r>
      <w:r w:rsidR="006C343B" w:rsidRPr="00ED6A47">
        <w:rPr>
          <w:rFonts w:ascii="Simplified Arabic" w:hAnsi="Simplified Arabic" w:cs="Simplified Arabic"/>
          <w:sz w:val="32"/>
          <w:szCs w:val="32"/>
        </w:rPr>
        <w:t>.</w:t>
      </w:r>
    </w:p>
    <w:p w14:paraId="4557A5B9" w14:textId="0F4A9F1C"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المبحث الثاني: دواعي التقاضي عن بُعد</w:t>
      </w:r>
      <w:r w:rsidR="00B55468" w:rsidRPr="00ED6A47">
        <w:rPr>
          <w:rFonts w:ascii="Simplified Arabic" w:hAnsi="Simplified Arabic" w:cs="Simplified Arabic"/>
          <w:b/>
          <w:bCs/>
          <w:sz w:val="32"/>
          <w:szCs w:val="32"/>
          <w:rtl/>
        </w:rPr>
        <w:t xml:space="preserve"> </w:t>
      </w:r>
      <w:r w:rsidRPr="00ED6A47">
        <w:rPr>
          <w:rFonts w:ascii="Simplified Arabic" w:hAnsi="Simplified Arabic" w:cs="Simplified Arabic"/>
          <w:b/>
          <w:bCs/>
          <w:sz w:val="32"/>
          <w:szCs w:val="32"/>
          <w:rtl/>
        </w:rPr>
        <w:t>وخصائصه:</w:t>
      </w:r>
    </w:p>
    <w:p w14:paraId="01466370" w14:textId="7F316EC0" w:rsidR="00103CA0" w:rsidRPr="00ED6A47" w:rsidRDefault="00794E5A" w:rsidP="00D46413">
      <w:pPr>
        <w:jc w:val="both"/>
        <w:rPr>
          <w:rFonts w:ascii="Simplified Arabic" w:hAnsi="Simplified Arabic" w:cs="Simplified Arabic"/>
          <w:sz w:val="32"/>
          <w:szCs w:val="32"/>
          <w:rtl/>
        </w:rPr>
      </w:pPr>
      <w:commentRangeStart w:id="30"/>
      <w:r w:rsidRPr="00ED6A47">
        <w:rPr>
          <w:rFonts w:ascii="Simplified Arabic" w:hAnsi="Simplified Arabic" w:cs="Simplified Arabic"/>
          <w:sz w:val="32"/>
          <w:szCs w:val="32"/>
          <w:rtl/>
        </w:rPr>
        <w:t xml:space="preserve">كما تقرر في بداية هذا البحث أو الدراسة إلى التطور التقني المتسارع والتحول الرقمي الذي شهده العالم وقد شمل كافة الجوانب والتخصصات، ومن ذلك الجانب العدلي والقضائي فظهر ما يُصطلح عليه "التقاضي عن بعد" كأبرز الأساليب القضائية الحديثة التي أسهمت في تسهيل الوصول إلى العدالة الناجزة ورفع كفاءة منظومة القضاء إذ أضحى اللجوء إلى التقاضي عن بعد أو التقاضي الرقمي ضرورةً لا ترفًا تفرضها متطلبات السرعة والمرونة التي تعد من سمات هذا العصر، كما أن من دواعي اللجوء </w:t>
      </w:r>
      <w:r w:rsidRPr="00ED6A47">
        <w:rPr>
          <w:rFonts w:ascii="Simplified Arabic" w:hAnsi="Simplified Arabic" w:cs="Simplified Arabic"/>
          <w:sz w:val="32"/>
          <w:szCs w:val="32"/>
          <w:rtl/>
        </w:rPr>
        <w:lastRenderedPageBreak/>
        <w:t>إلى التقاضي عن بعد توافر مزيدًا من الضمانات التي ربما توافرت في التقاضي عن بعد دون الإخلال بدور التقاضي التقليدي، وسنحاول في هذا المبحث تجلية مفهوم دواعي اللجوء للتقاضي عن بعد وبيان آثاره وخصائصه في عدة مطالب:</w:t>
      </w:r>
      <w:commentRangeEnd w:id="30"/>
      <w:r w:rsidR="00021924">
        <w:rPr>
          <w:rStyle w:val="ae"/>
          <w:rtl/>
        </w:rPr>
        <w:commentReference w:id="30"/>
      </w:r>
    </w:p>
    <w:p w14:paraId="42E5F383"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المطلب الأول: دواعي اللجوء إلى التقاضي عن بعد:</w:t>
      </w:r>
    </w:p>
    <w:p w14:paraId="0ABBB47F" w14:textId="3D62E50D" w:rsidR="00794E5A" w:rsidRDefault="00794E5A" w:rsidP="003A6798">
      <w:pPr>
        <w:jc w:val="both"/>
        <w:rPr>
          <w:rFonts w:ascii="Simplified Arabic" w:hAnsi="Simplified Arabic" w:cs="Simplified Arabic"/>
          <w:sz w:val="32"/>
          <w:szCs w:val="32"/>
          <w:rtl/>
        </w:rPr>
      </w:pPr>
      <w:commentRangeStart w:id="31"/>
      <w:r w:rsidRPr="00ED6A47">
        <w:rPr>
          <w:rFonts w:ascii="Simplified Arabic" w:hAnsi="Simplified Arabic" w:cs="Simplified Arabic"/>
          <w:sz w:val="32"/>
          <w:szCs w:val="32"/>
          <w:rtl/>
        </w:rPr>
        <w:t xml:space="preserve">كما تقدم آنفًا أن العالم يعيش طفرة غير مسبوقة في الشأن التقني والتحول الرقمي في كافة المجالات ومن ذلك الشأن العدلي والقضائي </w:t>
      </w:r>
      <w:r w:rsidR="003D695B" w:rsidRPr="00ED6A47">
        <w:rPr>
          <w:rFonts w:ascii="Simplified Arabic" w:hAnsi="Simplified Arabic" w:cs="Simplified Arabic"/>
          <w:sz w:val="32"/>
          <w:szCs w:val="32"/>
          <w:rtl/>
        </w:rPr>
        <w:t>-</w:t>
      </w:r>
      <w:r w:rsidRPr="00ED6A47">
        <w:rPr>
          <w:rFonts w:ascii="Simplified Arabic" w:hAnsi="Simplified Arabic" w:cs="Simplified Arabic"/>
          <w:sz w:val="32"/>
          <w:szCs w:val="32"/>
          <w:rtl/>
        </w:rPr>
        <w:t xml:space="preserve">إذ هو محل </w:t>
      </w:r>
      <w:proofErr w:type="gramStart"/>
      <w:r w:rsidRPr="00ED6A47">
        <w:rPr>
          <w:rFonts w:ascii="Simplified Arabic" w:hAnsi="Simplified Arabic" w:cs="Simplified Arabic"/>
          <w:sz w:val="32"/>
          <w:szCs w:val="32"/>
          <w:rtl/>
        </w:rPr>
        <w:t>البحث</w:t>
      </w:r>
      <w:r w:rsidR="003D695B" w:rsidRPr="00ED6A47">
        <w:rPr>
          <w:rFonts w:ascii="Simplified Arabic" w:hAnsi="Simplified Arabic" w:cs="Simplified Arabic"/>
          <w:sz w:val="32"/>
          <w:szCs w:val="32"/>
          <w:rtl/>
        </w:rPr>
        <w:t>-</w:t>
      </w:r>
      <w:r w:rsidRPr="00ED6A47">
        <w:rPr>
          <w:rFonts w:ascii="Simplified Arabic" w:hAnsi="Simplified Arabic" w:cs="Simplified Arabic"/>
          <w:sz w:val="32"/>
          <w:szCs w:val="32"/>
          <w:rtl/>
        </w:rPr>
        <w:t xml:space="preserve"> ولأن</w:t>
      </w:r>
      <w:proofErr w:type="gramEnd"/>
      <w:r w:rsidRPr="00ED6A47">
        <w:rPr>
          <w:rFonts w:ascii="Simplified Arabic" w:hAnsi="Simplified Arabic" w:cs="Simplified Arabic"/>
          <w:sz w:val="32"/>
          <w:szCs w:val="32"/>
          <w:rtl/>
        </w:rPr>
        <w:t xml:space="preserve"> مسألة دواعي اللجوء إلى التقاضي عن بعد لها عدة اعتبارات من عدة جوانب: تنظيمية وعملية، وهي تُعد -كما قررنا سابقًا- سمة من سمات هذا العصر وربما كانت الدواعي كثيرة ومتشعبة، لكن الباحث في هذا المقام سيورد ما يراه أبرز الموجبات الداعية إلى التقاضي عن بعد في عدة فروع:</w:t>
      </w:r>
      <w:commentRangeEnd w:id="31"/>
      <w:r w:rsidR="00021924">
        <w:rPr>
          <w:rStyle w:val="ae"/>
          <w:rtl/>
        </w:rPr>
        <w:commentReference w:id="31"/>
      </w:r>
    </w:p>
    <w:p w14:paraId="30D5B2CC" w14:textId="77777777" w:rsidR="005624B2" w:rsidRPr="00ED6A47" w:rsidRDefault="005624B2" w:rsidP="003A6798">
      <w:pPr>
        <w:jc w:val="both"/>
        <w:rPr>
          <w:rFonts w:ascii="Simplified Arabic" w:hAnsi="Simplified Arabic" w:cs="Simplified Arabic"/>
          <w:sz w:val="32"/>
          <w:szCs w:val="32"/>
          <w:rtl/>
        </w:rPr>
      </w:pPr>
    </w:p>
    <w:p w14:paraId="5E081FB0"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الفرع الأول: الجوائح والأوبئة:</w:t>
      </w:r>
    </w:p>
    <w:p w14:paraId="7B166B8E" w14:textId="6F0D934C" w:rsidR="005624B2" w:rsidRDefault="00794E5A" w:rsidP="005D0152">
      <w:pPr>
        <w:jc w:val="both"/>
        <w:rPr>
          <w:rFonts w:ascii="Simplified Arabic" w:hAnsi="Simplified Arabic" w:cs="Simplified Arabic"/>
          <w:sz w:val="32"/>
          <w:szCs w:val="32"/>
          <w:rtl/>
        </w:rPr>
      </w:pPr>
      <w:r w:rsidRPr="00ED6A47">
        <w:rPr>
          <w:rFonts w:ascii="Simplified Arabic" w:hAnsi="Simplified Arabic" w:cs="Simplified Arabic"/>
          <w:sz w:val="32"/>
          <w:szCs w:val="32"/>
          <w:rtl/>
        </w:rPr>
        <w:t>ظهرت في السنوات الأخيرة وبصورة متسارعة حول العالم الكثير من الجوائح والأوبئة على شكل صور متعددة وأقرب ما نستشهد به جائحة كورونا أو ما يصطلح عليه (كوفيد-19) وما نتج عن ظهوره من آثار احترازية شديدة حول العالم دعت إليها منظمة الصحة العالمية؛ من وجوب التباعد الاجتماعي وفرض الإقامات الجبرية داخل المنازل ومنع إقامة الصلوات جماعة في المساجد وتعليق العمل في عدة مرافق حيوية ومن تلك المرافق المرفق العدلي والقضائي،</w:t>
      </w:r>
      <w:r w:rsidR="005F6807" w:rsidRPr="00ED6A47">
        <w:rPr>
          <w:rFonts w:ascii="Simplified Arabic" w:hAnsi="Simplified Arabic" w:cs="Simplified Arabic"/>
          <w:sz w:val="32"/>
          <w:szCs w:val="32"/>
          <w:rtl/>
        </w:rPr>
        <w:t xml:space="preserve"> </w:t>
      </w:r>
      <w:r w:rsidR="008E1B93" w:rsidRPr="00ED6A47">
        <w:rPr>
          <w:rFonts w:ascii="Simplified Arabic" w:hAnsi="Simplified Arabic" w:cs="Simplified Arabic"/>
          <w:sz w:val="32"/>
          <w:szCs w:val="32"/>
          <w:rtl/>
        </w:rPr>
        <w:t xml:space="preserve">وقد ذكر الإمام الشاطبي </w:t>
      </w:r>
      <w:r w:rsidR="00C83F95" w:rsidRPr="00ED6A47">
        <w:rPr>
          <w:rFonts w:ascii="Simplified Arabic" w:hAnsi="Simplified Arabic" w:cs="Simplified Arabic"/>
          <w:sz w:val="32"/>
          <w:szCs w:val="32"/>
          <w:rtl/>
        </w:rPr>
        <w:t>-</w:t>
      </w:r>
      <w:r w:rsidR="008E1B93" w:rsidRPr="00ED6A47">
        <w:rPr>
          <w:rFonts w:ascii="Simplified Arabic" w:hAnsi="Simplified Arabic" w:cs="Simplified Arabic"/>
          <w:sz w:val="32"/>
          <w:szCs w:val="32"/>
          <w:rtl/>
        </w:rPr>
        <w:t>رحمه الله عز وجل</w:t>
      </w:r>
      <w:r w:rsidR="00C83F95" w:rsidRPr="00ED6A47">
        <w:rPr>
          <w:rFonts w:ascii="Simplified Arabic" w:hAnsi="Simplified Arabic" w:cs="Simplified Arabic"/>
          <w:sz w:val="32"/>
          <w:szCs w:val="32"/>
          <w:rtl/>
        </w:rPr>
        <w:t>-</w:t>
      </w:r>
      <w:r w:rsidR="008E1B93" w:rsidRPr="00ED6A47">
        <w:rPr>
          <w:rFonts w:ascii="Simplified Arabic" w:hAnsi="Simplified Arabic" w:cs="Simplified Arabic"/>
          <w:sz w:val="32"/>
          <w:szCs w:val="32"/>
          <w:rtl/>
        </w:rPr>
        <w:t xml:space="preserve"> في كتابه (الموافقات</w:t>
      </w:r>
      <w:r w:rsidR="000F039D" w:rsidRPr="00ED6A47">
        <w:rPr>
          <w:rFonts w:ascii="Simplified Arabic" w:hAnsi="Simplified Arabic" w:cs="Simplified Arabic"/>
          <w:sz w:val="32"/>
          <w:szCs w:val="32"/>
          <w:rtl/>
        </w:rPr>
        <w:t>) على أن وضع الشرائع إنما هو لمصالح العباد في العاجل والآجل معًا</w:t>
      </w:r>
      <w:r w:rsidR="00C83F95" w:rsidRPr="00ED6A47">
        <w:rPr>
          <w:rFonts w:ascii="Simplified Arabic" w:hAnsi="Simplified Arabic" w:cs="Simplified Arabic"/>
          <w:sz w:val="32"/>
          <w:szCs w:val="32"/>
          <w:vertAlign w:val="superscript"/>
          <w:rtl/>
        </w:rPr>
        <w:t xml:space="preserve"> </w:t>
      </w:r>
      <w:r w:rsidR="00C83F95" w:rsidRPr="00ED6A47">
        <w:rPr>
          <w:rFonts w:ascii="Simplified Arabic" w:hAnsi="Simplified Arabic" w:cs="Simplified Arabic"/>
          <w:sz w:val="32"/>
          <w:szCs w:val="32"/>
          <w:rtl/>
        </w:rPr>
        <w:t xml:space="preserve">ثم ذكر أن تكاليف الشريعة ترجع إلى حفظ مقاصدها في الخلق، وهذه المقاصد لا تعدو ثلاثة أقسام: ضرورية </w:t>
      </w:r>
      <w:proofErr w:type="spellStart"/>
      <w:r w:rsidR="00C83F95" w:rsidRPr="00ED6A47">
        <w:rPr>
          <w:rFonts w:ascii="Simplified Arabic" w:hAnsi="Simplified Arabic" w:cs="Simplified Arabic"/>
          <w:sz w:val="32"/>
          <w:szCs w:val="32"/>
          <w:rtl/>
        </w:rPr>
        <w:t>وحاجيّة</w:t>
      </w:r>
      <w:proofErr w:type="spellEnd"/>
      <w:r w:rsidR="00C83F95" w:rsidRPr="00ED6A47">
        <w:rPr>
          <w:rFonts w:ascii="Simplified Arabic" w:hAnsi="Simplified Arabic" w:cs="Simplified Arabic"/>
          <w:sz w:val="32"/>
          <w:szCs w:val="32"/>
          <w:rtl/>
        </w:rPr>
        <w:t xml:space="preserve"> وتحسينية اهـ. ولأن من أهم المقاصد التي جاءت بها الشريعة الإسلامية حفظ الضروريات الخمس ومنها حفظ النفس</w:t>
      </w:r>
      <w:r w:rsidR="00C83F95" w:rsidRPr="00ED6A47">
        <w:rPr>
          <w:rFonts w:ascii="Simplified Arabic" w:hAnsi="Simplified Arabic" w:cs="Simplified Arabic"/>
          <w:sz w:val="32"/>
          <w:szCs w:val="32"/>
          <w:vertAlign w:val="superscript"/>
          <w:rtl/>
        </w:rPr>
        <w:t xml:space="preserve"> </w:t>
      </w:r>
      <w:r w:rsidR="00C34D4E" w:rsidRPr="00ED6A47">
        <w:rPr>
          <w:rFonts w:ascii="Simplified Arabic" w:hAnsi="Simplified Arabic" w:cs="Simplified Arabic"/>
          <w:sz w:val="32"/>
          <w:szCs w:val="32"/>
          <w:vertAlign w:val="superscript"/>
          <w:rtl/>
        </w:rPr>
        <w:t>(</w:t>
      </w:r>
      <w:r w:rsidR="00C34D4E" w:rsidRPr="00ED6A47">
        <w:rPr>
          <w:rStyle w:val="ab"/>
          <w:rFonts w:ascii="Simplified Arabic" w:hAnsi="Simplified Arabic" w:cs="Simplified Arabic"/>
          <w:sz w:val="32"/>
          <w:szCs w:val="32"/>
          <w:rtl/>
        </w:rPr>
        <w:footnoteReference w:id="19"/>
      </w:r>
      <w:r w:rsidR="00C34D4E" w:rsidRPr="00ED6A47">
        <w:rPr>
          <w:rFonts w:ascii="Simplified Arabic" w:hAnsi="Simplified Arabic" w:cs="Simplified Arabic"/>
          <w:sz w:val="32"/>
          <w:szCs w:val="32"/>
          <w:vertAlign w:val="superscript"/>
          <w:rtl/>
        </w:rPr>
        <w:t>)</w:t>
      </w:r>
      <w:r w:rsidR="001F65AA" w:rsidRPr="00ED6A47">
        <w:rPr>
          <w:rFonts w:ascii="Simplified Arabic" w:hAnsi="Simplified Arabic" w:cs="Simplified Arabic"/>
          <w:sz w:val="32"/>
          <w:szCs w:val="32"/>
          <w:rtl/>
        </w:rPr>
        <w:t>،</w:t>
      </w:r>
      <w:r w:rsidR="00C83F95" w:rsidRPr="00ED6A47">
        <w:rPr>
          <w:rFonts w:ascii="Simplified Arabic" w:hAnsi="Simplified Arabic" w:cs="Simplified Arabic"/>
          <w:sz w:val="32"/>
          <w:szCs w:val="32"/>
          <w:rtl/>
        </w:rPr>
        <w:t xml:space="preserve"> </w:t>
      </w:r>
      <w:r w:rsidRPr="00ED6A47">
        <w:rPr>
          <w:rFonts w:ascii="Simplified Arabic" w:hAnsi="Simplified Arabic" w:cs="Simplified Arabic"/>
          <w:sz w:val="32"/>
          <w:szCs w:val="32"/>
          <w:rtl/>
        </w:rPr>
        <w:lastRenderedPageBreak/>
        <w:t xml:space="preserve">فقد ثبت عن النبي صلى الله عليه وسلم كما جاء عند البخاري ومسلم وغيرهما أن النبي صلى الله عليه وسلم في حجة الوداع </w:t>
      </w:r>
      <w:r w:rsidR="003D695B" w:rsidRPr="00ED6A47">
        <w:rPr>
          <w:rFonts w:ascii="Simplified Arabic" w:hAnsi="Simplified Arabic" w:cs="Simplified Arabic"/>
          <w:sz w:val="32"/>
          <w:szCs w:val="32"/>
          <w:rtl/>
        </w:rPr>
        <w:t xml:space="preserve">قال </w:t>
      </w:r>
      <w:r w:rsidRPr="00ED6A47">
        <w:rPr>
          <w:rFonts w:ascii="Simplified Arabic" w:hAnsi="Simplified Arabic" w:cs="Simplified Arabic"/>
          <w:sz w:val="32"/>
          <w:szCs w:val="32"/>
          <w:rtl/>
        </w:rPr>
        <w:t>"</w:t>
      </w:r>
      <w:r w:rsidRPr="00ED6A47">
        <w:rPr>
          <w:rFonts w:ascii="Simplified Arabic" w:hAnsi="Simplified Arabic" w:cs="Simplified Arabic"/>
          <w:color w:val="2A8853"/>
          <w:sz w:val="32"/>
          <w:szCs w:val="32"/>
          <w:shd w:val="clear" w:color="auto" w:fill="F8F8F8"/>
          <w:rtl/>
        </w:rPr>
        <w:t xml:space="preserve"> </w:t>
      </w:r>
      <w:r w:rsidRPr="00ED6A47">
        <w:rPr>
          <w:rFonts w:ascii="Simplified Arabic" w:hAnsi="Simplified Arabic" w:cs="Simplified Arabic"/>
          <w:sz w:val="32"/>
          <w:szCs w:val="32"/>
          <w:rtl/>
        </w:rPr>
        <w:t>إنَّ دِماءَكُم، وأمْوالَكم وأعْراضَكُم حرامٌ عَلَيْكُم كَحُرْمة يومِكُم هَذَا، في شهرِكُمْ هَذَا، في بلَدِكُم هَذَا، ألا لِيُبَلِّغِ الشَّاهِدُ مِنْكُمُ الغائبَ، ألا هَلْ بلَّغْت؟"</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20"/>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xml:space="preserve"> كما ثبت عنه صلى الله عليه وسلم كما في حديث أبي هريرة عند البخاري قوله "لا يُورِدُ مُمْرِضٌ علَى مُصِحٍّ"</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21"/>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xml:space="preserve"> ومن جملة حفظ النفس بذل الأسباب الوقائية من الأوبئة والجوائح؛ لكونها مظنة لانتقال العدوى، ما يجعل الحاجة إلى مسألة التقاضي عن بعد حال ظهور الأوبئة والجوائح ظاهرة تجنبًا لانتشار العدوى الذي هو مظنة له، كما أن هذا الداعي حال الأوبئة والجوائح يُعد مقصدًا من مقاصد الشريعة الإسلامية حفظًا للأنفس ورفعًا للحرج.</w:t>
      </w:r>
    </w:p>
    <w:p w14:paraId="3EF5B209" w14:textId="4AA6C668" w:rsidR="00794E5A" w:rsidRPr="005624B2" w:rsidRDefault="00794E5A" w:rsidP="005624B2">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الفرع الثاني: الدواعي الاجتماعية:</w:t>
      </w:r>
    </w:p>
    <w:p w14:paraId="48115169" w14:textId="6F8F3CA0" w:rsidR="00D46413" w:rsidRPr="00ED6A47" w:rsidRDefault="00B22181" w:rsidP="00FF00BF">
      <w:pPr>
        <w:jc w:val="both"/>
        <w:rPr>
          <w:rFonts w:ascii="Simplified Arabic" w:hAnsi="Simplified Arabic" w:cs="Simplified Arabic"/>
          <w:sz w:val="32"/>
          <w:szCs w:val="32"/>
          <w:rtl/>
        </w:rPr>
      </w:pPr>
      <w:commentRangeStart w:id="32"/>
      <w:r w:rsidRPr="00ED6A47">
        <w:rPr>
          <w:rFonts w:ascii="Simplified Arabic" w:hAnsi="Simplified Arabic" w:cs="Simplified Arabic"/>
          <w:sz w:val="32"/>
          <w:szCs w:val="32"/>
          <w:rtl/>
        </w:rPr>
        <w:t>تُعد الدواعي الاجتماعية من الأسباب ال</w:t>
      </w:r>
      <w:r w:rsidR="001B3D1C" w:rsidRPr="00ED6A47">
        <w:rPr>
          <w:rFonts w:ascii="Simplified Arabic" w:hAnsi="Simplified Arabic" w:cs="Simplified Arabic"/>
          <w:sz w:val="32"/>
          <w:szCs w:val="32"/>
          <w:rtl/>
        </w:rPr>
        <w:t xml:space="preserve">داعية إلى تبنّي التقاضي عن بعد، وتتعدد الدواعي الاجتماعية الموجبة للتقاضي عن بعد إلى عدة اعتبارات وأسباب مختلفة، ومن صور ذلك ما أورده الفقهاء -رحمهم الله عز وجل- حينما بسطوا الحديث في كتاب القضاء </w:t>
      </w:r>
      <w:r w:rsidR="00AD3E66" w:rsidRPr="00ED6A47">
        <w:rPr>
          <w:rFonts w:ascii="Simplified Arabic" w:hAnsi="Simplified Arabic" w:cs="Simplified Arabic"/>
          <w:sz w:val="32"/>
          <w:szCs w:val="32"/>
          <w:rtl/>
        </w:rPr>
        <w:t xml:space="preserve">في مسألة عدم وجوب حضور المرأة غير البرزة وانها لا تُلزم بالحضور إلى مجالس القضاء، والمرأة </w:t>
      </w:r>
      <w:r w:rsidR="000566DD" w:rsidRPr="00ED6A47">
        <w:rPr>
          <w:rFonts w:ascii="Simplified Arabic" w:hAnsi="Simplified Arabic" w:cs="Simplified Arabic"/>
          <w:sz w:val="32"/>
          <w:szCs w:val="32"/>
          <w:rtl/>
        </w:rPr>
        <w:t xml:space="preserve">غير </w:t>
      </w:r>
      <w:r w:rsidR="00AD3E66" w:rsidRPr="00ED6A47">
        <w:rPr>
          <w:rFonts w:ascii="Simplified Arabic" w:hAnsi="Simplified Arabic" w:cs="Simplified Arabic"/>
          <w:sz w:val="32"/>
          <w:szCs w:val="32"/>
          <w:rtl/>
        </w:rPr>
        <w:t xml:space="preserve">البرزة </w:t>
      </w:r>
      <w:r w:rsidR="003D695B" w:rsidRPr="00ED6A47">
        <w:rPr>
          <w:rFonts w:ascii="Simplified Arabic" w:hAnsi="Simplified Arabic" w:cs="Simplified Arabic"/>
          <w:sz w:val="32"/>
          <w:szCs w:val="32"/>
          <w:rtl/>
        </w:rPr>
        <w:t xml:space="preserve">في مصطلح ومفهوم الفقهاء رحمهم الله </w:t>
      </w:r>
      <w:r w:rsidR="00AD3E66" w:rsidRPr="00ED6A47">
        <w:rPr>
          <w:rFonts w:ascii="Simplified Arabic" w:hAnsi="Simplified Arabic" w:cs="Simplified Arabic"/>
          <w:sz w:val="32"/>
          <w:szCs w:val="32"/>
          <w:rtl/>
        </w:rPr>
        <w:t>هي التي لا تبرز للناس من شدة حيائها، وقد جاء في كتاب زاد المستقنع في اختصار المقنع</w:t>
      </w:r>
      <w:r w:rsidR="00FA337A" w:rsidRPr="00ED6A47">
        <w:rPr>
          <w:rFonts w:ascii="Simplified Arabic" w:hAnsi="Simplified Arabic" w:cs="Simplified Arabic"/>
          <w:sz w:val="32"/>
          <w:szCs w:val="32"/>
          <w:rtl/>
        </w:rPr>
        <w:t xml:space="preserve"> </w:t>
      </w:r>
      <w:r w:rsidR="00B5601D" w:rsidRPr="00ED6A47">
        <w:rPr>
          <w:rFonts w:ascii="Simplified Arabic" w:hAnsi="Simplified Arabic" w:cs="Simplified Arabic"/>
          <w:sz w:val="32"/>
          <w:szCs w:val="32"/>
          <w:rtl/>
        </w:rPr>
        <w:t>في كتاب القضاء باب أداب القاضي ما نص الحا</w:t>
      </w:r>
      <w:r w:rsidR="000566DD" w:rsidRPr="00ED6A47">
        <w:rPr>
          <w:rFonts w:ascii="Simplified Arabic" w:hAnsi="Simplified Arabic" w:cs="Simplified Arabic"/>
          <w:sz w:val="32"/>
          <w:szCs w:val="32"/>
          <w:rtl/>
        </w:rPr>
        <w:t>ج</w:t>
      </w:r>
      <w:r w:rsidR="00B5601D" w:rsidRPr="00ED6A47">
        <w:rPr>
          <w:rFonts w:ascii="Simplified Arabic" w:hAnsi="Simplified Arabic" w:cs="Simplified Arabic"/>
          <w:sz w:val="32"/>
          <w:szCs w:val="32"/>
          <w:rtl/>
        </w:rPr>
        <w:t>ة منه "ومن ادعى على غير برزة لم تحضر وأمرت بالتوكيل"</w:t>
      </w:r>
      <w:r w:rsidR="00B5601D" w:rsidRPr="00ED6A47">
        <w:rPr>
          <w:rFonts w:ascii="Simplified Arabic" w:hAnsi="Simplified Arabic" w:cs="Simplified Arabic"/>
          <w:sz w:val="32"/>
          <w:szCs w:val="32"/>
          <w:vertAlign w:val="superscript"/>
          <w:rtl/>
        </w:rPr>
        <w:t>(</w:t>
      </w:r>
      <w:r w:rsidR="00535FD2" w:rsidRPr="00ED6A47">
        <w:rPr>
          <w:rStyle w:val="ab"/>
          <w:rFonts w:ascii="Simplified Arabic" w:hAnsi="Simplified Arabic" w:cs="Simplified Arabic"/>
          <w:sz w:val="32"/>
          <w:szCs w:val="32"/>
          <w:rtl/>
        </w:rPr>
        <w:footnoteReference w:id="22"/>
      </w:r>
      <w:r w:rsidR="00B5601D" w:rsidRPr="00ED6A47">
        <w:rPr>
          <w:rFonts w:ascii="Simplified Arabic" w:hAnsi="Simplified Arabic" w:cs="Simplified Arabic"/>
          <w:sz w:val="32"/>
          <w:szCs w:val="32"/>
          <w:vertAlign w:val="superscript"/>
          <w:rtl/>
        </w:rPr>
        <w:t>)</w:t>
      </w:r>
      <w:r w:rsidR="000566DD" w:rsidRPr="00ED6A47">
        <w:rPr>
          <w:rFonts w:ascii="Simplified Arabic" w:hAnsi="Simplified Arabic" w:cs="Simplified Arabic"/>
          <w:sz w:val="32"/>
          <w:szCs w:val="32"/>
          <w:vertAlign w:val="superscript"/>
          <w:rtl/>
        </w:rPr>
        <w:t xml:space="preserve"> </w:t>
      </w:r>
      <w:r w:rsidR="000566DD" w:rsidRPr="00ED6A47">
        <w:rPr>
          <w:rFonts w:ascii="Simplified Arabic" w:hAnsi="Simplified Arabic" w:cs="Simplified Arabic"/>
          <w:sz w:val="32"/>
          <w:szCs w:val="32"/>
          <w:rtl/>
        </w:rPr>
        <w:t xml:space="preserve">وهذه المسألة التي أوردها الفقهاء -رحمهم الله عز وجل- وأصّلوا لها تأصيلًا شرعيًا وقد يتفرع عنها عدة صور، منها </w:t>
      </w:r>
      <w:r w:rsidR="00AF5BFF" w:rsidRPr="00ED6A47">
        <w:rPr>
          <w:rFonts w:ascii="Simplified Arabic" w:hAnsi="Simplified Arabic" w:cs="Simplified Arabic"/>
          <w:sz w:val="32"/>
          <w:szCs w:val="32"/>
          <w:rtl/>
        </w:rPr>
        <w:t>ما قرره الفقهاء من طبيعة بعض النساء وامتناعهن من الحديث أو الاختلاط مع الرجال الأجانب</w:t>
      </w:r>
      <w:r w:rsidR="003A6798" w:rsidRPr="00ED6A47">
        <w:rPr>
          <w:rFonts w:ascii="Simplified Arabic" w:hAnsi="Simplified Arabic" w:cs="Simplified Arabic"/>
          <w:sz w:val="32"/>
          <w:szCs w:val="32"/>
          <w:rtl/>
        </w:rPr>
        <w:t xml:space="preserve">، ومن الصور كذلك تعذر حضور بعض النساء إلى مقر المحاكم بسبب طبيعة المرأة </w:t>
      </w:r>
      <w:r w:rsidR="003D695B" w:rsidRPr="00ED6A47">
        <w:rPr>
          <w:rFonts w:ascii="Simplified Arabic" w:hAnsi="Simplified Arabic" w:cs="Simplified Arabic"/>
          <w:sz w:val="32"/>
          <w:szCs w:val="32"/>
          <w:rtl/>
        </w:rPr>
        <w:t>وبعض القيود</w:t>
      </w:r>
      <w:r w:rsidR="003A6798" w:rsidRPr="00ED6A47">
        <w:rPr>
          <w:rFonts w:ascii="Simplified Arabic" w:hAnsi="Simplified Arabic" w:cs="Simplified Arabic"/>
          <w:sz w:val="32"/>
          <w:szCs w:val="32"/>
          <w:rtl/>
        </w:rPr>
        <w:t xml:space="preserve"> </w:t>
      </w:r>
      <w:commentRangeEnd w:id="32"/>
      <w:r w:rsidR="00021924">
        <w:rPr>
          <w:rStyle w:val="ae"/>
          <w:rtl/>
        </w:rPr>
        <w:lastRenderedPageBreak/>
        <w:commentReference w:id="32"/>
      </w:r>
      <w:r w:rsidR="003A6798" w:rsidRPr="00ED6A47">
        <w:rPr>
          <w:rFonts w:ascii="Simplified Arabic" w:hAnsi="Simplified Arabic" w:cs="Simplified Arabic"/>
          <w:sz w:val="32"/>
          <w:szCs w:val="32"/>
          <w:rtl/>
        </w:rPr>
        <w:t xml:space="preserve">التي قد </w:t>
      </w:r>
      <w:proofErr w:type="spellStart"/>
      <w:r w:rsidR="003A6798" w:rsidRPr="00ED6A47">
        <w:rPr>
          <w:rFonts w:ascii="Simplified Arabic" w:hAnsi="Simplified Arabic" w:cs="Simplified Arabic"/>
          <w:sz w:val="32"/>
          <w:szCs w:val="32"/>
          <w:rtl/>
        </w:rPr>
        <w:t>تعيقها</w:t>
      </w:r>
      <w:proofErr w:type="spellEnd"/>
      <w:r w:rsidR="003A6798" w:rsidRPr="00ED6A47">
        <w:rPr>
          <w:rFonts w:ascii="Simplified Arabic" w:hAnsi="Simplified Arabic" w:cs="Simplified Arabic"/>
          <w:sz w:val="32"/>
          <w:szCs w:val="32"/>
          <w:rtl/>
        </w:rPr>
        <w:t xml:space="preserve"> في مسألة الحضور إلى مقر المحاكم، كما أن من الدواعي كذلك التي تعزز مسألة التقاضي عن بعد ولها أصلٌ شرعي </w:t>
      </w:r>
      <w:r w:rsidR="00073A79" w:rsidRPr="00ED6A47">
        <w:rPr>
          <w:rFonts w:ascii="Simplified Arabic" w:hAnsi="Simplified Arabic" w:cs="Simplified Arabic"/>
          <w:sz w:val="32"/>
          <w:szCs w:val="32"/>
          <w:rtl/>
        </w:rPr>
        <w:t xml:space="preserve">أن بعض أهل الفضل </w:t>
      </w:r>
      <w:proofErr w:type="spellStart"/>
      <w:r w:rsidR="00073A79" w:rsidRPr="00ED6A47">
        <w:rPr>
          <w:rFonts w:ascii="Simplified Arabic" w:hAnsi="Simplified Arabic" w:cs="Simplified Arabic"/>
          <w:sz w:val="32"/>
          <w:szCs w:val="32"/>
          <w:rtl/>
        </w:rPr>
        <w:t>والمروءات</w:t>
      </w:r>
      <w:proofErr w:type="spellEnd"/>
      <w:r w:rsidR="003D695B" w:rsidRPr="00ED6A47">
        <w:rPr>
          <w:rFonts w:ascii="Simplified Arabic" w:hAnsi="Simplified Arabic" w:cs="Simplified Arabic"/>
          <w:sz w:val="32"/>
          <w:szCs w:val="32"/>
          <w:rtl/>
        </w:rPr>
        <w:t xml:space="preserve"> من الناس</w:t>
      </w:r>
      <w:r w:rsidR="00073A79" w:rsidRPr="00ED6A47">
        <w:rPr>
          <w:rFonts w:ascii="Simplified Arabic" w:hAnsi="Simplified Arabic" w:cs="Simplified Arabic"/>
          <w:sz w:val="32"/>
          <w:szCs w:val="32"/>
          <w:rtl/>
        </w:rPr>
        <w:t xml:space="preserve"> قد يتحرجون من الحضور إلى مجلس القضاء وإن كان  الذي يدعي عليهم غير محقٍ في دعواه؛ إذ أنهم يمتنعون عن التبذل في الخصومات لشرفهم ومكانتهم وقد قرر الفقهاء -رحمهم الله عز وجل-</w:t>
      </w:r>
      <w:r w:rsidR="003D695B" w:rsidRPr="00ED6A47">
        <w:rPr>
          <w:rFonts w:ascii="Simplified Arabic" w:hAnsi="Simplified Arabic" w:cs="Simplified Arabic"/>
          <w:sz w:val="32"/>
          <w:szCs w:val="32"/>
          <w:rtl/>
        </w:rPr>
        <w:t xml:space="preserve"> تفريعاً على هذه المسألة</w:t>
      </w:r>
      <w:r w:rsidR="00073A79" w:rsidRPr="00ED6A47">
        <w:rPr>
          <w:rFonts w:ascii="Simplified Arabic" w:hAnsi="Simplified Arabic" w:cs="Simplified Arabic"/>
          <w:sz w:val="32"/>
          <w:szCs w:val="32"/>
          <w:rtl/>
        </w:rPr>
        <w:t xml:space="preserve"> جواز الصلح عن إنكار وصورته</w:t>
      </w:r>
      <w:r w:rsidR="00680B45" w:rsidRPr="00ED6A47">
        <w:rPr>
          <w:rFonts w:ascii="Simplified Arabic" w:hAnsi="Simplified Arabic" w:cs="Simplified Arabic"/>
          <w:sz w:val="32"/>
          <w:szCs w:val="32"/>
          <w:rtl/>
        </w:rPr>
        <w:t xml:space="preserve"> أن يدعي إنسانٌ على آخر مالًا فينكره المدعى عليه ثم يُصالحه عنه</w:t>
      </w:r>
      <w:r w:rsidR="00680B45" w:rsidRPr="00ED6A47">
        <w:rPr>
          <w:rFonts w:ascii="Simplified Arabic" w:hAnsi="Simplified Arabic" w:cs="Simplified Arabic"/>
          <w:sz w:val="32"/>
          <w:szCs w:val="32"/>
          <w:vertAlign w:val="superscript"/>
          <w:rtl/>
        </w:rPr>
        <w:t>(</w:t>
      </w:r>
      <w:r w:rsidR="00DA5DDB" w:rsidRPr="00ED6A47">
        <w:rPr>
          <w:rStyle w:val="ab"/>
          <w:rFonts w:ascii="Simplified Arabic" w:hAnsi="Simplified Arabic" w:cs="Simplified Arabic"/>
          <w:sz w:val="32"/>
          <w:szCs w:val="32"/>
          <w:rtl/>
        </w:rPr>
        <w:footnoteReference w:id="23"/>
      </w:r>
      <w:r w:rsidR="00680B45" w:rsidRPr="00ED6A47">
        <w:rPr>
          <w:rFonts w:ascii="Simplified Arabic" w:hAnsi="Simplified Arabic" w:cs="Simplified Arabic"/>
          <w:sz w:val="32"/>
          <w:szCs w:val="32"/>
          <w:vertAlign w:val="superscript"/>
          <w:rtl/>
        </w:rPr>
        <w:t>)</w:t>
      </w:r>
      <w:r w:rsidR="00680B45" w:rsidRPr="00ED6A47">
        <w:rPr>
          <w:rFonts w:ascii="Simplified Arabic" w:hAnsi="Simplified Arabic" w:cs="Simplified Arabic"/>
          <w:sz w:val="32"/>
          <w:szCs w:val="32"/>
          <w:rtl/>
        </w:rPr>
        <w:t>، وقد قرر الفقهاء رحمهم الله جواز هذا الصلح ظاهرًا؛ لأن المدعى عليه صالح خصمه  قطعًا للنزاع ودفعًا عن ابتذال نفسه للخصومة وربما افتدى نفسه عن بذل اليمين في مجلس القضاء،</w:t>
      </w:r>
      <w:r w:rsidR="00290982">
        <w:rPr>
          <w:rFonts w:ascii="Simplified Arabic" w:hAnsi="Simplified Arabic" w:cs="Simplified Arabic" w:hint="cs"/>
          <w:sz w:val="32"/>
          <w:szCs w:val="32"/>
          <w:rtl/>
        </w:rPr>
        <w:t xml:space="preserve"> وكذا</w:t>
      </w:r>
      <w:r w:rsidR="00AB612D">
        <w:rPr>
          <w:rFonts w:ascii="Simplified Arabic" w:hAnsi="Simplified Arabic" w:cs="Simplified Arabic" w:hint="cs"/>
          <w:sz w:val="32"/>
          <w:szCs w:val="32"/>
          <w:rtl/>
        </w:rPr>
        <w:t xml:space="preserve"> مما يحسن ايراده من الدواعي</w:t>
      </w:r>
      <w:r w:rsidR="00AD3C49">
        <w:rPr>
          <w:rFonts w:ascii="Simplified Arabic" w:hAnsi="Simplified Arabic" w:cs="Simplified Arabic" w:hint="cs"/>
          <w:sz w:val="32"/>
          <w:szCs w:val="32"/>
          <w:rtl/>
        </w:rPr>
        <w:t xml:space="preserve"> الاجتماعية </w:t>
      </w:r>
      <w:r w:rsidR="006626C2">
        <w:rPr>
          <w:rFonts w:ascii="Simplified Arabic" w:hAnsi="Simplified Arabic" w:cs="Simplified Arabic" w:hint="cs"/>
          <w:sz w:val="32"/>
          <w:szCs w:val="32"/>
          <w:rtl/>
        </w:rPr>
        <w:t xml:space="preserve">رهبة بعض </w:t>
      </w:r>
      <w:r w:rsidR="00896832">
        <w:rPr>
          <w:rFonts w:ascii="Simplified Arabic" w:hAnsi="Simplified Arabic" w:cs="Simplified Arabic" w:hint="cs"/>
          <w:sz w:val="32"/>
          <w:szCs w:val="32"/>
          <w:rtl/>
        </w:rPr>
        <w:t xml:space="preserve">الناس واضطرابهم من حضور مجلس القضاء وربما كان </w:t>
      </w:r>
      <w:r w:rsidR="00A91B8D">
        <w:rPr>
          <w:rFonts w:ascii="Simplified Arabic" w:hAnsi="Simplified Arabic" w:cs="Simplified Arabic" w:hint="cs"/>
          <w:sz w:val="32"/>
          <w:szCs w:val="32"/>
          <w:rtl/>
        </w:rPr>
        <w:t>ذلك سبباً في ضياع حقوقهم</w:t>
      </w:r>
      <w:r w:rsidR="00226E8D">
        <w:rPr>
          <w:rFonts w:ascii="Simplified Arabic" w:hAnsi="Simplified Arabic" w:cs="Simplified Arabic" w:hint="cs"/>
          <w:sz w:val="32"/>
          <w:szCs w:val="32"/>
          <w:rtl/>
        </w:rPr>
        <w:t xml:space="preserve"> وفوات مصالحهم،</w:t>
      </w:r>
      <w:r w:rsidR="00680B45" w:rsidRPr="00ED6A47">
        <w:rPr>
          <w:rFonts w:ascii="Simplified Arabic" w:hAnsi="Simplified Arabic" w:cs="Simplified Arabic"/>
          <w:sz w:val="32"/>
          <w:szCs w:val="32"/>
          <w:rtl/>
        </w:rPr>
        <w:t xml:space="preserve"> فهذه بعض الصور التي أوردناها مع تأصيلها الشرعي تنصر وتعزز مبررات ودواعي اللجوء</w:t>
      </w:r>
      <w:r w:rsidR="003D695B" w:rsidRPr="00ED6A47">
        <w:rPr>
          <w:rFonts w:ascii="Simplified Arabic" w:hAnsi="Simplified Arabic" w:cs="Simplified Arabic"/>
          <w:sz w:val="32"/>
          <w:szCs w:val="32"/>
          <w:rtl/>
        </w:rPr>
        <w:t xml:space="preserve"> </w:t>
      </w:r>
      <w:r w:rsidR="00ED6A47" w:rsidRPr="00ED6A47">
        <w:rPr>
          <w:rFonts w:ascii="Simplified Arabic" w:hAnsi="Simplified Arabic" w:cs="Simplified Arabic"/>
          <w:sz w:val="32"/>
          <w:szCs w:val="32"/>
          <w:rtl/>
        </w:rPr>
        <w:t>إلى</w:t>
      </w:r>
      <w:r w:rsidR="00680B45" w:rsidRPr="00ED6A47">
        <w:rPr>
          <w:rFonts w:ascii="Simplified Arabic" w:hAnsi="Simplified Arabic" w:cs="Simplified Arabic"/>
          <w:sz w:val="32"/>
          <w:szCs w:val="32"/>
          <w:rtl/>
        </w:rPr>
        <w:t xml:space="preserve"> التقاضي عن بعد.</w:t>
      </w:r>
      <w:r w:rsidR="00213543" w:rsidRPr="00ED6A47">
        <w:rPr>
          <w:rFonts w:ascii="Simplified Arabic" w:hAnsi="Simplified Arabic" w:cs="Simplified Arabic"/>
          <w:sz w:val="32"/>
          <w:szCs w:val="32"/>
          <w:rtl/>
        </w:rPr>
        <w:t xml:space="preserve"> </w:t>
      </w:r>
    </w:p>
    <w:p w14:paraId="0A8B609D" w14:textId="657F7E3B" w:rsidR="00CC3540" w:rsidRPr="00ED6A47" w:rsidRDefault="00794E5A" w:rsidP="00CC3540">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w:t>
      </w:r>
      <w:r w:rsidR="008C7AAE" w:rsidRPr="00ED6A47">
        <w:rPr>
          <w:rFonts w:ascii="Simplified Arabic" w:hAnsi="Simplified Arabic" w:cs="Simplified Arabic"/>
          <w:b/>
          <w:bCs/>
          <w:sz w:val="32"/>
          <w:szCs w:val="32"/>
          <w:rtl/>
        </w:rPr>
        <w:t>الثالث</w:t>
      </w:r>
      <w:r w:rsidRPr="00ED6A47">
        <w:rPr>
          <w:rFonts w:ascii="Simplified Arabic" w:hAnsi="Simplified Arabic" w:cs="Simplified Arabic"/>
          <w:b/>
          <w:bCs/>
          <w:sz w:val="32"/>
          <w:szCs w:val="32"/>
          <w:rtl/>
        </w:rPr>
        <w:t>: الاضطرابات السياسية:</w:t>
      </w:r>
      <w:r w:rsidR="00CC3540" w:rsidRPr="00ED6A47">
        <w:rPr>
          <w:rFonts w:ascii="Simplified Arabic" w:hAnsi="Simplified Arabic" w:cs="Simplified Arabic"/>
          <w:sz w:val="32"/>
          <w:szCs w:val="32"/>
          <w:rtl/>
        </w:rPr>
        <w:t xml:space="preserve"> </w:t>
      </w:r>
    </w:p>
    <w:p w14:paraId="318BF225" w14:textId="78B0A46A" w:rsidR="00D46413" w:rsidRPr="00ED6A47" w:rsidRDefault="00A06A96" w:rsidP="00FF00BF">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الأصل أن</w:t>
      </w:r>
      <w:r w:rsidR="00A40F37" w:rsidRPr="00ED6A47">
        <w:rPr>
          <w:rFonts w:ascii="Simplified Arabic" w:hAnsi="Simplified Arabic" w:cs="Simplified Arabic"/>
          <w:sz w:val="32"/>
          <w:szCs w:val="32"/>
          <w:rtl/>
        </w:rPr>
        <w:t xml:space="preserve"> كل مجتمع من المجتمعات في جميع دول العالم، تحكمه قواعد قانونية ملزمة تنظم جميع سلوك وتصرفات الأفراد داخل هذا المجتمع، وتضع السلطة أو الدولة تلك القواعد</w:t>
      </w:r>
      <w:r w:rsidR="00780F83" w:rsidRPr="00ED6A47">
        <w:rPr>
          <w:rFonts w:ascii="Simplified Arabic" w:hAnsi="Simplified Arabic" w:cs="Simplified Arabic"/>
          <w:sz w:val="32"/>
          <w:szCs w:val="32"/>
          <w:rtl/>
        </w:rPr>
        <w:t xml:space="preserve"> مع ضمان إيقاع الجزاء على كل من يخالف تلك القواعد، لأجل حماية النظام العام للمجتمع، واستقراره الأمني، وحفظ حقوق وحريات ومصالح الأفراد،</w:t>
      </w:r>
      <w:r w:rsidR="00130D35" w:rsidRPr="00ED6A47">
        <w:rPr>
          <w:rFonts w:ascii="Simplified Arabic" w:hAnsi="Simplified Arabic" w:cs="Simplified Arabic"/>
          <w:sz w:val="32"/>
          <w:szCs w:val="32"/>
          <w:rtl/>
        </w:rPr>
        <w:t xml:space="preserve"> </w:t>
      </w:r>
      <w:r w:rsidR="00043B9A" w:rsidRPr="00ED6A47">
        <w:rPr>
          <w:rFonts w:ascii="Simplified Arabic" w:hAnsi="Simplified Arabic" w:cs="Simplified Arabic"/>
          <w:sz w:val="32"/>
          <w:szCs w:val="32"/>
          <w:rtl/>
        </w:rPr>
        <w:t xml:space="preserve">وقد أوجبت الشريعة الإسلامية اتخاذ سلطان أو حاكم تجتمع حوله الكلمة، إذ لا يصلح حال الجماعة إلا بوجود حاكم تجتمع </w:t>
      </w:r>
      <w:r w:rsidR="00FA126C" w:rsidRPr="00ED6A47">
        <w:rPr>
          <w:rFonts w:ascii="Simplified Arabic" w:hAnsi="Simplified Arabic" w:cs="Simplified Arabic"/>
          <w:sz w:val="32"/>
          <w:szCs w:val="32"/>
          <w:rtl/>
        </w:rPr>
        <w:t>ح</w:t>
      </w:r>
      <w:r w:rsidR="00043B9A" w:rsidRPr="00ED6A47">
        <w:rPr>
          <w:rFonts w:ascii="Simplified Arabic" w:hAnsi="Simplified Arabic" w:cs="Simplified Arabic"/>
          <w:sz w:val="32"/>
          <w:szCs w:val="32"/>
          <w:rtl/>
        </w:rPr>
        <w:t>وله الكلمة يقيم لهم أمر دينهم ودنياهم</w:t>
      </w:r>
      <w:r w:rsidR="00FA126C" w:rsidRPr="00ED6A47">
        <w:rPr>
          <w:rFonts w:ascii="Simplified Arabic" w:hAnsi="Simplified Arabic" w:cs="Simplified Arabic"/>
          <w:sz w:val="32"/>
          <w:szCs w:val="32"/>
          <w:rtl/>
        </w:rPr>
        <w:t xml:space="preserve">، وقد جاء عند </w:t>
      </w:r>
      <w:r w:rsidR="000942D4" w:rsidRPr="00ED6A47">
        <w:rPr>
          <w:rFonts w:ascii="Simplified Arabic" w:hAnsi="Simplified Arabic" w:cs="Simplified Arabic"/>
          <w:sz w:val="32"/>
          <w:szCs w:val="32"/>
          <w:rtl/>
        </w:rPr>
        <w:t>أ</w:t>
      </w:r>
      <w:r w:rsidR="00FA126C" w:rsidRPr="00ED6A47">
        <w:rPr>
          <w:rFonts w:ascii="Simplified Arabic" w:hAnsi="Simplified Arabic" w:cs="Simplified Arabic"/>
          <w:sz w:val="32"/>
          <w:szCs w:val="32"/>
          <w:rtl/>
        </w:rPr>
        <w:t xml:space="preserve">بي داود في صحيحه من حديث </w:t>
      </w:r>
      <w:r w:rsidR="000942D4" w:rsidRPr="00ED6A47">
        <w:rPr>
          <w:rFonts w:ascii="Simplified Arabic" w:hAnsi="Simplified Arabic" w:cs="Simplified Arabic"/>
          <w:sz w:val="32"/>
          <w:szCs w:val="32"/>
          <w:rtl/>
        </w:rPr>
        <w:t>أ</w:t>
      </w:r>
      <w:r w:rsidR="00FA126C" w:rsidRPr="00ED6A47">
        <w:rPr>
          <w:rFonts w:ascii="Simplified Arabic" w:hAnsi="Simplified Arabic" w:cs="Simplified Arabic"/>
          <w:sz w:val="32"/>
          <w:szCs w:val="32"/>
          <w:rtl/>
        </w:rPr>
        <w:t xml:space="preserve">بي سعيد الخدري رضي الله عنه أن النبي صلى الله عليه وسلم قال: "إذا خرج ثلاثة في </w:t>
      </w:r>
      <w:r w:rsidR="00680BF5" w:rsidRPr="00ED6A47">
        <w:rPr>
          <w:rFonts w:ascii="Simplified Arabic" w:hAnsi="Simplified Arabic" w:cs="Simplified Arabic"/>
          <w:sz w:val="32"/>
          <w:szCs w:val="32"/>
          <w:rtl/>
        </w:rPr>
        <w:t>س</w:t>
      </w:r>
      <w:r w:rsidR="00FA126C" w:rsidRPr="00ED6A47">
        <w:rPr>
          <w:rFonts w:ascii="Simplified Arabic" w:hAnsi="Simplified Arabic" w:cs="Simplified Arabic"/>
          <w:sz w:val="32"/>
          <w:szCs w:val="32"/>
          <w:rtl/>
        </w:rPr>
        <w:t>فر فليؤم</w:t>
      </w:r>
      <w:r w:rsidR="000942D4" w:rsidRPr="00ED6A47">
        <w:rPr>
          <w:rFonts w:ascii="Simplified Arabic" w:hAnsi="Simplified Arabic" w:cs="Simplified Arabic"/>
          <w:sz w:val="32"/>
          <w:szCs w:val="32"/>
          <w:rtl/>
        </w:rPr>
        <w:t>ّ</w:t>
      </w:r>
      <w:r w:rsidR="00FA126C" w:rsidRPr="00ED6A47">
        <w:rPr>
          <w:rFonts w:ascii="Simplified Arabic" w:hAnsi="Simplified Arabic" w:cs="Simplified Arabic"/>
          <w:sz w:val="32"/>
          <w:szCs w:val="32"/>
          <w:rtl/>
        </w:rPr>
        <w:t>روا أحدهم"</w:t>
      </w:r>
      <w:r w:rsidR="00680BF5" w:rsidRPr="00ED6A47">
        <w:rPr>
          <w:rFonts w:ascii="Simplified Arabic" w:hAnsi="Simplified Arabic" w:cs="Simplified Arabic"/>
          <w:sz w:val="32"/>
          <w:szCs w:val="32"/>
          <w:vertAlign w:val="superscript"/>
          <w:rtl/>
        </w:rPr>
        <w:t>(</w:t>
      </w:r>
      <w:r w:rsidR="007F3642" w:rsidRPr="00ED6A47">
        <w:rPr>
          <w:rStyle w:val="ab"/>
          <w:rFonts w:ascii="Simplified Arabic" w:hAnsi="Simplified Arabic" w:cs="Simplified Arabic"/>
          <w:sz w:val="32"/>
          <w:szCs w:val="32"/>
          <w:rtl/>
        </w:rPr>
        <w:footnoteReference w:id="24"/>
      </w:r>
      <w:r w:rsidR="00680BF5" w:rsidRPr="00ED6A47">
        <w:rPr>
          <w:rFonts w:ascii="Simplified Arabic" w:hAnsi="Simplified Arabic" w:cs="Simplified Arabic"/>
          <w:sz w:val="32"/>
          <w:szCs w:val="32"/>
          <w:vertAlign w:val="superscript"/>
          <w:rtl/>
        </w:rPr>
        <w:t>)</w:t>
      </w:r>
      <w:r w:rsidR="00FA126C" w:rsidRPr="00ED6A47">
        <w:rPr>
          <w:rFonts w:ascii="Simplified Arabic" w:hAnsi="Simplified Arabic" w:cs="Simplified Arabic"/>
          <w:sz w:val="32"/>
          <w:szCs w:val="32"/>
          <w:rtl/>
        </w:rPr>
        <w:t xml:space="preserve"> وهذا يُقيم بينة ظاهرة على مقصد الشريعة الإسلامية من مسألة الولاية على الناس </w:t>
      </w:r>
      <w:r w:rsidR="00680BF5" w:rsidRPr="00ED6A47">
        <w:rPr>
          <w:rFonts w:ascii="Simplified Arabic" w:hAnsi="Simplified Arabic" w:cs="Simplified Arabic"/>
          <w:sz w:val="32"/>
          <w:szCs w:val="32"/>
          <w:rtl/>
        </w:rPr>
        <w:t xml:space="preserve">واجتماع كلمتهم </w:t>
      </w:r>
      <w:r w:rsidR="00680BF5" w:rsidRPr="00ED6A47">
        <w:rPr>
          <w:rFonts w:ascii="Simplified Arabic" w:hAnsi="Simplified Arabic" w:cs="Simplified Arabic"/>
          <w:sz w:val="32"/>
          <w:szCs w:val="32"/>
          <w:rtl/>
        </w:rPr>
        <w:lastRenderedPageBreak/>
        <w:t>حول حاكم أو سلطان تجتمع حوله الكلمة</w:t>
      </w:r>
      <w:r w:rsidR="00C759A1" w:rsidRPr="00ED6A47">
        <w:rPr>
          <w:rFonts w:ascii="Simplified Arabic" w:hAnsi="Simplified Arabic" w:cs="Simplified Arabic"/>
          <w:sz w:val="32"/>
          <w:szCs w:val="32"/>
          <w:rtl/>
        </w:rPr>
        <w:t>، وفي هذا الحديث الحث على عدد قليل من الأفراد لا يتجاوزوا ثلاثة بأن يتخذوا لهم أميرًا عليهم يكون من شأنه اتخاذ قرارهم بعد المشورة معهم، كاتخاذ وقت الذهاب والبيات ونحوها من أحوال السفر، وفي هذا بيان ظاهر على الحث على تقليل الخلاف وتوحيد الكلمة</w:t>
      </w:r>
      <w:r w:rsidR="007F3642" w:rsidRPr="00ED6A47">
        <w:rPr>
          <w:rFonts w:ascii="Simplified Arabic" w:hAnsi="Simplified Arabic" w:cs="Simplified Arabic"/>
          <w:sz w:val="32"/>
          <w:szCs w:val="32"/>
          <w:rtl/>
        </w:rPr>
        <w:t>، كما جاء عند البخاري -رحمه الله- من حديث أنس ابن مالك قول النبي عليه الصلاة والسلام "اسمعوا وأطيعوا"</w:t>
      </w:r>
      <w:r w:rsidR="007F3642" w:rsidRPr="00ED6A47">
        <w:rPr>
          <w:rFonts w:ascii="Simplified Arabic" w:hAnsi="Simplified Arabic" w:cs="Simplified Arabic"/>
          <w:sz w:val="32"/>
          <w:szCs w:val="32"/>
          <w:vertAlign w:val="superscript"/>
          <w:rtl/>
        </w:rPr>
        <w:t>(</w:t>
      </w:r>
      <w:r w:rsidR="007F3642" w:rsidRPr="00ED6A47">
        <w:rPr>
          <w:rStyle w:val="ab"/>
          <w:rFonts w:ascii="Simplified Arabic" w:hAnsi="Simplified Arabic" w:cs="Simplified Arabic"/>
          <w:sz w:val="32"/>
          <w:szCs w:val="32"/>
          <w:rtl/>
        </w:rPr>
        <w:footnoteReference w:id="25"/>
      </w:r>
      <w:r w:rsidR="007F3642" w:rsidRPr="00ED6A47">
        <w:rPr>
          <w:rFonts w:ascii="Simplified Arabic" w:hAnsi="Simplified Arabic" w:cs="Simplified Arabic"/>
          <w:sz w:val="32"/>
          <w:szCs w:val="32"/>
          <w:vertAlign w:val="superscript"/>
          <w:rtl/>
        </w:rPr>
        <w:t>)</w:t>
      </w:r>
      <w:r w:rsidR="007F3642" w:rsidRPr="00ED6A47">
        <w:rPr>
          <w:rFonts w:ascii="Simplified Arabic" w:hAnsi="Simplified Arabic" w:cs="Simplified Arabic"/>
          <w:sz w:val="32"/>
          <w:szCs w:val="32"/>
          <w:rtl/>
        </w:rPr>
        <w:t xml:space="preserve"> وهذا يُفيد كما قررنا آنفًا أن اجتماع الناس على إمام أو حاكم له مصلحة ظاهرة في حفظ دينهم وحفظ أمنهم وحفظ حقوقهم</w:t>
      </w:r>
      <w:r w:rsidR="00B4292C" w:rsidRPr="00ED6A47">
        <w:rPr>
          <w:rFonts w:ascii="Simplified Arabic" w:hAnsi="Simplified Arabic" w:cs="Simplified Arabic"/>
          <w:sz w:val="32"/>
          <w:szCs w:val="32"/>
          <w:rtl/>
        </w:rPr>
        <w:t>، وفي شأن الاضطرابات السياسية تقرر قواعد القانون الدولي العام مراعاة حقوق الأفراد واتخاذ التدابير اللازمة لحمايتهم حال وجود الاضطرابات السياسية</w:t>
      </w:r>
      <w:r w:rsidR="00331E3F" w:rsidRPr="00ED6A47">
        <w:rPr>
          <w:rFonts w:ascii="Simplified Arabic" w:hAnsi="Simplified Arabic" w:cs="Simplified Arabic"/>
          <w:sz w:val="32"/>
          <w:szCs w:val="32"/>
          <w:rtl/>
        </w:rPr>
        <w:t>، وقد قررت المادة السابعة والعشرون من النظام الأساسي للحكم في المملكة العربية السعودية الصادر بالأمر الملكي رقم (أ/90) وتاريخ 27/8/1412ه على أن الدولة تتكفل بحفظ حق المواطنين وأسرهم في حالة الطوارئ</w:t>
      </w:r>
      <w:r w:rsidR="009777C7" w:rsidRPr="00ED6A47">
        <w:rPr>
          <w:rFonts w:ascii="Simplified Arabic" w:hAnsi="Simplified Arabic" w:cs="Simplified Arabic"/>
          <w:sz w:val="32"/>
          <w:szCs w:val="32"/>
          <w:vertAlign w:val="superscript"/>
          <w:rtl/>
        </w:rPr>
        <w:t>(</w:t>
      </w:r>
      <w:r w:rsidR="009777C7" w:rsidRPr="00ED6A47">
        <w:rPr>
          <w:rStyle w:val="ab"/>
          <w:rFonts w:ascii="Simplified Arabic" w:hAnsi="Simplified Arabic" w:cs="Simplified Arabic"/>
          <w:sz w:val="32"/>
          <w:szCs w:val="32"/>
          <w:rtl/>
        </w:rPr>
        <w:footnoteReference w:id="26"/>
      </w:r>
      <w:r w:rsidR="009777C7" w:rsidRPr="00ED6A47">
        <w:rPr>
          <w:rFonts w:ascii="Simplified Arabic" w:hAnsi="Simplified Arabic" w:cs="Simplified Arabic"/>
          <w:sz w:val="32"/>
          <w:szCs w:val="32"/>
          <w:vertAlign w:val="superscript"/>
          <w:rtl/>
        </w:rPr>
        <w:t>)</w:t>
      </w:r>
      <w:r w:rsidR="003B3FBF" w:rsidRPr="00ED6A47">
        <w:rPr>
          <w:rFonts w:ascii="Simplified Arabic" w:hAnsi="Simplified Arabic" w:cs="Simplified Arabic"/>
          <w:sz w:val="32"/>
          <w:szCs w:val="32"/>
          <w:rtl/>
        </w:rPr>
        <w:t>، ووقائع عدم الاستقرار السياسي مظنة لتعطل مصالح الناس</w:t>
      </w:r>
      <w:r w:rsidR="00A04A59" w:rsidRPr="00ED6A47">
        <w:rPr>
          <w:rFonts w:ascii="Simplified Arabic" w:hAnsi="Simplified Arabic" w:cs="Simplified Arabic"/>
          <w:sz w:val="32"/>
          <w:szCs w:val="32"/>
          <w:rtl/>
        </w:rPr>
        <w:t xml:space="preserve"> بما في ذلك توقف الأعمال الرسمية للدولة</w:t>
      </w:r>
      <w:r w:rsidR="003B3FBF" w:rsidRPr="00ED6A47">
        <w:rPr>
          <w:rFonts w:ascii="Simplified Arabic" w:hAnsi="Simplified Arabic" w:cs="Simplified Arabic"/>
          <w:sz w:val="32"/>
          <w:szCs w:val="32"/>
          <w:rtl/>
        </w:rPr>
        <w:t xml:space="preserve"> ومن </w:t>
      </w:r>
      <w:r w:rsidR="00A04A59" w:rsidRPr="00ED6A47">
        <w:rPr>
          <w:rFonts w:ascii="Simplified Arabic" w:hAnsi="Simplified Arabic" w:cs="Simplified Arabic"/>
          <w:sz w:val="32"/>
          <w:szCs w:val="32"/>
          <w:rtl/>
        </w:rPr>
        <w:t xml:space="preserve">ذلك </w:t>
      </w:r>
      <w:r w:rsidR="003B3FBF" w:rsidRPr="00ED6A47">
        <w:rPr>
          <w:rFonts w:ascii="Simplified Arabic" w:hAnsi="Simplified Arabic" w:cs="Simplified Arabic"/>
          <w:sz w:val="32"/>
          <w:szCs w:val="32"/>
          <w:rtl/>
        </w:rPr>
        <w:t>بعض مرافق الدولة</w:t>
      </w:r>
      <w:r w:rsidR="00A04A59" w:rsidRPr="00ED6A47">
        <w:rPr>
          <w:rFonts w:ascii="Simplified Arabic" w:hAnsi="Simplified Arabic" w:cs="Simplified Arabic"/>
          <w:sz w:val="32"/>
          <w:szCs w:val="32"/>
          <w:rtl/>
        </w:rPr>
        <w:t xml:space="preserve"> ومنها مرفق القضاء، وهنا </w:t>
      </w:r>
      <w:r w:rsidR="00B32E9F" w:rsidRPr="00ED6A47">
        <w:rPr>
          <w:rFonts w:ascii="Simplified Arabic" w:hAnsi="Simplified Arabic" w:cs="Simplified Arabic"/>
          <w:sz w:val="32"/>
          <w:szCs w:val="32"/>
          <w:rtl/>
        </w:rPr>
        <w:t>يبرز دور التقاضي عن بعد كوسيلة آمنة لحماية استقرار القضاء واستمرار عمله في بيئة رقمية تضمن حقوق المتقاضين وعدم تعطل مصالح دون أن تتأثر بالتقلبات السياسية</w:t>
      </w:r>
      <w:r w:rsidR="005838C3" w:rsidRPr="00ED6A47">
        <w:rPr>
          <w:rFonts w:ascii="Simplified Arabic" w:hAnsi="Simplified Arabic" w:cs="Simplified Arabic"/>
          <w:sz w:val="32"/>
          <w:szCs w:val="32"/>
          <w:rtl/>
        </w:rPr>
        <w:t>.</w:t>
      </w:r>
      <w:r w:rsidR="00B32E9F" w:rsidRPr="00ED6A47">
        <w:rPr>
          <w:rFonts w:ascii="Simplified Arabic" w:hAnsi="Simplified Arabic" w:cs="Simplified Arabic"/>
          <w:sz w:val="32"/>
          <w:szCs w:val="32"/>
          <w:rtl/>
        </w:rPr>
        <w:t xml:space="preserve">  </w:t>
      </w:r>
    </w:p>
    <w:p w14:paraId="7E91CEE0"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الفرع الرابع: الحروب:</w:t>
      </w:r>
    </w:p>
    <w:p w14:paraId="3BB080FC" w14:textId="5411E59B" w:rsidR="001C2EF3" w:rsidRPr="00ED6A47" w:rsidRDefault="008D248B" w:rsidP="003250C1">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كما أشرنا فيما سبق إلى دور التقاضي عن بعد في الأحوال التي تضطرب فيها أحوال الدولة من الداخل لأسباب ودواعٍ سياسية؛ فإن ذات الحكم ينسحب كذلك على الاضطرابات التي تنشأ للدولة بسبب مؤثرات خارجية وهي النزاعات الخارجية بسبب الحروب، وقد قررت قواعد القانون الدولي العام وجوب حماية المدنيين حال النزاعات </w:t>
      </w:r>
      <w:r w:rsidRPr="00ED6A47">
        <w:rPr>
          <w:rFonts w:ascii="Simplified Arabic" w:hAnsi="Simplified Arabic" w:cs="Simplified Arabic"/>
          <w:sz w:val="32"/>
          <w:szCs w:val="32"/>
          <w:rtl/>
        </w:rPr>
        <w:lastRenderedPageBreak/>
        <w:t xml:space="preserve">والحروب </w:t>
      </w:r>
      <w:r w:rsidR="000942D4" w:rsidRPr="00ED6A47">
        <w:rPr>
          <w:rFonts w:ascii="Simplified Arabic" w:hAnsi="Simplified Arabic" w:cs="Simplified Arabic"/>
          <w:sz w:val="32"/>
          <w:szCs w:val="32"/>
          <w:rtl/>
        </w:rPr>
        <w:t>الدولية</w:t>
      </w:r>
      <w:r w:rsidR="003250C1" w:rsidRPr="00ED6A47">
        <w:rPr>
          <w:rFonts w:ascii="Simplified Arabic" w:hAnsi="Simplified Arabic" w:cs="Simplified Arabic"/>
          <w:sz w:val="32"/>
          <w:szCs w:val="32"/>
          <w:vertAlign w:val="superscript"/>
          <w:rtl/>
        </w:rPr>
        <w:t>(</w:t>
      </w:r>
      <w:r w:rsidR="003250C1" w:rsidRPr="00ED6A47">
        <w:rPr>
          <w:rStyle w:val="ab"/>
          <w:rFonts w:ascii="Simplified Arabic" w:hAnsi="Simplified Arabic" w:cs="Simplified Arabic"/>
          <w:sz w:val="32"/>
          <w:szCs w:val="32"/>
          <w:rtl/>
        </w:rPr>
        <w:footnoteReference w:id="27"/>
      </w:r>
      <w:r w:rsidR="003250C1" w:rsidRPr="00ED6A47">
        <w:rPr>
          <w:rFonts w:ascii="Simplified Arabic" w:hAnsi="Simplified Arabic" w:cs="Simplified Arabic"/>
          <w:sz w:val="32"/>
          <w:szCs w:val="32"/>
          <w:vertAlign w:val="superscript"/>
          <w:rtl/>
        </w:rPr>
        <w:t>)</w:t>
      </w:r>
      <w:r w:rsidR="000942D4" w:rsidRPr="00ED6A47">
        <w:rPr>
          <w:rFonts w:ascii="Simplified Arabic" w:hAnsi="Simplified Arabic" w:cs="Simplified Arabic"/>
          <w:sz w:val="32"/>
          <w:szCs w:val="32"/>
          <w:rtl/>
        </w:rPr>
        <w:t xml:space="preserve">، وتعد تلك النزاعات من أهم الأسباب الموجبة لأجل تبني فكرة التقاضي عن بعد، لما تفرضه تلك الحروب من صعوبات وربما شلل في كل أجهزة الدولة، من صعوبات في التنقل، وحضور الخصوم أو المتقاضين </w:t>
      </w:r>
      <w:r w:rsidR="009777C7" w:rsidRPr="00ED6A47">
        <w:rPr>
          <w:rFonts w:ascii="Simplified Arabic" w:hAnsi="Simplified Arabic" w:cs="Simplified Arabic"/>
          <w:sz w:val="32"/>
          <w:szCs w:val="32"/>
          <w:rtl/>
        </w:rPr>
        <w:t>إ</w:t>
      </w:r>
      <w:r w:rsidR="000942D4" w:rsidRPr="00ED6A47">
        <w:rPr>
          <w:rFonts w:ascii="Simplified Arabic" w:hAnsi="Simplified Arabic" w:cs="Simplified Arabic"/>
          <w:sz w:val="32"/>
          <w:szCs w:val="32"/>
          <w:rtl/>
        </w:rPr>
        <w:t xml:space="preserve">لى مقر المحكمة، وكذا صعوبة تنقل القضاة وأعوانهم من الكادر الإداري، إذ من شأن ذلك تعريض </w:t>
      </w:r>
      <w:r w:rsidR="0090600A" w:rsidRPr="00ED6A47">
        <w:rPr>
          <w:rFonts w:ascii="Simplified Arabic" w:hAnsi="Simplified Arabic" w:cs="Simplified Arabic"/>
          <w:sz w:val="32"/>
          <w:szCs w:val="32"/>
          <w:rtl/>
        </w:rPr>
        <w:t xml:space="preserve">المتقاضين والقضاة والأعوان وكل عضو أو فرد من الأفراد المشاركين في الدعوى القضائية للخطر، ما يستلزم معه أننا ننتهي </w:t>
      </w:r>
      <w:r w:rsidR="003250C1" w:rsidRPr="00ED6A47">
        <w:rPr>
          <w:rFonts w:ascii="Simplified Arabic" w:hAnsi="Simplified Arabic" w:cs="Simplified Arabic"/>
          <w:sz w:val="32"/>
          <w:szCs w:val="32"/>
          <w:rtl/>
        </w:rPr>
        <w:t xml:space="preserve">إلى </w:t>
      </w:r>
      <w:r w:rsidR="0090600A" w:rsidRPr="00ED6A47">
        <w:rPr>
          <w:rFonts w:ascii="Simplified Arabic" w:hAnsi="Simplified Arabic" w:cs="Simplified Arabic"/>
          <w:sz w:val="32"/>
          <w:szCs w:val="32"/>
          <w:rtl/>
        </w:rPr>
        <w:t>نتيجة ظاهرة تقرر على أن التقاضي عن بعد يعد من أهم الوسائل الناجعة في ضمان استمرار الفصل في الدعاوى، وحفظ حقوق الناس حال الاضطرابات التي موجبها النزاعات السياسية بسبب الحروب بين الدول.</w:t>
      </w:r>
      <w:r w:rsidR="003250C1" w:rsidRPr="00ED6A47">
        <w:rPr>
          <w:rFonts w:ascii="Simplified Arabic" w:hAnsi="Simplified Arabic" w:cs="Simplified Arabic"/>
          <w:sz w:val="32"/>
          <w:szCs w:val="32"/>
          <w:rtl/>
        </w:rPr>
        <w:t xml:space="preserve"> </w:t>
      </w:r>
    </w:p>
    <w:p w14:paraId="2829B63B" w14:textId="005B27B4" w:rsidR="00C45AC9" w:rsidRPr="00ED6A47" w:rsidRDefault="00B11481" w:rsidP="00C45AC9">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الفرع الخامس: الانفلات الأمني</w:t>
      </w:r>
      <w:r w:rsidR="00DD7ECA" w:rsidRPr="00ED6A47">
        <w:rPr>
          <w:rFonts w:ascii="Simplified Arabic" w:hAnsi="Simplified Arabic" w:cs="Simplified Arabic"/>
          <w:b/>
          <w:bCs/>
          <w:sz w:val="32"/>
          <w:szCs w:val="32"/>
          <w:rtl/>
        </w:rPr>
        <w:t>:</w:t>
      </w:r>
    </w:p>
    <w:p w14:paraId="153FD4A4" w14:textId="4FD34D18" w:rsidR="00C45AC9" w:rsidRPr="00ED6A47" w:rsidRDefault="00093133" w:rsidP="00C45AC9">
      <w:pPr>
        <w:jc w:val="both"/>
        <w:rPr>
          <w:rFonts w:ascii="Simplified Arabic" w:hAnsi="Simplified Arabic" w:cs="Simplified Arabic"/>
          <w:sz w:val="32"/>
          <w:szCs w:val="32"/>
          <w:vertAlign w:val="superscript"/>
          <w:rtl/>
        </w:rPr>
      </w:pPr>
      <w:r w:rsidRPr="00ED6A47">
        <w:rPr>
          <w:rFonts w:ascii="Simplified Arabic" w:hAnsi="Simplified Arabic" w:cs="Simplified Arabic"/>
          <w:sz w:val="32"/>
          <w:szCs w:val="32"/>
          <w:rtl/>
        </w:rPr>
        <w:t>تتعرض المجتمعات والدول في حالات الانفلات الأمني إلى اهتزاز الأمن وضعف السيطرة الميدانية؛ ما ينعكس على ضمان العدالة في جلسات التقاضي لصعوبة عقد الجلسات القضائية و</w:t>
      </w:r>
      <w:r w:rsidR="00C45AC9" w:rsidRPr="00ED6A47">
        <w:rPr>
          <w:rFonts w:ascii="Simplified Arabic" w:hAnsi="Simplified Arabic" w:cs="Simplified Arabic"/>
          <w:sz w:val="32"/>
          <w:szCs w:val="32"/>
          <w:rtl/>
        </w:rPr>
        <w:t>يتضمن الانفلات الأمني على عدة صور، لعل من أبرزها عدم استطاعة المنظومة الأمنية في الدولة مكافحة الجريمة أو الحد من وقوعها، وهذه الأسباب موجبة للتباعد الاجتماعي وأخذ الحيطة والحذر في الاختلاط والخروج إلى الأماكن العامة</w:t>
      </w:r>
      <w:r w:rsidR="008C26FE" w:rsidRPr="00ED6A47">
        <w:rPr>
          <w:rFonts w:ascii="Simplified Arabic" w:hAnsi="Simplified Arabic" w:cs="Simplified Arabic"/>
          <w:sz w:val="32"/>
          <w:szCs w:val="32"/>
          <w:rtl/>
        </w:rPr>
        <w:t>، ما يجعل</w:t>
      </w:r>
      <w:r w:rsidR="0022098E" w:rsidRPr="00ED6A47">
        <w:rPr>
          <w:rFonts w:ascii="Simplified Arabic" w:hAnsi="Simplified Arabic" w:cs="Simplified Arabic"/>
          <w:sz w:val="32"/>
          <w:szCs w:val="32"/>
          <w:rtl/>
        </w:rPr>
        <w:t xml:space="preserve"> اللجوء إلى</w:t>
      </w:r>
      <w:r w:rsidR="008C26FE" w:rsidRPr="00ED6A47">
        <w:rPr>
          <w:rFonts w:ascii="Simplified Arabic" w:hAnsi="Simplified Arabic" w:cs="Simplified Arabic"/>
          <w:sz w:val="32"/>
          <w:szCs w:val="32"/>
          <w:rtl/>
        </w:rPr>
        <w:t xml:space="preserve"> التقاضي الإلكتروني</w:t>
      </w:r>
      <w:r w:rsidR="0022098E" w:rsidRPr="00ED6A47">
        <w:rPr>
          <w:rFonts w:ascii="Simplified Arabic" w:hAnsi="Simplified Arabic" w:cs="Simplified Arabic"/>
          <w:sz w:val="32"/>
          <w:szCs w:val="32"/>
          <w:rtl/>
        </w:rPr>
        <w:t xml:space="preserve"> من أهم الوسائل التي تضمن العدالة الناجزة</w:t>
      </w:r>
      <w:r w:rsidR="00805E8E" w:rsidRPr="00ED6A47">
        <w:rPr>
          <w:rFonts w:ascii="Simplified Arabic" w:hAnsi="Simplified Arabic" w:cs="Simplified Arabic"/>
          <w:sz w:val="32"/>
          <w:szCs w:val="32"/>
          <w:rtl/>
        </w:rPr>
        <w:t>، إذا يتمكن القضاة وجميع أطراف الدعوى من تواصل من مواقع مختلفة عبر أنظمة من خلال وسائل تقنية تضمن السرية والأمان</w:t>
      </w:r>
      <w:r w:rsidR="00F70F70" w:rsidRPr="00ED6A47">
        <w:rPr>
          <w:rFonts w:ascii="Simplified Arabic" w:hAnsi="Simplified Arabic" w:cs="Simplified Arabic"/>
          <w:sz w:val="32"/>
          <w:szCs w:val="32"/>
          <w:rtl/>
        </w:rPr>
        <w:t>،</w:t>
      </w:r>
      <w:r w:rsidR="00805E8E" w:rsidRPr="00ED6A47">
        <w:rPr>
          <w:rFonts w:ascii="Simplified Arabic" w:hAnsi="Simplified Arabic" w:cs="Simplified Arabic"/>
          <w:sz w:val="32"/>
          <w:szCs w:val="32"/>
          <w:rtl/>
        </w:rPr>
        <w:t xml:space="preserve"> كما أن التقاضي الإلكترون</w:t>
      </w:r>
      <w:r w:rsidR="00F70F70" w:rsidRPr="00ED6A47">
        <w:rPr>
          <w:rFonts w:ascii="Simplified Arabic" w:hAnsi="Simplified Arabic" w:cs="Simplified Arabic"/>
          <w:sz w:val="32"/>
          <w:szCs w:val="32"/>
          <w:rtl/>
        </w:rPr>
        <w:t xml:space="preserve">ي في حالات الانفلات الأمني داخل الدولة </w:t>
      </w:r>
      <w:r w:rsidR="00396CC9" w:rsidRPr="00ED6A47">
        <w:rPr>
          <w:rFonts w:ascii="Simplified Arabic" w:hAnsi="Simplified Arabic" w:cs="Simplified Arabic"/>
          <w:sz w:val="32"/>
          <w:szCs w:val="32"/>
          <w:rtl/>
        </w:rPr>
        <w:t xml:space="preserve">يمكن جميع أطراف الدعوى القضائية من التواصل </w:t>
      </w:r>
      <w:r w:rsidR="00BD636F" w:rsidRPr="00ED6A47">
        <w:rPr>
          <w:rFonts w:ascii="Simplified Arabic" w:hAnsi="Simplified Arabic" w:cs="Simplified Arabic"/>
          <w:sz w:val="32"/>
          <w:szCs w:val="32"/>
          <w:rtl/>
        </w:rPr>
        <w:t xml:space="preserve">من عدة مدن أو مواقع مختلفة وإن كانت تشهد تلك المدن أو المواقع اضطرابات من الناحية الأمنية دون حاجة إلى التنقل بين تلك المدن المضطربة أمنيًا؛ وهذا يُسهم في حماية </w:t>
      </w:r>
      <w:r w:rsidR="00007774" w:rsidRPr="00ED6A47">
        <w:rPr>
          <w:rFonts w:ascii="Simplified Arabic" w:hAnsi="Simplified Arabic" w:cs="Simplified Arabic"/>
          <w:sz w:val="32"/>
          <w:szCs w:val="32"/>
          <w:rtl/>
        </w:rPr>
        <w:t xml:space="preserve">الدعوى القضائية </w:t>
      </w:r>
      <w:r w:rsidR="00604948" w:rsidRPr="00ED6A47">
        <w:rPr>
          <w:rFonts w:ascii="Simplified Arabic" w:hAnsi="Simplified Arabic" w:cs="Simplified Arabic"/>
          <w:sz w:val="32"/>
          <w:szCs w:val="32"/>
          <w:rtl/>
        </w:rPr>
        <w:t>بكافة صورها من قضاة ومتقاضين</w:t>
      </w:r>
      <w:r w:rsidR="007744FB" w:rsidRPr="00ED6A47">
        <w:rPr>
          <w:rFonts w:ascii="Simplified Arabic" w:hAnsi="Simplified Arabic" w:cs="Simplified Arabic"/>
          <w:sz w:val="32"/>
          <w:szCs w:val="32"/>
          <w:vertAlign w:val="superscript"/>
          <w:rtl/>
        </w:rPr>
        <w:t>(</w:t>
      </w:r>
      <w:r w:rsidR="007744FB" w:rsidRPr="00ED6A47">
        <w:rPr>
          <w:rStyle w:val="ab"/>
          <w:rFonts w:ascii="Simplified Arabic" w:hAnsi="Simplified Arabic" w:cs="Simplified Arabic"/>
          <w:sz w:val="32"/>
          <w:szCs w:val="32"/>
          <w:rtl/>
        </w:rPr>
        <w:footnoteReference w:id="28"/>
      </w:r>
      <w:r w:rsidR="007744FB" w:rsidRPr="00ED6A47">
        <w:rPr>
          <w:rFonts w:ascii="Simplified Arabic" w:hAnsi="Simplified Arabic" w:cs="Simplified Arabic"/>
          <w:sz w:val="32"/>
          <w:szCs w:val="32"/>
          <w:vertAlign w:val="superscript"/>
          <w:rtl/>
        </w:rPr>
        <w:t>)</w:t>
      </w:r>
      <w:r w:rsidR="00604948" w:rsidRPr="00ED6A47">
        <w:rPr>
          <w:rFonts w:ascii="Simplified Arabic" w:hAnsi="Simplified Arabic" w:cs="Simplified Arabic"/>
          <w:sz w:val="32"/>
          <w:szCs w:val="32"/>
          <w:rtl/>
        </w:rPr>
        <w:t>.</w:t>
      </w:r>
    </w:p>
    <w:p w14:paraId="1C2A2A42" w14:textId="288A9766" w:rsidR="00794E5A" w:rsidRPr="00ED6A47" w:rsidRDefault="00794E5A" w:rsidP="001C2EF3">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lastRenderedPageBreak/>
        <w:t xml:space="preserve">الفرع </w:t>
      </w:r>
      <w:r w:rsidR="0099325F" w:rsidRPr="00ED6A47">
        <w:rPr>
          <w:rFonts w:ascii="Simplified Arabic" w:hAnsi="Simplified Arabic" w:cs="Simplified Arabic"/>
          <w:b/>
          <w:bCs/>
          <w:sz w:val="32"/>
          <w:szCs w:val="32"/>
          <w:rtl/>
        </w:rPr>
        <w:t>السادس</w:t>
      </w:r>
      <w:r w:rsidRPr="00ED6A47">
        <w:rPr>
          <w:rFonts w:ascii="Simplified Arabic" w:hAnsi="Simplified Arabic" w:cs="Simplified Arabic"/>
          <w:b/>
          <w:bCs/>
          <w:sz w:val="32"/>
          <w:szCs w:val="32"/>
          <w:rtl/>
        </w:rPr>
        <w:t>: مكافحة الفساد:</w:t>
      </w:r>
    </w:p>
    <w:p w14:paraId="083DAF5A" w14:textId="593001CD" w:rsidR="00FF00BF" w:rsidRPr="00ED6A47" w:rsidRDefault="00DD7FE7" w:rsidP="005624B2">
      <w:pPr>
        <w:jc w:val="both"/>
        <w:rPr>
          <w:rFonts w:ascii="Simplified Arabic" w:hAnsi="Simplified Arabic" w:cs="Simplified Arabic"/>
          <w:sz w:val="32"/>
          <w:szCs w:val="32"/>
          <w:rtl/>
        </w:rPr>
      </w:pPr>
      <w:r w:rsidRPr="00ED6A47">
        <w:rPr>
          <w:rFonts w:ascii="Simplified Arabic" w:hAnsi="Simplified Arabic" w:cs="Simplified Arabic"/>
          <w:sz w:val="32"/>
          <w:szCs w:val="32"/>
          <w:rtl/>
        </w:rPr>
        <w:t>كما تقدم من الإشارة إلى الطفرة التقنية التي يعيشها العالم في هذا العصر، ودورها في عدة جوانب ومن ذلك الشأن العدلي والقضائي، ولأن المملكة العربية السعودية في رؤيتها 2030م تضمنت على عدة جوانب مستهدفة ومن ذلك التحول ال</w:t>
      </w:r>
      <w:r w:rsidR="0081424B" w:rsidRPr="00ED6A47">
        <w:rPr>
          <w:rFonts w:ascii="Simplified Arabic" w:hAnsi="Simplified Arabic" w:cs="Simplified Arabic"/>
          <w:sz w:val="32"/>
          <w:szCs w:val="32"/>
          <w:rtl/>
        </w:rPr>
        <w:t>ر</w:t>
      </w:r>
      <w:r w:rsidRPr="00ED6A47">
        <w:rPr>
          <w:rFonts w:ascii="Simplified Arabic" w:hAnsi="Simplified Arabic" w:cs="Simplified Arabic"/>
          <w:sz w:val="32"/>
          <w:szCs w:val="32"/>
          <w:rtl/>
        </w:rPr>
        <w:t xml:space="preserve">قمي الذي شمل كافة جوانب التنمية في كافة مرافق الدولة، ومن أبرز المرافق التي </w:t>
      </w:r>
      <w:r w:rsidR="001F1329" w:rsidRPr="00ED6A47">
        <w:rPr>
          <w:rFonts w:ascii="Simplified Arabic" w:hAnsi="Simplified Arabic" w:cs="Simplified Arabic"/>
          <w:sz w:val="32"/>
          <w:szCs w:val="32"/>
          <w:rtl/>
        </w:rPr>
        <w:t xml:space="preserve">شهدت مرافقها </w:t>
      </w:r>
      <w:proofErr w:type="spellStart"/>
      <w:r w:rsidR="001F1329" w:rsidRPr="00ED6A47">
        <w:rPr>
          <w:rFonts w:ascii="Simplified Arabic" w:hAnsi="Simplified Arabic" w:cs="Simplified Arabic"/>
          <w:sz w:val="32"/>
          <w:szCs w:val="32"/>
          <w:rtl/>
        </w:rPr>
        <w:t>رقمنة</w:t>
      </w:r>
      <w:proofErr w:type="spellEnd"/>
      <w:r w:rsidR="001F1329" w:rsidRPr="00ED6A47">
        <w:rPr>
          <w:rFonts w:ascii="Simplified Arabic" w:hAnsi="Simplified Arabic" w:cs="Simplified Arabic"/>
          <w:sz w:val="32"/>
          <w:szCs w:val="32"/>
          <w:rtl/>
        </w:rPr>
        <w:t xml:space="preserve"> وأضحت تعتمد في جميع إجراءاتها العدلية على الجوانب الإلكترونية مرفق القضاء في المملكة العربية السعودية، </w:t>
      </w:r>
      <w:r w:rsidR="008D6E57" w:rsidRPr="00ED6A47">
        <w:rPr>
          <w:rFonts w:ascii="Simplified Arabic" w:hAnsi="Simplified Arabic" w:cs="Simplified Arabic"/>
          <w:sz w:val="32"/>
          <w:szCs w:val="32"/>
          <w:rtl/>
        </w:rPr>
        <w:t xml:space="preserve">كما أن من الجوانب المستهدفة في رؤية المملكة العربية السعودية 2030م مسألة مكافحة الفساد، وهذا </w:t>
      </w:r>
      <w:proofErr w:type="spellStart"/>
      <w:r w:rsidR="008D6E57" w:rsidRPr="00ED6A47">
        <w:rPr>
          <w:rFonts w:ascii="Simplified Arabic" w:hAnsi="Simplified Arabic" w:cs="Simplified Arabic"/>
          <w:sz w:val="32"/>
          <w:szCs w:val="32"/>
          <w:rtl/>
        </w:rPr>
        <w:t>يفيدنا</w:t>
      </w:r>
      <w:proofErr w:type="spellEnd"/>
      <w:r w:rsidR="008D6E57" w:rsidRPr="00ED6A47">
        <w:rPr>
          <w:rFonts w:ascii="Simplified Arabic" w:hAnsi="Simplified Arabic" w:cs="Simplified Arabic"/>
          <w:sz w:val="32"/>
          <w:szCs w:val="32"/>
          <w:rtl/>
        </w:rPr>
        <w:t xml:space="preserve"> في مسألة الاتساق والانسجام والرابط ما بين التحول الرقمي في مسألة التقاضي عن بعد ومكافحة الفساد</w:t>
      </w:r>
      <w:r w:rsidR="0081424B" w:rsidRPr="00ED6A47">
        <w:rPr>
          <w:rFonts w:ascii="Simplified Arabic" w:hAnsi="Simplified Arabic" w:cs="Simplified Arabic"/>
          <w:sz w:val="32"/>
          <w:szCs w:val="32"/>
          <w:rtl/>
        </w:rPr>
        <w:t>، إذ أن دور التقاضي عن بعد</w:t>
      </w:r>
      <w:r w:rsidR="00EE3E09" w:rsidRPr="00ED6A47">
        <w:rPr>
          <w:rFonts w:ascii="Simplified Arabic" w:hAnsi="Simplified Arabic" w:cs="Simplified Arabic"/>
          <w:sz w:val="32"/>
          <w:szCs w:val="32"/>
          <w:rtl/>
        </w:rPr>
        <w:t xml:space="preserve"> ظاهر</w:t>
      </w:r>
      <w:r w:rsidR="0081424B" w:rsidRPr="00ED6A47">
        <w:rPr>
          <w:rFonts w:ascii="Simplified Arabic" w:hAnsi="Simplified Arabic" w:cs="Simplified Arabic"/>
          <w:sz w:val="32"/>
          <w:szCs w:val="32"/>
          <w:rtl/>
        </w:rPr>
        <w:t xml:space="preserve"> في مكافحة الفساد</w:t>
      </w:r>
      <w:r w:rsidR="003D18B2" w:rsidRPr="00ED6A47">
        <w:rPr>
          <w:rFonts w:ascii="Simplified Arabic" w:hAnsi="Simplified Arabic" w:cs="Simplified Arabic"/>
          <w:sz w:val="32"/>
          <w:szCs w:val="32"/>
          <w:rtl/>
        </w:rPr>
        <w:t xml:space="preserve"> و</w:t>
      </w:r>
      <w:r w:rsidR="001F1329" w:rsidRPr="00ED6A47">
        <w:rPr>
          <w:rFonts w:ascii="Simplified Arabic" w:hAnsi="Simplified Arabic" w:cs="Simplified Arabic"/>
          <w:sz w:val="32"/>
          <w:szCs w:val="32"/>
          <w:rtl/>
        </w:rPr>
        <w:t xml:space="preserve"> </w:t>
      </w:r>
      <w:r w:rsidR="0045745B" w:rsidRPr="00ED6A47">
        <w:rPr>
          <w:rFonts w:ascii="Simplified Arabic" w:hAnsi="Simplified Arabic" w:cs="Simplified Arabic"/>
          <w:sz w:val="32"/>
          <w:szCs w:val="32"/>
          <w:rtl/>
        </w:rPr>
        <w:t xml:space="preserve">تضييق </w:t>
      </w:r>
      <w:r w:rsidR="00BA6C75" w:rsidRPr="00ED6A47">
        <w:rPr>
          <w:rFonts w:ascii="Simplified Arabic" w:hAnsi="Simplified Arabic" w:cs="Simplified Arabic"/>
          <w:sz w:val="32"/>
          <w:szCs w:val="32"/>
          <w:rtl/>
        </w:rPr>
        <w:t>وتجفيف السبل المؤدية إلى الفساد</w:t>
      </w:r>
      <w:r w:rsidR="00DD423D" w:rsidRPr="00ED6A47">
        <w:rPr>
          <w:rFonts w:ascii="Simplified Arabic" w:hAnsi="Simplified Arabic" w:cs="Simplified Arabic"/>
          <w:sz w:val="32"/>
          <w:szCs w:val="32"/>
          <w:rtl/>
        </w:rPr>
        <w:t xml:space="preserve"> الذي يحيط بالدعوى القضائية</w:t>
      </w:r>
      <w:r w:rsidR="00697BE1" w:rsidRPr="00ED6A47">
        <w:rPr>
          <w:rFonts w:ascii="Simplified Arabic" w:hAnsi="Simplified Arabic" w:cs="Simplified Arabic"/>
          <w:sz w:val="32"/>
          <w:szCs w:val="32"/>
          <w:rtl/>
        </w:rPr>
        <w:t xml:space="preserve"> </w:t>
      </w:r>
      <w:r w:rsidR="00613B3F" w:rsidRPr="00ED6A47">
        <w:rPr>
          <w:rFonts w:ascii="Simplified Arabic" w:hAnsi="Simplified Arabic" w:cs="Simplified Arabic"/>
          <w:sz w:val="32"/>
          <w:szCs w:val="32"/>
          <w:rtl/>
        </w:rPr>
        <w:t>سواءً تعلق بالإجراءات أو الموضوع</w:t>
      </w:r>
      <w:r w:rsidR="009C0E31" w:rsidRPr="00ED6A47">
        <w:rPr>
          <w:rFonts w:ascii="Simplified Arabic" w:hAnsi="Simplified Arabic" w:cs="Simplified Arabic"/>
          <w:sz w:val="32"/>
          <w:szCs w:val="32"/>
          <w:rtl/>
        </w:rPr>
        <w:t>،</w:t>
      </w:r>
      <w:r w:rsidR="003D18B2" w:rsidRPr="00ED6A47">
        <w:rPr>
          <w:rFonts w:ascii="Simplified Arabic" w:hAnsi="Simplified Arabic" w:cs="Simplified Arabic"/>
          <w:sz w:val="32"/>
          <w:szCs w:val="32"/>
          <w:rtl/>
        </w:rPr>
        <w:t xml:space="preserve"> ومن صور</w:t>
      </w:r>
      <w:r w:rsidR="009318AE" w:rsidRPr="00ED6A47">
        <w:rPr>
          <w:rFonts w:ascii="Simplified Arabic" w:hAnsi="Simplified Arabic" w:cs="Simplified Arabic"/>
          <w:sz w:val="32"/>
          <w:szCs w:val="32"/>
          <w:rtl/>
        </w:rPr>
        <w:t xml:space="preserve"> ذلك بذل الرشاوى في سبيل </w:t>
      </w:r>
      <w:r w:rsidR="007804AF" w:rsidRPr="00ED6A47">
        <w:rPr>
          <w:rFonts w:ascii="Simplified Arabic" w:hAnsi="Simplified Arabic" w:cs="Simplified Arabic"/>
          <w:sz w:val="32"/>
          <w:szCs w:val="32"/>
          <w:rtl/>
        </w:rPr>
        <w:t>انحراف سير العدالة كالتلاعب في مواعيد الجلسات القضائية</w:t>
      </w:r>
      <w:r w:rsidR="000A7737" w:rsidRPr="00ED6A47">
        <w:rPr>
          <w:rFonts w:ascii="Simplified Arabic" w:hAnsi="Simplified Arabic" w:cs="Simplified Arabic"/>
          <w:sz w:val="32"/>
          <w:szCs w:val="32"/>
          <w:rtl/>
        </w:rPr>
        <w:t xml:space="preserve">، </w:t>
      </w:r>
      <w:r w:rsidR="00EA3C08" w:rsidRPr="00ED6A47">
        <w:rPr>
          <w:rFonts w:ascii="Simplified Arabic" w:hAnsi="Simplified Arabic" w:cs="Simplified Arabic"/>
          <w:sz w:val="32"/>
          <w:szCs w:val="32"/>
          <w:rtl/>
        </w:rPr>
        <w:t xml:space="preserve">أو تبليغات الخصوم </w:t>
      </w:r>
      <w:r w:rsidR="00F335FB" w:rsidRPr="00ED6A47">
        <w:rPr>
          <w:rFonts w:ascii="Simplified Arabic" w:hAnsi="Simplified Arabic" w:cs="Simplified Arabic"/>
          <w:sz w:val="32"/>
          <w:szCs w:val="32"/>
          <w:rtl/>
        </w:rPr>
        <w:t>، أو ربما إخفاء</w:t>
      </w:r>
      <w:r w:rsidR="00A00EF6" w:rsidRPr="00ED6A47">
        <w:rPr>
          <w:rFonts w:ascii="Simplified Arabic" w:hAnsi="Simplified Arabic" w:cs="Simplified Arabic"/>
          <w:sz w:val="32"/>
          <w:szCs w:val="32"/>
          <w:rtl/>
        </w:rPr>
        <w:t xml:space="preserve"> بعض المستندات أو الملفات </w:t>
      </w:r>
      <w:r w:rsidR="002020D5" w:rsidRPr="00ED6A47">
        <w:rPr>
          <w:rFonts w:ascii="Simplified Arabic" w:hAnsi="Simplified Arabic" w:cs="Simplified Arabic"/>
          <w:sz w:val="32"/>
          <w:szCs w:val="32"/>
          <w:rtl/>
        </w:rPr>
        <w:t xml:space="preserve">المؤثرة في وقائع الدعوى، </w:t>
      </w:r>
      <w:r w:rsidR="00007771" w:rsidRPr="00ED6A47">
        <w:rPr>
          <w:rFonts w:ascii="Simplified Arabic" w:hAnsi="Simplified Arabic" w:cs="Simplified Arabic"/>
          <w:sz w:val="32"/>
          <w:szCs w:val="32"/>
          <w:rtl/>
        </w:rPr>
        <w:t>فجميع ما سبق من صور وغيرها من صور الفساد</w:t>
      </w:r>
      <w:r w:rsidR="006657B5" w:rsidRPr="00ED6A47">
        <w:rPr>
          <w:rFonts w:ascii="Simplified Arabic" w:hAnsi="Simplified Arabic" w:cs="Simplified Arabic"/>
          <w:sz w:val="32"/>
          <w:szCs w:val="32"/>
          <w:rtl/>
        </w:rPr>
        <w:t xml:space="preserve"> مظنة للاختفاء</w:t>
      </w:r>
      <w:r w:rsidR="00C96CFA" w:rsidRPr="00ED6A47">
        <w:rPr>
          <w:rFonts w:ascii="Simplified Arabic" w:hAnsi="Simplified Arabic" w:cs="Simplified Arabic"/>
          <w:sz w:val="32"/>
          <w:szCs w:val="32"/>
          <w:rtl/>
        </w:rPr>
        <w:t xml:space="preserve"> </w:t>
      </w:r>
      <w:r w:rsidR="00915A3F" w:rsidRPr="00ED6A47">
        <w:rPr>
          <w:rFonts w:ascii="Simplified Arabic" w:hAnsi="Simplified Arabic" w:cs="Simplified Arabic"/>
          <w:sz w:val="32"/>
          <w:szCs w:val="32"/>
          <w:rtl/>
        </w:rPr>
        <w:t xml:space="preserve">في ظل الأنظمة الرقمية وتوثيق جميع الوقائع </w:t>
      </w:r>
      <w:r w:rsidR="00F743A3" w:rsidRPr="00ED6A47">
        <w:rPr>
          <w:rFonts w:ascii="Simplified Arabic" w:hAnsi="Simplified Arabic" w:cs="Simplified Arabic"/>
          <w:sz w:val="32"/>
          <w:szCs w:val="32"/>
          <w:rtl/>
        </w:rPr>
        <w:t>إ</w:t>
      </w:r>
      <w:r w:rsidR="00915A3F" w:rsidRPr="00ED6A47">
        <w:rPr>
          <w:rFonts w:ascii="Simplified Arabic" w:hAnsi="Simplified Arabic" w:cs="Simplified Arabic"/>
          <w:sz w:val="32"/>
          <w:szCs w:val="32"/>
          <w:rtl/>
        </w:rPr>
        <w:t>لكتروني</w:t>
      </w:r>
      <w:r w:rsidR="00F743A3" w:rsidRPr="00ED6A47">
        <w:rPr>
          <w:rFonts w:ascii="Simplified Arabic" w:hAnsi="Simplified Arabic" w:cs="Simplified Arabic"/>
          <w:sz w:val="32"/>
          <w:szCs w:val="32"/>
          <w:rtl/>
        </w:rPr>
        <w:t>ً</w:t>
      </w:r>
      <w:r w:rsidR="00915A3F" w:rsidRPr="00ED6A47">
        <w:rPr>
          <w:rFonts w:ascii="Simplified Arabic" w:hAnsi="Simplified Arabic" w:cs="Simplified Arabic"/>
          <w:sz w:val="32"/>
          <w:szCs w:val="32"/>
          <w:rtl/>
        </w:rPr>
        <w:t>ا</w:t>
      </w:r>
      <w:r w:rsidR="009F44D7" w:rsidRPr="00ED6A47">
        <w:rPr>
          <w:rFonts w:ascii="Simplified Arabic" w:hAnsi="Simplified Arabic" w:cs="Simplified Arabic"/>
          <w:sz w:val="32"/>
          <w:szCs w:val="32"/>
          <w:rtl/>
        </w:rPr>
        <w:t>، من خلال منصات الكترونية معتمدة</w:t>
      </w:r>
      <w:r w:rsidR="007D2DB3" w:rsidRPr="00ED6A47">
        <w:rPr>
          <w:rFonts w:ascii="Simplified Arabic" w:hAnsi="Simplified Arabic" w:cs="Simplified Arabic"/>
          <w:sz w:val="32"/>
          <w:szCs w:val="32"/>
          <w:rtl/>
        </w:rPr>
        <w:t>، يستحيل تغييرها أو اخفا</w:t>
      </w:r>
      <w:r w:rsidR="00260889" w:rsidRPr="00ED6A47">
        <w:rPr>
          <w:rFonts w:ascii="Simplified Arabic" w:hAnsi="Simplified Arabic" w:cs="Simplified Arabic"/>
          <w:sz w:val="32"/>
          <w:szCs w:val="32"/>
          <w:rtl/>
        </w:rPr>
        <w:t>ؤها أو التعديل عليها</w:t>
      </w:r>
      <w:r w:rsidR="00A038AD" w:rsidRPr="00ED6A47">
        <w:rPr>
          <w:rFonts w:ascii="Simplified Arabic" w:hAnsi="Simplified Arabic" w:cs="Simplified Arabic"/>
          <w:sz w:val="32"/>
          <w:szCs w:val="32"/>
          <w:rtl/>
        </w:rPr>
        <w:t>؛</w:t>
      </w:r>
      <w:r w:rsidR="00080561" w:rsidRPr="00ED6A47">
        <w:rPr>
          <w:rFonts w:ascii="Simplified Arabic" w:hAnsi="Simplified Arabic" w:cs="Simplified Arabic"/>
          <w:sz w:val="32"/>
          <w:szCs w:val="32"/>
          <w:rtl/>
        </w:rPr>
        <w:t xml:space="preserve"> ل</w:t>
      </w:r>
      <w:r w:rsidR="00D73231" w:rsidRPr="00ED6A47">
        <w:rPr>
          <w:rFonts w:ascii="Simplified Arabic" w:hAnsi="Simplified Arabic" w:cs="Simplified Arabic"/>
          <w:sz w:val="32"/>
          <w:szCs w:val="32"/>
          <w:rtl/>
        </w:rPr>
        <w:t>كونها مرتبطة</w:t>
      </w:r>
      <w:r w:rsidR="0076484A" w:rsidRPr="00ED6A47">
        <w:rPr>
          <w:rFonts w:ascii="Simplified Arabic" w:hAnsi="Simplified Arabic" w:cs="Simplified Arabic"/>
          <w:sz w:val="32"/>
          <w:szCs w:val="32"/>
          <w:rtl/>
        </w:rPr>
        <w:t xml:space="preserve"> بأدلة رقمية</w:t>
      </w:r>
      <w:r w:rsidR="00303EEE" w:rsidRPr="00ED6A47">
        <w:rPr>
          <w:rFonts w:ascii="Simplified Arabic" w:hAnsi="Simplified Arabic" w:cs="Simplified Arabic"/>
          <w:sz w:val="32"/>
          <w:szCs w:val="32"/>
          <w:rtl/>
        </w:rPr>
        <w:t xml:space="preserve"> </w:t>
      </w:r>
      <w:r w:rsidR="007A5216" w:rsidRPr="00ED6A47">
        <w:rPr>
          <w:rFonts w:ascii="Simplified Arabic" w:hAnsi="Simplified Arabic" w:cs="Simplified Arabic"/>
          <w:sz w:val="32"/>
          <w:szCs w:val="32"/>
          <w:rtl/>
        </w:rPr>
        <w:t xml:space="preserve">توثق وتتحقق </w:t>
      </w:r>
      <w:r w:rsidR="00334673" w:rsidRPr="00ED6A47">
        <w:rPr>
          <w:rFonts w:ascii="Simplified Arabic" w:hAnsi="Simplified Arabic" w:cs="Simplified Arabic"/>
          <w:sz w:val="32"/>
          <w:szCs w:val="32"/>
          <w:rtl/>
        </w:rPr>
        <w:t>من</w:t>
      </w:r>
      <w:r w:rsidR="00387967" w:rsidRPr="00ED6A47">
        <w:rPr>
          <w:rFonts w:ascii="Simplified Arabic" w:hAnsi="Simplified Arabic" w:cs="Simplified Arabic"/>
          <w:sz w:val="32"/>
          <w:szCs w:val="32"/>
          <w:rtl/>
        </w:rPr>
        <w:t xml:space="preserve"> جميع التصرفات </w:t>
      </w:r>
      <w:r w:rsidR="006C710C" w:rsidRPr="00ED6A47">
        <w:rPr>
          <w:rFonts w:ascii="Simplified Arabic" w:hAnsi="Simplified Arabic" w:cs="Simplified Arabic"/>
          <w:sz w:val="32"/>
          <w:szCs w:val="32"/>
          <w:rtl/>
        </w:rPr>
        <w:t xml:space="preserve">التي تجري على الدعوى القضائية وصفة </w:t>
      </w:r>
      <w:r w:rsidR="001475C2" w:rsidRPr="00ED6A47">
        <w:rPr>
          <w:rFonts w:ascii="Simplified Arabic" w:hAnsi="Simplified Arabic" w:cs="Simplified Arabic"/>
          <w:sz w:val="32"/>
          <w:szCs w:val="32"/>
          <w:rtl/>
        </w:rPr>
        <w:t xml:space="preserve">من أجراها مع توثيق ذلك من خلال </w:t>
      </w:r>
      <w:r w:rsidR="00BF6AFC" w:rsidRPr="00ED6A47">
        <w:rPr>
          <w:rFonts w:ascii="Simplified Arabic" w:hAnsi="Simplified Arabic" w:cs="Simplified Arabic"/>
          <w:sz w:val="32"/>
          <w:szCs w:val="32"/>
          <w:rtl/>
        </w:rPr>
        <w:t xml:space="preserve">التحقق الالكتروني عن طريق </w:t>
      </w:r>
      <w:r w:rsidR="00A35933" w:rsidRPr="00ED6A47">
        <w:rPr>
          <w:rFonts w:ascii="Simplified Arabic" w:hAnsi="Simplified Arabic" w:cs="Simplified Arabic"/>
          <w:sz w:val="32"/>
          <w:szCs w:val="32"/>
          <w:rtl/>
        </w:rPr>
        <w:t>طرق التحقق ال</w:t>
      </w:r>
      <w:r w:rsidR="00A038AD" w:rsidRPr="00ED6A47">
        <w:rPr>
          <w:rFonts w:ascii="Simplified Arabic" w:hAnsi="Simplified Arabic" w:cs="Simplified Arabic"/>
          <w:sz w:val="32"/>
          <w:szCs w:val="32"/>
          <w:rtl/>
        </w:rPr>
        <w:t>إ</w:t>
      </w:r>
      <w:r w:rsidR="00A35933" w:rsidRPr="00ED6A47">
        <w:rPr>
          <w:rFonts w:ascii="Simplified Arabic" w:hAnsi="Simplified Arabic" w:cs="Simplified Arabic"/>
          <w:sz w:val="32"/>
          <w:szCs w:val="32"/>
          <w:rtl/>
        </w:rPr>
        <w:t>لكترونية المعتمدة</w:t>
      </w:r>
      <w:r w:rsidR="0076484A" w:rsidRPr="00ED6A47">
        <w:rPr>
          <w:rFonts w:ascii="Simplified Arabic" w:hAnsi="Simplified Arabic" w:cs="Simplified Arabic"/>
          <w:sz w:val="32"/>
          <w:szCs w:val="32"/>
          <w:rtl/>
        </w:rPr>
        <w:t xml:space="preserve"> وهو </w:t>
      </w:r>
      <w:r w:rsidR="002546DD" w:rsidRPr="00ED6A47">
        <w:rPr>
          <w:rFonts w:ascii="Simplified Arabic" w:hAnsi="Simplified Arabic" w:cs="Simplified Arabic"/>
          <w:sz w:val="32"/>
          <w:szCs w:val="32"/>
          <w:rtl/>
        </w:rPr>
        <w:t>ما يصطلح</w:t>
      </w:r>
      <w:r w:rsidR="0076484A" w:rsidRPr="00ED6A47">
        <w:rPr>
          <w:rFonts w:ascii="Simplified Arabic" w:hAnsi="Simplified Arabic" w:cs="Simplified Arabic"/>
          <w:sz w:val="32"/>
          <w:szCs w:val="32"/>
          <w:rtl/>
        </w:rPr>
        <w:t xml:space="preserve"> عليه بالتوقيع الالكتروني</w:t>
      </w:r>
      <w:r w:rsidR="00080561" w:rsidRPr="00ED6A47">
        <w:rPr>
          <w:rFonts w:ascii="Simplified Arabic" w:hAnsi="Simplified Arabic" w:cs="Simplified Arabic"/>
          <w:sz w:val="32"/>
          <w:szCs w:val="32"/>
          <w:rtl/>
        </w:rPr>
        <w:t xml:space="preserve"> </w:t>
      </w:r>
      <w:r w:rsidR="002546DD" w:rsidRPr="00ED6A47">
        <w:rPr>
          <w:rFonts w:ascii="Simplified Arabic" w:hAnsi="Simplified Arabic" w:cs="Simplified Arabic"/>
          <w:sz w:val="32"/>
          <w:szCs w:val="32"/>
          <w:rtl/>
        </w:rPr>
        <w:t>ما يعضد</w:t>
      </w:r>
      <w:r w:rsidR="004732F3" w:rsidRPr="00ED6A47">
        <w:rPr>
          <w:rFonts w:ascii="Simplified Arabic" w:hAnsi="Simplified Arabic" w:cs="Simplified Arabic"/>
          <w:sz w:val="32"/>
          <w:szCs w:val="32"/>
          <w:rtl/>
        </w:rPr>
        <w:t xml:space="preserve"> معه مزيد</w:t>
      </w:r>
      <w:r w:rsidR="005455D0" w:rsidRPr="00ED6A47">
        <w:rPr>
          <w:rFonts w:ascii="Simplified Arabic" w:hAnsi="Simplified Arabic" w:cs="Simplified Arabic"/>
          <w:sz w:val="32"/>
          <w:szCs w:val="32"/>
          <w:rtl/>
        </w:rPr>
        <w:t>ً</w:t>
      </w:r>
      <w:r w:rsidR="004732F3" w:rsidRPr="00ED6A47">
        <w:rPr>
          <w:rFonts w:ascii="Simplified Arabic" w:hAnsi="Simplified Arabic" w:cs="Simplified Arabic"/>
          <w:sz w:val="32"/>
          <w:szCs w:val="32"/>
          <w:rtl/>
        </w:rPr>
        <w:t>ا من الشفافية</w:t>
      </w:r>
      <w:r w:rsidR="00637CBA" w:rsidRPr="00ED6A47">
        <w:rPr>
          <w:rFonts w:ascii="Simplified Arabic" w:hAnsi="Simplified Arabic" w:cs="Simplified Arabic"/>
          <w:sz w:val="32"/>
          <w:szCs w:val="32"/>
          <w:rtl/>
        </w:rPr>
        <w:t xml:space="preserve"> والثقة والضمان </w:t>
      </w:r>
      <w:r w:rsidR="00A45332" w:rsidRPr="00ED6A47">
        <w:rPr>
          <w:rFonts w:ascii="Simplified Arabic" w:hAnsi="Simplified Arabic" w:cs="Simplified Arabic"/>
          <w:sz w:val="32"/>
          <w:szCs w:val="32"/>
          <w:rtl/>
        </w:rPr>
        <w:t>في الدعوى القضائية</w:t>
      </w:r>
      <w:r w:rsidR="00080561" w:rsidRPr="00ED6A47">
        <w:rPr>
          <w:rFonts w:ascii="Simplified Arabic" w:hAnsi="Simplified Arabic" w:cs="Simplified Arabic"/>
          <w:sz w:val="32"/>
          <w:szCs w:val="32"/>
          <w:rtl/>
        </w:rPr>
        <w:t>،</w:t>
      </w:r>
      <w:r w:rsidR="00527478" w:rsidRPr="00ED6A47">
        <w:rPr>
          <w:rFonts w:ascii="Simplified Arabic" w:hAnsi="Simplified Arabic" w:cs="Simplified Arabic"/>
          <w:sz w:val="32"/>
          <w:szCs w:val="32"/>
          <w:rtl/>
        </w:rPr>
        <w:t xml:space="preserve"> وهذا ما تفتقره </w:t>
      </w:r>
      <w:r w:rsidR="00FD2D9F" w:rsidRPr="00ED6A47">
        <w:rPr>
          <w:rFonts w:ascii="Simplified Arabic" w:hAnsi="Simplified Arabic" w:cs="Simplified Arabic"/>
          <w:sz w:val="32"/>
          <w:szCs w:val="32"/>
          <w:rtl/>
        </w:rPr>
        <w:t>إجراءات الدعاوى في القضاء التقليدي الورقي</w:t>
      </w:r>
      <w:r w:rsidR="00BA5742" w:rsidRPr="00ED6A47">
        <w:rPr>
          <w:rFonts w:ascii="Simplified Arabic" w:hAnsi="Simplified Arabic" w:cs="Simplified Arabic"/>
          <w:sz w:val="32"/>
          <w:szCs w:val="32"/>
          <w:vertAlign w:val="superscript"/>
          <w:rtl/>
        </w:rPr>
        <w:t>(</w:t>
      </w:r>
      <w:r w:rsidR="00113891" w:rsidRPr="00ED6A47">
        <w:rPr>
          <w:rStyle w:val="ab"/>
          <w:rFonts w:ascii="Simplified Arabic" w:hAnsi="Simplified Arabic" w:cs="Simplified Arabic"/>
          <w:sz w:val="32"/>
          <w:szCs w:val="32"/>
          <w:rtl/>
        </w:rPr>
        <w:footnoteReference w:id="29"/>
      </w:r>
      <w:r w:rsidR="00BA5742" w:rsidRPr="00ED6A47">
        <w:rPr>
          <w:rFonts w:ascii="Simplified Arabic" w:hAnsi="Simplified Arabic" w:cs="Simplified Arabic"/>
          <w:sz w:val="32"/>
          <w:szCs w:val="32"/>
          <w:vertAlign w:val="superscript"/>
          <w:rtl/>
        </w:rPr>
        <w:t>)</w:t>
      </w:r>
      <w:r w:rsidR="00FD2D9F" w:rsidRPr="00ED6A47">
        <w:rPr>
          <w:rFonts w:ascii="Simplified Arabic" w:hAnsi="Simplified Arabic" w:cs="Simplified Arabic"/>
          <w:sz w:val="32"/>
          <w:szCs w:val="32"/>
          <w:rtl/>
        </w:rPr>
        <w:t>.</w:t>
      </w:r>
    </w:p>
    <w:p w14:paraId="18A3D7BB" w14:textId="535C758B"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w:t>
      </w:r>
      <w:r w:rsidR="0099325F" w:rsidRPr="00ED6A47">
        <w:rPr>
          <w:rFonts w:ascii="Simplified Arabic" w:hAnsi="Simplified Arabic" w:cs="Simplified Arabic"/>
          <w:b/>
          <w:bCs/>
          <w:sz w:val="32"/>
          <w:szCs w:val="32"/>
          <w:rtl/>
        </w:rPr>
        <w:t>السابع</w:t>
      </w:r>
      <w:r w:rsidRPr="00ED6A47">
        <w:rPr>
          <w:rFonts w:ascii="Simplified Arabic" w:hAnsi="Simplified Arabic" w:cs="Simplified Arabic"/>
          <w:b/>
          <w:bCs/>
          <w:sz w:val="32"/>
          <w:szCs w:val="32"/>
          <w:rtl/>
        </w:rPr>
        <w:t>: تسهيل حضور الخبراء والشهود:</w:t>
      </w:r>
    </w:p>
    <w:p w14:paraId="1F67826E" w14:textId="1492C943" w:rsidR="002546DD" w:rsidRPr="00ED6A47" w:rsidRDefault="00367E70" w:rsidP="00E04B15">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 xml:space="preserve">إن من </w:t>
      </w:r>
      <w:r w:rsidR="001677BF" w:rsidRPr="00ED6A47">
        <w:rPr>
          <w:rFonts w:ascii="Simplified Arabic" w:hAnsi="Simplified Arabic" w:cs="Simplified Arabic"/>
          <w:sz w:val="32"/>
          <w:szCs w:val="32"/>
          <w:rtl/>
        </w:rPr>
        <w:t xml:space="preserve">أهم </w:t>
      </w:r>
      <w:r w:rsidR="0000338A" w:rsidRPr="00ED6A47">
        <w:rPr>
          <w:rFonts w:ascii="Simplified Arabic" w:hAnsi="Simplified Arabic" w:cs="Simplified Arabic"/>
          <w:sz w:val="32"/>
          <w:szCs w:val="32"/>
          <w:rtl/>
        </w:rPr>
        <w:t xml:space="preserve">المبررات </w:t>
      </w:r>
      <w:r w:rsidR="007A33FE" w:rsidRPr="00ED6A47">
        <w:rPr>
          <w:rFonts w:ascii="Simplified Arabic" w:hAnsi="Simplified Arabic" w:cs="Simplified Arabic"/>
          <w:sz w:val="32"/>
          <w:szCs w:val="32"/>
          <w:rtl/>
        </w:rPr>
        <w:t xml:space="preserve">في مسألة دعاء الحاجة إلى الاتجاه إلى التقاضي عن بعد </w:t>
      </w:r>
      <w:r w:rsidR="00902500" w:rsidRPr="00ED6A47">
        <w:rPr>
          <w:rFonts w:ascii="Simplified Arabic" w:hAnsi="Simplified Arabic" w:cs="Simplified Arabic"/>
          <w:sz w:val="32"/>
          <w:szCs w:val="32"/>
          <w:rtl/>
        </w:rPr>
        <w:t>أن التقاضي عن بعد أزال العوائق الجغرافية التي كانت تُشكل عقبة في</w:t>
      </w:r>
      <w:r w:rsidR="00393D63" w:rsidRPr="00ED6A47">
        <w:rPr>
          <w:rFonts w:ascii="Simplified Arabic" w:hAnsi="Simplified Arabic" w:cs="Simplified Arabic"/>
          <w:sz w:val="32"/>
          <w:szCs w:val="32"/>
          <w:rtl/>
        </w:rPr>
        <w:t>ما يُصطلح عليه ب</w:t>
      </w:r>
      <w:r w:rsidR="00F01A66" w:rsidRPr="00ED6A47">
        <w:rPr>
          <w:rFonts w:ascii="Simplified Arabic" w:hAnsi="Simplified Arabic" w:cs="Simplified Arabic"/>
          <w:sz w:val="32"/>
          <w:szCs w:val="32"/>
          <w:rtl/>
        </w:rPr>
        <w:t xml:space="preserve">الضمانات القضائية وذلك في مسالة </w:t>
      </w:r>
      <w:r w:rsidR="00044393" w:rsidRPr="00ED6A47">
        <w:rPr>
          <w:rFonts w:ascii="Simplified Arabic" w:hAnsi="Simplified Arabic" w:cs="Simplified Arabic"/>
          <w:sz w:val="32"/>
          <w:szCs w:val="32"/>
          <w:rtl/>
        </w:rPr>
        <w:t>حضور</w:t>
      </w:r>
      <w:r w:rsidR="00F01A66" w:rsidRPr="00ED6A47">
        <w:rPr>
          <w:rFonts w:ascii="Simplified Arabic" w:hAnsi="Simplified Arabic" w:cs="Simplified Arabic"/>
          <w:sz w:val="32"/>
          <w:szCs w:val="32"/>
          <w:rtl/>
        </w:rPr>
        <w:t xml:space="preserve"> الشهود والخبراء في </w:t>
      </w:r>
      <w:r w:rsidR="00044393" w:rsidRPr="00ED6A47">
        <w:rPr>
          <w:rFonts w:ascii="Simplified Arabic" w:hAnsi="Simplified Arabic" w:cs="Simplified Arabic"/>
          <w:sz w:val="32"/>
          <w:szCs w:val="32"/>
          <w:rtl/>
        </w:rPr>
        <w:t>الدعاوى</w:t>
      </w:r>
      <w:r w:rsidR="00F01A66" w:rsidRPr="00ED6A47">
        <w:rPr>
          <w:rFonts w:ascii="Simplified Arabic" w:hAnsi="Simplified Arabic" w:cs="Simplified Arabic"/>
          <w:sz w:val="32"/>
          <w:szCs w:val="32"/>
          <w:rtl/>
        </w:rPr>
        <w:t xml:space="preserve"> التي يتوقف على الف</w:t>
      </w:r>
      <w:r w:rsidR="00044393" w:rsidRPr="00ED6A47">
        <w:rPr>
          <w:rFonts w:ascii="Simplified Arabic" w:hAnsi="Simplified Arabic" w:cs="Simplified Arabic"/>
          <w:sz w:val="32"/>
          <w:szCs w:val="32"/>
          <w:rtl/>
        </w:rPr>
        <w:t>ص</w:t>
      </w:r>
      <w:r w:rsidR="00F01A66" w:rsidRPr="00ED6A47">
        <w:rPr>
          <w:rFonts w:ascii="Simplified Arabic" w:hAnsi="Simplified Arabic" w:cs="Simplified Arabic"/>
          <w:sz w:val="32"/>
          <w:szCs w:val="32"/>
          <w:rtl/>
        </w:rPr>
        <w:t xml:space="preserve">ل فيها </w:t>
      </w:r>
      <w:r w:rsidR="00044393" w:rsidRPr="00ED6A47">
        <w:rPr>
          <w:rFonts w:ascii="Simplified Arabic" w:hAnsi="Simplified Arabic" w:cs="Simplified Arabic"/>
          <w:sz w:val="32"/>
          <w:szCs w:val="32"/>
          <w:rtl/>
        </w:rPr>
        <w:t>ن</w:t>
      </w:r>
      <w:r w:rsidR="00F01A66" w:rsidRPr="00ED6A47">
        <w:rPr>
          <w:rFonts w:ascii="Simplified Arabic" w:hAnsi="Simplified Arabic" w:cs="Simplified Arabic"/>
          <w:sz w:val="32"/>
          <w:szCs w:val="32"/>
          <w:rtl/>
        </w:rPr>
        <w:t xml:space="preserve">دب الخبراء وشهادة الشهود، إذ أن كثيرًا من الدعاوى </w:t>
      </w:r>
      <w:r w:rsidR="00E04B15" w:rsidRPr="00ED6A47">
        <w:rPr>
          <w:rFonts w:ascii="Simplified Arabic" w:hAnsi="Simplified Arabic" w:cs="Simplified Arabic"/>
          <w:sz w:val="32"/>
          <w:szCs w:val="32"/>
          <w:rtl/>
        </w:rPr>
        <w:t>تتعدد</w:t>
      </w:r>
      <w:r w:rsidR="00F01A66" w:rsidRPr="00ED6A47">
        <w:rPr>
          <w:rFonts w:ascii="Simplified Arabic" w:hAnsi="Simplified Arabic" w:cs="Simplified Arabic"/>
          <w:sz w:val="32"/>
          <w:szCs w:val="32"/>
          <w:rtl/>
        </w:rPr>
        <w:t xml:space="preserve"> وقائعها </w:t>
      </w:r>
      <w:r w:rsidR="00044393" w:rsidRPr="00ED6A47">
        <w:rPr>
          <w:rFonts w:ascii="Simplified Arabic" w:hAnsi="Simplified Arabic" w:cs="Simplified Arabic"/>
          <w:sz w:val="32"/>
          <w:szCs w:val="32"/>
          <w:rtl/>
        </w:rPr>
        <w:t>ويتو</w:t>
      </w:r>
      <w:r w:rsidR="00E04B15" w:rsidRPr="00ED6A47">
        <w:rPr>
          <w:rFonts w:ascii="Simplified Arabic" w:hAnsi="Simplified Arabic" w:cs="Simplified Arabic"/>
          <w:sz w:val="32"/>
          <w:szCs w:val="32"/>
          <w:rtl/>
        </w:rPr>
        <w:t xml:space="preserve">قف </w:t>
      </w:r>
      <w:r w:rsidR="00044393" w:rsidRPr="00ED6A47">
        <w:rPr>
          <w:rFonts w:ascii="Simplified Arabic" w:hAnsi="Simplified Arabic" w:cs="Simplified Arabic"/>
          <w:sz w:val="32"/>
          <w:szCs w:val="32"/>
          <w:rtl/>
        </w:rPr>
        <w:t xml:space="preserve">الفصل فيها على رأي خبير أو شهادة شاهد، وقد يتعطل سير </w:t>
      </w:r>
      <w:r w:rsidR="00E04B15" w:rsidRPr="00ED6A47">
        <w:rPr>
          <w:rFonts w:ascii="Simplified Arabic" w:hAnsi="Simplified Arabic" w:cs="Simplified Arabic"/>
          <w:sz w:val="32"/>
          <w:szCs w:val="32"/>
          <w:rtl/>
        </w:rPr>
        <w:t>العدالة</w:t>
      </w:r>
      <w:r w:rsidR="00044393" w:rsidRPr="00ED6A47">
        <w:rPr>
          <w:rFonts w:ascii="Simplified Arabic" w:hAnsi="Simplified Arabic" w:cs="Simplified Arabic"/>
          <w:sz w:val="32"/>
          <w:szCs w:val="32"/>
          <w:rtl/>
        </w:rPr>
        <w:t xml:space="preserve"> ويتأخر الفصل في الدعوى </w:t>
      </w:r>
      <w:r w:rsidR="00E04B15" w:rsidRPr="00ED6A47">
        <w:rPr>
          <w:rFonts w:ascii="Simplified Arabic" w:hAnsi="Simplified Arabic" w:cs="Simplified Arabic"/>
          <w:sz w:val="32"/>
          <w:szCs w:val="32"/>
          <w:rtl/>
        </w:rPr>
        <w:t xml:space="preserve">لافتقارها إلى رأي خبير أو شهادة شاهد </w:t>
      </w:r>
      <w:r w:rsidR="00811B8F" w:rsidRPr="00ED6A47">
        <w:rPr>
          <w:rFonts w:ascii="Simplified Arabic" w:hAnsi="Simplified Arabic" w:cs="Simplified Arabic"/>
          <w:sz w:val="32"/>
          <w:szCs w:val="32"/>
          <w:rtl/>
        </w:rPr>
        <w:t xml:space="preserve">بسبب </w:t>
      </w:r>
      <w:r w:rsidR="00B62846" w:rsidRPr="00ED6A47">
        <w:rPr>
          <w:rFonts w:ascii="Simplified Arabic" w:hAnsi="Simplified Arabic" w:cs="Simplified Arabic"/>
          <w:sz w:val="32"/>
          <w:szCs w:val="32"/>
          <w:rtl/>
        </w:rPr>
        <w:t xml:space="preserve">تباعد المسافات ما بين </w:t>
      </w:r>
      <w:r w:rsidR="00DA6583" w:rsidRPr="00ED6A47">
        <w:rPr>
          <w:rFonts w:ascii="Simplified Arabic" w:hAnsi="Simplified Arabic" w:cs="Simplified Arabic"/>
          <w:sz w:val="32"/>
          <w:szCs w:val="32"/>
          <w:rtl/>
        </w:rPr>
        <w:t>بعض الأطراف المؤثرين في وقائع الدعوى ومقر المحكمة، وقد يتعذر حضورهم</w:t>
      </w:r>
      <w:r w:rsidR="00A95D00" w:rsidRPr="00ED6A47">
        <w:rPr>
          <w:rFonts w:ascii="Simplified Arabic" w:hAnsi="Simplified Arabic" w:cs="Simplified Arabic"/>
          <w:sz w:val="32"/>
          <w:szCs w:val="32"/>
          <w:rtl/>
        </w:rPr>
        <w:t xml:space="preserve"> لأسباب أخرى </w:t>
      </w:r>
      <w:r w:rsidR="00BC61EE" w:rsidRPr="00ED6A47">
        <w:rPr>
          <w:rFonts w:ascii="Simplified Arabic" w:hAnsi="Simplified Arabic" w:cs="Simplified Arabic"/>
          <w:sz w:val="32"/>
          <w:szCs w:val="32"/>
          <w:rtl/>
        </w:rPr>
        <w:t xml:space="preserve">سوى تباعد المسافات، كارتباطاتهم الوظيفية التي ربما كانت حائلًا دون حضورهم، ما يتقرر معه ربما ضياع الحقوق </w:t>
      </w:r>
      <w:r w:rsidR="00A74D88" w:rsidRPr="00ED6A47">
        <w:rPr>
          <w:rFonts w:ascii="Simplified Arabic" w:hAnsi="Simplified Arabic" w:cs="Simplified Arabic"/>
          <w:sz w:val="32"/>
          <w:szCs w:val="32"/>
          <w:rtl/>
        </w:rPr>
        <w:t xml:space="preserve">لانتفاء البينة المؤثرة في الدعوى، وفي عصر التقاضي عن بعد </w:t>
      </w:r>
      <w:r w:rsidR="002E0EE2" w:rsidRPr="00ED6A47">
        <w:rPr>
          <w:rFonts w:ascii="Simplified Arabic" w:hAnsi="Simplified Arabic" w:cs="Simplified Arabic"/>
          <w:sz w:val="32"/>
          <w:szCs w:val="32"/>
          <w:rtl/>
        </w:rPr>
        <w:t xml:space="preserve">زالت تلك العوائق </w:t>
      </w:r>
      <w:r w:rsidR="00407D7E" w:rsidRPr="00ED6A47">
        <w:rPr>
          <w:rFonts w:ascii="Simplified Arabic" w:hAnsi="Simplified Arabic" w:cs="Simplified Arabic"/>
          <w:sz w:val="32"/>
          <w:szCs w:val="32"/>
          <w:rtl/>
        </w:rPr>
        <w:t xml:space="preserve">باستطاعة الخبراء والشهود وكل من إدخاله وتدخله مؤثر في الدعوى </w:t>
      </w:r>
      <w:r w:rsidR="00642AC2" w:rsidRPr="00ED6A47">
        <w:rPr>
          <w:rFonts w:ascii="Simplified Arabic" w:hAnsi="Simplified Arabic" w:cs="Simplified Arabic"/>
          <w:sz w:val="32"/>
          <w:szCs w:val="32"/>
          <w:rtl/>
        </w:rPr>
        <w:t xml:space="preserve">أن يقيدوا تقاريرهم وشهاداتهم من خلال المنصات الرقمية المعتمدة </w:t>
      </w:r>
      <w:r w:rsidR="00B3183F" w:rsidRPr="00ED6A47">
        <w:rPr>
          <w:rFonts w:ascii="Simplified Arabic" w:hAnsi="Simplified Arabic" w:cs="Simplified Arabic"/>
          <w:sz w:val="32"/>
          <w:szCs w:val="32"/>
          <w:rtl/>
        </w:rPr>
        <w:t xml:space="preserve">في التقاضي عن بعد، كما أنه مما يحسن </w:t>
      </w:r>
      <w:r w:rsidR="009044E2" w:rsidRPr="00ED6A47">
        <w:rPr>
          <w:rFonts w:ascii="Simplified Arabic" w:hAnsi="Simplified Arabic" w:cs="Simplified Arabic"/>
          <w:sz w:val="32"/>
          <w:szCs w:val="32"/>
          <w:rtl/>
        </w:rPr>
        <w:t xml:space="preserve">الإشارة </w:t>
      </w:r>
      <w:r w:rsidR="00F4726E" w:rsidRPr="00ED6A47">
        <w:rPr>
          <w:rFonts w:ascii="Simplified Arabic" w:hAnsi="Simplified Arabic" w:cs="Simplified Arabic"/>
          <w:sz w:val="32"/>
          <w:szCs w:val="32"/>
          <w:rtl/>
        </w:rPr>
        <w:t>إليه</w:t>
      </w:r>
      <w:r w:rsidR="00B3183F" w:rsidRPr="00ED6A47">
        <w:rPr>
          <w:rFonts w:ascii="Simplified Arabic" w:hAnsi="Simplified Arabic" w:cs="Simplified Arabic"/>
          <w:sz w:val="32"/>
          <w:szCs w:val="32"/>
          <w:rtl/>
        </w:rPr>
        <w:t xml:space="preserve"> أن مشاركة الخبراء الذين يقدمون تقاريرهم المؤثرة في الدعوى من خلال الجلسات </w:t>
      </w:r>
      <w:r w:rsidR="00F4726E" w:rsidRPr="00ED6A47">
        <w:rPr>
          <w:rFonts w:ascii="Simplified Arabic" w:hAnsi="Simplified Arabic" w:cs="Simplified Arabic"/>
          <w:sz w:val="32"/>
          <w:szCs w:val="32"/>
          <w:rtl/>
        </w:rPr>
        <w:t>المرئية</w:t>
      </w:r>
      <w:r w:rsidR="00B3183F" w:rsidRPr="00ED6A47">
        <w:rPr>
          <w:rFonts w:ascii="Simplified Arabic" w:hAnsi="Simplified Arabic" w:cs="Simplified Arabic"/>
          <w:sz w:val="32"/>
          <w:szCs w:val="32"/>
          <w:rtl/>
        </w:rPr>
        <w:t xml:space="preserve"> </w:t>
      </w:r>
      <w:r w:rsidR="00F4726E" w:rsidRPr="00ED6A47">
        <w:rPr>
          <w:rFonts w:ascii="Simplified Arabic" w:hAnsi="Simplified Arabic" w:cs="Simplified Arabic"/>
          <w:sz w:val="32"/>
          <w:szCs w:val="32"/>
          <w:rtl/>
        </w:rPr>
        <w:t>تحفظ وقت المحكمة وتتيح للقاضي مناقشة التفاصيل التقنية مباشرة دون حاجة إلى تقارير مطولة قد تأخذ وقت المحكمة في التأجيل والاطلاع على التقارير ومناقشتها في جلسات أخرى</w:t>
      </w:r>
      <w:r w:rsidR="007B52B9" w:rsidRPr="00ED6A47">
        <w:rPr>
          <w:rFonts w:ascii="Simplified Arabic" w:hAnsi="Simplified Arabic" w:cs="Simplified Arabic"/>
          <w:sz w:val="32"/>
          <w:szCs w:val="32"/>
          <w:vertAlign w:val="superscript"/>
          <w:rtl/>
        </w:rPr>
        <w:t>(</w:t>
      </w:r>
      <w:r w:rsidR="007B52B9" w:rsidRPr="00ED6A47">
        <w:rPr>
          <w:rStyle w:val="ab"/>
          <w:rFonts w:ascii="Simplified Arabic" w:hAnsi="Simplified Arabic" w:cs="Simplified Arabic"/>
          <w:sz w:val="32"/>
          <w:szCs w:val="32"/>
          <w:rtl/>
        </w:rPr>
        <w:footnoteReference w:id="30"/>
      </w:r>
      <w:r w:rsidR="007B52B9" w:rsidRPr="00ED6A47">
        <w:rPr>
          <w:rFonts w:ascii="Simplified Arabic" w:hAnsi="Simplified Arabic" w:cs="Simplified Arabic"/>
          <w:sz w:val="32"/>
          <w:szCs w:val="32"/>
          <w:vertAlign w:val="superscript"/>
          <w:rtl/>
        </w:rPr>
        <w:t>)</w:t>
      </w:r>
      <w:r w:rsidR="00F4726E" w:rsidRPr="00ED6A47">
        <w:rPr>
          <w:rFonts w:ascii="Simplified Arabic" w:hAnsi="Simplified Arabic" w:cs="Simplified Arabic"/>
          <w:sz w:val="32"/>
          <w:szCs w:val="32"/>
          <w:rtl/>
        </w:rPr>
        <w:t>،</w:t>
      </w:r>
      <w:r w:rsidR="004D549E" w:rsidRPr="00ED6A47">
        <w:rPr>
          <w:rFonts w:ascii="Simplified Arabic" w:hAnsi="Simplified Arabic" w:cs="Simplified Arabic"/>
          <w:sz w:val="32"/>
          <w:szCs w:val="32"/>
          <w:rtl/>
        </w:rPr>
        <w:t xml:space="preserve"> </w:t>
      </w:r>
      <w:r w:rsidR="00DB47D8" w:rsidRPr="00ED6A47">
        <w:rPr>
          <w:rFonts w:ascii="Simplified Arabic" w:hAnsi="Simplified Arabic" w:cs="Simplified Arabic"/>
          <w:sz w:val="32"/>
          <w:szCs w:val="32"/>
          <w:rtl/>
        </w:rPr>
        <w:t xml:space="preserve">كما أنه مما يتعين الإشارة إليه في هذا السياق </w:t>
      </w:r>
      <w:r w:rsidR="00AA51B3" w:rsidRPr="00ED6A47">
        <w:rPr>
          <w:rFonts w:ascii="Simplified Arabic" w:hAnsi="Simplified Arabic" w:cs="Simplified Arabic"/>
          <w:sz w:val="32"/>
          <w:szCs w:val="32"/>
          <w:rtl/>
        </w:rPr>
        <w:t>اتجاه الأنظمة القضائية والعدلية إلى اعتبار الأ</w:t>
      </w:r>
      <w:r w:rsidR="00B670EA" w:rsidRPr="00ED6A47">
        <w:rPr>
          <w:rFonts w:ascii="Simplified Arabic" w:hAnsi="Simplified Arabic" w:cs="Simplified Arabic"/>
          <w:sz w:val="32"/>
          <w:szCs w:val="32"/>
          <w:rtl/>
        </w:rPr>
        <w:t>دل</w:t>
      </w:r>
      <w:r w:rsidR="00AA51B3" w:rsidRPr="00ED6A47">
        <w:rPr>
          <w:rFonts w:ascii="Simplified Arabic" w:hAnsi="Simplified Arabic" w:cs="Simplified Arabic"/>
          <w:sz w:val="32"/>
          <w:szCs w:val="32"/>
          <w:rtl/>
        </w:rPr>
        <w:t xml:space="preserve">ة الرقمية كبينة من البينات التي </w:t>
      </w:r>
      <w:r w:rsidR="00B670EA" w:rsidRPr="00ED6A47">
        <w:rPr>
          <w:rFonts w:ascii="Simplified Arabic" w:hAnsi="Simplified Arabic" w:cs="Simplified Arabic"/>
          <w:sz w:val="32"/>
          <w:szCs w:val="32"/>
          <w:rtl/>
        </w:rPr>
        <w:t xml:space="preserve">يُعتد بها، كالرسائل الإلكترونية بكافة </w:t>
      </w:r>
      <w:r w:rsidR="00946FD3" w:rsidRPr="00ED6A47">
        <w:rPr>
          <w:rFonts w:ascii="Simplified Arabic" w:hAnsi="Simplified Arabic" w:cs="Simplified Arabic"/>
          <w:sz w:val="32"/>
          <w:szCs w:val="32"/>
          <w:rtl/>
        </w:rPr>
        <w:t xml:space="preserve">أنواعها مثل </w:t>
      </w:r>
      <w:r w:rsidR="00A555F7" w:rsidRPr="00ED6A47">
        <w:rPr>
          <w:rFonts w:ascii="Simplified Arabic" w:hAnsi="Simplified Arabic" w:cs="Simplified Arabic"/>
          <w:sz w:val="32"/>
          <w:szCs w:val="32"/>
          <w:rtl/>
        </w:rPr>
        <w:t>الرسائل</w:t>
      </w:r>
      <w:r w:rsidR="00946FD3" w:rsidRPr="00ED6A47">
        <w:rPr>
          <w:rFonts w:ascii="Simplified Arabic" w:hAnsi="Simplified Arabic" w:cs="Simplified Arabic"/>
          <w:sz w:val="32"/>
          <w:szCs w:val="32"/>
          <w:rtl/>
        </w:rPr>
        <w:t xml:space="preserve"> من خلال البريد الإلكتروني </w:t>
      </w:r>
      <w:proofErr w:type="spellStart"/>
      <w:r w:rsidR="00946FD3" w:rsidRPr="00ED6A47">
        <w:rPr>
          <w:rFonts w:ascii="Simplified Arabic" w:hAnsi="Simplified Arabic" w:cs="Simplified Arabic"/>
          <w:sz w:val="32"/>
          <w:szCs w:val="32"/>
          <w:rtl/>
        </w:rPr>
        <w:t>والواتساب</w:t>
      </w:r>
      <w:proofErr w:type="spellEnd"/>
      <w:r w:rsidR="00946FD3" w:rsidRPr="00ED6A47">
        <w:rPr>
          <w:rFonts w:ascii="Simplified Arabic" w:hAnsi="Simplified Arabic" w:cs="Simplified Arabic"/>
          <w:sz w:val="32"/>
          <w:szCs w:val="32"/>
          <w:rtl/>
        </w:rPr>
        <w:t xml:space="preserve"> وسواهما من رسائل </w:t>
      </w:r>
      <w:r w:rsidR="00A555F7" w:rsidRPr="00ED6A47">
        <w:rPr>
          <w:rFonts w:ascii="Simplified Arabic" w:hAnsi="Simplified Arabic" w:cs="Simplified Arabic"/>
          <w:sz w:val="32"/>
          <w:szCs w:val="32"/>
          <w:rtl/>
        </w:rPr>
        <w:t>إلكترونية</w:t>
      </w:r>
      <w:r w:rsidR="00946FD3" w:rsidRPr="00ED6A47">
        <w:rPr>
          <w:rFonts w:ascii="Simplified Arabic" w:hAnsi="Simplified Arabic" w:cs="Simplified Arabic"/>
          <w:sz w:val="32"/>
          <w:szCs w:val="32"/>
          <w:rtl/>
        </w:rPr>
        <w:t xml:space="preserve"> وكذا مقاطع الصوت</w:t>
      </w:r>
      <w:r w:rsidR="00A555F7" w:rsidRPr="00ED6A47">
        <w:rPr>
          <w:rFonts w:ascii="Simplified Arabic" w:hAnsi="Simplified Arabic" w:cs="Simplified Arabic"/>
          <w:sz w:val="32"/>
          <w:szCs w:val="32"/>
          <w:rtl/>
        </w:rPr>
        <w:t xml:space="preserve">، </w:t>
      </w:r>
      <w:r w:rsidR="00CF6C82" w:rsidRPr="00ED6A47">
        <w:rPr>
          <w:rFonts w:ascii="Simplified Arabic" w:hAnsi="Simplified Arabic" w:cs="Simplified Arabic"/>
          <w:sz w:val="32"/>
          <w:szCs w:val="32"/>
          <w:rtl/>
        </w:rPr>
        <w:t>إذ قررت هذا المادتين الثالثة والخمسون والرابعة والخمسون من نظام الإثبات السعودي الصادر بالمرسوم الملكي رقم )(م/43) وتاريخ 26/5/1443ه</w:t>
      </w:r>
      <w:r w:rsidR="0034711C" w:rsidRPr="00ED6A47">
        <w:rPr>
          <w:rFonts w:ascii="Simplified Arabic" w:hAnsi="Simplified Arabic" w:cs="Simplified Arabic"/>
          <w:sz w:val="32"/>
          <w:szCs w:val="32"/>
          <w:vertAlign w:val="superscript"/>
          <w:rtl/>
        </w:rPr>
        <w:t>(</w:t>
      </w:r>
      <w:r w:rsidR="00C23A15" w:rsidRPr="00ED6A47">
        <w:rPr>
          <w:rStyle w:val="ab"/>
          <w:rFonts w:ascii="Simplified Arabic" w:hAnsi="Simplified Arabic" w:cs="Simplified Arabic"/>
          <w:sz w:val="32"/>
          <w:szCs w:val="32"/>
          <w:rtl/>
        </w:rPr>
        <w:footnoteReference w:id="31"/>
      </w:r>
      <w:r w:rsidR="0034711C" w:rsidRPr="00ED6A47">
        <w:rPr>
          <w:rFonts w:ascii="Simplified Arabic" w:hAnsi="Simplified Arabic" w:cs="Simplified Arabic"/>
          <w:sz w:val="32"/>
          <w:szCs w:val="32"/>
          <w:vertAlign w:val="superscript"/>
          <w:rtl/>
        </w:rPr>
        <w:t>)</w:t>
      </w:r>
      <w:r w:rsidR="00CF6C82" w:rsidRPr="00ED6A47">
        <w:rPr>
          <w:rFonts w:ascii="Simplified Arabic" w:hAnsi="Simplified Arabic" w:cs="Simplified Arabic"/>
          <w:sz w:val="32"/>
          <w:szCs w:val="32"/>
          <w:rtl/>
        </w:rPr>
        <w:t xml:space="preserve">. </w:t>
      </w:r>
    </w:p>
    <w:p w14:paraId="6097EBC9" w14:textId="75303ACB"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w:t>
      </w:r>
      <w:r w:rsidR="0099325F" w:rsidRPr="00ED6A47">
        <w:rPr>
          <w:rFonts w:ascii="Simplified Arabic" w:hAnsi="Simplified Arabic" w:cs="Simplified Arabic"/>
          <w:b/>
          <w:bCs/>
          <w:sz w:val="32"/>
          <w:szCs w:val="32"/>
          <w:rtl/>
        </w:rPr>
        <w:t>الثامن</w:t>
      </w:r>
      <w:r w:rsidRPr="00ED6A47">
        <w:rPr>
          <w:rFonts w:ascii="Simplified Arabic" w:hAnsi="Simplified Arabic" w:cs="Simplified Arabic"/>
          <w:b/>
          <w:bCs/>
          <w:sz w:val="32"/>
          <w:szCs w:val="32"/>
          <w:rtl/>
        </w:rPr>
        <w:t>: تعزيز كفاءة الجلسات:</w:t>
      </w:r>
    </w:p>
    <w:p w14:paraId="25F79A22" w14:textId="5CCF6B80" w:rsidR="005F390B" w:rsidRPr="00ED6A47" w:rsidRDefault="00B634A9" w:rsidP="00224B5D">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 xml:space="preserve">إضافةً </w:t>
      </w:r>
      <w:r w:rsidR="00816AC4" w:rsidRPr="00ED6A47">
        <w:rPr>
          <w:rFonts w:ascii="Simplified Arabic" w:hAnsi="Simplified Arabic" w:cs="Simplified Arabic"/>
          <w:sz w:val="32"/>
          <w:szCs w:val="32"/>
          <w:rtl/>
        </w:rPr>
        <w:t xml:space="preserve">إلى ما تقدم من </w:t>
      </w:r>
      <w:r w:rsidR="005C7FBE" w:rsidRPr="00ED6A47">
        <w:rPr>
          <w:rFonts w:ascii="Simplified Arabic" w:hAnsi="Simplified Arabic" w:cs="Simplified Arabic"/>
          <w:sz w:val="32"/>
          <w:szCs w:val="32"/>
          <w:rtl/>
        </w:rPr>
        <w:t xml:space="preserve">الموجبات </w:t>
      </w:r>
      <w:r w:rsidR="007041BE" w:rsidRPr="00ED6A47">
        <w:rPr>
          <w:rFonts w:ascii="Simplified Arabic" w:hAnsi="Simplified Arabic" w:cs="Simplified Arabic"/>
          <w:sz w:val="32"/>
          <w:szCs w:val="32"/>
          <w:rtl/>
        </w:rPr>
        <w:t xml:space="preserve">التي توجب اللجوء إلى التقاضي عن بعد </w:t>
      </w:r>
      <w:r w:rsidR="0018127F" w:rsidRPr="00ED6A47">
        <w:rPr>
          <w:rFonts w:ascii="Simplified Arabic" w:hAnsi="Simplified Arabic" w:cs="Simplified Arabic"/>
          <w:sz w:val="32"/>
          <w:szCs w:val="32"/>
          <w:rtl/>
        </w:rPr>
        <w:t>عوضًا عن التقاضي التقليدي مسألة كفاءة الجلسات القضائية، إذ يعد هذا معيارا أساسيًا لقياس جودة ال</w:t>
      </w:r>
      <w:r w:rsidR="00AE6C38" w:rsidRPr="00ED6A47">
        <w:rPr>
          <w:rFonts w:ascii="Simplified Arabic" w:hAnsi="Simplified Arabic" w:cs="Simplified Arabic"/>
          <w:sz w:val="32"/>
          <w:szCs w:val="32"/>
          <w:rtl/>
        </w:rPr>
        <w:t>ن</w:t>
      </w:r>
      <w:r w:rsidR="0018127F" w:rsidRPr="00ED6A47">
        <w:rPr>
          <w:rFonts w:ascii="Simplified Arabic" w:hAnsi="Simplified Arabic" w:cs="Simplified Arabic"/>
          <w:sz w:val="32"/>
          <w:szCs w:val="32"/>
          <w:rtl/>
        </w:rPr>
        <w:t>ظام القضائي</w:t>
      </w:r>
      <w:r w:rsidR="00383CAD" w:rsidRPr="00ED6A47">
        <w:rPr>
          <w:rFonts w:ascii="Simplified Arabic" w:hAnsi="Simplified Arabic" w:cs="Simplified Arabic"/>
          <w:sz w:val="32"/>
          <w:szCs w:val="32"/>
          <w:rtl/>
        </w:rPr>
        <w:t xml:space="preserve">، </w:t>
      </w:r>
      <w:r w:rsidR="0018127F" w:rsidRPr="00ED6A47">
        <w:rPr>
          <w:rFonts w:ascii="Simplified Arabic" w:hAnsi="Simplified Arabic" w:cs="Simplified Arabic"/>
          <w:sz w:val="32"/>
          <w:szCs w:val="32"/>
          <w:rtl/>
        </w:rPr>
        <w:t>إ</w:t>
      </w:r>
      <w:r w:rsidR="00AE6C38" w:rsidRPr="00ED6A47">
        <w:rPr>
          <w:rFonts w:ascii="Simplified Arabic" w:hAnsi="Simplified Arabic" w:cs="Simplified Arabic"/>
          <w:sz w:val="32"/>
          <w:szCs w:val="32"/>
          <w:rtl/>
        </w:rPr>
        <w:t>ذ</w:t>
      </w:r>
      <w:r w:rsidR="0018127F" w:rsidRPr="00ED6A47">
        <w:rPr>
          <w:rFonts w:ascii="Simplified Arabic" w:hAnsi="Simplified Arabic" w:cs="Simplified Arabic"/>
          <w:sz w:val="32"/>
          <w:szCs w:val="32"/>
          <w:rtl/>
        </w:rPr>
        <w:t xml:space="preserve"> أن التقاضي ال</w:t>
      </w:r>
      <w:r w:rsidR="00AE6C38" w:rsidRPr="00ED6A47">
        <w:rPr>
          <w:rFonts w:ascii="Simplified Arabic" w:hAnsi="Simplified Arabic" w:cs="Simplified Arabic"/>
          <w:sz w:val="32"/>
          <w:szCs w:val="32"/>
          <w:rtl/>
        </w:rPr>
        <w:t>و</w:t>
      </w:r>
      <w:r w:rsidR="0018127F" w:rsidRPr="00ED6A47">
        <w:rPr>
          <w:rFonts w:ascii="Simplified Arabic" w:hAnsi="Simplified Arabic" w:cs="Simplified Arabic"/>
          <w:sz w:val="32"/>
          <w:szCs w:val="32"/>
          <w:rtl/>
        </w:rPr>
        <w:t xml:space="preserve">رقي يتسم بالعشوائية وبطء الإجراءات وربما تكرر تأجيل الدعاوى دون داعٍ </w:t>
      </w:r>
      <w:r w:rsidR="00AE6C38" w:rsidRPr="00ED6A47">
        <w:rPr>
          <w:rFonts w:ascii="Simplified Arabic" w:hAnsi="Simplified Arabic" w:cs="Simplified Arabic"/>
          <w:sz w:val="32"/>
          <w:szCs w:val="32"/>
          <w:rtl/>
        </w:rPr>
        <w:t>وهذا منتفٍ في التقاضي عن بعد ال</w:t>
      </w:r>
      <w:r w:rsidR="001D164A" w:rsidRPr="00ED6A47">
        <w:rPr>
          <w:rFonts w:ascii="Simplified Arabic" w:hAnsi="Simplified Arabic" w:cs="Simplified Arabic"/>
          <w:sz w:val="32"/>
          <w:szCs w:val="32"/>
          <w:rtl/>
        </w:rPr>
        <w:t>ذي رفع كفاءة إجراءات التقاضي بصورة غير مسبوقة</w:t>
      </w:r>
      <w:r w:rsidR="00B53D90" w:rsidRPr="00ED6A47">
        <w:rPr>
          <w:rFonts w:ascii="Simplified Arabic" w:hAnsi="Simplified Arabic" w:cs="Simplified Arabic"/>
          <w:sz w:val="32"/>
          <w:szCs w:val="32"/>
          <w:rtl/>
        </w:rPr>
        <w:t>؛</w:t>
      </w:r>
      <w:r w:rsidR="001D164A" w:rsidRPr="00ED6A47">
        <w:rPr>
          <w:rFonts w:ascii="Simplified Arabic" w:hAnsi="Simplified Arabic" w:cs="Simplified Arabic"/>
          <w:sz w:val="32"/>
          <w:szCs w:val="32"/>
          <w:rtl/>
        </w:rPr>
        <w:t xml:space="preserve"> إذ تُدار جميع جلسات الدعوى القضائية بكافة إجراءاتها بكل سهولة من خلال المنصات الرقمية المعتمدة في التقاضي عن بعد</w:t>
      </w:r>
      <w:r w:rsidR="005613CD" w:rsidRPr="00ED6A47">
        <w:rPr>
          <w:rFonts w:ascii="Simplified Arabic" w:hAnsi="Simplified Arabic" w:cs="Simplified Arabic"/>
          <w:sz w:val="32"/>
          <w:szCs w:val="32"/>
          <w:rtl/>
        </w:rPr>
        <w:t>،</w:t>
      </w:r>
      <w:r w:rsidR="00CE2CC4" w:rsidRPr="00ED6A47">
        <w:rPr>
          <w:rFonts w:ascii="Simplified Arabic" w:hAnsi="Simplified Arabic" w:cs="Simplified Arabic"/>
          <w:sz w:val="32"/>
          <w:szCs w:val="32"/>
          <w:rtl/>
        </w:rPr>
        <w:t xml:space="preserve"> ومما يدلل على أثر التقاضي عن بعد في تعزيز كفاءة الجلسات القضائية</w:t>
      </w:r>
      <w:r w:rsidR="00F36FBC" w:rsidRPr="00ED6A47">
        <w:rPr>
          <w:rFonts w:ascii="Simplified Arabic" w:hAnsi="Simplified Arabic" w:cs="Simplified Arabic"/>
          <w:sz w:val="32"/>
          <w:szCs w:val="32"/>
          <w:rtl/>
        </w:rPr>
        <w:t xml:space="preserve"> أنه يُتاح للدائرة استدعاء اطراف الدعوى القضائية فورًا حال الحاجة إلى </w:t>
      </w:r>
      <w:r w:rsidR="00017893" w:rsidRPr="00ED6A47">
        <w:rPr>
          <w:rFonts w:ascii="Simplified Arabic" w:hAnsi="Simplified Arabic" w:cs="Simplified Arabic"/>
          <w:sz w:val="32"/>
          <w:szCs w:val="32"/>
          <w:rtl/>
        </w:rPr>
        <w:t xml:space="preserve">جلسة استظهار أو استيضاح أو ربما </w:t>
      </w:r>
      <w:r w:rsidR="00F85492" w:rsidRPr="00ED6A47">
        <w:rPr>
          <w:rFonts w:ascii="Simplified Arabic" w:hAnsi="Simplified Arabic" w:cs="Simplified Arabic"/>
          <w:sz w:val="32"/>
          <w:szCs w:val="32"/>
          <w:rtl/>
        </w:rPr>
        <w:t xml:space="preserve">تقييد بعض المستندات المؤثرة في الدعوى فيسهل استدعاء الأطراف وتبادل </w:t>
      </w:r>
      <w:r w:rsidR="0044090F" w:rsidRPr="00ED6A47">
        <w:rPr>
          <w:rFonts w:ascii="Simplified Arabic" w:hAnsi="Simplified Arabic" w:cs="Simplified Arabic"/>
          <w:sz w:val="32"/>
          <w:szCs w:val="32"/>
          <w:rtl/>
        </w:rPr>
        <w:t>المستندات</w:t>
      </w:r>
      <w:r w:rsidR="00F85492" w:rsidRPr="00ED6A47">
        <w:rPr>
          <w:rFonts w:ascii="Simplified Arabic" w:hAnsi="Simplified Arabic" w:cs="Simplified Arabic"/>
          <w:sz w:val="32"/>
          <w:szCs w:val="32"/>
          <w:rtl/>
        </w:rPr>
        <w:t xml:space="preserve"> رقميًا ما ينعكس على المدة الزمنية التي </w:t>
      </w:r>
      <w:r w:rsidR="0044090F" w:rsidRPr="00ED6A47">
        <w:rPr>
          <w:rFonts w:ascii="Simplified Arabic" w:hAnsi="Simplified Arabic" w:cs="Simplified Arabic"/>
          <w:sz w:val="32"/>
          <w:szCs w:val="32"/>
          <w:rtl/>
        </w:rPr>
        <w:t>يستغرقها الفصل في الدعوى القضائية</w:t>
      </w:r>
      <w:r w:rsidR="00D31DBD" w:rsidRPr="00ED6A47">
        <w:rPr>
          <w:rFonts w:ascii="Simplified Arabic" w:hAnsi="Simplified Arabic" w:cs="Simplified Arabic"/>
          <w:sz w:val="32"/>
          <w:szCs w:val="32"/>
          <w:rtl/>
        </w:rPr>
        <w:t>،</w:t>
      </w:r>
      <w:r w:rsidR="0044090F" w:rsidRPr="00ED6A47">
        <w:rPr>
          <w:rFonts w:ascii="Simplified Arabic" w:hAnsi="Simplified Arabic" w:cs="Simplified Arabic"/>
          <w:sz w:val="32"/>
          <w:szCs w:val="32"/>
          <w:rtl/>
        </w:rPr>
        <w:t xml:space="preserve"> </w:t>
      </w:r>
      <w:r w:rsidR="00D31DBD" w:rsidRPr="00ED6A47">
        <w:rPr>
          <w:rFonts w:ascii="Simplified Arabic" w:hAnsi="Simplified Arabic" w:cs="Simplified Arabic"/>
          <w:sz w:val="32"/>
          <w:szCs w:val="32"/>
          <w:rtl/>
        </w:rPr>
        <w:t xml:space="preserve">وما سبق يُعد </w:t>
      </w:r>
      <w:r w:rsidR="002C5B6A" w:rsidRPr="00ED6A47">
        <w:rPr>
          <w:rFonts w:ascii="Simplified Arabic" w:hAnsi="Simplified Arabic" w:cs="Simplified Arabic"/>
          <w:sz w:val="32"/>
          <w:szCs w:val="32"/>
          <w:rtl/>
        </w:rPr>
        <w:t>سببًا في زيادة إنتاجية القضاء في ال</w:t>
      </w:r>
      <w:r w:rsidR="00BA2D7F" w:rsidRPr="00ED6A47">
        <w:rPr>
          <w:rFonts w:ascii="Simplified Arabic" w:hAnsi="Simplified Arabic" w:cs="Simplified Arabic"/>
          <w:sz w:val="32"/>
          <w:szCs w:val="32"/>
          <w:rtl/>
        </w:rPr>
        <w:t>دعاوى</w:t>
      </w:r>
      <w:r w:rsidR="006D5834" w:rsidRPr="00ED6A47">
        <w:rPr>
          <w:rFonts w:ascii="Simplified Arabic" w:hAnsi="Simplified Arabic" w:cs="Simplified Arabic"/>
          <w:sz w:val="32"/>
          <w:szCs w:val="32"/>
          <w:rtl/>
        </w:rPr>
        <w:t>، كما أن م</w:t>
      </w:r>
      <w:r w:rsidR="00B60959" w:rsidRPr="00ED6A47">
        <w:rPr>
          <w:rFonts w:ascii="Simplified Arabic" w:hAnsi="Simplified Arabic" w:cs="Simplified Arabic"/>
          <w:sz w:val="32"/>
          <w:szCs w:val="32"/>
          <w:rtl/>
        </w:rPr>
        <w:t xml:space="preserve">ن الصور التي </w:t>
      </w:r>
      <w:r w:rsidR="00ED5553" w:rsidRPr="00ED6A47">
        <w:rPr>
          <w:rFonts w:ascii="Simplified Arabic" w:hAnsi="Simplified Arabic" w:cs="Simplified Arabic"/>
          <w:sz w:val="32"/>
          <w:szCs w:val="32"/>
          <w:rtl/>
        </w:rPr>
        <w:t>تُشكل أثرًا وانعكاس</w:t>
      </w:r>
      <w:r w:rsidR="00224B5D" w:rsidRPr="00ED6A47">
        <w:rPr>
          <w:rFonts w:ascii="Simplified Arabic" w:hAnsi="Simplified Arabic" w:cs="Simplified Arabic"/>
          <w:sz w:val="32"/>
          <w:szCs w:val="32"/>
          <w:rtl/>
        </w:rPr>
        <w:t>ً</w:t>
      </w:r>
      <w:r w:rsidR="00ED5553" w:rsidRPr="00ED6A47">
        <w:rPr>
          <w:rFonts w:ascii="Simplified Arabic" w:hAnsi="Simplified Arabic" w:cs="Simplified Arabic"/>
          <w:sz w:val="32"/>
          <w:szCs w:val="32"/>
          <w:rtl/>
        </w:rPr>
        <w:t xml:space="preserve">ا لكفاءة الجلسات القضائية </w:t>
      </w:r>
      <w:r w:rsidR="002F08B8" w:rsidRPr="00ED6A47">
        <w:rPr>
          <w:rFonts w:ascii="Simplified Arabic" w:hAnsi="Simplified Arabic" w:cs="Simplified Arabic"/>
          <w:sz w:val="32"/>
          <w:szCs w:val="32"/>
          <w:rtl/>
        </w:rPr>
        <w:t xml:space="preserve">تقليل المصروفات الإدارية والمالية </w:t>
      </w:r>
      <w:r w:rsidR="00064444" w:rsidRPr="00ED6A47">
        <w:rPr>
          <w:rFonts w:ascii="Simplified Arabic" w:hAnsi="Simplified Arabic" w:cs="Simplified Arabic"/>
          <w:sz w:val="32"/>
          <w:szCs w:val="32"/>
          <w:rtl/>
        </w:rPr>
        <w:t xml:space="preserve">للدعوى القضائية، إذ يجري الاستغناء عن جميع الملفات والأرشفة الورقية </w:t>
      </w:r>
      <w:r w:rsidR="00DA05E9" w:rsidRPr="00ED6A47">
        <w:rPr>
          <w:rFonts w:ascii="Simplified Arabic" w:hAnsi="Simplified Arabic" w:cs="Simplified Arabic"/>
          <w:sz w:val="32"/>
          <w:szCs w:val="32"/>
          <w:rtl/>
        </w:rPr>
        <w:t>والتقليدية</w:t>
      </w:r>
      <w:r w:rsidR="00064444" w:rsidRPr="00ED6A47">
        <w:rPr>
          <w:rFonts w:ascii="Simplified Arabic" w:hAnsi="Simplified Arabic" w:cs="Simplified Arabic"/>
          <w:sz w:val="32"/>
          <w:szCs w:val="32"/>
          <w:rtl/>
        </w:rPr>
        <w:t xml:space="preserve"> واستبدالها </w:t>
      </w:r>
      <w:r w:rsidR="00DA05E9" w:rsidRPr="00ED6A47">
        <w:rPr>
          <w:rFonts w:ascii="Simplified Arabic" w:hAnsi="Simplified Arabic" w:cs="Simplified Arabic"/>
          <w:sz w:val="32"/>
          <w:szCs w:val="32"/>
          <w:rtl/>
        </w:rPr>
        <w:t>بملفات</w:t>
      </w:r>
      <w:r w:rsidR="00064444" w:rsidRPr="00ED6A47">
        <w:rPr>
          <w:rFonts w:ascii="Simplified Arabic" w:hAnsi="Simplified Arabic" w:cs="Simplified Arabic"/>
          <w:sz w:val="32"/>
          <w:szCs w:val="32"/>
          <w:rtl/>
        </w:rPr>
        <w:t xml:space="preserve"> رقمية </w:t>
      </w:r>
      <w:r w:rsidR="00DA05E9" w:rsidRPr="00ED6A47">
        <w:rPr>
          <w:rFonts w:ascii="Simplified Arabic" w:hAnsi="Simplified Arabic" w:cs="Simplified Arabic"/>
          <w:sz w:val="32"/>
          <w:szCs w:val="32"/>
          <w:rtl/>
        </w:rPr>
        <w:t xml:space="preserve">في منظومة تقنية </w:t>
      </w:r>
      <w:r w:rsidR="00EA18A6" w:rsidRPr="00ED6A47">
        <w:rPr>
          <w:rFonts w:ascii="Simplified Arabic" w:hAnsi="Simplified Arabic" w:cs="Simplified Arabic"/>
          <w:sz w:val="32"/>
          <w:szCs w:val="32"/>
          <w:rtl/>
        </w:rPr>
        <w:t xml:space="preserve">دقيقة، وجميع ما تقدم يُسهم في تحقيق ما يُصطلح عليه </w:t>
      </w:r>
      <w:r w:rsidR="006E6EC8" w:rsidRPr="00ED6A47">
        <w:rPr>
          <w:rFonts w:ascii="Simplified Arabic" w:hAnsi="Simplified Arabic" w:cs="Simplified Arabic"/>
          <w:sz w:val="32"/>
          <w:szCs w:val="32"/>
          <w:rtl/>
        </w:rPr>
        <w:t>بالعدالة</w:t>
      </w:r>
      <w:r w:rsidR="00EA18A6" w:rsidRPr="00ED6A47">
        <w:rPr>
          <w:rFonts w:ascii="Simplified Arabic" w:hAnsi="Simplified Arabic" w:cs="Simplified Arabic"/>
          <w:sz w:val="32"/>
          <w:szCs w:val="32"/>
          <w:rtl/>
        </w:rPr>
        <w:t xml:space="preserve"> </w:t>
      </w:r>
      <w:r w:rsidR="006E6EC8" w:rsidRPr="00ED6A47">
        <w:rPr>
          <w:rFonts w:ascii="Simplified Arabic" w:hAnsi="Simplified Arabic" w:cs="Simplified Arabic"/>
          <w:sz w:val="32"/>
          <w:szCs w:val="32"/>
          <w:rtl/>
        </w:rPr>
        <w:t>الناجزة</w:t>
      </w:r>
      <w:r w:rsidR="00EA18A6" w:rsidRPr="00ED6A47">
        <w:rPr>
          <w:rFonts w:ascii="Simplified Arabic" w:hAnsi="Simplified Arabic" w:cs="Simplified Arabic"/>
          <w:sz w:val="32"/>
          <w:szCs w:val="32"/>
          <w:rtl/>
        </w:rPr>
        <w:t xml:space="preserve"> التي </w:t>
      </w:r>
      <w:r w:rsidR="006E6EC8" w:rsidRPr="00ED6A47">
        <w:rPr>
          <w:rFonts w:ascii="Simplified Arabic" w:hAnsi="Simplified Arabic" w:cs="Simplified Arabic"/>
          <w:sz w:val="32"/>
          <w:szCs w:val="32"/>
          <w:rtl/>
        </w:rPr>
        <w:t>ت</w:t>
      </w:r>
      <w:r w:rsidR="00616D3B" w:rsidRPr="00ED6A47">
        <w:rPr>
          <w:rFonts w:ascii="Simplified Arabic" w:hAnsi="Simplified Arabic" w:cs="Simplified Arabic"/>
          <w:sz w:val="32"/>
          <w:szCs w:val="32"/>
          <w:rtl/>
        </w:rPr>
        <w:t>ُ</w:t>
      </w:r>
      <w:r w:rsidR="006E6EC8" w:rsidRPr="00ED6A47">
        <w:rPr>
          <w:rFonts w:ascii="Simplified Arabic" w:hAnsi="Simplified Arabic" w:cs="Simplified Arabic"/>
          <w:sz w:val="32"/>
          <w:szCs w:val="32"/>
          <w:rtl/>
        </w:rPr>
        <w:t>عد</w:t>
      </w:r>
      <w:r w:rsidR="00EA18A6" w:rsidRPr="00ED6A47">
        <w:rPr>
          <w:rFonts w:ascii="Simplified Arabic" w:hAnsi="Simplified Arabic" w:cs="Simplified Arabic"/>
          <w:sz w:val="32"/>
          <w:szCs w:val="32"/>
          <w:rtl/>
        </w:rPr>
        <w:t xml:space="preserve"> أهم </w:t>
      </w:r>
      <w:r w:rsidR="00616D3B" w:rsidRPr="00ED6A47">
        <w:rPr>
          <w:rFonts w:ascii="Simplified Arabic" w:hAnsi="Simplified Arabic" w:cs="Simplified Arabic"/>
          <w:sz w:val="32"/>
          <w:szCs w:val="32"/>
          <w:rtl/>
        </w:rPr>
        <w:t>مستهدف</w:t>
      </w:r>
      <w:r w:rsidR="00EA18A6" w:rsidRPr="00ED6A47">
        <w:rPr>
          <w:rFonts w:ascii="Simplified Arabic" w:hAnsi="Simplified Arabic" w:cs="Simplified Arabic"/>
          <w:sz w:val="32"/>
          <w:szCs w:val="32"/>
          <w:rtl/>
        </w:rPr>
        <w:t xml:space="preserve"> للع</w:t>
      </w:r>
      <w:r w:rsidR="00616D3B" w:rsidRPr="00ED6A47">
        <w:rPr>
          <w:rFonts w:ascii="Simplified Arabic" w:hAnsi="Simplified Arabic" w:cs="Simplified Arabic"/>
          <w:sz w:val="32"/>
          <w:szCs w:val="32"/>
          <w:rtl/>
        </w:rPr>
        <w:t>د</w:t>
      </w:r>
      <w:r w:rsidR="00EA18A6" w:rsidRPr="00ED6A47">
        <w:rPr>
          <w:rFonts w:ascii="Simplified Arabic" w:hAnsi="Simplified Arabic" w:cs="Simplified Arabic"/>
          <w:sz w:val="32"/>
          <w:szCs w:val="32"/>
          <w:rtl/>
        </w:rPr>
        <w:t>الة القضائية المعاصرة</w:t>
      </w:r>
      <w:r w:rsidR="002B55E1" w:rsidRPr="00ED6A47">
        <w:rPr>
          <w:rFonts w:ascii="Simplified Arabic" w:hAnsi="Simplified Arabic" w:cs="Simplified Arabic"/>
          <w:sz w:val="32"/>
          <w:szCs w:val="32"/>
          <w:vertAlign w:val="superscript"/>
          <w:rtl/>
        </w:rPr>
        <w:t>(</w:t>
      </w:r>
      <w:r w:rsidR="008D7933" w:rsidRPr="00ED6A47">
        <w:rPr>
          <w:rStyle w:val="ab"/>
          <w:rFonts w:ascii="Simplified Arabic" w:hAnsi="Simplified Arabic" w:cs="Simplified Arabic"/>
          <w:sz w:val="32"/>
          <w:szCs w:val="32"/>
          <w:rtl/>
        </w:rPr>
        <w:footnoteReference w:id="32"/>
      </w:r>
      <w:r w:rsidR="002B55E1" w:rsidRPr="00ED6A47">
        <w:rPr>
          <w:rFonts w:ascii="Simplified Arabic" w:hAnsi="Simplified Arabic" w:cs="Simplified Arabic"/>
          <w:sz w:val="32"/>
          <w:szCs w:val="32"/>
          <w:vertAlign w:val="superscript"/>
          <w:rtl/>
        </w:rPr>
        <w:t>)</w:t>
      </w:r>
      <w:r w:rsidR="00EA18A6" w:rsidRPr="00ED6A47">
        <w:rPr>
          <w:rFonts w:ascii="Simplified Arabic" w:hAnsi="Simplified Arabic" w:cs="Simplified Arabic"/>
          <w:sz w:val="32"/>
          <w:szCs w:val="32"/>
          <w:rtl/>
        </w:rPr>
        <w:t>.</w:t>
      </w:r>
    </w:p>
    <w:p w14:paraId="64B31164" w14:textId="5F139710" w:rsidR="00B22181" w:rsidRPr="00ED6A47" w:rsidRDefault="00B22181" w:rsidP="00673C01">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w:t>
      </w:r>
      <w:r w:rsidR="0099325F" w:rsidRPr="00ED6A47">
        <w:rPr>
          <w:rFonts w:ascii="Simplified Arabic" w:hAnsi="Simplified Arabic" w:cs="Simplified Arabic"/>
          <w:b/>
          <w:bCs/>
          <w:sz w:val="32"/>
          <w:szCs w:val="32"/>
          <w:rtl/>
        </w:rPr>
        <w:t>التاسع</w:t>
      </w:r>
      <w:r w:rsidRPr="00ED6A47">
        <w:rPr>
          <w:rFonts w:ascii="Simplified Arabic" w:hAnsi="Simplified Arabic" w:cs="Simplified Arabic"/>
          <w:b/>
          <w:bCs/>
          <w:sz w:val="32"/>
          <w:szCs w:val="32"/>
          <w:rtl/>
        </w:rPr>
        <w:t>: الاعتبارات الاقتصادية والبيئية:</w:t>
      </w:r>
    </w:p>
    <w:p w14:paraId="416803BD" w14:textId="5BF97B70" w:rsidR="005624B2" w:rsidRPr="00ED6A47" w:rsidRDefault="00EF3D80" w:rsidP="00C75DF9">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مع </w:t>
      </w:r>
      <w:r w:rsidR="00BF6A32" w:rsidRPr="00ED6A47">
        <w:rPr>
          <w:rFonts w:ascii="Simplified Arabic" w:hAnsi="Simplified Arabic" w:cs="Simplified Arabic"/>
          <w:sz w:val="32"/>
          <w:szCs w:val="32"/>
          <w:rtl/>
        </w:rPr>
        <w:t>استفراغ</w:t>
      </w:r>
      <w:r w:rsidRPr="00ED6A47">
        <w:rPr>
          <w:rFonts w:ascii="Simplified Arabic" w:hAnsi="Simplified Arabic" w:cs="Simplified Arabic"/>
          <w:sz w:val="32"/>
          <w:szCs w:val="32"/>
          <w:rtl/>
        </w:rPr>
        <w:t xml:space="preserve"> الجهد </w:t>
      </w:r>
      <w:r w:rsidR="00A05943" w:rsidRPr="00ED6A47">
        <w:rPr>
          <w:rFonts w:ascii="Simplified Arabic" w:hAnsi="Simplified Arabic" w:cs="Simplified Arabic"/>
          <w:sz w:val="32"/>
          <w:szCs w:val="32"/>
          <w:rtl/>
        </w:rPr>
        <w:t>في</w:t>
      </w:r>
      <w:r w:rsidRPr="00ED6A47">
        <w:rPr>
          <w:rFonts w:ascii="Simplified Arabic" w:hAnsi="Simplified Arabic" w:cs="Simplified Arabic"/>
          <w:sz w:val="32"/>
          <w:szCs w:val="32"/>
          <w:rtl/>
        </w:rPr>
        <w:t xml:space="preserve"> صبر</w:t>
      </w:r>
      <w:r w:rsidR="00A05943" w:rsidRPr="00ED6A47">
        <w:rPr>
          <w:rFonts w:ascii="Simplified Arabic" w:hAnsi="Simplified Arabic" w:cs="Simplified Arabic"/>
          <w:sz w:val="32"/>
          <w:szCs w:val="32"/>
          <w:rtl/>
        </w:rPr>
        <w:t xml:space="preserve"> </w:t>
      </w:r>
      <w:r w:rsidRPr="00ED6A47">
        <w:rPr>
          <w:rFonts w:ascii="Simplified Arabic" w:hAnsi="Simplified Arabic" w:cs="Simplified Arabic"/>
          <w:sz w:val="32"/>
          <w:szCs w:val="32"/>
          <w:rtl/>
        </w:rPr>
        <w:t xml:space="preserve">الأغوار لأجل تجلية دعاء الحاجة إلى الاتجاه المعاصر للتقاضي عن </w:t>
      </w:r>
      <w:r w:rsidR="00A53E7B" w:rsidRPr="00ED6A47">
        <w:rPr>
          <w:rFonts w:ascii="Simplified Arabic" w:hAnsi="Simplified Arabic" w:cs="Simplified Arabic"/>
          <w:sz w:val="32"/>
          <w:szCs w:val="32"/>
          <w:rtl/>
        </w:rPr>
        <w:t>بعد</w:t>
      </w:r>
      <w:r w:rsidR="00782C8B" w:rsidRPr="00ED6A47">
        <w:rPr>
          <w:rFonts w:ascii="Simplified Arabic" w:hAnsi="Simplified Arabic" w:cs="Simplified Arabic"/>
          <w:sz w:val="32"/>
          <w:szCs w:val="32"/>
          <w:rtl/>
        </w:rPr>
        <w:t xml:space="preserve"> ويستبين ذلك من عدة اعتبارات </w:t>
      </w:r>
      <w:r w:rsidR="00B227F3" w:rsidRPr="00ED6A47">
        <w:rPr>
          <w:rFonts w:ascii="Simplified Arabic" w:hAnsi="Simplified Arabic" w:cs="Simplified Arabic"/>
          <w:sz w:val="32"/>
          <w:szCs w:val="32"/>
          <w:rtl/>
        </w:rPr>
        <w:t xml:space="preserve">فمن الناحية الاقتصادية </w:t>
      </w:r>
      <w:r w:rsidR="001144B8" w:rsidRPr="00ED6A47">
        <w:rPr>
          <w:rFonts w:ascii="Simplified Arabic" w:hAnsi="Simplified Arabic" w:cs="Simplified Arabic"/>
          <w:sz w:val="32"/>
          <w:szCs w:val="32"/>
          <w:rtl/>
        </w:rPr>
        <w:t xml:space="preserve">يقلل التقاضي عن بعد من مسألة نفقات السفر وملفات الدعوى الورقية ومستنداتها والطباعة والأرشفة </w:t>
      </w:r>
      <w:r w:rsidR="00497263" w:rsidRPr="00ED6A47">
        <w:rPr>
          <w:rFonts w:ascii="Simplified Arabic" w:hAnsi="Simplified Arabic" w:cs="Simplified Arabic"/>
          <w:sz w:val="32"/>
          <w:szCs w:val="32"/>
          <w:rtl/>
        </w:rPr>
        <w:t xml:space="preserve">كما أنه يوفر مزيداً من الوقت لأجل انجاز الدعاوى ما ينعكس على </w:t>
      </w:r>
      <w:r w:rsidR="005556BB" w:rsidRPr="00ED6A47">
        <w:rPr>
          <w:rFonts w:ascii="Simplified Arabic" w:hAnsi="Simplified Arabic" w:cs="Simplified Arabic"/>
          <w:sz w:val="32"/>
          <w:szCs w:val="32"/>
          <w:rtl/>
        </w:rPr>
        <w:t xml:space="preserve">النمو الاقتصادي بطريقة مباشرة وغير مباشرة </w:t>
      </w:r>
      <w:r w:rsidR="00BE2D4D" w:rsidRPr="00ED6A47">
        <w:rPr>
          <w:rFonts w:ascii="Simplified Arabic" w:hAnsi="Simplified Arabic" w:cs="Simplified Arabic"/>
          <w:sz w:val="32"/>
          <w:szCs w:val="32"/>
          <w:rtl/>
        </w:rPr>
        <w:t xml:space="preserve">كما </w:t>
      </w:r>
      <w:r w:rsidR="00451BB0" w:rsidRPr="00ED6A47">
        <w:rPr>
          <w:rFonts w:ascii="Simplified Arabic" w:hAnsi="Simplified Arabic" w:cs="Simplified Arabic"/>
          <w:sz w:val="32"/>
          <w:szCs w:val="32"/>
          <w:rtl/>
        </w:rPr>
        <w:t xml:space="preserve">أن الاتجاه المعاصر للتقاضي عن بعد له تأثير إيجابي ظاهر </w:t>
      </w:r>
      <w:r w:rsidR="00E85184" w:rsidRPr="00ED6A47">
        <w:rPr>
          <w:rFonts w:ascii="Simplified Arabic" w:hAnsi="Simplified Arabic" w:cs="Simplified Arabic"/>
          <w:sz w:val="32"/>
          <w:szCs w:val="32"/>
          <w:rtl/>
        </w:rPr>
        <w:t xml:space="preserve">على البيئة إذ أنه </w:t>
      </w:r>
      <w:r w:rsidR="00FE5A92" w:rsidRPr="00ED6A47">
        <w:rPr>
          <w:rFonts w:ascii="Simplified Arabic" w:hAnsi="Simplified Arabic" w:cs="Simplified Arabic"/>
          <w:sz w:val="32"/>
          <w:szCs w:val="32"/>
          <w:rtl/>
        </w:rPr>
        <w:t xml:space="preserve">سينعكس على التقليل من استهلاك الأوراق وما ينشأ </w:t>
      </w:r>
      <w:r w:rsidR="00FE5A92" w:rsidRPr="00ED6A47">
        <w:rPr>
          <w:rFonts w:ascii="Simplified Arabic" w:hAnsi="Simplified Arabic" w:cs="Simplified Arabic"/>
          <w:sz w:val="32"/>
          <w:szCs w:val="32"/>
          <w:rtl/>
        </w:rPr>
        <w:lastRenderedPageBreak/>
        <w:t xml:space="preserve">عنها من تبعات في مسألة إعادة التدوير أو الإحراق كما أنه يساهم في التقليل من استهلاك الطاقة مما يساهم في تقليل الانبعاثات الناتجة عن </w:t>
      </w:r>
      <w:r w:rsidR="00872943" w:rsidRPr="00ED6A47">
        <w:rPr>
          <w:rFonts w:ascii="Simplified Arabic" w:hAnsi="Simplified Arabic" w:cs="Simplified Arabic"/>
          <w:sz w:val="32"/>
          <w:szCs w:val="32"/>
          <w:rtl/>
        </w:rPr>
        <w:t xml:space="preserve">تنقلات أطراف الدعوى من وإلى المحاكم وقد اثبتت بعض الدراسات الحديثة أن التحول الرقمي في القضاء بشكل عام </w:t>
      </w:r>
      <w:r w:rsidR="00E635DA" w:rsidRPr="00ED6A47">
        <w:rPr>
          <w:rFonts w:ascii="Simplified Arabic" w:hAnsi="Simplified Arabic" w:cs="Simplified Arabic"/>
          <w:sz w:val="32"/>
          <w:szCs w:val="32"/>
          <w:rtl/>
        </w:rPr>
        <w:t xml:space="preserve">ساهم في توفير </w:t>
      </w:r>
      <w:r w:rsidR="006E0839" w:rsidRPr="00ED6A47">
        <w:rPr>
          <w:rFonts w:ascii="Simplified Arabic" w:hAnsi="Simplified Arabic" w:cs="Simplified Arabic"/>
          <w:sz w:val="32"/>
          <w:szCs w:val="32"/>
          <w:rtl/>
        </w:rPr>
        <w:t>ملايين الريالات سنوياً نتيجة لما سبق تجليته من توفير كل ما له علاقة بالمستندات الورقية من ملفات وسواها ونتيجة كذلك لا</w:t>
      </w:r>
      <w:r w:rsidR="00306943" w:rsidRPr="00ED6A47">
        <w:rPr>
          <w:rFonts w:ascii="Simplified Arabic" w:hAnsi="Simplified Arabic" w:cs="Simplified Arabic"/>
          <w:sz w:val="32"/>
          <w:szCs w:val="32"/>
          <w:rtl/>
        </w:rPr>
        <w:t xml:space="preserve">رتفاع مستوى الإنجاز القضائي </w:t>
      </w:r>
      <w:r w:rsidR="00F71EED" w:rsidRPr="00ED6A47">
        <w:rPr>
          <w:rFonts w:ascii="Simplified Arabic" w:hAnsi="Simplified Arabic" w:cs="Simplified Arabic"/>
          <w:sz w:val="32"/>
          <w:szCs w:val="32"/>
          <w:rtl/>
        </w:rPr>
        <w:t xml:space="preserve">ما يجعل للتقاضي عن بعد أثر على أهداف التنمية المستدامة التي تسعى إليها الدول العربية ضمن خططها الاستراتيجية </w:t>
      </w:r>
      <w:r w:rsidR="008477D9" w:rsidRPr="00ED6A47">
        <w:rPr>
          <w:rFonts w:ascii="Simplified Arabic" w:hAnsi="Simplified Arabic" w:cs="Simplified Arabic"/>
          <w:sz w:val="32"/>
          <w:szCs w:val="32"/>
          <w:rtl/>
        </w:rPr>
        <w:t>ومما هو ظاهر</w:t>
      </w:r>
      <w:r w:rsidR="009A181F" w:rsidRPr="00ED6A47">
        <w:rPr>
          <w:rFonts w:ascii="Simplified Arabic" w:hAnsi="Simplified Arabic" w:cs="Simplified Arabic"/>
          <w:sz w:val="32"/>
          <w:szCs w:val="32"/>
          <w:rtl/>
        </w:rPr>
        <w:t xml:space="preserve"> أن الدمج بين الكفاءة الاقتصادية والتوازن البيئي </w:t>
      </w:r>
      <w:r w:rsidR="006C2B48" w:rsidRPr="00ED6A47">
        <w:rPr>
          <w:rFonts w:ascii="Simplified Arabic" w:hAnsi="Simplified Arabic" w:cs="Simplified Arabic"/>
          <w:sz w:val="32"/>
          <w:szCs w:val="32"/>
          <w:rtl/>
        </w:rPr>
        <w:t xml:space="preserve">ينعكس على جميع صور التقاضي عن بعد ويعزز من كونه نموذجاً </w:t>
      </w:r>
      <w:r w:rsidR="00943492" w:rsidRPr="00ED6A47">
        <w:rPr>
          <w:rFonts w:ascii="Simplified Arabic" w:hAnsi="Simplified Arabic" w:cs="Simplified Arabic"/>
          <w:sz w:val="32"/>
          <w:szCs w:val="32"/>
          <w:rtl/>
        </w:rPr>
        <w:t>للعدالة</w:t>
      </w:r>
      <w:r w:rsidR="006C2B48" w:rsidRPr="00ED6A47">
        <w:rPr>
          <w:rFonts w:ascii="Simplified Arabic" w:hAnsi="Simplified Arabic" w:cs="Simplified Arabic"/>
          <w:sz w:val="32"/>
          <w:szCs w:val="32"/>
          <w:rtl/>
        </w:rPr>
        <w:t xml:space="preserve"> </w:t>
      </w:r>
      <w:r w:rsidR="00943492" w:rsidRPr="00ED6A47">
        <w:rPr>
          <w:rFonts w:ascii="Simplified Arabic" w:hAnsi="Simplified Arabic" w:cs="Simplified Arabic"/>
          <w:sz w:val="32"/>
          <w:szCs w:val="32"/>
          <w:rtl/>
        </w:rPr>
        <w:t>الناجزة</w:t>
      </w:r>
      <w:r w:rsidR="006C2B48" w:rsidRPr="00ED6A47">
        <w:rPr>
          <w:rFonts w:ascii="Simplified Arabic" w:hAnsi="Simplified Arabic" w:cs="Simplified Arabic"/>
          <w:sz w:val="32"/>
          <w:szCs w:val="32"/>
          <w:rtl/>
        </w:rPr>
        <w:t xml:space="preserve"> في العصر الحاضر التي لا تكتفي بتحقيق </w:t>
      </w:r>
      <w:r w:rsidR="00943492" w:rsidRPr="00ED6A47">
        <w:rPr>
          <w:rFonts w:ascii="Simplified Arabic" w:hAnsi="Simplified Arabic" w:cs="Simplified Arabic"/>
          <w:sz w:val="32"/>
          <w:szCs w:val="32"/>
          <w:rtl/>
        </w:rPr>
        <w:t xml:space="preserve">الأهداف بل تراعي استدامة الموارد </w:t>
      </w:r>
      <w:r w:rsidR="00F918EC" w:rsidRPr="00ED6A47">
        <w:rPr>
          <w:rFonts w:ascii="Simplified Arabic" w:hAnsi="Simplified Arabic" w:cs="Simplified Arabic"/>
          <w:sz w:val="32"/>
          <w:szCs w:val="32"/>
          <w:rtl/>
        </w:rPr>
        <w:t>التنموية</w:t>
      </w:r>
      <w:r w:rsidR="00F961D6" w:rsidRPr="00ED6A47">
        <w:rPr>
          <w:rFonts w:ascii="Simplified Arabic" w:hAnsi="Simplified Arabic" w:cs="Simplified Arabic"/>
          <w:sz w:val="32"/>
          <w:szCs w:val="32"/>
          <w:vertAlign w:val="superscript"/>
          <w:rtl/>
        </w:rPr>
        <w:t>(</w:t>
      </w:r>
      <w:r w:rsidR="00F961D6" w:rsidRPr="00ED6A47">
        <w:rPr>
          <w:rStyle w:val="ab"/>
          <w:rFonts w:ascii="Simplified Arabic" w:hAnsi="Simplified Arabic" w:cs="Simplified Arabic"/>
          <w:sz w:val="32"/>
          <w:szCs w:val="32"/>
          <w:rtl/>
        </w:rPr>
        <w:footnoteReference w:id="33"/>
      </w:r>
      <w:r w:rsidR="00F961D6" w:rsidRPr="00ED6A47">
        <w:rPr>
          <w:rFonts w:ascii="Simplified Arabic" w:hAnsi="Simplified Arabic" w:cs="Simplified Arabic"/>
          <w:sz w:val="32"/>
          <w:szCs w:val="32"/>
          <w:vertAlign w:val="superscript"/>
          <w:rtl/>
        </w:rPr>
        <w:t>)</w:t>
      </w:r>
      <w:r w:rsidR="009476C8" w:rsidRPr="00ED6A47">
        <w:rPr>
          <w:rFonts w:ascii="Simplified Arabic" w:hAnsi="Simplified Arabic" w:cs="Simplified Arabic"/>
          <w:sz w:val="32"/>
          <w:szCs w:val="32"/>
          <w:rtl/>
        </w:rPr>
        <w:t>.</w:t>
      </w:r>
    </w:p>
    <w:p w14:paraId="47868344" w14:textId="75D4421B" w:rsidR="002F4D4B" w:rsidRPr="00ED6A47" w:rsidRDefault="002F4D4B" w:rsidP="002F4D4B">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w:t>
      </w:r>
      <w:r w:rsidR="0099325F" w:rsidRPr="00ED6A47">
        <w:rPr>
          <w:rFonts w:ascii="Simplified Arabic" w:hAnsi="Simplified Arabic" w:cs="Simplified Arabic"/>
          <w:b/>
          <w:bCs/>
          <w:sz w:val="32"/>
          <w:szCs w:val="32"/>
          <w:rtl/>
        </w:rPr>
        <w:t>العاشر</w:t>
      </w:r>
      <w:r w:rsidRPr="00ED6A47">
        <w:rPr>
          <w:rFonts w:ascii="Simplified Arabic" w:hAnsi="Simplified Arabic" w:cs="Simplified Arabic"/>
          <w:b/>
          <w:bCs/>
          <w:sz w:val="32"/>
          <w:szCs w:val="32"/>
          <w:rtl/>
        </w:rPr>
        <w:t>: رفع مستوى التوثيق ودقة الإجراءات:</w:t>
      </w:r>
    </w:p>
    <w:p w14:paraId="035E8A56" w14:textId="484D098A" w:rsidR="00103CA0" w:rsidRPr="00ED6A47" w:rsidRDefault="002B3EF2" w:rsidP="00D46413">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كما تقدم آنفاً أن التقاضي التقليدي كان هو السائد في جميع إجراءات الشأن العدلي والقضائي ويجري الاعتماد في جميع إجراءات الدعوى القضائية بصورة مباشرة على الكوادر البشرية إذ يعتمد التقاضي التقليدي على العمل البشري بصورة مباشرة في جميع إجراءات وصور الدعوى القضائية بدأً من قيد الدعوى وتحديد مواعيد الجلسات حتى انتهاء الدعوى القضائية بالفصل فيها وربما كان اعتماد جلّ وقائع الجلسات القضائية على تدوين كتّاب الضبط وهو تدوين ربما كان عرضةً إلى عدة عوامل أساسها أخطاء بشرية كالسهو أو السرعة أو اختلاف أساليب الكتابة ما بين كاتب وآخر وربما تجاوز الأمر ذلك إلى بعض التجاوزات المقصودة من بعض الكتبة ومن في حكمهم بقصد الإضرار وتقويض سير العدالة حتى مرحلة ظهور التحول الرقمي واعتماد الوسائل الرقمية في التقاضي عن بعد فكان فتحاً ومرحلةً تاريخية في الشأن العدلي والقضائي، إذ أن التقاضي عن بعد بواسطة الوسائل الرقمية يعزز بصورة ظاهرة </w:t>
      </w:r>
      <w:r w:rsidRPr="00ED6A47">
        <w:rPr>
          <w:rFonts w:ascii="Simplified Arabic" w:hAnsi="Simplified Arabic" w:cs="Simplified Arabic"/>
          <w:sz w:val="32"/>
          <w:szCs w:val="32"/>
          <w:rtl/>
        </w:rPr>
        <w:lastRenderedPageBreak/>
        <w:t>من دقة توثيق جميع إجراءات ومجريات الجلسات القضائية الافتراضية توثيقاً محكماً  صوتاً وصورة، ما يسهم في إضفاء مزيد من الضمانات والثقة في مخرجات القضاء وتلافياً لكثير من الأخطاء الإجرائية والموضوعية في التقاضي التقليدي</w:t>
      </w:r>
      <w:r w:rsidR="00EF6685" w:rsidRPr="00ED6A47">
        <w:rPr>
          <w:rFonts w:ascii="Simplified Arabic" w:hAnsi="Simplified Arabic" w:cs="Simplified Arabic"/>
          <w:sz w:val="32"/>
          <w:szCs w:val="32"/>
          <w:vertAlign w:val="superscript"/>
          <w:rtl/>
        </w:rPr>
        <w:t>(</w:t>
      </w:r>
      <w:r w:rsidR="00FE1B49" w:rsidRPr="00ED6A47">
        <w:rPr>
          <w:rStyle w:val="ab"/>
          <w:rFonts w:ascii="Simplified Arabic" w:hAnsi="Simplified Arabic" w:cs="Simplified Arabic"/>
          <w:sz w:val="32"/>
          <w:szCs w:val="32"/>
          <w:rtl/>
        </w:rPr>
        <w:footnoteReference w:id="34"/>
      </w:r>
      <w:r w:rsidR="00EF6685"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xml:space="preserve">.   </w:t>
      </w:r>
    </w:p>
    <w:p w14:paraId="595FD9CE" w14:textId="49CB9A31" w:rsidR="005860B0" w:rsidRPr="00ED6A47" w:rsidRDefault="00CC3E9F" w:rsidP="000B1A40">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w:t>
      </w:r>
      <w:r w:rsidR="0099325F" w:rsidRPr="00ED6A47">
        <w:rPr>
          <w:rFonts w:ascii="Simplified Arabic" w:hAnsi="Simplified Arabic" w:cs="Simplified Arabic"/>
          <w:b/>
          <w:bCs/>
          <w:sz w:val="32"/>
          <w:szCs w:val="32"/>
          <w:rtl/>
        </w:rPr>
        <w:t>الحادي عشر</w:t>
      </w:r>
      <w:r w:rsidRPr="00ED6A47">
        <w:rPr>
          <w:rFonts w:ascii="Simplified Arabic" w:hAnsi="Simplified Arabic" w:cs="Simplified Arabic"/>
          <w:b/>
          <w:bCs/>
          <w:sz w:val="32"/>
          <w:szCs w:val="32"/>
          <w:rtl/>
        </w:rPr>
        <w:t>: تعزيز سهولة الوصول للعدالة</w:t>
      </w:r>
      <w:r w:rsidR="002751AA" w:rsidRPr="00ED6A47">
        <w:rPr>
          <w:rFonts w:ascii="Simplified Arabic" w:hAnsi="Simplified Arabic" w:cs="Simplified Arabic"/>
          <w:b/>
          <w:bCs/>
          <w:sz w:val="32"/>
          <w:szCs w:val="32"/>
          <w:rtl/>
        </w:rPr>
        <w:t>:</w:t>
      </w:r>
    </w:p>
    <w:p w14:paraId="007F9E8F" w14:textId="6C070261" w:rsidR="001C10DB" w:rsidRDefault="000B1A40" w:rsidP="00AA54E3">
      <w:pPr>
        <w:jc w:val="both"/>
        <w:rPr>
          <w:rFonts w:ascii="Simplified Arabic" w:hAnsi="Simplified Arabic" w:cs="Simplified Arabic"/>
          <w:b/>
          <w:bCs/>
          <w:sz w:val="32"/>
          <w:szCs w:val="32"/>
          <w:rtl/>
        </w:rPr>
      </w:pPr>
      <w:r w:rsidRPr="00ED6A47">
        <w:rPr>
          <w:rFonts w:ascii="Simplified Arabic" w:hAnsi="Simplified Arabic" w:cs="Simplified Arabic"/>
          <w:sz w:val="32"/>
          <w:szCs w:val="32"/>
          <w:rtl/>
        </w:rPr>
        <w:t>لا يخفى أن القضاء يعد ركناً من أركان الدولة، وسلطة من سلطاتها، إذ به يستقر أمن المجتمع،</w:t>
      </w:r>
      <w:r w:rsidR="0097414B" w:rsidRPr="00ED6A47">
        <w:rPr>
          <w:rFonts w:ascii="Simplified Arabic" w:hAnsi="Simplified Arabic" w:cs="Simplified Arabic"/>
          <w:sz w:val="32"/>
          <w:szCs w:val="32"/>
          <w:rtl/>
        </w:rPr>
        <w:t xml:space="preserve"> وبه تقام الحدود وردع الخارجين على القانون،</w:t>
      </w:r>
      <w:r w:rsidRPr="00ED6A47">
        <w:rPr>
          <w:rFonts w:ascii="Simplified Arabic" w:hAnsi="Simplified Arabic" w:cs="Simplified Arabic"/>
          <w:sz w:val="32"/>
          <w:szCs w:val="32"/>
          <w:rtl/>
        </w:rPr>
        <w:t xml:space="preserve"> وتُضمن حقوق الأفراد وحرياتهم، ويأمن الناس على أموالهم وأعراضهم</w:t>
      </w:r>
      <w:r w:rsidR="0097414B" w:rsidRPr="00ED6A47">
        <w:rPr>
          <w:rFonts w:ascii="Simplified Arabic" w:hAnsi="Simplified Arabic" w:cs="Simplified Arabic"/>
          <w:sz w:val="32"/>
          <w:szCs w:val="32"/>
          <w:rtl/>
        </w:rPr>
        <w:t>، كما أن التقاضي واللجوء له من الحقوق الأصيلة</w:t>
      </w:r>
      <w:r w:rsidR="00E57B3C" w:rsidRPr="00ED6A47">
        <w:rPr>
          <w:rFonts w:ascii="Simplified Arabic" w:hAnsi="Simplified Arabic" w:cs="Simplified Arabic"/>
          <w:sz w:val="32"/>
          <w:szCs w:val="32"/>
          <w:rtl/>
        </w:rPr>
        <w:t xml:space="preserve"> للمجتمع التي تقررها أحكام الدستور في مختلف دول العالم ومن ذلك المملكة العربية السعودية إذ تضمنت المادة </w:t>
      </w:r>
      <w:r w:rsidR="00CA76F8" w:rsidRPr="00ED6A47">
        <w:rPr>
          <w:rFonts w:ascii="Simplified Arabic" w:hAnsi="Simplified Arabic" w:cs="Simplified Arabic"/>
          <w:sz w:val="32"/>
          <w:szCs w:val="32"/>
          <w:rtl/>
        </w:rPr>
        <w:t xml:space="preserve">السابعة والأربعون من </w:t>
      </w:r>
      <w:r w:rsidR="00E57B3C" w:rsidRPr="00ED6A47">
        <w:rPr>
          <w:rFonts w:ascii="Simplified Arabic" w:hAnsi="Simplified Arabic" w:cs="Simplified Arabic"/>
          <w:sz w:val="32"/>
          <w:szCs w:val="32"/>
          <w:rtl/>
        </w:rPr>
        <w:t xml:space="preserve"> النظام الأساسي للحكم الصادر بالمرسوم الملكي رقم أ/90 وتاريخ 27/8/1412</w:t>
      </w:r>
      <w:r w:rsidR="00CA76F8" w:rsidRPr="00ED6A47">
        <w:rPr>
          <w:rFonts w:ascii="Simplified Arabic" w:hAnsi="Simplified Arabic" w:cs="Simplified Arabic"/>
          <w:sz w:val="32"/>
          <w:szCs w:val="32"/>
          <w:rtl/>
        </w:rPr>
        <w:t>هـ على أن حق التقاضي مكفول بالتساوي للجميع مواطنين ومقيمين</w:t>
      </w:r>
      <w:r w:rsidR="00951AA7" w:rsidRPr="00ED6A47">
        <w:rPr>
          <w:rFonts w:ascii="Simplified Arabic" w:hAnsi="Simplified Arabic" w:cs="Simplified Arabic"/>
          <w:sz w:val="32"/>
          <w:szCs w:val="32"/>
          <w:vertAlign w:val="superscript"/>
          <w:rtl/>
        </w:rPr>
        <w:t>(</w:t>
      </w:r>
      <w:r w:rsidR="00951AA7" w:rsidRPr="00ED6A47">
        <w:rPr>
          <w:rStyle w:val="ab"/>
          <w:rFonts w:ascii="Simplified Arabic" w:hAnsi="Simplified Arabic" w:cs="Simplified Arabic"/>
          <w:sz w:val="32"/>
          <w:szCs w:val="32"/>
          <w:rtl/>
        </w:rPr>
        <w:footnoteReference w:id="35"/>
      </w:r>
      <w:r w:rsidR="00951AA7" w:rsidRPr="00ED6A47">
        <w:rPr>
          <w:rFonts w:ascii="Simplified Arabic" w:hAnsi="Simplified Arabic" w:cs="Simplified Arabic"/>
          <w:sz w:val="32"/>
          <w:szCs w:val="32"/>
          <w:vertAlign w:val="superscript"/>
          <w:rtl/>
        </w:rPr>
        <w:t>)</w:t>
      </w:r>
      <w:r w:rsidR="00CA76F8" w:rsidRPr="00ED6A47">
        <w:rPr>
          <w:rFonts w:ascii="Simplified Arabic" w:hAnsi="Simplified Arabic" w:cs="Simplified Arabic"/>
          <w:sz w:val="32"/>
          <w:szCs w:val="32"/>
          <w:rtl/>
        </w:rPr>
        <w:t xml:space="preserve">، وتيسير سبل الوصول إليه من أهم مقاصد الشريعة الإسلامية ومن مقتضيات العدالة، والتقاضي عن بعد من خلال التحول الرقمي، واعتماد الوسائل الالكترونية في جميع إجراءات التقاضي يتيح لأطراف الدعوى القضائية من متقاضين أصالة عن أنفسهم أو محاميهم، حضور الجلسات من أي مكان عن طريق </w:t>
      </w:r>
      <w:r w:rsidR="00566F41" w:rsidRPr="00ED6A47">
        <w:rPr>
          <w:rFonts w:ascii="Simplified Arabic" w:hAnsi="Simplified Arabic" w:cs="Simplified Arabic"/>
          <w:sz w:val="32"/>
          <w:szCs w:val="32"/>
          <w:rtl/>
        </w:rPr>
        <w:t>الجلسات المرئية أو الكتابية عن بعد، وهذا يسهم بصورة ظاهرة في تخفيف أعباء التنقل والتكاليف المادية، كما أنه يُمك</w:t>
      </w:r>
      <w:r w:rsidR="006A07C3" w:rsidRPr="00ED6A47">
        <w:rPr>
          <w:rFonts w:ascii="Simplified Arabic" w:hAnsi="Simplified Arabic" w:cs="Simplified Arabic"/>
          <w:sz w:val="32"/>
          <w:szCs w:val="32"/>
          <w:rtl/>
        </w:rPr>
        <w:t>ّن</w:t>
      </w:r>
      <w:r w:rsidR="00566F41" w:rsidRPr="00ED6A47">
        <w:rPr>
          <w:rFonts w:ascii="Simplified Arabic" w:hAnsi="Simplified Arabic" w:cs="Simplified Arabic"/>
          <w:sz w:val="32"/>
          <w:szCs w:val="32"/>
          <w:rtl/>
        </w:rPr>
        <w:t xml:space="preserve"> بعض فئات المجتمع  العاجزة عن الحضور لمرض أو كبر من ممارسة حقها في التقاضي دون مشقة ، وما سبق ي</w:t>
      </w:r>
      <w:r w:rsidR="006A07C3" w:rsidRPr="00ED6A47">
        <w:rPr>
          <w:rFonts w:ascii="Simplified Arabic" w:hAnsi="Simplified Arabic" w:cs="Simplified Arabic"/>
          <w:sz w:val="32"/>
          <w:szCs w:val="32"/>
          <w:rtl/>
        </w:rPr>
        <w:t>ُعد</w:t>
      </w:r>
      <w:r w:rsidR="00566F41" w:rsidRPr="00ED6A47">
        <w:rPr>
          <w:rFonts w:ascii="Simplified Arabic" w:hAnsi="Simplified Arabic" w:cs="Simplified Arabic"/>
          <w:sz w:val="32"/>
          <w:szCs w:val="32"/>
          <w:rtl/>
        </w:rPr>
        <w:t xml:space="preserve"> من أهم الوسائل والعوامل التي تساهم في تحقيق مقتضيات العدالة الناجزة للجميع بصورة متساوية</w:t>
      </w:r>
      <w:r w:rsidR="00EF6685" w:rsidRPr="00ED6A47">
        <w:rPr>
          <w:rFonts w:ascii="Simplified Arabic" w:hAnsi="Simplified Arabic" w:cs="Simplified Arabic"/>
          <w:sz w:val="32"/>
          <w:szCs w:val="32"/>
          <w:vertAlign w:val="superscript"/>
          <w:rtl/>
        </w:rPr>
        <w:t>(</w:t>
      </w:r>
      <w:r w:rsidR="00A4226A" w:rsidRPr="00ED6A47">
        <w:rPr>
          <w:rStyle w:val="ab"/>
          <w:rFonts w:ascii="Simplified Arabic" w:hAnsi="Simplified Arabic" w:cs="Simplified Arabic"/>
          <w:sz w:val="32"/>
          <w:szCs w:val="32"/>
          <w:rtl/>
        </w:rPr>
        <w:footnoteReference w:id="36"/>
      </w:r>
      <w:r w:rsidR="00EF6685" w:rsidRPr="00ED6A47">
        <w:rPr>
          <w:rFonts w:ascii="Simplified Arabic" w:hAnsi="Simplified Arabic" w:cs="Simplified Arabic"/>
          <w:sz w:val="32"/>
          <w:szCs w:val="32"/>
          <w:vertAlign w:val="superscript"/>
          <w:rtl/>
        </w:rPr>
        <w:t>)</w:t>
      </w:r>
      <w:r w:rsidR="00566F41" w:rsidRPr="00ED6A47">
        <w:rPr>
          <w:rFonts w:ascii="Simplified Arabic" w:hAnsi="Simplified Arabic" w:cs="Simplified Arabic"/>
          <w:sz w:val="32"/>
          <w:szCs w:val="32"/>
          <w:rtl/>
        </w:rPr>
        <w:t>.</w:t>
      </w:r>
      <w:r w:rsidR="00CA76F8" w:rsidRPr="00ED6A47">
        <w:rPr>
          <w:rFonts w:ascii="Simplified Arabic" w:hAnsi="Simplified Arabic" w:cs="Simplified Arabic"/>
          <w:b/>
          <w:bCs/>
          <w:sz w:val="32"/>
          <w:szCs w:val="32"/>
          <w:rtl/>
        </w:rPr>
        <w:t xml:space="preserve"> </w:t>
      </w:r>
    </w:p>
    <w:p w14:paraId="05EC61DE" w14:textId="77777777" w:rsidR="00C75DF9" w:rsidRDefault="00C75DF9" w:rsidP="00AA54E3">
      <w:pPr>
        <w:jc w:val="both"/>
        <w:rPr>
          <w:rFonts w:ascii="Simplified Arabic" w:hAnsi="Simplified Arabic" w:cs="Simplified Arabic"/>
          <w:b/>
          <w:bCs/>
          <w:sz w:val="32"/>
          <w:szCs w:val="32"/>
          <w:rtl/>
        </w:rPr>
      </w:pPr>
    </w:p>
    <w:p w14:paraId="55628E76" w14:textId="77777777" w:rsidR="00C75DF9" w:rsidRPr="00ED6A47" w:rsidRDefault="00C75DF9" w:rsidP="00AA54E3">
      <w:pPr>
        <w:jc w:val="both"/>
        <w:rPr>
          <w:rFonts w:ascii="Simplified Arabic" w:hAnsi="Simplified Arabic" w:cs="Simplified Arabic"/>
          <w:b/>
          <w:bCs/>
          <w:sz w:val="32"/>
          <w:szCs w:val="32"/>
          <w:rtl/>
        </w:rPr>
      </w:pPr>
    </w:p>
    <w:p w14:paraId="474D4CCF" w14:textId="31CC34F8" w:rsidR="001C10DB" w:rsidRPr="00ED6A47" w:rsidRDefault="00CC3E9F" w:rsidP="002751AA">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lastRenderedPageBreak/>
        <w:t xml:space="preserve">الفرع </w:t>
      </w:r>
      <w:r w:rsidR="0099325F" w:rsidRPr="00ED6A47">
        <w:rPr>
          <w:rFonts w:ascii="Simplified Arabic" w:hAnsi="Simplified Arabic" w:cs="Simplified Arabic"/>
          <w:b/>
          <w:bCs/>
          <w:sz w:val="32"/>
          <w:szCs w:val="32"/>
          <w:rtl/>
        </w:rPr>
        <w:t>الثاني</w:t>
      </w:r>
      <w:r w:rsidR="001E71A6" w:rsidRPr="00ED6A47">
        <w:rPr>
          <w:rFonts w:ascii="Simplified Arabic" w:hAnsi="Simplified Arabic" w:cs="Simplified Arabic"/>
          <w:b/>
          <w:bCs/>
          <w:sz w:val="32"/>
          <w:szCs w:val="32"/>
          <w:rtl/>
        </w:rPr>
        <w:t xml:space="preserve"> عشر</w:t>
      </w:r>
      <w:r w:rsidRPr="00ED6A47">
        <w:rPr>
          <w:rFonts w:ascii="Simplified Arabic" w:hAnsi="Simplified Arabic" w:cs="Simplified Arabic"/>
          <w:b/>
          <w:bCs/>
          <w:sz w:val="32"/>
          <w:szCs w:val="32"/>
          <w:rtl/>
        </w:rPr>
        <w:t>: تخفيف الضغط على المرافق القضائية</w:t>
      </w:r>
      <w:r w:rsidR="00803BFC" w:rsidRPr="00ED6A47">
        <w:rPr>
          <w:rFonts w:ascii="Simplified Arabic" w:hAnsi="Simplified Arabic" w:cs="Simplified Arabic"/>
          <w:b/>
          <w:bCs/>
          <w:sz w:val="32"/>
          <w:szCs w:val="32"/>
          <w:rtl/>
        </w:rPr>
        <w:t>:</w:t>
      </w:r>
    </w:p>
    <w:p w14:paraId="3CA29F04" w14:textId="24236B39" w:rsidR="007F40C5" w:rsidRDefault="007F40C5" w:rsidP="002751AA">
      <w:pPr>
        <w:jc w:val="both"/>
        <w:rPr>
          <w:rFonts w:ascii="Simplified Arabic" w:hAnsi="Simplified Arabic" w:cs="Simplified Arabic"/>
          <w:sz w:val="32"/>
          <w:szCs w:val="32"/>
          <w:rtl/>
        </w:rPr>
      </w:pPr>
      <w:r w:rsidRPr="00ED6A47">
        <w:rPr>
          <w:rFonts w:ascii="Simplified Arabic" w:hAnsi="Simplified Arabic" w:cs="Simplified Arabic"/>
          <w:sz w:val="32"/>
          <w:szCs w:val="32"/>
          <w:rtl/>
        </w:rPr>
        <w:t>أسهم التقاضي عن بُعد بصورة</w:t>
      </w:r>
      <w:r w:rsidR="0079740E" w:rsidRPr="00ED6A47">
        <w:rPr>
          <w:rFonts w:ascii="Simplified Arabic" w:hAnsi="Simplified Arabic" w:cs="Simplified Arabic"/>
          <w:sz w:val="32"/>
          <w:szCs w:val="32"/>
          <w:rtl/>
        </w:rPr>
        <w:t xml:space="preserve"> جلية</w:t>
      </w:r>
      <w:r w:rsidRPr="00ED6A47">
        <w:rPr>
          <w:rFonts w:ascii="Simplified Arabic" w:hAnsi="Simplified Arabic" w:cs="Simplified Arabic"/>
          <w:sz w:val="32"/>
          <w:szCs w:val="32"/>
          <w:rtl/>
        </w:rPr>
        <w:t xml:space="preserve"> في تخفيف العبء الواقع على المرافق ال</w:t>
      </w:r>
      <w:r w:rsidR="0079740E" w:rsidRPr="00ED6A47">
        <w:rPr>
          <w:rFonts w:ascii="Simplified Arabic" w:hAnsi="Simplified Arabic" w:cs="Simplified Arabic"/>
          <w:sz w:val="32"/>
          <w:szCs w:val="32"/>
          <w:rtl/>
        </w:rPr>
        <w:t xml:space="preserve">عدلية </w:t>
      </w:r>
      <w:r w:rsidR="001F1DEC" w:rsidRPr="00ED6A47">
        <w:rPr>
          <w:rFonts w:ascii="Simplified Arabic" w:hAnsi="Simplified Arabic" w:cs="Simplified Arabic"/>
          <w:sz w:val="32"/>
          <w:szCs w:val="32"/>
          <w:rtl/>
        </w:rPr>
        <w:t>والقضائية،</w:t>
      </w:r>
      <w:r w:rsidRPr="00ED6A47">
        <w:rPr>
          <w:rFonts w:ascii="Simplified Arabic" w:hAnsi="Simplified Arabic" w:cs="Simplified Arabic"/>
          <w:sz w:val="32"/>
          <w:szCs w:val="32"/>
          <w:rtl/>
        </w:rPr>
        <w:t xml:space="preserve"> من خلال الحد من الكثافة البشرية داخل مقار المحاكم، وتقليص أعداد المراجعين، وما يترتب على ذلك من ازدحام وتأخير في إنجاز المعاملات. فقد </w:t>
      </w:r>
      <w:r w:rsidR="0079740E" w:rsidRPr="00ED6A47">
        <w:rPr>
          <w:rFonts w:ascii="Simplified Arabic" w:hAnsi="Simplified Arabic" w:cs="Simplified Arabic"/>
          <w:sz w:val="32"/>
          <w:szCs w:val="32"/>
          <w:rtl/>
        </w:rPr>
        <w:t xml:space="preserve">أدى التحول الرقمي والاتجاه إلى التقاضي عن </w:t>
      </w:r>
      <w:r w:rsidR="001F1DEC" w:rsidRPr="00ED6A47">
        <w:rPr>
          <w:rFonts w:ascii="Simplified Arabic" w:hAnsi="Simplified Arabic" w:cs="Simplified Arabic"/>
          <w:sz w:val="32"/>
          <w:szCs w:val="32"/>
          <w:rtl/>
        </w:rPr>
        <w:t>بعد،</w:t>
      </w:r>
      <w:r w:rsidR="0079740E" w:rsidRPr="00ED6A47">
        <w:rPr>
          <w:rFonts w:ascii="Simplified Arabic" w:hAnsi="Simplified Arabic" w:cs="Simplified Arabic"/>
          <w:sz w:val="32"/>
          <w:szCs w:val="32"/>
          <w:rtl/>
        </w:rPr>
        <w:t xml:space="preserve"> بواسطة الجلسات المرئية أو الكتابية</w:t>
      </w:r>
      <w:r w:rsidRPr="00ED6A47">
        <w:rPr>
          <w:rFonts w:ascii="Simplified Arabic" w:hAnsi="Simplified Arabic" w:cs="Simplified Arabic"/>
          <w:sz w:val="32"/>
          <w:szCs w:val="32"/>
          <w:rtl/>
        </w:rPr>
        <w:t xml:space="preserve"> إلى إعادة تنظيم العمل القضائي بصورة أكثر مرونة، مكّن الإدارات القضائية من استثمار مواردها البشرية والمكانية بكفاءة أعلى. كما أسهم هذا النمط في تقليل الضغط على القاعات والمكاتب الإدارية وأجهزة الضبط، مما انعكس إيجابًا على سرعة إنجاز القضايا وجودة الخدمات المقدمة، فضلًا عن تعزيز</w:t>
      </w:r>
      <w:r w:rsidR="00842ADD" w:rsidRPr="00ED6A47">
        <w:rPr>
          <w:rFonts w:ascii="Simplified Arabic" w:hAnsi="Simplified Arabic" w:cs="Simplified Arabic"/>
          <w:sz w:val="32"/>
          <w:szCs w:val="32"/>
          <w:rtl/>
        </w:rPr>
        <w:t xml:space="preserve"> </w:t>
      </w:r>
      <w:r w:rsidRPr="00ED6A47">
        <w:rPr>
          <w:rFonts w:ascii="Simplified Arabic" w:hAnsi="Simplified Arabic" w:cs="Simplified Arabic"/>
          <w:sz w:val="32"/>
          <w:szCs w:val="32"/>
          <w:rtl/>
        </w:rPr>
        <w:t xml:space="preserve">القدرة التشغيلية للمحاكم في التعامل مع أعداد أكبر من الدعاوى في مدد زمنية أقصر مقارنة بالنظام </w:t>
      </w:r>
      <w:r w:rsidR="004D5293" w:rsidRPr="00ED6A47">
        <w:rPr>
          <w:rFonts w:ascii="Simplified Arabic" w:hAnsi="Simplified Arabic" w:cs="Simplified Arabic"/>
          <w:sz w:val="32"/>
          <w:szCs w:val="32"/>
          <w:rtl/>
        </w:rPr>
        <w:t>التقليدي</w:t>
      </w:r>
      <w:r w:rsidR="00FE1B49" w:rsidRPr="00ED6A47">
        <w:rPr>
          <w:rFonts w:ascii="Simplified Arabic" w:hAnsi="Simplified Arabic" w:cs="Simplified Arabic"/>
          <w:sz w:val="32"/>
          <w:szCs w:val="32"/>
          <w:vertAlign w:val="superscript"/>
          <w:rtl/>
        </w:rPr>
        <w:t xml:space="preserve"> (</w:t>
      </w:r>
      <w:r w:rsidR="00803BFC" w:rsidRPr="00ED6A47">
        <w:rPr>
          <w:rStyle w:val="ab"/>
          <w:rFonts w:ascii="Simplified Arabic" w:hAnsi="Simplified Arabic" w:cs="Simplified Arabic"/>
          <w:sz w:val="32"/>
          <w:szCs w:val="32"/>
          <w:rtl/>
        </w:rPr>
        <w:footnoteReference w:id="37"/>
      </w:r>
      <w:r w:rsidR="00FE1B49" w:rsidRPr="00ED6A47">
        <w:rPr>
          <w:rFonts w:ascii="Simplified Arabic" w:hAnsi="Simplified Arabic" w:cs="Simplified Arabic"/>
          <w:sz w:val="32"/>
          <w:szCs w:val="32"/>
          <w:vertAlign w:val="superscript"/>
          <w:rtl/>
        </w:rPr>
        <w:t>)</w:t>
      </w:r>
      <w:r w:rsidR="001F1DEC" w:rsidRPr="00ED6A47">
        <w:rPr>
          <w:rFonts w:ascii="Simplified Arabic" w:hAnsi="Simplified Arabic" w:cs="Simplified Arabic"/>
          <w:sz w:val="32"/>
          <w:szCs w:val="32"/>
          <w:rtl/>
        </w:rPr>
        <w:t>.</w:t>
      </w:r>
    </w:p>
    <w:p w14:paraId="50065C96" w14:textId="77777777" w:rsidR="005624B2" w:rsidRDefault="005624B2" w:rsidP="00794E5A">
      <w:pPr>
        <w:rPr>
          <w:rFonts w:ascii="Simplified Arabic" w:hAnsi="Simplified Arabic" w:cs="Simplified Arabic"/>
          <w:sz w:val="32"/>
          <w:szCs w:val="32"/>
          <w:rtl/>
        </w:rPr>
      </w:pPr>
    </w:p>
    <w:p w14:paraId="5AA328EA" w14:textId="01CA7C11"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المطلب </w:t>
      </w:r>
      <w:r w:rsidR="00B029CA" w:rsidRPr="00ED6A47">
        <w:rPr>
          <w:rFonts w:ascii="Simplified Arabic" w:hAnsi="Simplified Arabic" w:cs="Simplified Arabic"/>
          <w:b/>
          <w:bCs/>
          <w:sz w:val="32"/>
          <w:szCs w:val="32"/>
          <w:rtl/>
        </w:rPr>
        <w:t>الثاني</w:t>
      </w:r>
      <w:r w:rsidRPr="00ED6A47">
        <w:rPr>
          <w:rFonts w:ascii="Simplified Arabic" w:hAnsi="Simplified Arabic" w:cs="Simplified Arabic"/>
          <w:b/>
          <w:bCs/>
          <w:sz w:val="32"/>
          <w:szCs w:val="32"/>
          <w:rtl/>
        </w:rPr>
        <w:t>: خصائص التقاضي عن بعد:</w:t>
      </w:r>
    </w:p>
    <w:p w14:paraId="4065728C" w14:textId="77777777" w:rsidR="00794E5A" w:rsidRPr="00ED6A47" w:rsidRDefault="00794E5A" w:rsidP="00331E3F">
      <w:pPr>
        <w:jc w:val="both"/>
        <w:rPr>
          <w:rFonts w:ascii="Simplified Arabic" w:hAnsi="Simplified Arabic" w:cs="Simplified Arabic"/>
          <w:sz w:val="32"/>
          <w:szCs w:val="32"/>
          <w:rtl/>
        </w:rPr>
      </w:pPr>
      <w:commentRangeStart w:id="33"/>
      <w:r w:rsidRPr="00ED6A47">
        <w:rPr>
          <w:rFonts w:ascii="Simplified Arabic" w:hAnsi="Simplified Arabic" w:cs="Simplified Arabic"/>
          <w:sz w:val="32"/>
          <w:szCs w:val="32"/>
          <w:rtl/>
        </w:rPr>
        <w:t xml:space="preserve">قبل بسط الحديث في مسألة خصائص التقاضي الإلكتروني أو التقاضي عن بعد -ولا مشاحة في </w:t>
      </w:r>
      <w:proofErr w:type="gramStart"/>
      <w:r w:rsidRPr="00ED6A47">
        <w:rPr>
          <w:rFonts w:ascii="Simplified Arabic" w:hAnsi="Simplified Arabic" w:cs="Simplified Arabic"/>
          <w:sz w:val="32"/>
          <w:szCs w:val="32"/>
          <w:rtl/>
        </w:rPr>
        <w:t>الاصطلاح- ولأجل</w:t>
      </w:r>
      <w:proofErr w:type="gramEnd"/>
      <w:r w:rsidRPr="00ED6A47">
        <w:rPr>
          <w:rFonts w:ascii="Simplified Arabic" w:hAnsi="Simplified Arabic" w:cs="Simplified Arabic"/>
          <w:sz w:val="32"/>
          <w:szCs w:val="32"/>
          <w:rtl/>
        </w:rPr>
        <w:t xml:space="preserve"> تجلية مفهوم الخصائص لأجل تمييزها وإفرادها بالحكم عن غيرها من المفاهيم المتشابهة للخصائص، إذ أن الحكم على الشيء فرع عن تصوره، فيحسن هنا بيان مفهوم الخصائص لغةً واصطلاحًا:</w:t>
      </w:r>
    </w:p>
    <w:p w14:paraId="0EE84106" w14:textId="77777777" w:rsidR="00794E5A" w:rsidRPr="00ED6A47" w:rsidRDefault="00794E5A" w:rsidP="00331E3F">
      <w:pPr>
        <w:jc w:val="both"/>
        <w:rPr>
          <w:rFonts w:ascii="Simplified Arabic" w:hAnsi="Simplified Arabic" w:cs="Simplified Arabic"/>
          <w:sz w:val="32"/>
          <w:szCs w:val="32"/>
          <w:vertAlign w:val="superscript"/>
          <w:rtl/>
        </w:rPr>
      </w:pPr>
      <w:r w:rsidRPr="00ED6A47">
        <w:rPr>
          <w:rFonts w:ascii="Simplified Arabic" w:hAnsi="Simplified Arabic" w:cs="Simplified Arabic"/>
          <w:sz w:val="32"/>
          <w:szCs w:val="32"/>
          <w:rtl/>
        </w:rPr>
        <w:t xml:space="preserve">أولًا: مفهوم الخصائص لغةً: الخصائص في اللغة جمع خصوصية، وهي مأخوذة من مادة خصّص، قال في لسان العرب: خصّه بالشيء يخصّه خصًا، وخصوصًا، وخَصوصيّةً، وخُصوصيّة، وخصوصية بفتح الخاء المعجمة وضمها، والفتح أفصح، </w:t>
      </w:r>
      <w:r w:rsidRPr="00ED6A47">
        <w:rPr>
          <w:rFonts w:ascii="Simplified Arabic" w:hAnsi="Simplified Arabic" w:cs="Simplified Arabic"/>
          <w:sz w:val="32"/>
          <w:szCs w:val="32"/>
          <w:rtl/>
        </w:rPr>
        <w:lastRenderedPageBreak/>
        <w:t>وخصّه واختصّه: أفرده به دون غيره، يُقال: اختص فلانٌ بالأمر إذا انفرد وخص غيره.</w:t>
      </w:r>
      <w:r w:rsidRPr="00ED6A47">
        <w:rPr>
          <w:rFonts w:ascii="Simplified Arabic" w:hAnsi="Simplified Arabic" w:cs="Simplified Arabic"/>
          <w:sz w:val="32"/>
          <w:szCs w:val="32"/>
          <w:vertAlign w:val="superscript"/>
          <w:rtl/>
        </w:rPr>
        <w:t xml:space="preserve"> (</w:t>
      </w:r>
      <w:r w:rsidRPr="00ED6A47">
        <w:rPr>
          <w:rStyle w:val="ab"/>
          <w:rFonts w:ascii="Simplified Arabic" w:hAnsi="Simplified Arabic" w:cs="Simplified Arabic"/>
          <w:sz w:val="32"/>
          <w:szCs w:val="32"/>
          <w:rtl/>
        </w:rPr>
        <w:footnoteReference w:id="38"/>
      </w:r>
      <w:r w:rsidRPr="00ED6A47">
        <w:rPr>
          <w:rFonts w:ascii="Simplified Arabic" w:hAnsi="Simplified Arabic" w:cs="Simplified Arabic"/>
          <w:sz w:val="32"/>
          <w:szCs w:val="32"/>
          <w:vertAlign w:val="superscript"/>
          <w:rtl/>
        </w:rPr>
        <w:t>)</w:t>
      </w:r>
    </w:p>
    <w:p w14:paraId="7F1346B0"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sz w:val="32"/>
          <w:szCs w:val="32"/>
          <w:rtl/>
        </w:rPr>
        <w:t>ثانيًا: مفهوم الخصائص اصطلاحًا: بعد بذل الوسع واستفراغ الجهد في تتبع واستقراء المفاهيم المتعلقة في مفهوم الخصائص من حيث الاصطلاح، ظهر لي أن مفهوم الخصائص من حيث الاصطلاح يُستظهر ويُعرّف بحسب الفن أو العلم الذي يُضاف إليه، إذ أن مفهومه من حيث الاصطلاح متعلقٌ بالمفهوم اللغوي، ومن أمثله ما تقدم، كتاب خصائص سيد العالمين وما له من المناقب العجائب،  إذ قرر في كتابه أن مفهوم الخصائص اصطلاحًا: هي الفضائل والأمور التي انفرد بها النبي -صلى الله عليه وسلم- وامتاز بها عن إخوانه الأنبياء وكذا عن سائر البشر</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39"/>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وكذا ما قرره الدكتور حسين بن عبد العزيز آل الشيخ في كتابه، المبادئ القضائية في الشريعة الإسلامية، إذ أنه أفرد عدة مبادئ قرر أنها تُعد من الخصائص العامة في نظام القضاء الشرعي</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40"/>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w:t>
      </w:r>
    </w:p>
    <w:p w14:paraId="70CBBEB2" w14:textId="1E05A54A" w:rsidR="002751AA" w:rsidRPr="00ED6A47" w:rsidRDefault="00794E5A" w:rsidP="002751AA">
      <w:pPr>
        <w:jc w:val="both"/>
        <w:rPr>
          <w:rFonts w:ascii="Simplified Arabic" w:hAnsi="Simplified Arabic" w:cs="Simplified Arabic"/>
          <w:sz w:val="32"/>
          <w:szCs w:val="32"/>
          <w:rtl/>
        </w:rPr>
      </w:pPr>
      <w:r w:rsidRPr="00ED6A47">
        <w:rPr>
          <w:rFonts w:ascii="Simplified Arabic" w:hAnsi="Simplified Arabic" w:cs="Simplified Arabic"/>
          <w:sz w:val="32"/>
          <w:szCs w:val="32"/>
          <w:rtl/>
        </w:rPr>
        <w:t>لما سبق، فالذي يظهر لي أن مفهوم الخصائص أو الخاصية من الناحية الاصطلاحية تتعلق بالعلم أو الفن الذي ستُضاف إليه هذه الخصائص، ولم أقف على مفهومٍ للخاصية من الناحية الاصطلاحية منفكًا عن العلم الذي سيضاف إليه، وبناءً على ما تقدم، ولأن المقام مقام بسطٍ وتجلية لأبرز الخصائص المتعلقة بالتقاضي عن بعد، فإني سأجتهد في وضع تعريفٍ أو مفهومٍ يُجلّي مفهوم خصائص التقاضي عن بعد.</w:t>
      </w:r>
      <w:commentRangeEnd w:id="33"/>
      <w:r w:rsidR="00021924">
        <w:rPr>
          <w:rStyle w:val="ae"/>
          <w:rtl/>
        </w:rPr>
        <w:commentReference w:id="33"/>
      </w:r>
    </w:p>
    <w:p w14:paraId="09790363" w14:textId="74018FF2" w:rsidR="00794E5A" w:rsidRDefault="00794E5A" w:rsidP="002751AA">
      <w:pPr>
        <w:jc w:val="both"/>
        <w:rPr>
          <w:rFonts w:ascii="Simplified Arabic" w:hAnsi="Simplified Arabic" w:cs="Simplified Arabic"/>
          <w:sz w:val="32"/>
          <w:szCs w:val="32"/>
          <w:rtl/>
        </w:rPr>
      </w:pPr>
      <w:commentRangeStart w:id="34"/>
      <w:r w:rsidRPr="00ED6A47">
        <w:rPr>
          <w:rFonts w:ascii="Simplified Arabic" w:hAnsi="Simplified Arabic" w:cs="Simplified Arabic"/>
          <w:b/>
          <w:bCs/>
          <w:sz w:val="32"/>
          <w:szCs w:val="32"/>
          <w:rtl/>
        </w:rPr>
        <w:t>خصائص التقاضي عن بعد اصطلاحًا</w:t>
      </w:r>
      <w:r w:rsidR="0039105D">
        <w:rPr>
          <w:rFonts w:ascii="Simplified Arabic" w:hAnsi="Simplified Arabic" w:cs="Simplified Arabic" w:hint="cs"/>
          <w:b/>
          <w:bCs/>
          <w:sz w:val="32"/>
          <w:szCs w:val="32"/>
          <w:rtl/>
        </w:rPr>
        <w:t xml:space="preserve"> بحسب ما يراه الباحث:</w:t>
      </w:r>
      <w:r w:rsidRPr="00ED6A47">
        <w:rPr>
          <w:rFonts w:ascii="Simplified Arabic" w:hAnsi="Simplified Arabic" w:cs="Simplified Arabic"/>
          <w:sz w:val="32"/>
          <w:szCs w:val="32"/>
          <w:rtl/>
        </w:rPr>
        <w:t xml:space="preserve"> هي الصفات أو المزايا اتي يختص بها التقاضي عن بعد دون غيره من التقاضي التقليدي، كالسرعة في إجراءات التقاضي، وضمان سرية المعلومة، وسهولة الاطلاع على مستندات الدعوى، </w:t>
      </w:r>
      <w:commentRangeEnd w:id="34"/>
      <w:r w:rsidR="0048581C">
        <w:rPr>
          <w:rStyle w:val="ae"/>
          <w:rtl/>
        </w:rPr>
        <w:lastRenderedPageBreak/>
        <w:commentReference w:id="34"/>
      </w:r>
      <w:r w:rsidRPr="00ED6A47">
        <w:rPr>
          <w:rFonts w:ascii="Simplified Arabic" w:hAnsi="Simplified Arabic" w:cs="Simplified Arabic"/>
          <w:sz w:val="32"/>
          <w:szCs w:val="32"/>
          <w:rtl/>
        </w:rPr>
        <w:t>وتوثيق جميع إجراءات الجلسة القضائية بصورة رقمية، مع تقليل النفقات والتكاليف المادية.</w:t>
      </w:r>
    </w:p>
    <w:p w14:paraId="6ECC9CCB" w14:textId="7E1E1089" w:rsidR="00984B47" w:rsidRPr="00ED6A47" w:rsidRDefault="00097A23" w:rsidP="002751AA">
      <w:pPr>
        <w:jc w:val="both"/>
        <w:rPr>
          <w:rFonts w:ascii="Simplified Arabic" w:hAnsi="Simplified Arabic" w:cs="Simplified Arabic"/>
          <w:sz w:val="32"/>
          <w:szCs w:val="32"/>
          <w:rtl/>
        </w:rPr>
      </w:pPr>
      <w:commentRangeStart w:id="35"/>
      <w:r>
        <w:rPr>
          <w:rFonts w:ascii="Simplified Arabic" w:hAnsi="Simplified Arabic" w:cs="Simplified Arabic" w:hint="cs"/>
          <w:sz w:val="32"/>
          <w:szCs w:val="32"/>
          <w:rtl/>
        </w:rPr>
        <w:t xml:space="preserve">ومما يحسن إيراده </w:t>
      </w:r>
      <w:r w:rsidR="000D6BD4">
        <w:rPr>
          <w:rFonts w:ascii="Simplified Arabic" w:hAnsi="Simplified Arabic" w:cs="Simplified Arabic" w:hint="cs"/>
          <w:sz w:val="32"/>
          <w:szCs w:val="32"/>
          <w:rtl/>
        </w:rPr>
        <w:t xml:space="preserve">هنا تجلية </w:t>
      </w:r>
      <w:r w:rsidR="005137AA">
        <w:rPr>
          <w:rFonts w:ascii="Simplified Arabic" w:hAnsi="Simplified Arabic" w:cs="Simplified Arabic" w:hint="cs"/>
          <w:sz w:val="32"/>
          <w:szCs w:val="32"/>
          <w:rtl/>
        </w:rPr>
        <w:t xml:space="preserve">مفارقة خصائص التقاضي </w:t>
      </w:r>
      <w:r w:rsidR="00EA10FF">
        <w:rPr>
          <w:rFonts w:ascii="Simplified Arabic" w:hAnsi="Simplified Arabic" w:cs="Simplified Arabic" w:hint="cs"/>
          <w:sz w:val="32"/>
          <w:szCs w:val="32"/>
          <w:rtl/>
        </w:rPr>
        <w:t>عن بعد</w:t>
      </w:r>
      <w:r w:rsidR="005137AA">
        <w:rPr>
          <w:rFonts w:ascii="Simplified Arabic" w:hAnsi="Simplified Arabic" w:cs="Simplified Arabic" w:hint="cs"/>
          <w:sz w:val="32"/>
          <w:szCs w:val="32"/>
          <w:rtl/>
        </w:rPr>
        <w:t xml:space="preserve"> عما سبقها من </w:t>
      </w:r>
      <w:r w:rsidR="00EA10FF">
        <w:rPr>
          <w:rFonts w:ascii="Simplified Arabic" w:hAnsi="Simplified Arabic" w:cs="Simplified Arabic" w:hint="cs"/>
          <w:sz w:val="32"/>
          <w:szCs w:val="32"/>
          <w:rtl/>
        </w:rPr>
        <w:t>دواعي اللجوء إلى التقاضي عن بعد</w:t>
      </w:r>
      <w:r w:rsidR="00520E8F">
        <w:rPr>
          <w:rFonts w:ascii="Simplified Arabic" w:hAnsi="Simplified Arabic" w:cs="Simplified Arabic" w:hint="cs"/>
          <w:sz w:val="32"/>
          <w:szCs w:val="32"/>
          <w:rtl/>
        </w:rPr>
        <w:t xml:space="preserve"> لأجل إزالة ربما </w:t>
      </w:r>
      <w:r w:rsidR="002A0995">
        <w:rPr>
          <w:rFonts w:ascii="Simplified Arabic" w:hAnsi="Simplified Arabic" w:cs="Simplified Arabic" w:hint="cs"/>
          <w:sz w:val="32"/>
          <w:szCs w:val="32"/>
          <w:rtl/>
        </w:rPr>
        <w:t>اللبس بين هذين المفهومين</w:t>
      </w:r>
      <w:r w:rsidR="002265A5">
        <w:rPr>
          <w:rFonts w:ascii="Simplified Arabic" w:hAnsi="Simplified Arabic" w:cs="Simplified Arabic" w:hint="cs"/>
          <w:sz w:val="32"/>
          <w:szCs w:val="32"/>
          <w:rtl/>
        </w:rPr>
        <w:t>، إذ أن</w:t>
      </w:r>
      <w:r w:rsidR="00081212">
        <w:rPr>
          <w:rFonts w:ascii="Simplified Arabic" w:hAnsi="Simplified Arabic" w:cs="Simplified Arabic" w:hint="cs"/>
          <w:sz w:val="32"/>
          <w:szCs w:val="32"/>
          <w:rtl/>
        </w:rPr>
        <w:t xml:space="preserve"> أهم</w:t>
      </w:r>
      <w:r w:rsidR="00F50C59">
        <w:rPr>
          <w:rFonts w:ascii="Simplified Arabic" w:hAnsi="Simplified Arabic" w:cs="Simplified Arabic" w:hint="cs"/>
          <w:sz w:val="32"/>
          <w:szCs w:val="32"/>
          <w:rtl/>
        </w:rPr>
        <w:t xml:space="preserve"> فارق جوهري أن خصائص التقاضي هي مميزاته</w:t>
      </w:r>
      <w:r w:rsidR="008F1EA9">
        <w:rPr>
          <w:rFonts w:ascii="Simplified Arabic" w:hAnsi="Simplified Arabic" w:cs="Simplified Arabic" w:hint="cs"/>
          <w:sz w:val="32"/>
          <w:szCs w:val="32"/>
          <w:rtl/>
        </w:rPr>
        <w:t xml:space="preserve">، وأما دواعيه فهي الأسباب الموجبة </w:t>
      </w:r>
      <w:proofErr w:type="gramStart"/>
      <w:r w:rsidR="008F1EA9">
        <w:rPr>
          <w:rFonts w:ascii="Simplified Arabic" w:hAnsi="Simplified Arabic" w:cs="Simplified Arabic" w:hint="cs"/>
          <w:sz w:val="32"/>
          <w:szCs w:val="32"/>
          <w:rtl/>
        </w:rPr>
        <w:t>لتبنيه.</w:t>
      </w:r>
      <w:r w:rsidR="00081212">
        <w:rPr>
          <w:rFonts w:ascii="Simplified Arabic" w:hAnsi="Simplified Arabic" w:cs="Simplified Arabic" w:hint="cs"/>
          <w:sz w:val="32"/>
          <w:szCs w:val="32"/>
          <w:rtl/>
        </w:rPr>
        <w:t xml:space="preserve"> </w:t>
      </w:r>
      <w:r w:rsidR="00EA10FF">
        <w:rPr>
          <w:rFonts w:ascii="Simplified Arabic" w:hAnsi="Simplified Arabic" w:cs="Simplified Arabic" w:hint="cs"/>
          <w:sz w:val="32"/>
          <w:szCs w:val="32"/>
          <w:rtl/>
        </w:rPr>
        <w:t xml:space="preserve"> </w:t>
      </w:r>
      <w:commentRangeEnd w:id="35"/>
      <w:proofErr w:type="gramEnd"/>
      <w:r w:rsidR="0048581C">
        <w:rPr>
          <w:rStyle w:val="ae"/>
          <w:rtl/>
        </w:rPr>
        <w:commentReference w:id="35"/>
      </w:r>
    </w:p>
    <w:p w14:paraId="02839847"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sz w:val="32"/>
          <w:szCs w:val="32"/>
          <w:rtl/>
        </w:rPr>
        <w:t>وهنا سنأتي على أبرز خصائص التقاضي عن بعد في عدة فروع:</w:t>
      </w:r>
    </w:p>
    <w:p w14:paraId="0D758ED3" w14:textId="77777777" w:rsidR="00794E5A" w:rsidRPr="00ED6A47" w:rsidRDefault="00794E5A" w:rsidP="00331E3F">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الأول: التوثيق الرقمي: </w:t>
      </w:r>
      <w:r w:rsidRPr="00ED6A47">
        <w:rPr>
          <w:rFonts w:ascii="Simplified Arabic" w:hAnsi="Simplified Arabic" w:cs="Simplified Arabic"/>
          <w:sz w:val="32"/>
          <w:szCs w:val="32"/>
          <w:rtl/>
        </w:rPr>
        <w:t>مصطلح أو مفهوم نعني به الاعتماد في توثيق الجلسات القضائية وما يستتبعها من إجراءات، كالتوقيعات الإلكترونية، وكذا ما يُقدم في الدعوى القضائية من مستندات لها تعلق في أصل النزاع، يجري تحويلها إلى ملفات رقمية قابلة للتخزين ما يرفع بشكلٍ ظاهر نسبة الأمن والموثوقية في الدعوى القضائية.</w:t>
      </w:r>
    </w:p>
    <w:p w14:paraId="71F4DC84"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 xml:space="preserve">الفرع الثاني: تخفيض التكاليف المادية: </w:t>
      </w:r>
      <w:r w:rsidRPr="00ED6A47">
        <w:rPr>
          <w:rFonts w:ascii="Simplified Arabic" w:hAnsi="Simplified Arabic" w:cs="Simplified Arabic"/>
          <w:sz w:val="32"/>
          <w:szCs w:val="32"/>
          <w:rtl/>
        </w:rPr>
        <w:t>وهذا ظاهرٌ، لا يحتاج إلى برهان، بل هو مُشاهد من وقائع الحال، إذ أن الأصل في أصول التقاضي أن الدعاوى تُقام في بلد المدعى عليه، وقد يضطر المدعي إلى التنقل من منطقة إلى منطقة، أو مدينة إلى مدينة أخرى، وهذا سيتولد عنه أن المدعي سيغرُم في سبيل مباشرته دعواه من مصاريف تنقل، وسكن، وأجرة طريق، وما يفوته من كسبٍ في سبيل مباشرته لهذه الدعوى، وأما التقاضي الإلكتروني فهو بخلاف ما سبق، إذ لا يحتاج من أطراف الدعوى سوى الحضور من خلال أماكنهم، كلٌ بحسب موطنه أو مقر إقامته، من خلال المنصات الإلكترونية، بل إن جلسات التقاضي التي تُعقد من خلال التقاضي عن بعد قد يكون المدعي في موطن والمدعى عليه في موطن آخر والقاضي في موطن ثالث.</w:t>
      </w:r>
    </w:p>
    <w:p w14:paraId="59BC96B5"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 xml:space="preserve">الفرع الثالث: سهولة الاطلاع على وثائق الدعوى دون حاجة لحضور المحكمة: </w:t>
      </w:r>
      <w:r w:rsidRPr="00ED6A47">
        <w:rPr>
          <w:rFonts w:ascii="Simplified Arabic" w:hAnsi="Simplified Arabic" w:cs="Simplified Arabic"/>
          <w:sz w:val="32"/>
          <w:szCs w:val="32"/>
          <w:rtl/>
        </w:rPr>
        <w:t xml:space="preserve">إذ باستطاعة أطراف الدعوى الاطلاع على كامل ملف الدعوى وإجراءاتها وضبط الدائرة </w:t>
      </w:r>
      <w:r w:rsidRPr="00ED6A47">
        <w:rPr>
          <w:rFonts w:ascii="Simplified Arabic" w:hAnsi="Simplified Arabic" w:cs="Simplified Arabic"/>
          <w:sz w:val="32"/>
          <w:szCs w:val="32"/>
          <w:rtl/>
        </w:rPr>
        <w:lastRenderedPageBreak/>
        <w:t xml:space="preserve">والتوقيع على محضر الجلسة -وهو ما يصطلح عليه </w:t>
      </w:r>
      <w:proofErr w:type="gramStart"/>
      <w:r w:rsidRPr="00ED6A47">
        <w:rPr>
          <w:rFonts w:ascii="Simplified Arabic" w:hAnsi="Simplified Arabic" w:cs="Simplified Arabic"/>
          <w:sz w:val="32"/>
          <w:szCs w:val="32"/>
          <w:rtl/>
        </w:rPr>
        <w:t>بالمصادقة- من</w:t>
      </w:r>
      <w:proofErr w:type="gramEnd"/>
      <w:r w:rsidRPr="00ED6A47">
        <w:rPr>
          <w:rFonts w:ascii="Simplified Arabic" w:hAnsi="Simplified Arabic" w:cs="Simplified Arabic"/>
          <w:sz w:val="32"/>
          <w:szCs w:val="32"/>
          <w:rtl/>
        </w:rPr>
        <w:t xml:space="preserve"> خلال المنصة الإلكترونية، دون حاجة إلى الحضور إلى المحكمة أو الدائرة. </w:t>
      </w:r>
    </w:p>
    <w:p w14:paraId="32EE872E"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الفرع الرابع: تخفيف الازدحام لدى المحاكم والمرافق القضائية</w:t>
      </w:r>
      <w:r w:rsidRPr="00ED6A47">
        <w:rPr>
          <w:rFonts w:ascii="Simplified Arabic" w:hAnsi="Simplified Arabic" w:cs="Simplified Arabic"/>
          <w:sz w:val="32"/>
          <w:szCs w:val="32"/>
          <w:rtl/>
        </w:rPr>
        <w:t>: إذ أن من أهم خصائص التقاضي عن بعد انعقاد الجلسات عن طريق المنصات الالكترونية، وبناءً عليه عدم الحاجة إلى حضور أطراف الدعوى محل النزاع إلى المحكمة أو الدائرة؛ وهذا يُقلل بصورة ظاهرة من إشغال المكاتب وقاعات المحكمة بالخصوم والمراجعين.</w:t>
      </w:r>
    </w:p>
    <w:p w14:paraId="03C4B8FF"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 xml:space="preserve">الفرع الخامس: الأمانة والسرية: </w:t>
      </w:r>
      <w:r w:rsidRPr="00ED6A47">
        <w:rPr>
          <w:rFonts w:ascii="Simplified Arabic" w:hAnsi="Simplified Arabic" w:cs="Simplified Arabic"/>
          <w:sz w:val="32"/>
          <w:szCs w:val="32"/>
          <w:rtl/>
        </w:rPr>
        <w:t xml:space="preserve">إذ أن الدعوى القضائية مقيدة عن طريق المستندات الرقمية، وهذا مدعاة لمزيد من الضمانات في حفظ معلومات ووقائع وأسرار الدعوى، فلا يطّلع عليها غير ذوي الشأن؛ لكونها مقيدة بأرقام هوياتهم وكذا أرقام تحقق مرتبطة بالمتقاضين أو الخصوم، كما أن جميع مستندات الدعوى القضائية يمكن اثباته والرجوع اليه في أي وقت لكونه مقيدا ومرتبطا برقم الدعوى، وهذا يُعد من أهم محاسن التقاضي عن بعد من حيث حفظ الحقوق وإيجاد مزيد من الضمانات للدعوى القضائية </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41"/>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w:t>
      </w:r>
    </w:p>
    <w:p w14:paraId="1F04B1EB" w14:textId="77777777" w:rsidR="00322070" w:rsidRDefault="00794E5A" w:rsidP="00322070">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 xml:space="preserve">الفرع السادس: السرعة والكفاءة: </w:t>
      </w:r>
      <w:r w:rsidRPr="00ED6A47">
        <w:rPr>
          <w:rFonts w:ascii="Simplified Arabic" w:hAnsi="Simplified Arabic" w:cs="Simplified Arabic"/>
          <w:sz w:val="32"/>
          <w:szCs w:val="32"/>
          <w:rtl/>
        </w:rPr>
        <w:t>إذ أن من خصائص التقاضي عن بعد السرعة في إجراءات الدعوى، وكذا السرعة في استلام وتسليم المستندات، وتقديم المذكرات والطلبات الأصلية أو العارضة، وتقديم الالتماس والاستئناف، وجميع إجراءات الدعوى، كل ما سبق يجري تنفيذه إلكترونيًا من خلال منصة إلكترونية، دون حاجة للحضور إلى مقر المحكمة وتقديم ملف الدعوى ومستنداتها ورقيًا، وهذا فيه اختصار لكثير من الجهد والوقت على الخصوم وعلى المحكمة</w:t>
      </w:r>
      <w:r w:rsidRPr="00ED6A47">
        <w:rPr>
          <w:rFonts w:ascii="Simplified Arabic" w:hAnsi="Simplified Arabic" w:cs="Simplified Arabic"/>
          <w:sz w:val="32"/>
          <w:szCs w:val="32"/>
          <w:vertAlign w:val="superscript"/>
          <w:rtl/>
        </w:rPr>
        <w:t xml:space="preserve"> (</w:t>
      </w:r>
      <w:r w:rsidRPr="00ED6A47">
        <w:rPr>
          <w:rStyle w:val="ab"/>
          <w:rFonts w:ascii="Simplified Arabic" w:hAnsi="Simplified Arabic" w:cs="Simplified Arabic"/>
          <w:sz w:val="32"/>
          <w:szCs w:val="32"/>
          <w:rtl/>
        </w:rPr>
        <w:footnoteReference w:id="42"/>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w:t>
      </w:r>
    </w:p>
    <w:p w14:paraId="7BD22D4A" w14:textId="77777777" w:rsidR="00322070" w:rsidRDefault="00322070" w:rsidP="00322070">
      <w:pPr>
        <w:jc w:val="both"/>
        <w:rPr>
          <w:rFonts w:ascii="Simplified Arabic" w:hAnsi="Simplified Arabic" w:cs="Simplified Arabic"/>
          <w:sz w:val="32"/>
          <w:szCs w:val="32"/>
          <w:rtl/>
        </w:rPr>
      </w:pPr>
    </w:p>
    <w:p w14:paraId="7BF493AF" w14:textId="77777777" w:rsidR="00322070" w:rsidRDefault="00322070" w:rsidP="00322070">
      <w:pPr>
        <w:jc w:val="both"/>
        <w:rPr>
          <w:rFonts w:ascii="Simplified Arabic" w:hAnsi="Simplified Arabic" w:cs="Simplified Arabic"/>
          <w:sz w:val="32"/>
          <w:szCs w:val="32"/>
          <w:rtl/>
        </w:rPr>
      </w:pPr>
    </w:p>
    <w:p w14:paraId="5C129C98" w14:textId="77777777" w:rsidR="00322070" w:rsidRDefault="00322070" w:rsidP="00322070">
      <w:pPr>
        <w:jc w:val="both"/>
        <w:rPr>
          <w:rFonts w:ascii="Simplified Arabic" w:hAnsi="Simplified Arabic" w:cs="Simplified Arabic"/>
          <w:sz w:val="32"/>
          <w:szCs w:val="32"/>
          <w:rtl/>
        </w:rPr>
      </w:pPr>
    </w:p>
    <w:p w14:paraId="510E47F6" w14:textId="77777777" w:rsidR="00322070" w:rsidRDefault="00322070" w:rsidP="00322070">
      <w:pPr>
        <w:jc w:val="both"/>
        <w:rPr>
          <w:rFonts w:ascii="Simplified Arabic" w:hAnsi="Simplified Arabic" w:cs="Simplified Arabic"/>
          <w:b/>
          <w:bCs/>
          <w:sz w:val="32"/>
          <w:szCs w:val="32"/>
          <w:rtl/>
        </w:rPr>
      </w:pPr>
      <w:commentRangeStart w:id="36"/>
      <w:r w:rsidRPr="00ED6A47">
        <w:rPr>
          <w:rFonts w:ascii="Simplified Arabic" w:hAnsi="Simplified Arabic" w:cs="Simplified Arabic"/>
          <w:b/>
          <w:bCs/>
          <w:sz w:val="32"/>
          <w:szCs w:val="32"/>
          <w:rtl/>
        </w:rPr>
        <w:lastRenderedPageBreak/>
        <w:t>الفصل الثاني: لمحة عن نشأة وتطور التقاضي عن بعد في المملكة العربية السعودية والقوانين المعاصرة:</w:t>
      </w:r>
      <w:commentRangeEnd w:id="36"/>
      <w:r w:rsidR="0048581C">
        <w:rPr>
          <w:rStyle w:val="ae"/>
          <w:rtl/>
        </w:rPr>
        <w:commentReference w:id="36"/>
      </w:r>
    </w:p>
    <w:p w14:paraId="116F08F0" w14:textId="52069E09" w:rsidR="00322070" w:rsidRPr="00322070" w:rsidRDefault="00322070" w:rsidP="00322070">
      <w:pPr>
        <w:jc w:val="both"/>
        <w:rPr>
          <w:rFonts w:ascii="Simplified Arabic" w:hAnsi="Simplified Arabic" w:cs="Simplified Arabic"/>
          <w:sz w:val="32"/>
          <w:szCs w:val="32"/>
        </w:rPr>
      </w:pPr>
      <w:commentRangeStart w:id="37"/>
      <w:r>
        <w:rPr>
          <w:rFonts w:ascii="Simplified Arabic" w:hAnsi="Simplified Arabic" w:cs="Simplified Arabic" w:hint="cs"/>
          <w:sz w:val="32"/>
          <w:szCs w:val="32"/>
          <w:rtl/>
        </w:rPr>
        <w:t>ي</w:t>
      </w:r>
      <w:r w:rsidRPr="00322070">
        <w:rPr>
          <w:rFonts w:ascii="Simplified Arabic" w:hAnsi="Simplified Arabic" w:cs="Simplified Arabic"/>
          <w:sz w:val="32"/>
          <w:szCs w:val="32"/>
          <w:rtl/>
        </w:rPr>
        <w:t>عد التقاضي عن بعد من أبرز مظاهر التحول الرقمي في</w:t>
      </w:r>
      <w:r w:rsidR="00496057">
        <w:rPr>
          <w:rFonts w:ascii="Simplified Arabic" w:hAnsi="Simplified Arabic" w:cs="Simplified Arabic" w:hint="cs"/>
          <w:sz w:val="32"/>
          <w:szCs w:val="32"/>
          <w:rtl/>
        </w:rPr>
        <w:t xml:space="preserve"> الشأن العدلي والقضائي، كما يعد من أهم العوامل </w:t>
      </w:r>
      <w:r w:rsidR="00BF4EA2">
        <w:rPr>
          <w:rFonts w:ascii="Simplified Arabic" w:hAnsi="Simplified Arabic" w:cs="Simplified Arabic" w:hint="cs"/>
          <w:sz w:val="32"/>
          <w:szCs w:val="32"/>
          <w:rtl/>
        </w:rPr>
        <w:t>التي ساهمت في تطوير الأنظمة</w:t>
      </w:r>
      <w:r w:rsidRPr="00322070">
        <w:rPr>
          <w:rFonts w:ascii="Simplified Arabic" w:hAnsi="Simplified Arabic" w:cs="Simplified Arabic"/>
          <w:sz w:val="32"/>
          <w:szCs w:val="32"/>
          <w:rtl/>
        </w:rPr>
        <w:t xml:space="preserve"> القضائية الحديثة،</w:t>
      </w:r>
      <w:r w:rsidR="00BF4EA2">
        <w:rPr>
          <w:rFonts w:ascii="Simplified Arabic" w:hAnsi="Simplified Arabic" w:cs="Simplified Arabic" w:hint="cs"/>
          <w:sz w:val="32"/>
          <w:szCs w:val="32"/>
          <w:rtl/>
        </w:rPr>
        <w:t xml:space="preserve"> إذ</w:t>
      </w:r>
      <w:r w:rsidRPr="00322070">
        <w:rPr>
          <w:rFonts w:ascii="Simplified Arabic" w:hAnsi="Simplified Arabic" w:cs="Simplified Arabic"/>
          <w:sz w:val="32"/>
          <w:szCs w:val="32"/>
          <w:rtl/>
        </w:rPr>
        <w:t xml:space="preserve"> أسهم في تيسير الإجراءات وتسريع الفصل في المنازعات مع الحفاظ على ضمانات العدالة. وقد تبنت المملكة العربية السعودية هذا النهج ضمن رؤيتها لتطوير المرفق القضائي</w:t>
      </w:r>
      <w:r w:rsidR="00BF4EA2">
        <w:rPr>
          <w:rFonts w:ascii="Simplified Arabic" w:hAnsi="Simplified Arabic" w:cs="Simplified Arabic" w:hint="cs"/>
          <w:sz w:val="32"/>
          <w:szCs w:val="32"/>
          <w:rtl/>
        </w:rPr>
        <w:t xml:space="preserve"> والعدلي،</w:t>
      </w:r>
      <w:r w:rsidRPr="00322070">
        <w:rPr>
          <w:rFonts w:ascii="Simplified Arabic" w:hAnsi="Simplified Arabic" w:cs="Simplified Arabic"/>
          <w:sz w:val="32"/>
          <w:szCs w:val="32"/>
          <w:rtl/>
        </w:rPr>
        <w:t xml:space="preserve"> بما يحقق الكفاءة والمرونة في نظر القضايا</w:t>
      </w:r>
      <w:r w:rsidR="0097593A">
        <w:rPr>
          <w:rFonts w:ascii="Simplified Arabic" w:hAnsi="Simplified Arabic" w:cs="Simplified Arabic" w:hint="cs"/>
          <w:sz w:val="32"/>
          <w:szCs w:val="32"/>
          <w:rtl/>
        </w:rPr>
        <w:t>، وذلك عبر مواءمة الأطر التشريعية والتقنية لخلق بيئة قضائية رقمية متكاملة تضمن سرعة الإنجاز ودقة المخرجات.</w:t>
      </w:r>
      <w:r w:rsidRPr="00322070">
        <w:rPr>
          <w:rFonts w:ascii="Simplified Arabic" w:hAnsi="Simplified Arabic" w:cs="Simplified Arabic"/>
          <w:sz w:val="32"/>
          <w:szCs w:val="32"/>
          <w:rtl/>
        </w:rPr>
        <w:t xml:space="preserve"> ويهدف هذا الفصل إلى </w:t>
      </w:r>
      <w:r w:rsidR="00BF4EA2">
        <w:rPr>
          <w:rFonts w:ascii="Simplified Arabic" w:hAnsi="Simplified Arabic" w:cs="Simplified Arabic" w:hint="cs"/>
          <w:sz w:val="32"/>
          <w:szCs w:val="32"/>
          <w:rtl/>
        </w:rPr>
        <w:t>تجلية</w:t>
      </w:r>
      <w:r w:rsidRPr="00322070">
        <w:rPr>
          <w:rFonts w:ascii="Simplified Arabic" w:hAnsi="Simplified Arabic" w:cs="Simplified Arabic"/>
          <w:sz w:val="32"/>
          <w:szCs w:val="32"/>
          <w:rtl/>
        </w:rPr>
        <w:t xml:space="preserve"> نشأة وتطور التقاضي عن بعد في المملكة</w:t>
      </w:r>
      <w:r w:rsidR="00201E31">
        <w:rPr>
          <w:rFonts w:ascii="Simplified Arabic" w:hAnsi="Simplified Arabic" w:cs="Simplified Arabic" w:hint="cs"/>
          <w:sz w:val="32"/>
          <w:szCs w:val="32"/>
          <w:rtl/>
        </w:rPr>
        <w:t xml:space="preserve"> العربية السعودية</w:t>
      </w:r>
      <w:r w:rsidRPr="00322070">
        <w:rPr>
          <w:rFonts w:ascii="Simplified Arabic" w:hAnsi="Simplified Arabic" w:cs="Simplified Arabic"/>
          <w:sz w:val="32"/>
          <w:szCs w:val="32"/>
          <w:rtl/>
        </w:rPr>
        <w:t>،</w:t>
      </w:r>
      <w:r w:rsidR="00201E31">
        <w:rPr>
          <w:rFonts w:ascii="Simplified Arabic" w:hAnsi="Simplified Arabic" w:cs="Simplified Arabic" w:hint="cs"/>
          <w:sz w:val="32"/>
          <w:szCs w:val="32"/>
          <w:rtl/>
        </w:rPr>
        <w:t xml:space="preserve"> </w:t>
      </w:r>
      <w:r w:rsidR="00496057">
        <w:rPr>
          <w:rFonts w:ascii="Simplified Arabic" w:hAnsi="Simplified Arabic" w:cs="Simplified Arabic" w:hint="cs"/>
          <w:sz w:val="32"/>
          <w:szCs w:val="32"/>
          <w:rtl/>
        </w:rPr>
        <w:t>وكذا</w:t>
      </w:r>
      <w:r w:rsidR="00BF4EA2">
        <w:rPr>
          <w:rFonts w:ascii="Simplified Arabic" w:hAnsi="Simplified Arabic" w:cs="Simplified Arabic" w:hint="cs"/>
          <w:sz w:val="32"/>
          <w:szCs w:val="32"/>
          <w:rtl/>
        </w:rPr>
        <w:t xml:space="preserve"> تجلية وبيان نشأة التقاضي عن بعد </w:t>
      </w:r>
      <w:r w:rsidR="00C130CA">
        <w:rPr>
          <w:rFonts w:ascii="Simplified Arabic" w:hAnsi="Simplified Arabic" w:cs="Simplified Arabic" w:hint="cs"/>
          <w:sz w:val="32"/>
          <w:szCs w:val="32"/>
          <w:rtl/>
        </w:rPr>
        <w:t>وتنظيمه</w:t>
      </w:r>
      <w:r w:rsidRPr="00322070">
        <w:rPr>
          <w:rFonts w:ascii="Simplified Arabic" w:hAnsi="Simplified Arabic" w:cs="Simplified Arabic"/>
          <w:sz w:val="32"/>
          <w:szCs w:val="32"/>
          <w:rtl/>
        </w:rPr>
        <w:t xml:space="preserve"> في</w:t>
      </w:r>
      <w:r w:rsidR="00BF4EA2">
        <w:rPr>
          <w:rFonts w:ascii="Simplified Arabic" w:hAnsi="Simplified Arabic" w:cs="Simplified Arabic" w:hint="cs"/>
          <w:sz w:val="32"/>
          <w:szCs w:val="32"/>
          <w:rtl/>
        </w:rPr>
        <w:t xml:space="preserve"> بعض</w:t>
      </w:r>
      <w:r w:rsidRPr="00322070">
        <w:rPr>
          <w:rFonts w:ascii="Simplified Arabic" w:hAnsi="Simplified Arabic" w:cs="Simplified Arabic"/>
          <w:sz w:val="32"/>
          <w:szCs w:val="32"/>
          <w:rtl/>
        </w:rPr>
        <w:t xml:space="preserve"> القوانين المعاصرة</w:t>
      </w:r>
      <w:r w:rsidR="00BF4EA2">
        <w:rPr>
          <w:rFonts w:ascii="Simplified Arabic" w:hAnsi="Simplified Arabic" w:cs="Simplified Arabic" w:hint="cs"/>
          <w:sz w:val="32"/>
          <w:szCs w:val="32"/>
          <w:rtl/>
        </w:rPr>
        <w:t xml:space="preserve"> في مبحثين رئيسيين ويتفرع عنهما عدة مطالب</w:t>
      </w:r>
      <w:r w:rsidR="00223DC3">
        <w:rPr>
          <w:rFonts w:ascii="Simplified Arabic" w:hAnsi="Simplified Arabic" w:cs="Simplified Arabic" w:hint="cs"/>
          <w:sz w:val="32"/>
          <w:szCs w:val="32"/>
          <w:rtl/>
        </w:rPr>
        <w:t xml:space="preserve"> وفروع.</w:t>
      </w:r>
      <w:commentRangeEnd w:id="37"/>
      <w:r w:rsidR="0048581C">
        <w:rPr>
          <w:rStyle w:val="ae"/>
          <w:rtl/>
        </w:rPr>
        <w:commentReference w:id="37"/>
      </w:r>
    </w:p>
    <w:p w14:paraId="2BEB92EB" w14:textId="77777777" w:rsidR="00322070" w:rsidRDefault="00322070" w:rsidP="00322070">
      <w:pPr>
        <w:jc w:val="both"/>
        <w:rPr>
          <w:rFonts w:ascii="Simplified Arabic" w:hAnsi="Simplified Arabic" w:cs="Simplified Arabic"/>
          <w:b/>
          <w:bCs/>
          <w:sz w:val="32"/>
          <w:szCs w:val="32"/>
          <w:rtl/>
        </w:rPr>
      </w:pPr>
      <w:r w:rsidRPr="00322070">
        <w:rPr>
          <w:rFonts w:ascii="Simplified Arabic" w:hAnsi="Simplified Arabic" w:cs="Simplified Arabic"/>
          <w:b/>
          <w:bCs/>
          <w:sz w:val="32"/>
          <w:szCs w:val="32"/>
          <w:rtl/>
        </w:rPr>
        <w:t>المبحث الأول: نشأة وتطور التقاضي عن بعد في المملكة العربية السعودية:</w:t>
      </w:r>
    </w:p>
    <w:p w14:paraId="238111C2" w14:textId="7D56D12B" w:rsidR="00322070" w:rsidRDefault="00322070" w:rsidP="009B4626">
      <w:pPr>
        <w:jc w:val="both"/>
        <w:rPr>
          <w:rFonts w:ascii="Simplified Arabic" w:hAnsi="Simplified Arabic" w:cs="Simplified Arabic"/>
          <w:sz w:val="32"/>
          <w:szCs w:val="32"/>
          <w:rtl/>
        </w:rPr>
      </w:pPr>
      <w:commentRangeStart w:id="38"/>
      <w:r w:rsidRPr="00322070">
        <w:rPr>
          <w:rFonts w:ascii="Simplified Arabic" w:hAnsi="Simplified Arabic" w:cs="Simplified Arabic"/>
          <w:sz w:val="32"/>
          <w:szCs w:val="32"/>
          <w:rtl/>
        </w:rPr>
        <w:t>واكبت المملكة العربية السعودية التطورات التقنية في المجال القضائي، فانتقلت بإجراءات التقاضي من الأسلوب التقليدي إلى النمط الإلكتروني بصورة تدريجية ومنظمة.</w:t>
      </w:r>
      <w:r w:rsidR="009B4626">
        <w:rPr>
          <w:rFonts w:ascii="Simplified Arabic" w:hAnsi="Simplified Arabic" w:cs="Simplified Arabic" w:hint="cs"/>
          <w:sz w:val="32"/>
          <w:szCs w:val="32"/>
          <w:rtl/>
        </w:rPr>
        <w:t xml:space="preserve"> وقد جاء هذا التحول تجسيدًا لرؤية المملكة 2030 التي وضعت التحول الرقمي في صدارة أولوياتها، ما مكن المنظومة العدلية من بناء منصات إلكترونية متكاملة تهدف إلى تعزيز كفاءة الوصول إلى العدالة الناجزة، وضمان تمكين ذوي الشأن من اقتضاء حقوقهم بفاعلية وموثوقية عالية، كما ساهم هذا التطور في ترسيخ قيم الشفافية وتجويد المخرجات القضائية بما يتلاءم مع مكانة المملكة الريادية. </w:t>
      </w:r>
      <w:r w:rsidRPr="00322070">
        <w:rPr>
          <w:rFonts w:ascii="Simplified Arabic" w:hAnsi="Simplified Arabic" w:cs="Simplified Arabic"/>
          <w:sz w:val="32"/>
          <w:szCs w:val="32"/>
          <w:rtl/>
        </w:rPr>
        <w:t>ويتناول هذا المبحث نشأة التقاضي عن بعد في المملكة، والأساس النظامي له، ودور الجهات المختصة في تفعيله</w:t>
      </w:r>
      <w:r w:rsidR="00223DC3">
        <w:rPr>
          <w:rFonts w:ascii="Simplified Arabic" w:hAnsi="Simplified Arabic" w:cs="Simplified Arabic" w:hint="cs"/>
          <w:sz w:val="32"/>
          <w:szCs w:val="32"/>
          <w:rtl/>
        </w:rPr>
        <w:t xml:space="preserve"> </w:t>
      </w:r>
      <w:r w:rsidR="00310678">
        <w:rPr>
          <w:rFonts w:ascii="Simplified Arabic" w:hAnsi="Simplified Arabic" w:cs="Simplified Arabic" w:hint="cs"/>
          <w:sz w:val="32"/>
          <w:szCs w:val="32"/>
          <w:rtl/>
        </w:rPr>
        <w:t>وذلك في</w:t>
      </w:r>
      <w:r w:rsidR="00223DC3">
        <w:rPr>
          <w:rFonts w:ascii="Simplified Arabic" w:hAnsi="Simplified Arabic" w:cs="Simplified Arabic" w:hint="cs"/>
          <w:sz w:val="32"/>
          <w:szCs w:val="32"/>
          <w:rtl/>
        </w:rPr>
        <w:t xml:space="preserve"> عدة مطالب</w:t>
      </w:r>
      <w:r w:rsidR="0097593A">
        <w:rPr>
          <w:rFonts w:ascii="Simplified Arabic" w:hAnsi="Simplified Arabic" w:cs="Simplified Arabic" w:hint="cs"/>
          <w:sz w:val="32"/>
          <w:szCs w:val="32"/>
          <w:rtl/>
        </w:rPr>
        <w:t>.</w:t>
      </w:r>
      <w:commentRangeEnd w:id="38"/>
      <w:r w:rsidR="0048581C">
        <w:rPr>
          <w:rStyle w:val="ae"/>
          <w:rtl/>
        </w:rPr>
        <w:commentReference w:id="38"/>
      </w:r>
    </w:p>
    <w:p w14:paraId="7302A8EB" w14:textId="77777777" w:rsidR="009B4626" w:rsidRDefault="009B4626" w:rsidP="009B4626">
      <w:pPr>
        <w:jc w:val="both"/>
        <w:rPr>
          <w:rFonts w:ascii="Simplified Arabic" w:hAnsi="Simplified Arabic" w:cs="Simplified Arabic"/>
          <w:sz w:val="32"/>
          <w:szCs w:val="32"/>
          <w:rtl/>
        </w:rPr>
      </w:pPr>
    </w:p>
    <w:p w14:paraId="07700017" w14:textId="2D11EB6A" w:rsidR="00322070" w:rsidRPr="00322070" w:rsidRDefault="00322070" w:rsidP="00322070">
      <w:pPr>
        <w:jc w:val="both"/>
        <w:rPr>
          <w:rFonts w:ascii="Simplified Arabic" w:hAnsi="Simplified Arabic" w:cs="Simplified Arabic"/>
          <w:b/>
          <w:bCs/>
          <w:sz w:val="32"/>
          <w:szCs w:val="32"/>
          <w:rtl/>
        </w:rPr>
      </w:pPr>
      <w:r w:rsidRPr="00322070">
        <w:rPr>
          <w:rFonts w:ascii="Simplified Arabic" w:hAnsi="Simplified Arabic" w:cs="Simplified Arabic"/>
          <w:b/>
          <w:bCs/>
          <w:sz w:val="32"/>
          <w:szCs w:val="32"/>
          <w:rtl/>
        </w:rPr>
        <w:lastRenderedPageBreak/>
        <w:t>المطلب الأول: القوانين واللوائح المنظمة للقضاء عن بعد في المملكة العربية السعودية.</w:t>
      </w:r>
    </w:p>
    <w:p w14:paraId="0DC24913" w14:textId="1654C1E8" w:rsidR="00C130CA" w:rsidRDefault="00322070" w:rsidP="000912E1">
      <w:pPr>
        <w:jc w:val="both"/>
        <w:rPr>
          <w:rFonts w:ascii="Simplified Arabic" w:hAnsi="Simplified Arabic" w:cs="Simplified Arabic"/>
          <w:sz w:val="32"/>
          <w:szCs w:val="32"/>
          <w:rtl/>
        </w:rPr>
      </w:pPr>
      <w:r w:rsidRPr="00322070">
        <w:rPr>
          <w:rFonts w:ascii="Simplified Arabic" w:hAnsi="Simplified Arabic" w:cs="Simplified Arabic"/>
          <w:sz w:val="32"/>
          <w:szCs w:val="32"/>
          <w:rtl/>
        </w:rPr>
        <w:t>ي</w:t>
      </w:r>
      <w:r w:rsidR="009E3F57">
        <w:rPr>
          <w:rFonts w:ascii="Simplified Arabic" w:hAnsi="Simplified Arabic" w:cs="Simplified Arabic" w:hint="cs"/>
          <w:sz w:val="32"/>
          <w:szCs w:val="32"/>
          <w:rtl/>
        </w:rPr>
        <w:t xml:space="preserve">تضمن هذا المطلب الأطر التشريعية للتقاضي </w:t>
      </w:r>
      <w:r w:rsidR="009E3F57" w:rsidRPr="00322070">
        <w:rPr>
          <w:rFonts w:ascii="Simplified Arabic" w:hAnsi="Simplified Arabic" w:cs="Simplified Arabic" w:hint="cs"/>
          <w:sz w:val="32"/>
          <w:szCs w:val="32"/>
          <w:rtl/>
        </w:rPr>
        <w:t>عن</w:t>
      </w:r>
      <w:r w:rsidRPr="00322070">
        <w:rPr>
          <w:rFonts w:ascii="Simplified Arabic" w:hAnsi="Simplified Arabic" w:cs="Simplified Arabic"/>
          <w:sz w:val="32"/>
          <w:szCs w:val="32"/>
          <w:rtl/>
        </w:rPr>
        <w:t xml:space="preserve"> بعد في المملكة</w:t>
      </w:r>
      <w:r w:rsidR="009E3F57">
        <w:rPr>
          <w:rFonts w:ascii="Simplified Arabic" w:hAnsi="Simplified Arabic" w:cs="Simplified Arabic" w:hint="cs"/>
          <w:sz w:val="32"/>
          <w:szCs w:val="32"/>
          <w:rtl/>
        </w:rPr>
        <w:t xml:space="preserve"> العربية السعودية ومراحل تدرج تنظيمه، إذ</w:t>
      </w:r>
      <w:r w:rsidRPr="00322070">
        <w:rPr>
          <w:rFonts w:ascii="Simplified Arabic" w:hAnsi="Simplified Arabic" w:cs="Simplified Arabic"/>
          <w:sz w:val="32"/>
          <w:szCs w:val="32"/>
          <w:rtl/>
        </w:rPr>
        <w:t xml:space="preserve"> لم يكن وليد الصدفة، بل جاء نتيجة </w:t>
      </w:r>
      <w:r w:rsidR="009E3F57">
        <w:rPr>
          <w:rFonts w:ascii="Simplified Arabic" w:hAnsi="Simplified Arabic" w:cs="Simplified Arabic" w:hint="cs"/>
          <w:sz w:val="32"/>
          <w:szCs w:val="32"/>
          <w:rtl/>
        </w:rPr>
        <w:t>لتشريع عدد</w:t>
      </w:r>
      <w:r w:rsidRPr="00322070">
        <w:rPr>
          <w:rFonts w:ascii="Simplified Arabic" w:hAnsi="Simplified Arabic" w:cs="Simplified Arabic"/>
          <w:sz w:val="32"/>
          <w:szCs w:val="32"/>
          <w:rtl/>
        </w:rPr>
        <w:t xml:space="preserve"> من الأنظمة واللوائح التي أرست الإطار النظامي لاستخدام الوسائل التقنية في الإجراءات القضائية. </w:t>
      </w:r>
      <w:r w:rsidR="009B4626">
        <w:rPr>
          <w:rFonts w:ascii="Simplified Arabic" w:hAnsi="Simplified Arabic" w:cs="Simplified Arabic" w:hint="cs"/>
          <w:sz w:val="32"/>
          <w:szCs w:val="32"/>
          <w:rtl/>
        </w:rPr>
        <w:t>حيث يعكس هذا التوجه الاستراتيجي</w:t>
      </w:r>
      <w:r w:rsidR="00310678">
        <w:rPr>
          <w:rFonts w:ascii="Simplified Arabic" w:hAnsi="Simplified Arabic" w:cs="Simplified Arabic" w:hint="cs"/>
          <w:sz w:val="32"/>
          <w:szCs w:val="32"/>
          <w:rtl/>
        </w:rPr>
        <w:t xml:space="preserve"> اهتمام</w:t>
      </w:r>
      <w:r w:rsidR="00BD2FF5">
        <w:rPr>
          <w:rFonts w:ascii="Simplified Arabic" w:hAnsi="Simplified Arabic" w:cs="Simplified Arabic" w:hint="cs"/>
          <w:sz w:val="32"/>
          <w:szCs w:val="32"/>
          <w:rtl/>
        </w:rPr>
        <w:t xml:space="preserve"> المشرع السعودي على مواكبة مستجدات ال</w:t>
      </w:r>
      <w:r w:rsidR="00310678">
        <w:rPr>
          <w:rFonts w:ascii="Simplified Arabic" w:hAnsi="Simplified Arabic" w:cs="Simplified Arabic" w:hint="cs"/>
          <w:sz w:val="32"/>
          <w:szCs w:val="32"/>
          <w:rtl/>
        </w:rPr>
        <w:t>ثورة</w:t>
      </w:r>
      <w:r w:rsidR="00BD2FF5">
        <w:rPr>
          <w:rFonts w:ascii="Simplified Arabic" w:hAnsi="Simplified Arabic" w:cs="Simplified Arabic" w:hint="cs"/>
          <w:sz w:val="32"/>
          <w:szCs w:val="32"/>
          <w:rtl/>
        </w:rPr>
        <w:t xml:space="preserve"> الرقمية العالمية وتطويعها لخدمة المرفق العدلي الوطني، كما يُمثل استجابة منهجية لمتطلبات التحول الرقمي الشامل التي تتبناها المملكة، ترسيخًا لأسس منظومة قضائية ذكية تتسم بالمرونة والفاعلية والقدرة العالية على حماية الحقوق والمراكز القانونية في البيئة الرقمية الناشئة. </w:t>
      </w:r>
      <w:r w:rsidRPr="00322070">
        <w:rPr>
          <w:rFonts w:ascii="Simplified Arabic" w:hAnsi="Simplified Arabic" w:cs="Simplified Arabic"/>
          <w:sz w:val="32"/>
          <w:szCs w:val="32"/>
          <w:rtl/>
        </w:rPr>
        <w:t>ولت</w:t>
      </w:r>
      <w:r w:rsidR="009E3F57">
        <w:rPr>
          <w:rFonts w:ascii="Simplified Arabic" w:hAnsi="Simplified Arabic" w:cs="Simplified Arabic" w:hint="cs"/>
          <w:sz w:val="32"/>
          <w:szCs w:val="32"/>
          <w:rtl/>
        </w:rPr>
        <w:t>جلية</w:t>
      </w:r>
      <w:r w:rsidRPr="00322070">
        <w:rPr>
          <w:rFonts w:ascii="Simplified Arabic" w:hAnsi="Simplified Arabic" w:cs="Simplified Arabic"/>
          <w:sz w:val="32"/>
          <w:szCs w:val="32"/>
          <w:rtl/>
        </w:rPr>
        <w:t xml:space="preserve"> ذلك، سيتم تقسيم هذا المطلب إلى عدة </w:t>
      </w:r>
      <w:r w:rsidR="00CB5C7C">
        <w:rPr>
          <w:rFonts w:ascii="Simplified Arabic" w:hAnsi="Simplified Arabic" w:cs="Simplified Arabic" w:hint="cs"/>
          <w:sz w:val="32"/>
          <w:szCs w:val="32"/>
          <w:rtl/>
        </w:rPr>
        <w:t>فروع</w:t>
      </w:r>
      <w:r w:rsidRPr="00322070">
        <w:rPr>
          <w:rFonts w:ascii="Simplified Arabic" w:hAnsi="Simplified Arabic" w:cs="Simplified Arabic"/>
          <w:sz w:val="32"/>
          <w:szCs w:val="32"/>
          <w:rtl/>
        </w:rPr>
        <w:t xml:space="preserve"> تُبرز الأساس النظامي والإجرائي للتقاضي </w:t>
      </w:r>
      <w:r w:rsidR="009F14E2">
        <w:rPr>
          <w:rFonts w:ascii="Simplified Arabic" w:hAnsi="Simplified Arabic" w:cs="Simplified Arabic" w:hint="cs"/>
          <w:sz w:val="32"/>
          <w:szCs w:val="32"/>
          <w:rtl/>
        </w:rPr>
        <w:t>عن بعد</w:t>
      </w:r>
      <w:r w:rsidR="00CB5C7C">
        <w:rPr>
          <w:rFonts w:ascii="Simplified Arabic" w:hAnsi="Simplified Arabic" w:cs="Simplified Arabic" w:hint="cs"/>
          <w:sz w:val="32"/>
          <w:szCs w:val="32"/>
          <w:rtl/>
        </w:rPr>
        <w:t xml:space="preserve"> والتدرج في تنظيمه</w:t>
      </w:r>
      <w:r w:rsidR="00172394">
        <w:rPr>
          <w:rFonts w:ascii="Simplified Arabic" w:hAnsi="Simplified Arabic" w:cs="Simplified Arabic" w:hint="cs"/>
          <w:sz w:val="32"/>
          <w:szCs w:val="32"/>
          <w:rtl/>
        </w:rPr>
        <w:t xml:space="preserve"> في المملكة العربية السعودية.</w:t>
      </w:r>
    </w:p>
    <w:p w14:paraId="3B901B84" w14:textId="1F6D3F01" w:rsidR="00322070" w:rsidRDefault="00322070" w:rsidP="00322070">
      <w:pPr>
        <w:jc w:val="both"/>
        <w:rPr>
          <w:rFonts w:ascii="Simplified Arabic" w:hAnsi="Simplified Arabic" w:cs="Simplified Arabic"/>
          <w:b/>
          <w:bCs/>
          <w:sz w:val="32"/>
          <w:szCs w:val="32"/>
          <w:rtl/>
        </w:rPr>
      </w:pPr>
      <w:r w:rsidRPr="00322070">
        <w:rPr>
          <w:rFonts w:ascii="Simplified Arabic" w:hAnsi="Simplified Arabic" w:cs="Simplified Arabic"/>
          <w:b/>
          <w:bCs/>
          <w:sz w:val="32"/>
          <w:szCs w:val="32"/>
          <w:rtl/>
        </w:rPr>
        <w:t>ال</w:t>
      </w:r>
      <w:r w:rsidR="00CB5C7C">
        <w:rPr>
          <w:rFonts w:ascii="Simplified Arabic" w:hAnsi="Simplified Arabic" w:cs="Simplified Arabic" w:hint="cs"/>
          <w:b/>
          <w:bCs/>
          <w:sz w:val="32"/>
          <w:szCs w:val="32"/>
          <w:rtl/>
        </w:rPr>
        <w:t>فرع الأول: صدور نظام التعاملات ا</w:t>
      </w:r>
      <w:r w:rsidR="00BD2FF5">
        <w:rPr>
          <w:rFonts w:ascii="Simplified Arabic" w:hAnsi="Simplified Arabic" w:cs="Simplified Arabic" w:hint="cs"/>
          <w:b/>
          <w:bCs/>
          <w:sz w:val="32"/>
          <w:szCs w:val="32"/>
          <w:rtl/>
        </w:rPr>
        <w:t>لإ</w:t>
      </w:r>
      <w:r w:rsidR="00CB5C7C">
        <w:rPr>
          <w:rFonts w:ascii="Simplified Arabic" w:hAnsi="Simplified Arabic" w:cs="Simplified Arabic" w:hint="cs"/>
          <w:b/>
          <w:bCs/>
          <w:sz w:val="32"/>
          <w:szCs w:val="32"/>
          <w:rtl/>
        </w:rPr>
        <w:t>لكترونية</w:t>
      </w:r>
      <w:r w:rsidR="00172394">
        <w:rPr>
          <w:rFonts w:ascii="Simplified Arabic" w:hAnsi="Simplified Arabic" w:cs="Simplified Arabic" w:hint="cs"/>
          <w:b/>
          <w:bCs/>
          <w:sz w:val="32"/>
          <w:szCs w:val="32"/>
          <w:rtl/>
        </w:rPr>
        <w:t xml:space="preserve"> السعودي.</w:t>
      </w:r>
    </w:p>
    <w:p w14:paraId="47BF606B" w14:textId="5AE7024A" w:rsidR="00685E03" w:rsidRDefault="00476B2E" w:rsidP="00BD2FF5">
      <w:pPr>
        <w:jc w:val="both"/>
        <w:rPr>
          <w:rFonts w:ascii="Simplified Arabic" w:hAnsi="Simplified Arabic" w:cs="Simplified Arabic"/>
          <w:sz w:val="32"/>
          <w:szCs w:val="32"/>
          <w:rtl/>
        </w:rPr>
      </w:pPr>
      <w:r>
        <w:rPr>
          <w:rFonts w:ascii="Simplified Arabic" w:hAnsi="Simplified Arabic" w:cs="Simplified Arabic" w:hint="cs"/>
          <w:sz w:val="32"/>
          <w:szCs w:val="32"/>
          <w:rtl/>
        </w:rPr>
        <w:t>تقدم الإشارة</w:t>
      </w:r>
      <w:r w:rsidR="003D0749">
        <w:rPr>
          <w:rFonts w:ascii="Simplified Arabic" w:hAnsi="Simplified Arabic" w:cs="Simplified Arabic" w:hint="cs"/>
          <w:sz w:val="32"/>
          <w:szCs w:val="32"/>
          <w:rtl/>
        </w:rPr>
        <w:t xml:space="preserve"> فيما سبق</w:t>
      </w:r>
      <w:r>
        <w:rPr>
          <w:rFonts w:ascii="Simplified Arabic" w:hAnsi="Simplified Arabic" w:cs="Simplified Arabic" w:hint="cs"/>
          <w:sz w:val="32"/>
          <w:szCs w:val="32"/>
          <w:rtl/>
        </w:rPr>
        <w:t xml:space="preserve"> </w:t>
      </w:r>
      <w:r w:rsidR="00AD472A">
        <w:rPr>
          <w:rFonts w:ascii="Simplified Arabic" w:hAnsi="Simplified Arabic" w:cs="Simplified Arabic" w:hint="cs"/>
          <w:sz w:val="32"/>
          <w:szCs w:val="32"/>
          <w:rtl/>
        </w:rPr>
        <w:t xml:space="preserve"> إلى أن</w:t>
      </w:r>
      <w:r w:rsidR="00C63B4C" w:rsidRPr="00C63B4C">
        <w:rPr>
          <w:rFonts w:ascii="Simplified Arabic" w:hAnsi="Simplified Arabic" w:cs="Simplified Arabic" w:hint="cs"/>
          <w:sz w:val="32"/>
          <w:szCs w:val="32"/>
          <w:rtl/>
        </w:rPr>
        <w:t xml:space="preserve"> المملكة العربية السعودية كانت مبادرة إلى وضع بيئة تشريعية رقمية منذ وقت مبكر، وقد أشرنا في</w:t>
      </w:r>
      <w:r w:rsidR="003D0749">
        <w:rPr>
          <w:rFonts w:ascii="Simplified Arabic" w:hAnsi="Simplified Arabic" w:cs="Simplified Arabic" w:hint="cs"/>
          <w:sz w:val="32"/>
          <w:szCs w:val="32"/>
          <w:rtl/>
        </w:rPr>
        <w:t>ما تقدم</w:t>
      </w:r>
      <w:r w:rsidR="00C63B4C" w:rsidRPr="00C63B4C">
        <w:rPr>
          <w:rFonts w:ascii="Simplified Arabic" w:hAnsi="Simplified Arabic" w:cs="Simplified Arabic" w:hint="cs"/>
          <w:sz w:val="32"/>
          <w:szCs w:val="32"/>
          <w:rtl/>
        </w:rPr>
        <w:t xml:space="preserve"> إلى العديد من القرارات المتعلقة بذلك، ومن أبرز تلك القرارات</w:t>
      </w:r>
      <w:r w:rsidR="003D0749">
        <w:rPr>
          <w:rFonts w:ascii="Simplified Arabic" w:hAnsi="Simplified Arabic" w:cs="Simplified Arabic" w:hint="cs"/>
          <w:sz w:val="32"/>
          <w:szCs w:val="32"/>
          <w:rtl/>
        </w:rPr>
        <w:t xml:space="preserve"> ؛</w:t>
      </w:r>
      <w:r w:rsidR="00C63B4C" w:rsidRPr="00C63B4C">
        <w:rPr>
          <w:rFonts w:ascii="Simplified Arabic" w:hAnsi="Simplified Arabic" w:cs="Simplified Arabic" w:hint="cs"/>
          <w:sz w:val="32"/>
          <w:szCs w:val="32"/>
          <w:rtl/>
        </w:rPr>
        <w:t xml:space="preserve"> نظام التعاملات الإلكترونية الذي أشرنا له سابقًا الصادر بالمرسوم الملكي رقم م/18 وتاريخ 8/3/1428ه</w:t>
      </w:r>
      <w:r w:rsidR="00C63B4C" w:rsidRPr="00C63B4C">
        <w:rPr>
          <w:rFonts w:ascii="Simplified Arabic" w:hAnsi="Simplified Arabic" w:cs="Simplified Arabic" w:hint="cs"/>
          <w:sz w:val="32"/>
          <w:szCs w:val="32"/>
          <w:vertAlign w:val="superscript"/>
          <w:rtl/>
        </w:rPr>
        <w:t>(</w:t>
      </w:r>
      <w:r w:rsidR="00C63B4C" w:rsidRPr="00C63B4C">
        <w:rPr>
          <w:rStyle w:val="ab"/>
          <w:rFonts w:ascii="Simplified Arabic" w:hAnsi="Simplified Arabic" w:cs="Simplified Arabic"/>
          <w:sz w:val="32"/>
          <w:szCs w:val="32"/>
          <w:rtl/>
        </w:rPr>
        <w:footnoteReference w:id="43"/>
      </w:r>
      <w:r w:rsidR="00C63B4C" w:rsidRPr="00C63B4C">
        <w:rPr>
          <w:rFonts w:ascii="Simplified Arabic" w:hAnsi="Simplified Arabic" w:cs="Simplified Arabic" w:hint="cs"/>
          <w:sz w:val="32"/>
          <w:szCs w:val="32"/>
          <w:vertAlign w:val="superscript"/>
          <w:rtl/>
        </w:rPr>
        <w:t>)</w:t>
      </w:r>
      <w:r w:rsidR="00C63B4C" w:rsidRPr="00C63B4C">
        <w:rPr>
          <w:rFonts w:ascii="Simplified Arabic" w:hAnsi="Simplified Arabic" w:cs="Simplified Arabic" w:hint="cs"/>
          <w:sz w:val="32"/>
          <w:szCs w:val="32"/>
          <w:rtl/>
        </w:rPr>
        <w:t>،</w:t>
      </w:r>
      <w:r w:rsidR="00AD472A">
        <w:rPr>
          <w:rFonts w:ascii="Simplified Arabic" w:hAnsi="Simplified Arabic" w:cs="Simplified Arabic" w:hint="cs"/>
          <w:sz w:val="32"/>
          <w:szCs w:val="32"/>
          <w:rtl/>
        </w:rPr>
        <w:t xml:space="preserve"> الذي تضمن</w:t>
      </w:r>
      <w:r w:rsidR="00A504C1">
        <w:rPr>
          <w:rFonts w:ascii="Simplified Arabic" w:hAnsi="Simplified Arabic" w:cs="Simplified Arabic" w:hint="cs"/>
          <w:sz w:val="32"/>
          <w:szCs w:val="32"/>
          <w:rtl/>
        </w:rPr>
        <w:t xml:space="preserve"> تجلية مفاهيم مصطلحات التعاملات الالكترونية </w:t>
      </w:r>
      <w:r>
        <w:rPr>
          <w:rFonts w:ascii="Simplified Arabic" w:hAnsi="Simplified Arabic" w:cs="Simplified Arabic" w:hint="cs"/>
          <w:sz w:val="32"/>
          <w:szCs w:val="32"/>
          <w:rtl/>
        </w:rPr>
        <w:t>، و</w:t>
      </w:r>
      <w:r w:rsidR="00A504C1">
        <w:rPr>
          <w:rFonts w:ascii="Simplified Arabic" w:hAnsi="Simplified Arabic" w:cs="Simplified Arabic" w:hint="cs"/>
          <w:sz w:val="32"/>
          <w:szCs w:val="32"/>
          <w:rtl/>
        </w:rPr>
        <w:t>وضع</w:t>
      </w:r>
      <w:r w:rsidR="00AD472A">
        <w:rPr>
          <w:rFonts w:ascii="Simplified Arabic" w:hAnsi="Simplified Arabic" w:cs="Simplified Arabic" w:hint="cs"/>
          <w:sz w:val="32"/>
          <w:szCs w:val="32"/>
          <w:rtl/>
        </w:rPr>
        <w:t xml:space="preserve"> قواعد</w:t>
      </w:r>
      <w:r w:rsidR="00A504C1">
        <w:rPr>
          <w:rFonts w:ascii="Simplified Arabic" w:hAnsi="Simplified Arabic" w:cs="Simplified Arabic" w:hint="cs"/>
          <w:sz w:val="32"/>
          <w:szCs w:val="32"/>
          <w:rtl/>
        </w:rPr>
        <w:t xml:space="preserve"> وأحكام</w:t>
      </w:r>
      <w:r w:rsidR="00AD472A">
        <w:rPr>
          <w:rFonts w:ascii="Simplified Arabic" w:hAnsi="Simplified Arabic" w:cs="Simplified Arabic" w:hint="cs"/>
          <w:sz w:val="32"/>
          <w:szCs w:val="32"/>
          <w:rtl/>
        </w:rPr>
        <w:t xml:space="preserve"> نظامية</w:t>
      </w:r>
      <w:r w:rsidR="00A504C1">
        <w:rPr>
          <w:rFonts w:ascii="Simplified Arabic" w:hAnsi="Simplified Arabic" w:cs="Simplified Arabic" w:hint="cs"/>
          <w:sz w:val="32"/>
          <w:szCs w:val="32"/>
          <w:rtl/>
        </w:rPr>
        <w:t xml:space="preserve"> ل</w:t>
      </w:r>
      <w:r>
        <w:rPr>
          <w:rFonts w:ascii="Simplified Arabic" w:hAnsi="Simplified Arabic" w:cs="Simplified Arabic" w:hint="cs"/>
          <w:sz w:val="32"/>
          <w:szCs w:val="32"/>
          <w:rtl/>
        </w:rPr>
        <w:t>ضبط</w:t>
      </w:r>
      <w:r w:rsidR="00A504C1">
        <w:rPr>
          <w:rFonts w:ascii="Simplified Arabic" w:hAnsi="Simplified Arabic" w:cs="Simplified Arabic" w:hint="cs"/>
          <w:sz w:val="32"/>
          <w:szCs w:val="32"/>
          <w:rtl/>
        </w:rPr>
        <w:t xml:space="preserve"> التعاملات </w:t>
      </w:r>
      <w:r>
        <w:rPr>
          <w:rFonts w:ascii="Simplified Arabic" w:hAnsi="Simplified Arabic" w:cs="Simplified Arabic" w:hint="cs"/>
          <w:sz w:val="32"/>
          <w:szCs w:val="32"/>
          <w:rtl/>
        </w:rPr>
        <w:t>والتوقيعات ال</w:t>
      </w:r>
      <w:r w:rsidR="004E44FD">
        <w:rPr>
          <w:rFonts w:ascii="Simplified Arabic" w:hAnsi="Simplified Arabic" w:cs="Simplified Arabic" w:hint="cs"/>
          <w:sz w:val="32"/>
          <w:szCs w:val="32"/>
          <w:rtl/>
        </w:rPr>
        <w:t>إ</w:t>
      </w:r>
      <w:r>
        <w:rPr>
          <w:rFonts w:ascii="Simplified Arabic" w:hAnsi="Simplified Arabic" w:cs="Simplified Arabic" w:hint="cs"/>
          <w:sz w:val="32"/>
          <w:szCs w:val="32"/>
          <w:rtl/>
        </w:rPr>
        <w:t xml:space="preserve">لكترونية، وتنظيمها في إطار تشريعي يحيط </w:t>
      </w:r>
      <w:r w:rsidR="006E31CD">
        <w:rPr>
          <w:rFonts w:ascii="Simplified Arabic" w:hAnsi="Simplified Arabic" w:cs="Simplified Arabic" w:hint="cs"/>
          <w:sz w:val="32"/>
          <w:szCs w:val="32"/>
          <w:rtl/>
        </w:rPr>
        <w:t>ويضبط الوقائع التي تتولد من التعاملات الالكترونية، وتسري أحكام</w:t>
      </w:r>
      <w:r w:rsidR="005D26A2">
        <w:rPr>
          <w:rFonts w:ascii="Simplified Arabic" w:hAnsi="Simplified Arabic" w:cs="Simplified Arabic" w:hint="cs"/>
          <w:sz w:val="32"/>
          <w:szCs w:val="32"/>
          <w:rtl/>
        </w:rPr>
        <w:t xml:space="preserve"> هذا النظام</w:t>
      </w:r>
      <w:r w:rsidR="006E31CD">
        <w:rPr>
          <w:rFonts w:ascii="Simplified Arabic" w:hAnsi="Simplified Arabic" w:cs="Simplified Arabic" w:hint="cs"/>
          <w:sz w:val="32"/>
          <w:szCs w:val="32"/>
          <w:rtl/>
        </w:rPr>
        <w:t xml:space="preserve"> على القطاعين العام والخاص، كما أن من أهداف هذا التشريع</w:t>
      </w:r>
      <w:r w:rsidR="00D72A6C">
        <w:rPr>
          <w:rFonts w:ascii="Simplified Arabic" w:hAnsi="Simplified Arabic" w:cs="Simplified Arabic" w:hint="cs"/>
          <w:sz w:val="32"/>
          <w:szCs w:val="32"/>
          <w:rtl/>
        </w:rPr>
        <w:t>؛</w:t>
      </w:r>
      <w:r w:rsidR="006E31CD">
        <w:rPr>
          <w:rFonts w:ascii="Simplified Arabic" w:hAnsi="Simplified Arabic" w:cs="Simplified Arabic" w:hint="cs"/>
          <w:sz w:val="32"/>
          <w:szCs w:val="32"/>
          <w:rtl/>
        </w:rPr>
        <w:t xml:space="preserve"> إزالة العوائق أمام استخدام التعاملات والتوقيعات الالكتروني</w:t>
      </w:r>
      <w:r w:rsidR="00D72A6C">
        <w:rPr>
          <w:rFonts w:ascii="Simplified Arabic" w:hAnsi="Simplified Arabic" w:cs="Simplified Arabic" w:hint="cs"/>
          <w:sz w:val="32"/>
          <w:szCs w:val="32"/>
          <w:rtl/>
        </w:rPr>
        <w:t>ة، وكذا إضفاء جانب</w:t>
      </w:r>
      <w:r w:rsidR="004E44FD">
        <w:rPr>
          <w:rFonts w:ascii="Simplified Arabic" w:hAnsi="Simplified Arabic" w:cs="Simplified Arabic" w:hint="cs"/>
          <w:sz w:val="32"/>
          <w:szCs w:val="32"/>
          <w:rtl/>
        </w:rPr>
        <w:t>ً</w:t>
      </w:r>
      <w:r w:rsidR="00D72A6C">
        <w:rPr>
          <w:rFonts w:ascii="Simplified Arabic" w:hAnsi="Simplified Arabic" w:cs="Simplified Arabic" w:hint="cs"/>
          <w:sz w:val="32"/>
          <w:szCs w:val="32"/>
          <w:rtl/>
        </w:rPr>
        <w:t xml:space="preserve">ا من الثقة والحجية على التعاملات </w:t>
      </w:r>
      <w:r w:rsidR="00D72A6C">
        <w:rPr>
          <w:rFonts w:ascii="Simplified Arabic" w:hAnsi="Simplified Arabic" w:cs="Simplified Arabic" w:hint="cs"/>
          <w:sz w:val="32"/>
          <w:szCs w:val="32"/>
          <w:rtl/>
        </w:rPr>
        <w:lastRenderedPageBreak/>
        <w:t>ال</w:t>
      </w:r>
      <w:r w:rsidR="004E44FD">
        <w:rPr>
          <w:rFonts w:ascii="Simplified Arabic" w:hAnsi="Simplified Arabic" w:cs="Simplified Arabic" w:hint="cs"/>
          <w:sz w:val="32"/>
          <w:szCs w:val="32"/>
          <w:rtl/>
        </w:rPr>
        <w:t>إ</w:t>
      </w:r>
      <w:r w:rsidR="00D72A6C">
        <w:rPr>
          <w:rFonts w:ascii="Simplified Arabic" w:hAnsi="Simplified Arabic" w:cs="Simplified Arabic" w:hint="cs"/>
          <w:sz w:val="32"/>
          <w:szCs w:val="32"/>
          <w:rtl/>
        </w:rPr>
        <w:t>لكترونية،</w:t>
      </w:r>
      <w:r w:rsidR="00882015">
        <w:rPr>
          <w:rFonts w:ascii="Simplified Arabic" w:hAnsi="Simplified Arabic" w:cs="Simplified Arabic" w:hint="cs"/>
          <w:sz w:val="32"/>
          <w:szCs w:val="32"/>
          <w:rtl/>
        </w:rPr>
        <w:t xml:space="preserve"> وضمان حمايتها من التلاعب والإنكار، مما جعلها حجر الزاوية في بناء جسور الثقة بين المتقاضين والمرفق القضائي في ظل التحول الرقمي،</w:t>
      </w:r>
      <w:r w:rsidR="003D0749">
        <w:rPr>
          <w:rFonts w:ascii="Simplified Arabic" w:hAnsi="Simplified Arabic" w:cs="Simplified Arabic" w:hint="cs"/>
          <w:sz w:val="32"/>
          <w:szCs w:val="32"/>
          <w:rtl/>
        </w:rPr>
        <w:t xml:space="preserve"> إذ قررت هذا مقتضى المادة الخامسة من نظام التعاملات ال</w:t>
      </w:r>
      <w:r w:rsidR="004E44FD">
        <w:rPr>
          <w:rFonts w:ascii="Simplified Arabic" w:hAnsi="Simplified Arabic" w:cs="Simplified Arabic" w:hint="cs"/>
          <w:sz w:val="32"/>
          <w:szCs w:val="32"/>
          <w:rtl/>
        </w:rPr>
        <w:t>إ</w:t>
      </w:r>
      <w:r w:rsidR="003D0749">
        <w:rPr>
          <w:rFonts w:ascii="Simplified Arabic" w:hAnsi="Simplified Arabic" w:cs="Simplified Arabic" w:hint="cs"/>
          <w:sz w:val="32"/>
          <w:szCs w:val="32"/>
          <w:rtl/>
        </w:rPr>
        <w:t>لكترونية السعودي إذ تضمنت ما نص الحاجة منه</w:t>
      </w:r>
      <w:r w:rsidR="004E44FD">
        <w:rPr>
          <w:rFonts w:ascii="Simplified Arabic" w:hAnsi="Simplified Arabic" w:cs="Simplified Arabic" w:hint="cs"/>
          <w:sz w:val="32"/>
          <w:szCs w:val="32"/>
          <w:rtl/>
        </w:rPr>
        <w:t xml:space="preserve"> </w:t>
      </w:r>
      <w:r w:rsidR="003D0749">
        <w:rPr>
          <w:rFonts w:ascii="Simplified Arabic" w:hAnsi="Simplified Arabic" w:cs="Simplified Arabic" w:hint="cs"/>
          <w:sz w:val="32"/>
          <w:szCs w:val="32"/>
          <w:rtl/>
        </w:rPr>
        <w:t>"يكون للتعاملات والسجلات والتوقيعات الالكترونية حجيتها الملزمة" كما أن من أهداف هذا النظام منع</w:t>
      </w:r>
      <w:r w:rsidR="0082239A">
        <w:rPr>
          <w:rFonts w:ascii="Simplified Arabic" w:hAnsi="Simplified Arabic" w:cs="Simplified Arabic" w:hint="cs"/>
          <w:sz w:val="32"/>
          <w:szCs w:val="32"/>
          <w:rtl/>
        </w:rPr>
        <w:t xml:space="preserve"> إساءة الاستخدام والاحتيال في التعاملات ال</w:t>
      </w:r>
      <w:r w:rsidR="004E44FD">
        <w:rPr>
          <w:rFonts w:ascii="Simplified Arabic" w:hAnsi="Simplified Arabic" w:cs="Simplified Arabic" w:hint="cs"/>
          <w:sz w:val="32"/>
          <w:szCs w:val="32"/>
          <w:rtl/>
        </w:rPr>
        <w:t>إ</w:t>
      </w:r>
      <w:r w:rsidR="0082239A">
        <w:rPr>
          <w:rFonts w:ascii="Simplified Arabic" w:hAnsi="Simplified Arabic" w:cs="Simplified Arabic" w:hint="cs"/>
          <w:sz w:val="32"/>
          <w:szCs w:val="32"/>
          <w:rtl/>
        </w:rPr>
        <w:t>لكترونية، ويعد هذا النظام</w:t>
      </w:r>
      <w:r w:rsidR="005A32D4">
        <w:rPr>
          <w:rFonts w:ascii="Simplified Arabic" w:hAnsi="Simplified Arabic" w:cs="Simplified Arabic" w:hint="cs"/>
          <w:sz w:val="32"/>
          <w:szCs w:val="32"/>
          <w:rtl/>
        </w:rPr>
        <w:t xml:space="preserve"> من الركائز الأساسية والقواعد التي انطلق المنظم السعودي من خلالها إلى تنظيم التقاضي عن بعد</w:t>
      </w:r>
      <w:r w:rsidR="009F14E2">
        <w:rPr>
          <w:rFonts w:ascii="Simplified Arabic" w:hAnsi="Simplified Arabic" w:cs="Simplified Arabic" w:hint="cs"/>
          <w:sz w:val="32"/>
          <w:szCs w:val="32"/>
          <w:rtl/>
        </w:rPr>
        <w:t xml:space="preserve"> والاتكاء على قواعده في تنظيم وقائع التقاضي عن بعد، </w:t>
      </w:r>
      <w:r w:rsidR="003D0749">
        <w:rPr>
          <w:rFonts w:ascii="Simplified Arabic" w:hAnsi="Simplified Arabic" w:cs="Simplified Arabic" w:hint="cs"/>
          <w:sz w:val="32"/>
          <w:szCs w:val="32"/>
          <w:rtl/>
        </w:rPr>
        <w:t>ومع ذلك كله فإن</w:t>
      </w:r>
      <w:r w:rsidR="005D26A2">
        <w:rPr>
          <w:rFonts w:ascii="Simplified Arabic" w:hAnsi="Simplified Arabic" w:cs="Simplified Arabic" w:hint="cs"/>
          <w:sz w:val="32"/>
          <w:szCs w:val="32"/>
          <w:rtl/>
        </w:rPr>
        <w:t xml:space="preserve"> الباحث يرى أن الحاجة داعية إلى أن يبادر المنظم السعودي الى تشريع نظام خاص يعنى بتنظيم جميع وقائع وتصرفات وإجراءات التقاضي عن بعد</w:t>
      </w:r>
      <w:r w:rsidR="003D0749">
        <w:rPr>
          <w:rFonts w:ascii="Simplified Arabic" w:hAnsi="Simplified Arabic" w:cs="Simplified Arabic" w:hint="cs"/>
          <w:sz w:val="32"/>
          <w:szCs w:val="32"/>
          <w:rtl/>
        </w:rPr>
        <w:t>، لأجل سد</w:t>
      </w:r>
      <w:r w:rsidR="0074068C">
        <w:rPr>
          <w:rFonts w:ascii="Simplified Arabic" w:hAnsi="Simplified Arabic" w:cs="Simplified Arabic" w:hint="cs"/>
          <w:sz w:val="32"/>
          <w:szCs w:val="32"/>
          <w:rtl/>
        </w:rPr>
        <w:t xml:space="preserve"> الكثير من الفجوات التي تحتاج إلى معالجة تشريعية</w:t>
      </w:r>
      <w:r w:rsidR="00882015">
        <w:rPr>
          <w:rFonts w:ascii="Simplified Arabic" w:hAnsi="Simplified Arabic" w:cs="Simplified Arabic" w:hint="cs"/>
          <w:sz w:val="32"/>
          <w:szCs w:val="32"/>
          <w:rtl/>
        </w:rPr>
        <w:t>، لا سيما في ظل تسارع وتيرة التقنيات الناشئة، وحاجة المحاكم لضوابط إجرائية دقيقة تنظم حضور الجلسات الافتراضية، وتوثيق المحاضر الإلكترونية، وحماية الخصوصية الرقيمة للمتخاصمين بشكل أكثر تفصيلًا.</w:t>
      </w:r>
    </w:p>
    <w:p w14:paraId="5EEB6CB7" w14:textId="2001447F" w:rsidR="0089345E" w:rsidRPr="000912E1" w:rsidRDefault="005A32D4" w:rsidP="000912E1">
      <w:pPr>
        <w:jc w:val="both"/>
        <w:rPr>
          <w:rFonts w:ascii="Simplified Arabic" w:hAnsi="Simplified Arabic" w:cs="Simplified Arabic"/>
          <w:sz w:val="32"/>
          <w:szCs w:val="32"/>
          <w:rtl/>
        </w:rPr>
      </w:pPr>
      <w:r w:rsidRPr="000912E1">
        <w:rPr>
          <w:rFonts w:ascii="Simplified Arabic" w:hAnsi="Simplified Arabic" w:cs="Simplified Arabic" w:hint="cs"/>
          <w:b/>
          <w:bCs/>
          <w:sz w:val="32"/>
          <w:szCs w:val="32"/>
          <w:rtl/>
        </w:rPr>
        <w:t>الفرع الثاني:</w:t>
      </w:r>
      <w:r w:rsidR="0089345E" w:rsidRPr="000912E1">
        <w:rPr>
          <w:rFonts w:ascii="Simplified Arabic" w:hAnsi="Simplified Arabic" w:cs="Simplified Arabic" w:hint="cs"/>
          <w:b/>
          <w:bCs/>
          <w:sz w:val="32"/>
          <w:szCs w:val="32"/>
          <w:rtl/>
        </w:rPr>
        <w:t xml:space="preserve"> قرار مجلس الوزراء السعودي</w:t>
      </w:r>
      <w:r w:rsidR="00172394" w:rsidRPr="000912E1">
        <w:rPr>
          <w:rFonts w:ascii="Simplified Arabic" w:hAnsi="Simplified Arabic" w:cs="Simplified Arabic" w:hint="cs"/>
          <w:b/>
          <w:bCs/>
          <w:sz w:val="32"/>
          <w:szCs w:val="32"/>
          <w:rtl/>
        </w:rPr>
        <w:t xml:space="preserve"> الذي تضمن</w:t>
      </w:r>
      <w:r w:rsidR="0089345E" w:rsidRPr="000912E1">
        <w:rPr>
          <w:rFonts w:ascii="Simplified Arabic" w:hAnsi="Simplified Arabic" w:cs="Simplified Arabic" w:hint="cs"/>
          <w:b/>
          <w:bCs/>
          <w:sz w:val="32"/>
          <w:szCs w:val="32"/>
          <w:rtl/>
        </w:rPr>
        <w:t xml:space="preserve"> الموافقة على تنظيم الحكومة الرقمية</w:t>
      </w:r>
    </w:p>
    <w:p w14:paraId="22AE850C" w14:textId="5233F41D" w:rsidR="0088725C" w:rsidRDefault="0088725C" w:rsidP="004E44FD">
      <w:pPr>
        <w:jc w:val="both"/>
        <w:rPr>
          <w:rFonts w:ascii="Simplified Arabic" w:hAnsi="Simplified Arabic" w:cs="Simplified Arabic"/>
          <w:sz w:val="32"/>
          <w:szCs w:val="32"/>
          <w:rtl/>
        </w:rPr>
      </w:pPr>
      <w:commentRangeStart w:id="39"/>
      <w:r>
        <w:rPr>
          <w:rFonts w:ascii="Simplified Arabic" w:hAnsi="Simplified Arabic" w:cs="Simplified Arabic" w:hint="cs"/>
          <w:sz w:val="32"/>
          <w:szCs w:val="32"/>
          <w:rtl/>
        </w:rPr>
        <w:t>شهدت المنظومة التنظيمية في المملكة العربية السعودية حراكًا تشريعيًا واسعًا استهدف نقل العمل الحكومي من حيزه التقليدي إلى فضاء رقمي متكامل، ولم يكن المرفق العدلي بمنأى عن هذا التوجه، بل كان في طليعة القطاعات التي استهدفتها خطط التطوير</w:t>
      </w:r>
      <w:r w:rsidR="00DC5CB5">
        <w:rPr>
          <w:rFonts w:ascii="Simplified Arabic" w:hAnsi="Simplified Arabic" w:cs="Simplified Arabic" w:hint="cs"/>
          <w:sz w:val="32"/>
          <w:szCs w:val="32"/>
          <w:rtl/>
        </w:rPr>
        <w:t>، إن بناء بيئة تشريعية قادرة على استيعاب التقنيات الحديثة في القضاء لم يكن وليد الصدفة، بل جاء نتيجة تظافر جهود عدة جهات عليا وتنفيذية لصياغة قواعد قانونية تضمن سلامة الإجراءات وحفظ حقوق المتقاضين في البيئة الرقمية. ويهدف هذا التوجه الاستراتيجي إلى إيجاد نظام قضائي مرن يتسم بالسرعة والدقة، مع الحفاظ على الأصول الإجرائية الراسخة التي تضمن العدالة</w:t>
      </w:r>
      <w:r w:rsidR="00750738">
        <w:rPr>
          <w:rFonts w:ascii="Simplified Arabic" w:hAnsi="Simplified Arabic" w:cs="Simplified Arabic" w:hint="cs"/>
          <w:sz w:val="32"/>
          <w:szCs w:val="32"/>
          <w:rtl/>
        </w:rPr>
        <w:t xml:space="preserve"> القضائية، وعلى هذا النحو وفي </w:t>
      </w:r>
      <w:commentRangeEnd w:id="39"/>
      <w:r w:rsidR="0048581C">
        <w:rPr>
          <w:rStyle w:val="ae"/>
          <w:rtl/>
        </w:rPr>
        <w:lastRenderedPageBreak/>
        <w:commentReference w:id="39"/>
      </w:r>
      <w:commentRangeStart w:id="40"/>
      <w:r w:rsidR="00750738">
        <w:rPr>
          <w:rFonts w:ascii="Simplified Arabic" w:hAnsi="Simplified Arabic" w:cs="Simplified Arabic" w:hint="cs"/>
          <w:sz w:val="32"/>
          <w:szCs w:val="32"/>
          <w:rtl/>
        </w:rPr>
        <w:t>ذات السبيل صدر قرار مجلس الوزراء السعودي رقم (418) في 25/7/1442هـ الذي تضمن تنظيم هيئة الحكومة الرقمية، وهي هيئة حكومية مستقلة</w:t>
      </w:r>
      <w:r w:rsidR="003006AC">
        <w:rPr>
          <w:rFonts w:ascii="Simplified Arabic" w:hAnsi="Simplified Arabic" w:cs="Simplified Arabic" w:hint="cs"/>
          <w:sz w:val="32"/>
          <w:szCs w:val="32"/>
          <w:rtl/>
        </w:rPr>
        <w:t xml:space="preserve"> ذات شخصية اعتبارية، ينعقد لها عدة اختصاصات في شأن</w:t>
      </w:r>
      <w:r w:rsidR="00365F26">
        <w:rPr>
          <w:rFonts w:ascii="Simplified Arabic" w:hAnsi="Simplified Arabic" w:cs="Simplified Arabic" w:hint="cs"/>
          <w:sz w:val="32"/>
          <w:szCs w:val="32"/>
          <w:rtl/>
        </w:rPr>
        <w:t xml:space="preserve"> التحول الرقمي ومن ذلك؛ تنظيم كل ما يتعلق بأعمال الحكومة الرقمية في الجهات الحكومية، بهدف الوصول إلى حكومة رقمية مبادرة وقادرة على تقديم خدمات رقمية ذات كفاءة عالية، لأجل تحقيق التكامل في مجال الحكومة الرقمية بين كافة الجهات الحكومية، كما أنه مما يحسن تقريره في هذا السياق أن المنظم </w:t>
      </w:r>
      <w:r w:rsidR="00704756">
        <w:rPr>
          <w:rFonts w:ascii="Simplified Arabic" w:hAnsi="Simplified Arabic" w:cs="Simplified Arabic" w:hint="cs"/>
          <w:sz w:val="32"/>
          <w:szCs w:val="32"/>
          <w:rtl/>
        </w:rPr>
        <w:t xml:space="preserve">السعودي وبناءً إلى ما قرره في نظام هذه الهيئة فإنه حين التأمل في أحكام وقواعد هذا النظام، يستبين توجه المنظم السعودي ومن خلال رؤية 2030م </w:t>
      </w:r>
      <w:r w:rsidR="004C3061">
        <w:rPr>
          <w:rFonts w:ascii="Simplified Arabic" w:hAnsi="Simplified Arabic" w:cs="Simplified Arabic" w:hint="cs"/>
          <w:sz w:val="32"/>
          <w:szCs w:val="32"/>
          <w:rtl/>
        </w:rPr>
        <w:t>إلى بناء حكومة رقمية متطورة، ويدلل لذلك</w:t>
      </w:r>
      <w:r w:rsidR="00C657A2">
        <w:rPr>
          <w:rFonts w:ascii="Simplified Arabic" w:hAnsi="Simplified Arabic" w:cs="Simplified Arabic" w:hint="cs"/>
          <w:sz w:val="32"/>
          <w:szCs w:val="32"/>
          <w:rtl/>
        </w:rPr>
        <w:t xml:space="preserve"> اختصاصات هذه الهيئة الواسعة في التحول الرقمي، كإعداد الإستراتيجية الوطنية للحكومة الرقمية، والتنسيق والمتابعة مع الجهات المختصة للعمل على تنظيم أعمال الحكومة الرقمية، وكذلك وضع المؤشرات والمقاييس لقياس مؤشرات أداء الجهات الحكومية في مجال التحول الرقمي، وكذا البوابات الوطنية الالكترونية الموحدة، والمنصات الرقمية الحكومية و</w:t>
      </w:r>
      <w:r w:rsidR="00145B34">
        <w:rPr>
          <w:rFonts w:ascii="Simplified Arabic" w:hAnsi="Simplified Arabic" w:cs="Simplified Arabic" w:hint="cs"/>
          <w:sz w:val="32"/>
          <w:szCs w:val="32"/>
          <w:rtl/>
        </w:rPr>
        <w:t>على رأس تلك</w:t>
      </w:r>
      <w:r w:rsidR="00C657A2">
        <w:rPr>
          <w:rFonts w:ascii="Simplified Arabic" w:hAnsi="Simplified Arabic" w:cs="Simplified Arabic" w:hint="cs"/>
          <w:sz w:val="32"/>
          <w:szCs w:val="32"/>
          <w:rtl/>
        </w:rPr>
        <w:t xml:space="preserve"> الجهات</w:t>
      </w:r>
      <w:r w:rsidR="00145B34">
        <w:rPr>
          <w:rFonts w:ascii="Simplified Arabic" w:hAnsi="Simplified Arabic" w:cs="Simplified Arabic" w:hint="cs"/>
          <w:sz w:val="32"/>
          <w:szCs w:val="32"/>
          <w:rtl/>
        </w:rPr>
        <w:t xml:space="preserve"> المؤسسات العدلية والقضائية، وهي المحاكم بكافة اختصاصاتها النوعية والولائية، واللجان القضائية وشبه القضائية، وكافة المنصات الرقمية ذات الشأن العدلي والقضائي، وجيع ما تقدم تظهر وتجلي حجم ا</w:t>
      </w:r>
      <w:r w:rsidR="0039169D">
        <w:rPr>
          <w:rFonts w:ascii="Simplified Arabic" w:hAnsi="Simplified Arabic" w:cs="Simplified Arabic" w:hint="cs"/>
          <w:sz w:val="32"/>
          <w:szCs w:val="32"/>
          <w:rtl/>
        </w:rPr>
        <w:t xml:space="preserve">لإستراتيجية الشاملة لتوجه المنظم السعودي إلى </w:t>
      </w:r>
      <w:proofErr w:type="spellStart"/>
      <w:r w:rsidR="0039169D">
        <w:rPr>
          <w:rFonts w:ascii="Simplified Arabic" w:hAnsi="Simplified Arabic" w:cs="Simplified Arabic" w:hint="cs"/>
          <w:sz w:val="32"/>
          <w:szCs w:val="32"/>
          <w:rtl/>
        </w:rPr>
        <w:t>رقمنة</w:t>
      </w:r>
      <w:proofErr w:type="spellEnd"/>
      <w:r w:rsidR="0039169D">
        <w:rPr>
          <w:rFonts w:ascii="Simplified Arabic" w:hAnsi="Simplified Arabic" w:cs="Simplified Arabic" w:hint="cs"/>
          <w:sz w:val="32"/>
          <w:szCs w:val="32"/>
          <w:rtl/>
        </w:rPr>
        <w:t xml:space="preserve"> جميع الإجراءات الحكومية بكافة جوانبها ومن تلك ذات الشأن العدلي والقضائي.</w:t>
      </w:r>
      <w:commentRangeEnd w:id="40"/>
      <w:r w:rsidR="0048581C">
        <w:rPr>
          <w:rStyle w:val="ae"/>
          <w:rtl/>
        </w:rPr>
        <w:commentReference w:id="40"/>
      </w:r>
    </w:p>
    <w:p w14:paraId="73B164A2" w14:textId="01094E93" w:rsidR="0039169D" w:rsidRDefault="0039169D" w:rsidP="004E44FD">
      <w:pPr>
        <w:jc w:val="both"/>
        <w:rPr>
          <w:rFonts w:ascii="Simplified Arabic" w:hAnsi="Simplified Arabic" w:cs="Simplified Arabic"/>
          <w:b/>
          <w:bCs/>
          <w:sz w:val="32"/>
          <w:szCs w:val="32"/>
          <w:rtl/>
        </w:rPr>
      </w:pPr>
      <w:r w:rsidRPr="002A1EA2">
        <w:rPr>
          <w:rFonts w:ascii="Simplified Arabic" w:hAnsi="Simplified Arabic" w:cs="Simplified Arabic" w:hint="cs"/>
          <w:b/>
          <w:bCs/>
          <w:sz w:val="32"/>
          <w:szCs w:val="32"/>
          <w:rtl/>
        </w:rPr>
        <w:t>الفرع الثالث:</w:t>
      </w:r>
      <w:r w:rsidR="002A1EA2" w:rsidRPr="002A1EA2">
        <w:rPr>
          <w:rFonts w:ascii="Simplified Arabic" w:hAnsi="Simplified Arabic" w:cs="Simplified Arabic" w:hint="cs"/>
          <w:b/>
          <w:bCs/>
          <w:sz w:val="32"/>
          <w:szCs w:val="32"/>
          <w:rtl/>
        </w:rPr>
        <w:t xml:space="preserve"> تضمين المنظم السعودي في أنظمته القضائية أحكام التقاضي عن بعد</w:t>
      </w:r>
    </w:p>
    <w:p w14:paraId="43CA567D" w14:textId="02581A74" w:rsidR="005E67B1" w:rsidRDefault="004C378A" w:rsidP="004E44FD">
      <w:pPr>
        <w:jc w:val="both"/>
        <w:rPr>
          <w:rFonts w:ascii="Simplified Arabic" w:hAnsi="Simplified Arabic" w:cs="Simplified Arabic"/>
          <w:sz w:val="32"/>
          <w:szCs w:val="32"/>
          <w:rtl/>
        </w:rPr>
      </w:pPr>
      <w:r w:rsidRPr="004C378A">
        <w:rPr>
          <w:rFonts w:ascii="Simplified Arabic" w:hAnsi="Simplified Arabic" w:cs="Simplified Arabic" w:hint="cs"/>
          <w:sz w:val="32"/>
          <w:szCs w:val="32"/>
          <w:rtl/>
        </w:rPr>
        <w:t>سبق الحديث آنف</w:t>
      </w:r>
      <w:r w:rsidR="0020045E">
        <w:rPr>
          <w:rFonts w:ascii="Simplified Arabic" w:hAnsi="Simplified Arabic" w:cs="Simplified Arabic" w:hint="cs"/>
          <w:sz w:val="32"/>
          <w:szCs w:val="32"/>
          <w:rtl/>
        </w:rPr>
        <w:t>ً</w:t>
      </w:r>
      <w:r w:rsidRPr="004C378A">
        <w:rPr>
          <w:rFonts w:ascii="Simplified Arabic" w:hAnsi="Simplified Arabic" w:cs="Simplified Arabic" w:hint="cs"/>
          <w:sz w:val="32"/>
          <w:szCs w:val="32"/>
          <w:rtl/>
        </w:rPr>
        <w:t>ا عن توجه المنظم السعودي إلى التحول الرقمي</w:t>
      </w:r>
      <w:r>
        <w:rPr>
          <w:rFonts w:ascii="Simplified Arabic" w:hAnsi="Simplified Arabic" w:cs="Simplified Arabic" w:hint="cs"/>
          <w:sz w:val="32"/>
          <w:szCs w:val="32"/>
          <w:rtl/>
        </w:rPr>
        <w:t xml:space="preserve"> من خلال عدة خطوات تنظيمية سبق الإشارة </w:t>
      </w:r>
      <w:r w:rsidR="0020273B">
        <w:rPr>
          <w:rFonts w:ascii="Simplified Arabic" w:hAnsi="Simplified Arabic" w:cs="Simplified Arabic" w:hint="cs"/>
          <w:sz w:val="32"/>
          <w:szCs w:val="32"/>
          <w:rtl/>
        </w:rPr>
        <w:t>إ</w:t>
      </w:r>
      <w:r>
        <w:rPr>
          <w:rFonts w:ascii="Simplified Arabic" w:hAnsi="Simplified Arabic" w:cs="Simplified Arabic" w:hint="cs"/>
          <w:sz w:val="32"/>
          <w:szCs w:val="32"/>
          <w:rtl/>
        </w:rPr>
        <w:t xml:space="preserve">ليها، وأن هذا التحول يعد أحد أهم الركائز الأساسية المنبثقة عن رؤية المملكة العربية السعودية 2030م، كما أشرنا كذلك فيما تقدم إلى أن </w:t>
      </w:r>
      <w:r w:rsidR="002F596A">
        <w:rPr>
          <w:rFonts w:ascii="Simplified Arabic" w:hAnsi="Simplified Arabic" w:cs="Simplified Arabic" w:hint="cs"/>
          <w:sz w:val="32"/>
          <w:szCs w:val="32"/>
          <w:rtl/>
        </w:rPr>
        <w:t xml:space="preserve">التحول الرقمي شمل جميع الجوانب الحيوية للدولة بكافة مؤسساتها، ومن ذلك جميع الجهات الحكومية، والذي يتعين الإشارة اليه في هذا الجانب ما يتعلق بالجانب </w:t>
      </w:r>
      <w:r w:rsidR="002F596A">
        <w:rPr>
          <w:rFonts w:ascii="Simplified Arabic" w:hAnsi="Simplified Arabic" w:cs="Simplified Arabic" w:hint="cs"/>
          <w:sz w:val="32"/>
          <w:szCs w:val="32"/>
          <w:rtl/>
        </w:rPr>
        <w:lastRenderedPageBreak/>
        <w:t>العدلي والقضائي وهو الجانب الذي تختص ببحثه هذه الدراسة أو البحث،</w:t>
      </w:r>
      <w:r w:rsidR="00260E40">
        <w:rPr>
          <w:rFonts w:ascii="Simplified Arabic" w:hAnsi="Simplified Arabic" w:cs="Simplified Arabic" w:hint="cs"/>
          <w:sz w:val="32"/>
          <w:szCs w:val="32"/>
          <w:rtl/>
        </w:rPr>
        <w:t xml:space="preserve"> وقد تضمنت الأنظمة القضائية السعودية بكافة اختصاصاتها النوعية والولائية، وما تعلق منها بالقضاء العام أو القضاء الإداري جواز عمل تلك المحاكم أو الدوائر القضائية بالإجراءات الالكترونية في كافة صور سير الدعوى القضائية بدل</w:t>
      </w:r>
      <w:r w:rsidR="0020045E">
        <w:rPr>
          <w:rFonts w:ascii="Simplified Arabic" w:hAnsi="Simplified Arabic" w:cs="Simplified Arabic" w:hint="cs"/>
          <w:sz w:val="32"/>
          <w:szCs w:val="32"/>
          <w:rtl/>
        </w:rPr>
        <w:t>ً</w:t>
      </w:r>
      <w:r w:rsidR="00260E40">
        <w:rPr>
          <w:rFonts w:ascii="Simplified Arabic" w:hAnsi="Simplified Arabic" w:cs="Simplified Arabic" w:hint="cs"/>
          <w:sz w:val="32"/>
          <w:szCs w:val="32"/>
          <w:rtl/>
        </w:rPr>
        <w:t xml:space="preserve">ا عن الإجراءات التقليدية، وسنشير إلى الأنظمة القضائية في المملكة العربية السعودية التي تضمنت موادها جواز إعمال التقاضي </w:t>
      </w:r>
      <w:r w:rsidR="0020273B">
        <w:rPr>
          <w:rFonts w:ascii="Simplified Arabic" w:hAnsi="Simplified Arabic" w:cs="Simplified Arabic" w:hint="cs"/>
          <w:sz w:val="32"/>
          <w:szCs w:val="32"/>
          <w:rtl/>
        </w:rPr>
        <w:t>الإلكتروني</w:t>
      </w:r>
      <w:r w:rsidR="00260E40">
        <w:rPr>
          <w:rFonts w:ascii="Simplified Arabic" w:hAnsi="Simplified Arabic" w:cs="Simplified Arabic" w:hint="cs"/>
          <w:sz w:val="32"/>
          <w:szCs w:val="32"/>
          <w:rtl/>
        </w:rPr>
        <w:t xml:space="preserve"> على إجراءات الجلسة القضائية من خلال</w:t>
      </w:r>
      <w:r w:rsidR="005E67B1">
        <w:rPr>
          <w:rFonts w:ascii="Simplified Arabic" w:hAnsi="Simplified Arabic" w:cs="Simplified Arabic" w:hint="cs"/>
          <w:sz w:val="32"/>
          <w:szCs w:val="32"/>
          <w:rtl/>
        </w:rPr>
        <w:t xml:space="preserve"> ما سيأتي</w:t>
      </w:r>
      <w:r w:rsidR="0020273B">
        <w:rPr>
          <w:rFonts w:ascii="Simplified Arabic" w:hAnsi="Simplified Arabic" w:cs="Simplified Arabic" w:hint="cs"/>
          <w:sz w:val="32"/>
          <w:szCs w:val="32"/>
          <w:rtl/>
        </w:rPr>
        <w:t>:</w:t>
      </w:r>
    </w:p>
    <w:p w14:paraId="542FDCAB" w14:textId="2B46A065" w:rsidR="00057B17" w:rsidRDefault="005E67B1" w:rsidP="0020045E">
      <w:pPr>
        <w:jc w:val="both"/>
        <w:rPr>
          <w:rFonts w:ascii="Simplified Arabic" w:hAnsi="Simplified Arabic" w:cs="Simplified Arabic"/>
          <w:sz w:val="32"/>
          <w:szCs w:val="32"/>
          <w:rtl/>
        </w:rPr>
      </w:pPr>
      <w:r>
        <w:rPr>
          <w:rFonts w:ascii="Simplified Arabic" w:hAnsi="Simplified Arabic" w:cs="Simplified Arabic" w:hint="cs"/>
          <w:sz w:val="32"/>
          <w:szCs w:val="32"/>
          <w:rtl/>
        </w:rPr>
        <w:t>أول</w:t>
      </w:r>
      <w:r w:rsidR="0020045E">
        <w:rPr>
          <w:rFonts w:ascii="Simplified Arabic" w:hAnsi="Simplified Arabic" w:cs="Simplified Arabic" w:hint="cs"/>
          <w:sz w:val="32"/>
          <w:szCs w:val="32"/>
          <w:rtl/>
        </w:rPr>
        <w:t>ً</w:t>
      </w:r>
      <w:r>
        <w:rPr>
          <w:rFonts w:ascii="Simplified Arabic" w:hAnsi="Simplified Arabic" w:cs="Simplified Arabic" w:hint="cs"/>
          <w:sz w:val="32"/>
          <w:szCs w:val="32"/>
          <w:rtl/>
        </w:rPr>
        <w:t xml:space="preserve">ا: نظام المرافعات الشرعية السعودي الصادر بالمرسوم الملكي رقم </w:t>
      </w:r>
      <w:r w:rsidR="00120CB0">
        <w:rPr>
          <w:rFonts w:ascii="Simplified Arabic" w:hAnsi="Simplified Arabic" w:cs="Simplified Arabic" w:hint="cs"/>
          <w:sz w:val="32"/>
          <w:szCs w:val="32"/>
          <w:rtl/>
        </w:rPr>
        <w:t>(م/1) وتاريخ 22/1/1435ه</w:t>
      </w:r>
      <w:r w:rsidR="00E920B9">
        <w:rPr>
          <w:rFonts w:ascii="Simplified Arabic" w:hAnsi="Simplified Arabic" w:cs="Simplified Arabic" w:hint="cs"/>
          <w:sz w:val="32"/>
          <w:szCs w:val="32"/>
          <w:rtl/>
        </w:rPr>
        <w:t>،</w:t>
      </w:r>
      <w:r w:rsidR="00E920B9" w:rsidRPr="00ED6A47">
        <w:rPr>
          <w:rFonts w:ascii="Simplified Arabic" w:hAnsi="Simplified Arabic" w:cs="Simplified Arabic"/>
          <w:sz w:val="32"/>
          <w:szCs w:val="32"/>
          <w:rtl/>
        </w:rPr>
        <w:t xml:space="preserve"> إذ قرر المنظم السعودي في المادة الثانية والسبعون من نظام المرافعات الشرعية</w:t>
      </w:r>
      <w:r w:rsidR="00E920B9">
        <w:rPr>
          <w:rFonts w:ascii="Simplified Arabic" w:hAnsi="Simplified Arabic" w:cs="Simplified Arabic" w:hint="cs"/>
          <w:sz w:val="32"/>
          <w:szCs w:val="32"/>
          <w:rtl/>
        </w:rPr>
        <w:t xml:space="preserve"> السعودي</w:t>
      </w:r>
      <w:r w:rsidR="00E920B9" w:rsidRPr="00ED6A47">
        <w:rPr>
          <w:rFonts w:ascii="Simplified Arabic" w:hAnsi="Simplified Arabic" w:cs="Simplified Arabic"/>
          <w:sz w:val="32"/>
          <w:szCs w:val="32"/>
          <w:rtl/>
        </w:rPr>
        <w:t xml:space="preserve"> على جواز تدوين بيانات صُحف الدعاوى والتبليغات وجميع إجراءات الدعاوى إلكترونيًا، وأن لها حكم المحررات</w:t>
      </w:r>
      <w:r w:rsidR="00DD0E41">
        <w:rPr>
          <w:rFonts w:ascii="Simplified Arabic" w:hAnsi="Simplified Arabic" w:cs="Simplified Arabic" w:hint="cs"/>
          <w:sz w:val="32"/>
          <w:szCs w:val="32"/>
          <w:rtl/>
        </w:rPr>
        <w:t xml:space="preserve"> </w:t>
      </w:r>
      <w:r w:rsidR="00B312B8" w:rsidRPr="00ED6A47">
        <w:rPr>
          <w:rFonts w:ascii="Simplified Arabic" w:hAnsi="Simplified Arabic" w:cs="Simplified Arabic" w:hint="cs"/>
          <w:sz w:val="32"/>
          <w:szCs w:val="32"/>
          <w:rtl/>
        </w:rPr>
        <w:t>المكتوبة</w:t>
      </w:r>
      <w:r w:rsidR="00B312B8">
        <w:rPr>
          <w:rFonts w:ascii="Simplified Arabic" w:hAnsi="Simplified Arabic" w:cs="Simplified Arabic" w:hint="cs"/>
          <w:sz w:val="32"/>
          <w:szCs w:val="32"/>
          <w:vertAlign w:val="superscript"/>
          <w:rtl/>
        </w:rPr>
        <w:t xml:space="preserve"> </w:t>
      </w:r>
      <w:r w:rsidR="00B312B8">
        <w:rPr>
          <w:rFonts w:ascii="Simplified Arabic" w:hAnsi="Simplified Arabic" w:cs="Simplified Arabic"/>
          <w:sz w:val="32"/>
          <w:szCs w:val="32"/>
          <w:vertAlign w:val="superscript"/>
          <w:rtl/>
        </w:rPr>
        <w:t>(</w:t>
      </w:r>
      <w:r w:rsidR="00B312B8">
        <w:rPr>
          <w:rStyle w:val="ab"/>
          <w:rFonts w:ascii="Simplified Arabic" w:hAnsi="Simplified Arabic" w:cs="Simplified Arabic"/>
          <w:sz w:val="32"/>
          <w:szCs w:val="32"/>
          <w:rtl/>
        </w:rPr>
        <w:footnoteReference w:id="44"/>
      </w:r>
      <w:r w:rsidR="00B312B8">
        <w:rPr>
          <w:rFonts w:ascii="Simplified Arabic" w:hAnsi="Simplified Arabic" w:cs="Simplified Arabic" w:hint="cs"/>
          <w:sz w:val="32"/>
          <w:szCs w:val="32"/>
          <w:vertAlign w:val="superscript"/>
          <w:rtl/>
        </w:rPr>
        <w:t>)</w:t>
      </w:r>
      <w:r w:rsidR="00E920B9">
        <w:rPr>
          <w:rFonts w:ascii="Simplified Arabic" w:hAnsi="Simplified Arabic" w:cs="Simplified Arabic" w:hint="cs"/>
          <w:sz w:val="32"/>
          <w:szCs w:val="32"/>
          <w:rtl/>
        </w:rPr>
        <w:t>، وهذه المادة آنفة الذكر من نظام المرافعات الشرعية السعودي، ترتب جميع الآثار النظامية على الدعوى القضائية في جميع التعاملات الإلكترونية.</w:t>
      </w:r>
    </w:p>
    <w:p w14:paraId="0F45F18A" w14:textId="37689B08" w:rsidR="000542AD" w:rsidRDefault="00E920B9" w:rsidP="000542AD">
      <w:pPr>
        <w:jc w:val="both"/>
        <w:rPr>
          <w:rFonts w:ascii="Simplified Arabic" w:hAnsi="Simplified Arabic" w:cs="Simplified Arabic"/>
          <w:sz w:val="32"/>
          <w:szCs w:val="32"/>
          <w:rtl/>
        </w:rPr>
      </w:pPr>
      <w:r>
        <w:rPr>
          <w:rFonts w:ascii="Simplified Arabic" w:hAnsi="Simplified Arabic" w:cs="Simplified Arabic" w:hint="cs"/>
          <w:sz w:val="32"/>
          <w:szCs w:val="32"/>
          <w:rtl/>
        </w:rPr>
        <w:t>ثاني</w:t>
      </w:r>
      <w:r w:rsidR="002322CD">
        <w:rPr>
          <w:rFonts w:ascii="Simplified Arabic" w:hAnsi="Simplified Arabic" w:cs="Simplified Arabic" w:hint="cs"/>
          <w:sz w:val="32"/>
          <w:szCs w:val="32"/>
          <w:rtl/>
        </w:rPr>
        <w:t>ً</w:t>
      </w:r>
      <w:r>
        <w:rPr>
          <w:rFonts w:ascii="Simplified Arabic" w:hAnsi="Simplified Arabic" w:cs="Simplified Arabic" w:hint="cs"/>
          <w:sz w:val="32"/>
          <w:szCs w:val="32"/>
          <w:rtl/>
        </w:rPr>
        <w:t>ا:</w:t>
      </w:r>
      <w:r w:rsidR="000542AD">
        <w:rPr>
          <w:rFonts w:ascii="Simplified Arabic" w:hAnsi="Simplified Arabic" w:cs="Simplified Arabic"/>
          <w:sz w:val="32"/>
          <w:szCs w:val="32"/>
        </w:rPr>
        <w:t xml:space="preserve"> </w:t>
      </w:r>
      <w:r w:rsidR="000542AD">
        <w:rPr>
          <w:rFonts w:ascii="Simplified Arabic" w:hAnsi="Simplified Arabic" w:cs="Simplified Arabic" w:hint="cs"/>
          <w:sz w:val="32"/>
          <w:szCs w:val="32"/>
          <w:rtl/>
        </w:rPr>
        <w:t>نظام المحاكم التجارية السعودي الصادر بقرار مجلس الوزراء رقم (511) وتاريخ 14/8/1441ه، إذ تضمنت</w:t>
      </w:r>
      <w:r w:rsidR="000542AD" w:rsidRPr="000542AD">
        <w:rPr>
          <w:rFonts w:ascii="Simplified Arabic" w:hAnsi="Simplified Arabic" w:cs="Simplified Arabic" w:hint="cs"/>
          <w:sz w:val="32"/>
          <w:szCs w:val="32"/>
          <w:rtl/>
        </w:rPr>
        <w:t xml:space="preserve"> أحكام المادة السابعة من نظام المحاكم التجارية</w:t>
      </w:r>
      <w:r w:rsidR="000542AD">
        <w:rPr>
          <w:rFonts w:ascii="Simplified Arabic" w:hAnsi="Simplified Arabic" w:cs="Simplified Arabic" w:hint="cs"/>
          <w:sz w:val="32"/>
          <w:szCs w:val="32"/>
          <w:rtl/>
        </w:rPr>
        <w:t xml:space="preserve"> السعودي</w:t>
      </w:r>
      <w:r w:rsidR="000542AD" w:rsidRPr="000542AD">
        <w:rPr>
          <w:rFonts w:ascii="Simplified Arabic" w:hAnsi="Simplified Arabic" w:cs="Simplified Arabic" w:hint="cs"/>
          <w:sz w:val="32"/>
          <w:szCs w:val="32"/>
          <w:rtl/>
        </w:rPr>
        <w:t xml:space="preserve"> </w:t>
      </w:r>
      <w:r w:rsidR="000542AD">
        <w:rPr>
          <w:rFonts w:ascii="Simplified Arabic" w:hAnsi="Simplified Arabic" w:cs="Simplified Arabic" w:hint="cs"/>
          <w:sz w:val="32"/>
          <w:szCs w:val="32"/>
          <w:rtl/>
        </w:rPr>
        <w:t xml:space="preserve">ما نص الحاجة منه: "يجوز أن يكون أي من الإجراءات المنصوص عليها في النظام </w:t>
      </w:r>
      <w:r w:rsidR="002322CD">
        <w:rPr>
          <w:rFonts w:ascii="Simplified Arabic" w:hAnsi="Simplified Arabic" w:cs="Simplified Arabic" w:hint="cs"/>
          <w:sz w:val="32"/>
          <w:szCs w:val="32"/>
          <w:rtl/>
        </w:rPr>
        <w:t>إلكترونيًا</w:t>
      </w:r>
      <w:r w:rsidR="000542AD">
        <w:rPr>
          <w:rFonts w:ascii="Simplified Arabic" w:hAnsi="Simplified Arabic" w:cs="Simplified Arabic" w:hint="cs"/>
          <w:sz w:val="32"/>
          <w:szCs w:val="32"/>
          <w:rtl/>
        </w:rPr>
        <w:t>، بما في ذلك تقديم الدعاوى والطلبات</w:t>
      </w:r>
      <w:r w:rsidR="002322CD">
        <w:rPr>
          <w:rFonts w:ascii="Simplified Arabic" w:hAnsi="Simplified Arabic" w:cs="Simplified Arabic" w:hint="cs"/>
          <w:sz w:val="32"/>
          <w:szCs w:val="32"/>
          <w:rtl/>
        </w:rPr>
        <w:t>،</w:t>
      </w:r>
      <w:r w:rsidR="000542AD">
        <w:rPr>
          <w:rFonts w:ascii="Simplified Arabic" w:hAnsi="Simplified Arabic" w:cs="Simplified Arabic" w:hint="cs"/>
          <w:sz w:val="32"/>
          <w:szCs w:val="32"/>
          <w:rtl/>
        </w:rPr>
        <w:t xml:space="preserve"> وقيدها</w:t>
      </w:r>
      <w:r w:rsidR="002322CD">
        <w:rPr>
          <w:rFonts w:ascii="Simplified Arabic" w:hAnsi="Simplified Arabic" w:cs="Simplified Arabic" w:hint="cs"/>
          <w:sz w:val="32"/>
          <w:szCs w:val="32"/>
          <w:rtl/>
        </w:rPr>
        <w:t>،</w:t>
      </w:r>
      <w:r w:rsidR="000542AD">
        <w:rPr>
          <w:rFonts w:ascii="Simplified Arabic" w:hAnsi="Simplified Arabic" w:cs="Simplified Arabic" w:hint="cs"/>
          <w:sz w:val="32"/>
          <w:szCs w:val="32"/>
          <w:rtl/>
        </w:rPr>
        <w:t xml:space="preserve"> ونظرها</w:t>
      </w:r>
      <w:r w:rsidR="002322CD">
        <w:rPr>
          <w:rFonts w:ascii="Simplified Arabic" w:hAnsi="Simplified Arabic" w:cs="Simplified Arabic" w:hint="cs"/>
          <w:sz w:val="32"/>
          <w:szCs w:val="32"/>
          <w:rtl/>
        </w:rPr>
        <w:t>،</w:t>
      </w:r>
      <w:r w:rsidR="000542AD">
        <w:rPr>
          <w:rFonts w:ascii="Simplified Arabic" w:hAnsi="Simplified Arabic" w:cs="Simplified Arabic" w:hint="cs"/>
          <w:sz w:val="32"/>
          <w:szCs w:val="32"/>
          <w:rtl/>
        </w:rPr>
        <w:t xml:space="preserve"> والترافع عن بعد</w:t>
      </w:r>
      <w:r w:rsidR="002322CD">
        <w:rPr>
          <w:rFonts w:ascii="Simplified Arabic" w:hAnsi="Simplified Arabic" w:cs="Simplified Arabic" w:hint="cs"/>
          <w:sz w:val="32"/>
          <w:szCs w:val="32"/>
          <w:rtl/>
        </w:rPr>
        <w:t>،</w:t>
      </w:r>
      <w:r w:rsidR="000542AD">
        <w:rPr>
          <w:rFonts w:ascii="Simplified Arabic" w:hAnsi="Simplified Arabic" w:cs="Simplified Arabic" w:hint="cs"/>
          <w:sz w:val="32"/>
          <w:szCs w:val="32"/>
          <w:rtl/>
        </w:rPr>
        <w:t xml:space="preserve"> وتبادل المذكرات</w:t>
      </w:r>
      <w:r w:rsidR="002322CD">
        <w:rPr>
          <w:rFonts w:ascii="Simplified Arabic" w:hAnsi="Simplified Arabic" w:cs="Simplified Arabic" w:hint="cs"/>
          <w:sz w:val="32"/>
          <w:szCs w:val="32"/>
          <w:rtl/>
        </w:rPr>
        <w:t>،</w:t>
      </w:r>
      <w:r w:rsidR="000542AD">
        <w:rPr>
          <w:rFonts w:ascii="Simplified Arabic" w:hAnsi="Simplified Arabic" w:cs="Simplified Arabic" w:hint="cs"/>
          <w:sz w:val="32"/>
          <w:szCs w:val="32"/>
          <w:rtl/>
        </w:rPr>
        <w:t xml:space="preserve"> والحكم</w:t>
      </w:r>
      <w:r w:rsidR="002322CD">
        <w:rPr>
          <w:rFonts w:ascii="Simplified Arabic" w:hAnsi="Simplified Arabic" w:cs="Simplified Arabic" w:hint="cs"/>
          <w:sz w:val="32"/>
          <w:szCs w:val="32"/>
          <w:rtl/>
        </w:rPr>
        <w:t>،</w:t>
      </w:r>
      <w:r w:rsidR="000542AD">
        <w:rPr>
          <w:rFonts w:ascii="Simplified Arabic" w:hAnsi="Simplified Arabic" w:cs="Simplified Arabic" w:hint="cs"/>
          <w:sz w:val="32"/>
          <w:szCs w:val="32"/>
          <w:rtl/>
        </w:rPr>
        <w:t xml:space="preserve"> والاعتراض"</w:t>
      </w:r>
      <w:r w:rsidR="007F1E9F">
        <w:rPr>
          <w:rFonts w:ascii="Simplified Arabic" w:hAnsi="Simplified Arabic" w:cs="Simplified Arabic" w:hint="cs"/>
          <w:sz w:val="32"/>
          <w:szCs w:val="32"/>
          <w:vertAlign w:val="superscript"/>
          <w:rtl/>
        </w:rPr>
        <w:t>(</w:t>
      </w:r>
      <w:r w:rsidR="007F1E9F">
        <w:rPr>
          <w:rStyle w:val="ab"/>
          <w:rFonts w:ascii="Simplified Arabic" w:hAnsi="Simplified Arabic" w:cs="Simplified Arabic"/>
          <w:sz w:val="32"/>
          <w:szCs w:val="32"/>
          <w:rtl/>
        </w:rPr>
        <w:footnoteReference w:id="45"/>
      </w:r>
      <w:r w:rsidR="007F1E9F">
        <w:rPr>
          <w:rFonts w:ascii="Simplified Arabic" w:hAnsi="Simplified Arabic" w:cs="Simplified Arabic" w:hint="cs"/>
          <w:sz w:val="32"/>
          <w:szCs w:val="32"/>
          <w:vertAlign w:val="superscript"/>
          <w:rtl/>
        </w:rPr>
        <w:t>)</w:t>
      </w:r>
      <w:r w:rsidR="000542AD">
        <w:rPr>
          <w:rFonts w:ascii="Simplified Arabic" w:hAnsi="Simplified Arabic" w:cs="Simplified Arabic" w:hint="cs"/>
          <w:sz w:val="32"/>
          <w:szCs w:val="32"/>
          <w:rtl/>
        </w:rPr>
        <w:t>.</w:t>
      </w:r>
      <w:r w:rsidR="002322CD">
        <w:rPr>
          <w:rFonts w:ascii="Simplified Arabic" w:hAnsi="Simplified Arabic" w:cs="Simplified Arabic" w:hint="cs"/>
          <w:sz w:val="32"/>
          <w:szCs w:val="32"/>
          <w:rtl/>
        </w:rPr>
        <w:t xml:space="preserve"> </w:t>
      </w:r>
      <w:commentRangeStart w:id="41"/>
      <w:r w:rsidR="002322CD">
        <w:rPr>
          <w:rFonts w:ascii="Simplified Arabic" w:hAnsi="Simplified Arabic" w:cs="Simplified Arabic" w:hint="cs"/>
          <w:sz w:val="32"/>
          <w:szCs w:val="32"/>
          <w:rtl/>
        </w:rPr>
        <w:t>وبناءً لما تقدم من حكم هذه المادة الذي تضمنها نظام المحاكم التجارية السعودي، يتقرر مسألة وهي ترتيب جميع الآثار النظامية على جميع الإجراءات القضائية التي تجريها المحاكم والدوائر على الدعاوى التجارية في القضاء التجاري.</w:t>
      </w:r>
      <w:commentRangeEnd w:id="41"/>
      <w:r w:rsidR="0048581C">
        <w:rPr>
          <w:rStyle w:val="ae"/>
          <w:rtl/>
        </w:rPr>
        <w:commentReference w:id="41"/>
      </w:r>
    </w:p>
    <w:p w14:paraId="7DD15597" w14:textId="67A4A6A1" w:rsidR="002322CD" w:rsidRDefault="002322CD" w:rsidP="000542AD">
      <w:pPr>
        <w:jc w:val="both"/>
        <w:rPr>
          <w:rFonts w:ascii="Simplified Arabic" w:hAnsi="Simplified Arabic" w:cs="Simplified Arabic"/>
          <w:sz w:val="32"/>
          <w:szCs w:val="32"/>
          <w:rtl/>
        </w:rPr>
      </w:pPr>
      <w:r>
        <w:rPr>
          <w:rFonts w:ascii="Simplified Arabic" w:hAnsi="Simplified Arabic" w:cs="Simplified Arabic" w:hint="cs"/>
          <w:sz w:val="32"/>
          <w:szCs w:val="32"/>
          <w:rtl/>
        </w:rPr>
        <w:lastRenderedPageBreak/>
        <w:t>ثالثاً:</w:t>
      </w:r>
      <w:r w:rsidR="004B2E9C">
        <w:rPr>
          <w:rFonts w:ascii="Simplified Arabic" w:hAnsi="Simplified Arabic" w:cs="Simplified Arabic" w:hint="cs"/>
          <w:sz w:val="32"/>
          <w:szCs w:val="32"/>
          <w:rtl/>
        </w:rPr>
        <w:t xml:space="preserve"> نظام الإجراءات الجزائية السعودي، الصادر بالمرسوم الملكي رقم (م/2) وتاريخ 22/1/1435ه، </w:t>
      </w:r>
      <w:commentRangeStart w:id="42"/>
      <w:r w:rsidR="004B2E9C">
        <w:rPr>
          <w:rFonts w:ascii="Simplified Arabic" w:hAnsi="Simplified Arabic" w:cs="Simplified Arabic" w:hint="cs"/>
          <w:sz w:val="32"/>
          <w:szCs w:val="32"/>
          <w:rtl/>
        </w:rPr>
        <w:t>إذ</w:t>
      </w:r>
      <w:r w:rsidR="00A25336">
        <w:rPr>
          <w:rFonts w:ascii="Simplified Arabic" w:hAnsi="Simplified Arabic" w:cs="Simplified Arabic" w:hint="cs"/>
          <w:sz w:val="32"/>
          <w:szCs w:val="32"/>
          <w:rtl/>
        </w:rPr>
        <w:t xml:space="preserve"> تضمنت الفقرة الثانية من المادة الثامنة عشرة بعد المئتين من نظام الإجراءات الجزائية السعودي ما نص</w:t>
      </w:r>
      <w:r w:rsidR="004B2E9C">
        <w:rPr>
          <w:rFonts w:ascii="Simplified Arabic" w:hAnsi="Simplified Arabic" w:cs="Simplified Arabic" w:hint="cs"/>
          <w:sz w:val="32"/>
          <w:szCs w:val="32"/>
          <w:rtl/>
        </w:rPr>
        <w:t xml:space="preserve"> الحاجة منه</w:t>
      </w:r>
      <w:commentRangeEnd w:id="42"/>
      <w:r w:rsidR="0048581C">
        <w:rPr>
          <w:rStyle w:val="ae"/>
          <w:rtl/>
        </w:rPr>
        <w:commentReference w:id="42"/>
      </w:r>
      <w:r w:rsidR="004B2E9C">
        <w:rPr>
          <w:rFonts w:ascii="Simplified Arabic" w:hAnsi="Simplified Arabic" w:cs="Simplified Arabic" w:hint="cs"/>
          <w:sz w:val="32"/>
          <w:szCs w:val="32"/>
          <w:rtl/>
        </w:rPr>
        <w:t>:"</w:t>
      </w:r>
      <w:r w:rsidR="00A25336">
        <w:rPr>
          <w:rFonts w:ascii="Simplified Arabic" w:hAnsi="Simplified Arabic" w:cs="Simplified Arabic" w:hint="cs"/>
          <w:sz w:val="32"/>
          <w:szCs w:val="32"/>
          <w:rtl/>
        </w:rPr>
        <w:t xml:space="preserve"> دون إخلال بما ورد في الفقرة (1) من هذه المادة، يجوز استعمال الوسائل الإلكترونية في التبليغات الواردة في هذا النظام، وذلك باستثناء الأحكام المتعلقة بتبليغ السجين والموقوف"</w:t>
      </w:r>
      <w:r w:rsidR="00B100B9">
        <w:rPr>
          <w:rFonts w:ascii="Simplified Arabic" w:hAnsi="Simplified Arabic" w:cs="Simplified Arabic" w:hint="cs"/>
          <w:sz w:val="32"/>
          <w:szCs w:val="32"/>
          <w:vertAlign w:val="superscript"/>
          <w:rtl/>
        </w:rPr>
        <w:t>(</w:t>
      </w:r>
      <w:r w:rsidR="00952454">
        <w:rPr>
          <w:rStyle w:val="ab"/>
          <w:rFonts w:ascii="Simplified Arabic" w:hAnsi="Simplified Arabic" w:cs="Simplified Arabic"/>
          <w:sz w:val="32"/>
          <w:szCs w:val="32"/>
          <w:rtl/>
        </w:rPr>
        <w:footnoteReference w:id="46"/>
      </w:r>
      <w:r w:rsidR="00B100B9">
        <w:rPr>
          <w:rFonts w:ascii="Simplified Arabic" w:hAnsi="Simplified Arabic" w:cs="Simplified Arabic" w:hint="cs"/>
          <w:sz w:val="32"/>
          <w:szCs w:val="32"/>
          <w:vertAlign w:val="superscript"/>
          <w:rtl/>
        </w:rPr>
        <w:t>)</w:t>
      </w:r>
      <w:r w:rsidR="00A25336">
        <w:rPr>
          <w:rFonts w:ascii="Simplified Arabic" w:hAnsi="Simplified Arabic" w:cs="Simplified Arabic" w:hint="cs"/>
          <w:sz w:val="32"/>
          <w:szCs w:val="32"/>
          <w:rtl/>
        </w:rPr>
        <w:t>. وهنا يتعين تقرير مسألة، وهي أن المنظم السعودي في الدعاوى الجزائية، وهي التي يصطلح عليها في القوانين بالدعاوى الجنائية؛ اقتصر في جواز استعمال الإجراءات الإلكترونية في الدعاوى الجزائية أو الجنائية على تبليغات الخصوم فحسب دون توسع</w:t>
      </w:r>
      <w:r w:rsidR="00D52F96">
        <w:rPr>
          <w:rFonts w:ascii="Simplified Arabic" w:hAnsi="Simplified Arabic" w:cs="Simplified Arabic" w:hint="cs"/>
          <w:sz w:val="32"/>
          <w:szCs w:val="32"/>
          <w:rtl/>
        </w:rPr>
        <w:t xml:space="preserve"> في استعمال الإجراءات الإلكترونية</w:t>
      </w:r>
      <w:r w:rsidR="00A25336">
        <w:rPr>
          <w:rFonts w:ascii="Simplified Arabic" w:hAnsi="Simplified Arabic" w:cs="Simplified Arabic" w:hint="cs"/>
          <w:sz w:val="32"/>
          <w:szCs w:val="32"/>
          <w:rtl/>
        </w:rPr>
        <w:t xml:space="preserve"> على باقي الإجراءات </w:t>
      </w:r>
      <w:r w:rsidR="00D52F96">
        <w:rPr>
          <w:rFonts w:ascii="Simplified Arabic" w:hAnsi="Simplified Arabic" w:cs="Simplified Arabic" w:hint="cs"/>
          <w:sz w:val="32"/>
          <w:szCs w:val="32"/>
          <w:rtl/>
        </w:rPr>
        <w:t>في الدعوى القضائية.</w:t>
      </w:r>
    </w:p>
    <w:p w14:paraId="581B9FD8" w14:textId="48D38BD3" w:rsidR="0043174B" w:rsidRDefault="00D52F96" w:rsidP="0043174B">
      <w:pPr>
        <w:jc w:val="both"/>
        <w:rPr>
          <w:rFonts w:ascii="Simplified Arabic" w:hAnsi="Simplified Arabic" w:cs="Simplified Arabic"/>
          <w:sz w:val="32"/>
          <w:szCs w:val="32"/>
          <w:rtl/>
        </w:rPr>
      </w:pPr>
      <w:commentRangeStart w:id="43"/>
      <w:r>
        <w:rPr>
          <w:rFonts w:ascii="Simplified Arabic" w:hAnsi="Simplified Arabic" w:cs="Simplified Arabic" w:hint="cs"/>
          <w:sz w:val="32"/>
          <w:szCs w:val="32"/>
          <w:rtl/>
        </w:rPr>
        <w:t>وهنا</w:t>
      </w:r>
      <w:r w:rsidR="000104D9">
        <w:rPr>
          <w:rFonts w:ascii="Simplified Arabic" w:hAnsi="Simplified Arabic" w:cs="Simplified Arabic" w:hint="cs"/>
          <w:sz w:val="32"/>
          <w:szCs w:val="32"/>
          <w:rtl/>
        </w:rPr>
        <w:t xml:space="preserve"> نأتي على مسألة يتعين تجليتها حين الحديث </w:t>
      </w:r>
      <w:r w:rsidR="0043174B">
        <w:rPr>
          <w:rFonts w:ascii="Simplified Arabic" w:hAnsi="Simplified Arabic" w:cs="Simplified Arabic" w:hint="cs"/>
          <w:sz w:val="32"/>
          <w:szCs w:val="32"/>
          <w:rtl/>
        </w:rPr>
        <w:t>عن اقتصار</w:t>
      </w:r>
      <w:r w:rsidR="000104D9">
        <w:rPr>
          <w:rFonts w:ascii="Simplified Arabic" w:hAnsi="Simplified Arabic" w:cs="Simplified Arabic" w:hint="cs"/>
          <w:sz w:val="32"/>
          <w:szCs w:val="32"/>
          <w:rtl/>
        </w:rPr>
        <w:t xml:space="preserve"> المنظم السعودي في الدعاوى الجزائية</w:t>
      </w:r>
      <w:r w:rsidR="00025582">
        <w:rPr>
          <w:rFonts w:ascii="Simplified Arabic" w:hAnsi="Simplified Arabic" w:cs="Simplified Arabic" w:hint="cs"/>
          <w:sz w:val="32"/>
          <w:szCs w:val="32"/>
          <w:rtl/>
        </w:rPr>
        <w:t>،</w:t>
      </w:r>
      <w:r w:rsidR="000104D9">
        <w:rPr>
          <w:rFonts w:ascii="Simplified Arabic" w:hAnsi="Simplified Arabic" w:cs="Simplified Arabic" w:hint="cs"/>
          <w:sz w:val="32"/>
          <w:szCs w:val="32"/>
          <w:rtl/>
        </w:rPr>
        <w:t xml:space="preserve"> على</w:t>
      </w:r>
      <w:r w:rsidR="00025582">
        <w:rPr>
          <w:rFonts w:ascii="Simplified Arabic" w:hAnsi="Simplified Arabic" w:cs="Simplified Arabic" w:hint="cs"/>
          <w:sz w:val="32"/>
          <w:szCs w:val="32"/>
          <w:rtl/>
        </w:rPr>
        <w:t xml:space="preserve"> إجازته استعمال الوسائل الإلكترونية في التبليغات دون سواها من إجراءات تقتضيها الدعوى القضائية، فما وجه تقييد المنظم السعودي استعمال الوسائل الرقمية الإلكترونية في هذا النوع من الدعاوى دون سواها من الدعاوى الأخرى؟</w:t>
      </w:r>
      <w:r w:rsidR="0043174B">
        <w:rPr>
          <w:rFonts w:ascii="Simplified Arabic" w:hAnsi="Simplified Arabic" w:cs="Simplified Arabic" w:hint="cs"/>
          <w:sz w:val="32"/>
          <w:szCs w:val="32"/>
          <w:rtl/>
        </w:rPr>
        <w:t xml:space="preserve"> </w:t>
      </w:r>
      <w:r w:rsidR="00025582">
        <w:rPr>
          <w:rFonts w:ascii="Simplified Arabic" w:hAnsi="Simplified Arabic" w:cs="Simplified Arabic" w:hint="cs"/>
          <w:sz w:val="32"/>
          <w:szCs w:val="32"/>
          <w:rtl/>
        </w:rPr>
        <w:t>وهل ما سار عليه المنظم السعودي</w:t>
      </w:r>
      <w:r w:rsidR="00E81B69">
        <w:rPr>
          <w:rFonts w:ascii="Simplified Arabic" w:hAnsi="Simplified Arabic" w:cs="Simplified Arabic" w:hint="cs"/>
          <w:sz w:val="32"/>
          <w:szCs w:val="32"/>
          <w:rtl/>
        </w:rPr>
        <w:t xml:space="preserve"> حين قيد استعمالها في هذا النوع من الدعاوى وتوسع في استعمالها في الدعاوى الأخرى يعد سائغاً وله حظ من النظر في الفقه القانوني والنظامي؟ سأسعى إلى الإجابة على مورد الإشكال ولكن بنوع من الموضوعية لأجل تجلية الأسباب التي لأجلها سلك المنظم السعودي هذا المسلك، والتدليل عليه </w:t>
      </w:r>
      <w:r w:rsidR="0043174B">
        <w:rPr>
          <w:rFonts w:ascii="Simplified Arabic" w:hAnsi="Simplified Arabic" w:cs="Simplified Arabic" w:hint="cs"/>
          <w:sz w:val="32"/>
          <w:szCs w:val="32"/>
          <w:rtl/>
        </w:rPr>
        <w:t>بحسب من سلك هذا المسلك، ثم سأورد كذلك ما أراه مسلك</w:t>
      </w:r>
      <w:r w:rsidR="00DF533B">
        <w:rPr>
          <w:rFonts w:ascii="Simplified Arabic" w:hAnsi="Simplified Arabic" w:cs="Simplified Arabic" w:hint="cs"/>
          <w:sz w:val="32"/>
          <w:szCs w:val="32"/>
          <w:rtl/>
        </w:rPr>
        <w:t>ً</w:t>
      </w:r>
      <w:r w:rsidR="0043174B">
        <w:rPr>
          <w:rFonts w:ascii="Simplified Arabic" w:hAnsi="Simplified Arabic" w:cs="Simplified Arabic" w:hint="cs"/>
          <w:sz w:val="32"/>
          <w:szCs w:val="32"/>
          <w:rtl/>
        </w:rPr>
        <w:t>ا أولى بالعمل به وإعماله مستند</w:t>
      </w:r>
      <w:r w:rsidR="00DF533B">
        <w:rPr>
          <w:rFonts w:ascii="Simplified Arabic" w:hAnsi="Simplified Arabic" w:cs="Simplified Arabic" w:hint="cs"/>
          <w:sz w:val="32"/>
          <w:szCs w:val="32"/>
          <w:rtl/>
        </w:rPr>
        <w:t>ً</w:t>
      </w:r>
      <w:r w:rsidR="0043174B">
        <w:rPr>
          <w:rFonts w:ascii="Simplified Arabic" w:hAnsi="Simplified Arabic" w:cs="Simplified Arabic" w:hint="cs"/>
          <w:sz w:val="32"/>
          <w:szCs w:val="32"/>
          <w:rtl/>
        </w:rPr>
        <w:t>ا</w:t>
      </w:r>
      <w:r w:rsidR="00DF533B">
        <w:rPr>
          <w:rFonts w:ascii="Simplified Arabic" w:hAnsi="Simplified Arabic" w:cs="Simplified Arabic" w:hint="cs"/>
          <w:sz w:val="32"/>
          <w:szCs w:val="32"/>
          <w:rtl/>
        </w:rPr>
        <w:t xml:space="preserve"> </w:t>
      </w:r>
      <w:r w:rsidR="0043174B">
        <w:rPr>
          <w:rFonts w:ascii="Simplified Arabic" w:hAnsi="Simplified Arabic" w:cs="Simplified Arabic" w:hint="cs"/>
          <w:sz w:val="32"/>
          <w:szCs w:val="32"/>
          <w:rtl/>
        </w:rPr>
        <w:t>كذلك على عدة قواعد لها حظ من النظر الفقهي والنظامي.</w:t>
      </w:r>
      <w:commentRangeEnd w:id="43"/>
      <w:r w:rsidR="00D521C7">
        <w:rPr>
          <w:rStyle w:val="ae"/>
          <w:rtl/>
        </w:rPr>
        <w:commentReference w:id="43"/>
      </w:r>
    </w:p>
    <w:p w14:paraId="68A536A4" w14:textId="01C0BDA3" w:rsidR="00D52F96" w:rsidRPr="00D52F96" w:rsidRDefault="0043174B" w:rsidP="0043174B">
      <w:pPr>
        <w:jc w:val="both"/>
        <w:rPr>
          <w:rFonts w:ascii="Simplified Arabic" w:hAnsi="Simplified Arabic" w:cs="Simplified Arabic"/>
          <w:sz w:val="32"/>
          <w:szCs w:val="32"/>
          <w:rtl/>
        </w:rPr>
      </w:pPr>
      <w:commentRangeStart w:id="44"/>
      <w:r>
        <w:rPr>
          <w:rFonts w:ascii="Simplified Arabic" w:hAnsi="Simplified Arabic" w:cs="Simplified Arabic" w:hint="cs"/>
          <w:sz w:val="32"/>
          <w:szCs w:val="32"/>
          <w:rtl/>
        </w:rPr>
        <w:t xml:space="preserve">إن </w:t>
      </w:r>
      <w:r w:rsidR="00D52F96" w:rsidRPr="00D52F96">
        <w:rPr>
          <w:rFonts w:ascii="Simplified Arabic" w:hAnsi="Simplified Arabic" w:cs="Simplified Arabic" w:hint="cs"/>
          <w:sz w:val="32"/>
          <w:szCs w:val="32"/>
          <w:rtl/>
        </w:rPr>
        <w:t xml:space="preserve">الدعاوى الجزائية أو ما يصطلح عليها في المفهوم القانوني الواسع (الجنايات)، ولأن القضاء الجزائي له أحكام تخصه؛ لمفارقته للدعاوى الأخرى من حيث الطبيعة والأثر، ولأن هذا النوع من القضاء يمس جانبًا من جوانب ما يصطلح عليه في القوانين </w:t>
      </w:r>
      <w:r w:rsidR="00D52F96" w:rsidRPr="00D52F96">
        <w:rPr>
          <w:rFonts w:ascii="Simplified Arabic" w:hAnsi="Simplified Arabic" w:cs="Simplified Arabic" w:hint="cs"/>
          <w:sz w:val="32"/>
          <w:szCs w:val="32"/>
          <w:rtl/>
        </w:rPr>
        <w:lastRenderedPageBreak/>
        <w:t>(حق المجتمع) أو الحق العام، وبناءً على ما تقدم من طبيعة هذا النوع من الدعاوى وأنها تنفرد بطبيعة وقواعد تخصها، ما جعل هذا الأثر ينسحب على طبيعة المحاكمة وإجراءاتها فتتقيد بقيود تخصها، فلا يُتوسع في الدعاوى الجزائية كما يُتوسع مع غيرها من الدعاوى والمنازعات الأخرى في مسألة التقاضي عن بعد، إذ قيد نظام الإجراءات الجزائية السعودي الصادر بالمرسوم الملكي رقم (م/2) وتاريخ 22/1/1435ه استعمال الوسائل الإلكترونية في التقاضي عن بعد في التبليغات والإعلان فقط دون سواها من إجراءات</w:t>
      </w:r>
      <w:r w:rsidR="00D52F96" w:rsidRPr="00D52F96">
        <w:rPr>
          <w:rFonts w:ascii="Simplified Arabic" w:hAnsi="Simplified Arabic" w:cs="Simplified Arabic" w:hint="cs"/>
          <w:sz w:val="32"/>
          <w:szCs w:val="32"/>
          <w:vertAlign w:val="superscript"/>
          <w:rtl/>
        </w:rPr>
        <w:t>(</w:t>
      </w:r>
      <w:r w:rsidR="00D52F96" w:rsidRPr="00D52F96">
        <w:rPr>
          <w:rStyle w:val="ab"/>
          <w:rFonts w:ascii="Simplified Arabic" w:hAnsi="Simplified Arabic" w:cs="Simplified Arabic"/>
          <w:sz w:val="32"/>
          <w:szCs w:val="32"/>
          <w:rtl/>
        </w:rPr>
        <w:footnoteReference w:id="47"/>
      </w:r>
      <w:r w:rsidR="00D52F96" w:rsidRPr="00D52F96">
        <w:rPr>
          <w:rFonts w:ascii="Simplified Arabic" w:hAnsi="Simplified Arabic" w:cs="Simplified Arabic" w:hint="cs"/>
          <w:sz w:val="32"/>
          <w:szCs w:val="32"/>
          <w:vertAlign w:val="superscript"/>
          <w:rtl/>
        </w:rPr>
        <w:t>)</w:t>
      </w:r>
      <w:r w:rsidR="00D52F96" w:rsidRPr="00D52F96">
        <w:rPr>
          <w:rFonts w:ascii="Simplified Arabic" w:hAnsi="Simplified Arabic" w:cs="Simplified Arabic" w:hint="cs"/>
          <w:sz w:val="32"/>
          <w:szCs w:val="32"/>
          <w:rtl/>
        </w:rPr>
        <w:t>، إذ قررت هذا أحكام المادة (الثامنة عشرة بعد المئتين) من نظام الإجراءات الجزائية آنف الذكر، ولما تقدم من طبيعة هذا النوع من النزاعات، ولكونها لا تقتصر على الحق الخاص فحسب، وإنما تمس جانبًا من جوانب حق المجتمع، وهو ما يصطلح عليه بالحق العام، ولتعدد إجراءاته من مرحلة تحقيق، واستدلال، واستجواب، واتهام، ما يجعل التوسع في تطبيق أحكام التقاضي عن بعد في هذا النوع من الدعاوى قد يكون أمرًا متعذر</w:t>
      </w:r>
      <w:r w:rsidR="00B503BB">
        <w:rPr>
          <w:rFonts w:ascii="Simplified Arabic" w:hAnsi="Simplified Arabic" w:cs="Simplified Arabic" w:hint="cs"/>
          <w:sz w:val="32"/>
          <w:szCs w:val="32"/>
          <w:rtl/>
        </w:rPr>
        <w:t>ًا</w:t>
      </w:r>
      <w:r w:rsidR="00D52F96" w:rsidRPr="00D52F96">
        <w:rPr>
          <w:rFonts w:ascii="Simplified Arabic" w:hAnsi="Simplified Arabic" w:cs="Simplified Arabic" w:hint="cs"/>
          <w:sz w:val="32"/>
          <w:szCs w:val="32"/>
          <w:rtl/>
        </w:rPr>
        <w:t>.</w:t>
      </w:r>
    </w:p>
    <w:p w14:paraId="252E1E87" w14:textId="4A0F201B" w:rsidR="00D52F96" w:rsidRPr="00D52F96" w:rsidRDefault="00D52F96" w:rsidP="00D52F96">
      <w:pPr>
        <w:rPr>
          <w:rFonts w:ascii="Simplified Arabic" w:hAnsi="Simplified Arabic" w:cs="Simplified Arabic"/>
          <w:sz w:val="32"/>
          <w:szCs w:val="32"/>
          <w:rtl/>
        </w:rPr>
      </w:pPr>
      <w:r w:rsidRPr="00D52F96">
        <w:rPr>
          <w:rFonts w:ascii="Simplified Arabic" w:hAnsi="Simplified Arabic" w:cs="Simplified Arabic" w:hint="cs"/>
          <w:sz w:val="32"/>
          <w:szCs w:val="32"/>
          <w:rtl/>
        </w:rPr>
        <w:t>وبناءً على ما تقدم، فإن</w:t>
      </w:r>
      <w:r w:rsidR="00B503BB">
        <w:rPr>
          <w:rFonts w:ascii="Simplified Arabic" w:hAnsi="Simplified Arabic" w:cs="Simplified Arabic" w:hint="cs"/>
          <w:sz w:val="32"/>
          <w:szCs w:val="32"/>
          <w:rtl/>
        </w:rPr>
        <w:t xml:space="preserve"> في</w:t>
      </w:r>
      <w:r w:rsidRPr="00D52F96">
        <w:rPr>
          <w:rFonts w:ascii="Simplified Arabic" w:hAnsi="Simplified Arabic" w:cs="Simplified Arabic" w:hint="cs"/>
          <w:sz w:val="32"/>
          <w:szCs w:val="32"/>
          <w:rtl/>
        </w:rPr>
        <w:t xml:space="preserve"> الدعاوى الجزائية الأصل أن إجراءات التقاضي عن بعد </w:t>
      </w:r>
      <w:commentRangeEnd w:id="44"/>
      <w:r w:rsidR="00D521C7">
        <w:rPr>
          <w:rStyle w:val="ae"/>
          <w:rtl/>
        </w:rPr>
        <w:commentReference w:id="44"/>
      </w:r>
      <w:r w:rsidRPr="00D52F96">
        <w:rPr>
          <w:rFonts w:ascii="Simplified Arabic" w:hAnsi="Simplified Arabic" w:cs="Simplified Arabic" w:hint="cs"/>
          <w:sz w:val="32"/>
          <w:szCs w:val="32"/>
          <w:rtl/>
        </w:rPr>
        <w:t xml:space="preserve">تقتصر في هذا النوع من الدعاوى على التبليغات دون سواها، بناءً لما قررته أحكام نظام الإجراءات الجزائية  السعودي، </w:t>
      </w:r>
      <w:commentRangeStart w:id="45"/>
      <w:r w:rsidRPr="00D52F96">
        <w:rPr>
          <w:rFonts w:ascii="Simplified Arabic" w:hAnsi="Simplified Arabic" w:cs="Simplified Arabic" w:hint="cs"/>
          <w:sz w:val="32"/>
          <w:szCs w:val="32"/>
          <w:rtl/>
        </w:rPr>
        <w:t xml:space="preserve">لكنني أستدرك هنا إلى ما جاء في قرار المجلس الأعلى للقضاء في محضر الجلسة الثامنة عشرة رقم (59) وتاريخ 22/8/1441ه المتضمن الموافقة على (قواعد التعامل مع السجناء في القضايا الجزائية في الظروف الاستثنائية)، والذي جرى تعميمه لكافة المحاكم والدوائر الجزائية بالتعميم رقم (1471-ت) وتاريخ 7/9/1441ه والذي تضمن قواعد عدة تنتهي إلى جواز محاكمة السجناء وعقد جميع جلسات التقاضي عن بعد دون وجوب إحضار السجين الى الدائرة الجزائية، إذ تجرى جلسات المحاكمة من مقر توقيفه في السجن من خلال </w:t>
      </w:r>
      <w:commentRangeEnd w:id="45"/>
      <w:r w:rsidR="00D521C7">
        <w:rPr>
          <w:rStyle w:val="ae"/>
          <w:rtl/>
        </w:rPr>
        <w:lastRenderedPageBreak/>
        <w:commentReference w:id="45"/>
      </w:r>
      <w:r w:rsidRPr="00D52F96">
        <w:rPr>
          <w:rFonts w:ascii="Simplified Arabic" w:hAnsi="Simplified Arabic" w:cs="Simplified Arabic" w:hint="cs"/>
          <w:sz w:val="32"/>
          <w:szCs w:val="32"/>
          <w:rtl/>
        </w:rPr>
        <w:t xml:space="preserve">الاتصال المرئي، مع وجوب تحقق الدائرة من هويته ومصادقة السجين على ما يتضمنه محضر الجلسة بما لا يخل بالضمانات القضائية </w:t>
      </w:r>
      <w:proofErr w:type="spellStart"/>
      <w:r w:rsidRPr="00D52F96">
        <w:rPr>
          <w:rFonts w:ascii="Simplified Arabic" w:hAnsi="Simplified Arabic" w:cs="Simplified Arabic" w:hint="cs"/>
          <w:sz w:val="32"/>
          <w:szCs w:val="32"/>
          <w:rtl/>
        </w:rPr>
        <w:t>المتقررة</w:t>
      </w:r>
      <w:proofErr w:type="spellEnd"/>
      <w:r w:rsidRPr="00D52F96">
        <w:rPr>
          <w:rFonts w:ascii="Simplified Arabic" w:hAnsi="Simplified Arabic" w:cs="Simplified Arabic" w:hint="cs"/>
          <w:sz w:val="32"/>
          <w:szCs w:val="32"/>
          <w:rtl/>
        </w:rPr>
        <w:t xml:space="preserve"> </w:t>
      </w:r>
      <w:proofErr w:type="gramStart"/>
      <w:r w:rsidRPr="00D52F96">
        <w:rPr>
          <w:rFonts w:ascii="Simplified Arabic" w:hAnsi="Simplified Arabic" w:cs="Simplified Arabic" w:hint="cs"/>
          <w:sz w:val="32"/>
          <w:szCs w:val="32"/>
          <w:rtl/>
        </w:rPr>
        <w:t>نظامًا</w:t>
      </w:r>
      <w:r w:rsidRPr="00D52F96">
        <w:rPr>
          <w:rFonts w:ascii="Simplified Arabic" w:hAnsi="Simplified Arabic" w:cs="Simplified Arabic" w:hint="cs"/>
          <w:sz w:val="32"/>
          <w:szCs w:val="32"/>
          <w:vertAlign w:val="superscript"/>
          <w:rtl/>
        </w:rPr>
        <w:t>(</w:t>
      </w:r>
      <w:proofErr w:type="gramEnd"/>
      <w:r w:rsidRPr="00D52F96">
        <w:rPr>
          <w:rStyle w:val="ab"/>
          <w:rFonts w:ascii="Simplified Arabic" w:hAnsi="Simplified Arabic" w:cs="Simplified Arabic"/>
          <w:sz w:val="32"/>
          <w:szCs w:val="32"/>
          <w:rtl/>
        </w:rPr>
        <w:footnoteReference w:id="48"/>
      </w:r>
      <w:r w:rsidRPr="00D52F96">
        <w:rPr>
          <w:rFonts w:ascii="Simplified Arabic" w:hAnsi="Simplified Arabic" w:cs="Simplified Arabic" w:hint="cs"/>
          <w:sz w:val="32"/>
          <w:szCs w:val="32"/>
          <w:vertAlign w:val="superscript"/>
          <w:rtl/>
        </w:rPr>
        <w:t>)</w:t>
      </w:r>
      <w:r w:rsidRPr="00D52F96">
        <w:rPr>
          <w:rFonts w:ascii="Simplified Arabic" w:hAnsi="Simplified Arabic" w:cs="Simplified Arabic" w:hint="cs"/>
          <w:sz w:val="32"/>
          <w:szCs w:val="32"/>
          <w:rtl/>
        </w:rPr>
        <w:t xml:space="preserve">. </w:t>
      </w:r>
    </w:p>
    <w:p w14:paraId="7555D890" w14:textId="77777777" w:rsidR="00D52F96" w:rsidRDefault="00D52F96" w:rsidP="00D52F96">
      <w:pPr>
        <w:rPr>
          <w:rFonts w:ascii="Simplified Arabic" w:hAnsi="Simplified Arabic" w:cs="Simplified Arabic"/>
          <w:sz w:val="32"/>
          <w:szCs w:val="32"/>
          <w:rtl/>
        </w:rPr>
      </w:pPr>
      <w:r w:rsidRPr="00D52F96">
        <w:rPr>
          <w:rFonts w:ascii="Simplified Arabic" w:hAnsi="Simplified Arabic" w:cs="Simplified Arabic" w:hint="cs"/>
          <w:sz w:val="32"/>
          <w:szCs w:val="32"/>
          <w:rtl/>
        </w:rPr>
        <w:t xml:space="preserve">ويرى الباحث أن التقاضي عن بعد في الدعاوى الجزائية </w:t>
      </w:r>
      <w:r w:rsidRPr="00D52F96">
        <w:rPr>
          <w:rFonts w:ascii="Simplified Arabic" w:hAnsi="Simplified Arabic" w:cs="Simplified Arabic"/>
          <w:sz w:val="32"/>
          <w:szCs w:val="32"/>
          <w:rtl/>
        </w:rPr>
        <w:t>–</w:t>
      </w:r>
      <w:r w:rsidRPr="00D52F96">
        <w:rPr>
          <w:rFonts w:ascii="Simplified Arabic" w:hAnsi="Simplified Arabic" w:cs="Simplified Arabic" w:hint="cs"/>
          <w:sz w:val="32"/>
          <w:szCs w:val="32"/>
          <w:rtl/>
        </w:rPr>
        <w:t xml:space="preserve"> مع إقرارنا بطبيعته الخاصة </w:t>
      </w:r>
      <w:r w:rsidRPr="00D52F96">
        <w:rPr>
          <w:rFonts w:ascii="Simplified Arabic" w:hAnsi="Simplified Arabic" w:cs="Simplified Arabic"/>
          <w:sz w:val="32"/>
          <w:szCs w:val="32"/>
          <w:rtl/>
        </w:rPr>
        <w:t>–</w:t>
      </w:r>
      <w:r w:rsidRPr="00D52F96">
        <w:rPr>
          <w:rFonts w:ascii="Simplified Arabic" w:hAnsi="Simplified Arabic" w:cs="Simplified Arabic" w:hint="cs"/>
          <w:sz w:val="32"/>
          <w:szCs w:val="32"/>
          <w:rtl/>
        </w:rPr>
        <w:t xml:space="preserve"> يمكن التوسع في تطبيقه على بقية إجراءات المحاكمة لوجوه عدة، منها: </w:t>
      </w:r>
      <w:commentRangeStart w:id="46"/>
      <w:r w:rsidRPr="00D52F96">
        <w:rPr>
          <w:rFonts w:ascii="Simplified Arabic" w:hAnsi="Simplified Arabic" w:cs="Simplified Arabic" w:hint="cs"/>
          <w:sz w:val="32"/>
          <w:szCs w:val="32"/>
          <w:rtl/>
        </w:rPr>
        <w:t xml:space="preserve">أنه ثابت بالتجربة في جائحة كورونا محاكمة السجناء عن بعد ولم يخل ذلك بعدالة المحاكمة، ومنها أنه حين الموازنة ما بين المصالح </w:t>
      </w:r>
      <w:commentRangeEnd w:id="46"/>
      <w:r w:rsidR="00D521C7">
        <w:rPr>
          <w:rStyle w:val="ae"/>
          <w:rtl/>
        </w:rPr>
        <w:commentReference w:id="46"/>
      </w:r>
      <w:r w:rsidRPr="00D52F96">
        <w:rPr>
          <w:rFonts w:ascii="Simplified Arabic" w:hAnsi="Simplified Arabic" w:cs="Simplified Arabic" w:hint="cs"/>
          <w:sz w:val="32"/>
          <w:szCs w:val="32"/>
          <w:rtl/>
        </w:rPr>
        <w:t xml:space="preserve">والمفاسد في مسألة إخراج السجناء من السجون والذهاب بهم إلى المحاكم وما يستتبع ذلك من إجراءات أمنية مرهقة مع ما يحيط بتلك الإجراءات من مخاطر كهروب السجين، أو محاولة فراره من العدالة؛ مما يستوجب ملاحقته، وما ينشأ عن ذلك من زعزعة للأمن وترويع للناس، كما أن تطبيق الضمانات القضائية مع ما نعيشه من تطور تقني أمر ممكن ومدرك، والمتقرر في القاعدة الشرعية أن إعمال أخف الضررين أو أهون الشرين أمر </w:t>
      </w:r>
      <w:proofErr w:type="spellStart"/>
      <w:r w:rsidRPr="00D52F96">
        <w:rPr>
          <w:rFonts w:ascii="Simplified Arabic" w:hAnsi="Simplified Arabic" w:cs="Simplified Arabic" w:hint="cs"/>
          <w:sz w:val="32"/>
          <w:szCs w:val="32"/>
          <w:rtl/>
        </w:rPr>
        <w:t>تقتضيه</w:t>
      </w:r>
      <w:proofErr w:type="spellEnd"/>
      <w:r w:rsidRPr="00D52F96">
        <w:rPr>
          <w:rFonts w:ascii="Simplified Arabic" w:hAnsi="Simplified Arabic" w:cs="Simplified Arabic" w:hint="cs"/>
          <w:sz w:val="32"/>
          <w:szCs w:val="32"/>
          <w:rtl/>
        </w:rPr>
        <w:t xml:space="preserve"> القواعد الشرعية.</w:t>
      </w:r>
    </w:p>
    <w:p w14:paraId="4D47D126" w14:textId="77777777" w:rsidR="00B279A3" w:rsidRPr="00D52F96" w:rsidRDefault="00B279A3" w:rsidP="00D52F96">
      <w:pPr>
        <w:rPr>
          <w:rFonts w:ascii="Simplified Arabic" w:hAnsi="Simplified Arabic" w:cs="Simplified Arabic"/>
          <w:sz w:val="32"/>
          <w:szCs w:val="32"/>
          <w:rtl/>
        </w:rPr>
      </w:pPr>
    </w:p>
    <w:p w14:paraId="5CF92A83" w14:textId="4F08F704" w:rsidR="00562398" w:rsidRPr="00B279A3" w:rsidRDefault="00B279A3" w:rsidP="00562398">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رابعًا: نظام المرافعات أمام ديوان المظالم الصادر بالمرسوم الملكي رقم (م/3) وتاريخ 22/1/1435ه، </w:t>
      </w:r>
      <w:r w:rsidRPr="00B279A3">
        <w:rPr>
          <w:rFonts w:ascii="Simplified Arabic" w:hAnsi="Simplified Arabic" w:cs="Simplified Arabic" w:hint="cs"/>
          <w:sz w:val="32"/>
          <w:szCs w:val="32"/>
          <w:rtl/>
        </w:rPr>
        <w:t xml:space="preserve">إذ تضمنت المادة الثالثة من نظام المرافعات أمام ديوان المظالم على أنه يجوز الإبلاغ بالمواعيد والإجراءات المنصوص عليها في هذا النظام بالوسائل </w:t>
      </w:r>
      <w:r w:rsidR="001F5E9E" w:rsidRPr="00B279A3">
        <w:rPr>
          <w:rFonts w:ascii="Simplified Arabic" w:hAnsi="Simplified Arabic" w:cs="Simplified Arabic" w:hint="cs"/>
          <w:sz w:val="32"/>
          <w:szCs w:val="32"/>
          <w:rtl/>
        </w:rPr>
        <w:t>الإلكترونية</w:t>
      </w:r>
      <w:r w:rsidR="001F5E9E" w:rsidRPr="00B279A3">
        <w:rPr>
          <w:rFonts w:ascii="Simplified Arabic" w:hAnsi="Simplified Arabic" w:cs="Simplified Arabic" w:hint="cs"/>
          <w:sz w:val="32"/>
          <w:szCs w:val="32"/>
          <w:vertAlign w:val="superscript"/>
          <w:rtl/>
        </w:rPr>
        <w:t xml:space="preserve"> </w:t>
      </w:r>
      <w:r w:rsidR="001F5E9E" w:rsidRPr="00B279A3">
        <w:rPr>
          <w:rFonts w:ascii="Simplified Arabic" w:hAnsi="Simplified Arabic" w:cs="Simplified Arabic"/>
          <w:sz w:val="32"/>
          <w:szCs w:val="32"/>
          <w:vertAlign w:val="superscript"/>
          <w:rtl/>
        </w:rPr>
        <w:t>(</w:t>
      </w:r>
      <w:r w:rsidRPr="00B279A3">
        <w:rPr>
          <w:rStyle w:val="ab"/>
          <w:rFonts w:ascii="Simplified Arabic" w:hAnsi="Simplified Arabic" w:cs="Simplified Arabic"/>
          <w:sz w:val="32"/>
          <w:szCs w:val="32"/>
          <w:rtl/>
        </w:rPr>
        <w:footnoteReference w:id="49"/>
      </w:r>
      <w:r w:rsidRPr="00B279A3">
        <w:rPr>
          <w:rFonts w:ascii="Simplified Arabic" w:hAnsi="Simplified Arabic" w:cs="Simplified Arabic" w:hint="cs"/>
          <w:sz w:val="32"/>
          <w:szCs w:val="32"/>
          <w:vertAlign w:val="superscript"/>
          <w:rtl/>
        </w:rPr>
        <w:t>)</w:t>
      </w:r>
      <w:r w:rsidR="001F5E9E">
        <w:rPr>
          <w:rFonts w:ascii="Simplified Arabic" w:hAnsi="Simplified Arabic" w:cs="Simplified Arabic" w:hint="cs"/>
          <w:sz w:val="32"/>
          <w:szCs w:val="32"/>
          <w:rtl/>
        </w:rPr>
        <w:t>، وهنا يستبين بصورة ظاهرة توجه المنظم السعودي إلى إعمال جميع إجراءات التقاضي عن بعد بواسطة الوسائل الرقمية أو الإلكترونية، وفي جميع المحاكم والدوائر القضائية بكافة اختصاصاتها النوعية والولائية، في القضاء العام أو القضاء الإداري.</w:t>
      </w:r>
    </w:p>
    <w:p w14:paraId="3B376055" w14:textId="77777777" w:rsidR="00FE2ED4" w:rsidRPr="000542AD" w:rsidRDefault="00FE2ED4" w:rsidP="00FE2ED4">
      <w:pPr>
        <w:jc w:val="both"/>
        <w:rPr>
          <w:rFonts w:ascii="Simplified Arabic" w:hAnsi="Simplified Arabic" w:cs="Simplified Arabic"/>
          <w:sz w:val="32"/>
          <w:szCs w:val="32"/>
          <w:rtl/>
        </w:rPr>
      </w:pPr>
    </w:p>
    <w:p w14:paraId="6EC0271A" w14:textId="091C6AB0" w:rsidR="00322070" w:rsidRPr="00322070" w:rsidRDefault="00322070" w:rsidP="00322070">
      <w:pPr>
        <w:jc w:val="both"/>
        <w:rPr>
          <w:rFonts w:ascii="Simplified Arabic" w:hAnsi="Simplified Arabic" w:cs="Simplified Arabic"/>
          <w:b/>
          <w:bCs/>
          <w:sz w:val="32"/>
          <w:szCs w:val="32"/>
          <w:rtl/>
        </w:rPr>
      </w:pPr>
      <w:r w:rsidRPr="00322070">
        <w:rPr>
          <w:rFonts w:ascii="Simplified Arabic" w:hAnsi="Simplified Arabic" w:cs="Simplified Arabic"/>
          <w:b/>
          <w:bCs/>
          <w:sz w:val="32"/>
          <w:szCs w:val="32"/>
          <w:rtl/>
        </w:rPr>
        <w:lastRenderedPageBreak/>
        <w:t xml:space="preserve">المطلب الثاني: دور وزارة العدل </w:t>
      </w:r>
      <w:r w:rsidR="001F5E9E">
        <w:rPr>
          <w:rFonts w:ascii="Simplified Arabic" w:hAnsi="Simplified Arabic" w:cs="Simplified Arabic" w:hint="cs"/>
          <w:b/>
          <w:bCs/>
          <w:sz w:val="32"/>
          <w:szCs w:val="32"/>
          <w:rtl/>
        </w:rPr>
        <w:t>في المملكة العربية السعودية</w:t>
      </w:r>
      <w:r w:rsidRPr="00322070">
        <w:rPr>
          <w:rFonts w:ascii="Simplified Arabic" w:hAnsi="Simplified Arabic" w:cs="Simplified Arabic"/>
          <w:b/>
          <w:bCs/>
          <w:sz w:val="32"/>
          <w:szCs w:val="32"/>
          <w:rtl/>
        </w:rPr>
        <w:t xml:space="preserve"> في تفعيل التقاضي عن بعد.</w:t>
      </w:r>
    </w:p>
    <w:p w14:paraId="2F5A717A" w14:textId="02C08C4B" w:rsidR="00322070" w:rsidRPr="00FE2ED4" w:rsidRDefault="00322070" w:rsidP="00322070">
      <w:pPr>
        <w:jc w:val="both"/>
        <w:rPr>
          <w:rFonts w:ascii="Simplified Arabic" w:hAnsi="Simplified Arabic" w:cs="Simplified Arabic"/>
          <w:sz w:val="32"/>
          <w:szCs w:val="32"/>
          <w:rtl/>
        </w:rPr>
      </w:pPr>
      <w:r>
        <w:rPr>
          <w:rFonts w:ascii="Simplified Arabic" w:hAnsi="Simplified Arabic" w:cs="Simplified Arabic" w:hint="cs"/>
          <w:sz w:val="32"/>
          <w:szCs w:val="32"/>
          <w:rtl/>
        </w:rPr>
        <w:t>س</w:t>
      </w:r>
      <w:r w:rsidRPr="00322070">
        <w:rPr>
          <w:rFonts w:ascii="Simplified Arabic" w:hAnsi="Simplified Arabic" w:cs="Simplified Arabic"/>
          <w:sz w:val="32"/>
          <w:szCs w:val="32"/>
          <w:rtl/>
        </w:rPr>
        <w:t>يتناول</w:t>
      </w:r>
      <w:r>
        <w:rPr>
          <w:rFonts w:ascii="Simplified Arabic" w:hAnsi="Simplified Arabic" w:cs="Simplified Arabic" w:hint="cs"/>
          <w:sz w:val="32"/>
          <w:szCs w:val="32"/>
          <w:rtl/>
        </w:rPr>
        <w:t xml:space="preserve"> المطلب</w:t>
      </w:r>
      <w:r w:rsidRPr="00322070">
        <w:rPr>
          <w:rFonts w:ascii="Simplified Arabic" w:hAnsi="Simplified Arabic" w:cs="Simplified Arabic"/>
          <w:sz w:val="32"/>
          <w:szCs w:val="32"/>
          <w:rtl/>
        </w:rPr>
        <w:t xml:space="preserve"> دور وزارة العدل في الانتقال بالتقاضي من صورته التقليدية إلى البيئة الإلكترونية، من خلال ما اتخذته من مبادرات تنظيمية وتقنية لتطوير المرفق العدلي. ولإبراز هذا الدور بصورة منهجية، سيتم تقسيم </w:t>
      </w:r>
      <w:r w:rsidR="00562398">
        <w:rPr>
          <w:rFonts w:ascii="Simplified Arabic" w:hAnsi="Simplified Arabic" w:cs="Simplified Arabic" w:hint="cs"/>
          <w:sz w:val="32"/>
          <w:szCs w:val="32"/>
          <w:rtl/>
        </w:rPr>
        <w:t>هذا المطلب</w:t>
      </w:r>
      <w:r w:rsidRPr="00322070">
        <w:rPr>
          <w:rFonts w:ascii="Simplified Arabic" w:hAnsi="Simplified Arabic" w:cs="Simplified Arabic"/>
          <w:sz w:val="32"/>
          <w:szCs w:val="32"/>
          <w:rtl/>
        </w:rPr>
        <w:t xml:space="preserve"> إلى عدة </w:t>
      </w:r>
      <w:commentRangeStart w:id="47"/>
      <w:r w:rsidRPr="00322070">
        <w:rPr>
          <w:rFonts w:ascii="Simplified Arabic" w:hAnsi="Simplified Arabic" w:cs="Simplified Arabic"/>
          <w:sz w:val="32"/>
          <w:szCs w:val="32"/>
          <w:rtl/>
        </w:rPr>
        <w:t xml:space="preserve">أوجه </w:t>
      </w:r>
      <w:commentRangeEnd w:id="47"/>
      <w:r w:rsidR="00D521C7">
        <w:rPr>
          <w:rStyle w:val="ae"/>
          <w:rtl/>
        </w:rPr>
        <w:commentReference w:id="47"/>
      </w:r>
      <w:r w:rsidRPr="00322070">
        <w:rPr>
          <w:rFonts w:ascii="Simplified Arabic" w:hAnsi="Simplified Arabic" w:cs="Simplified Arabic"/>
          <w:sz w:val="32"/>
          <w:szCs w:val="32"/>
          <w:rtl/>
        </w:rPr>
        <w:t>توضح مجالات إسهام الوزارة في تفعيل التقاضي عن بعد</w:t>
      </w:r>
      <w:r w:rsidRPr="00322070">
        <w:rPr>
          <w:rFonts w:ascii="Simplified Arabic" w:hAnsi="Simplified Arabic" w:cs="Simplified Arabic"/>
          <w:sz w:val="32"/>
          <w:szCs w:val="32"/>
        </w:rPr>
        <w:t>.</w:t>
      </w:r>
    </w:p>
    <w:p w14:paraId="165FE774" w14:textId="77777777" w:rsidR="00E738A3" w:rsidRPr="00E738A3" w:rsidRDefault="00E738A3" w:rsidP="00E738A3">
      <w:pPr>
        <w:jc w:val="both"/>
        <w:rPr>
          <w:rFonts w:ascii="Simplified Arabic" w:hAnsi="Simplified Arabic" w:cs="Simplified Arabic"/>
          <w:b/>
          <w:bCs/>
          <w:sz w:val="32"/>
          <w:szCs w:val="32"/>
        </w:rPr>
      </w:pPr>
      <w:commentRangeStart w:id="48"/>
      <w:r w:rsidRPr="00E738A3">
        <w:rPr>
          <w:rFonts w:ascii="Simplified Arabic" w:hAnsi="Simplified Arabic" w:cs="Simplified Arabic"/>
          <w:b/>
          <w:bCs/>
          <w:sz w:val="32"/>
          <w:szCs w:val="32"/>
          <w:rtl/>
        </w:rPr>
        <w:t>الوجه الأول: التحول الرقمي في المرفق العدلي</w:t>
      </w:r>
      <w:commentRangeEnd w:id="48"/>
      <w:r w:rsidR="00D521C7">
        <w:rPr>
          <w:rStyle w:val="ae"/>
          <w:rtl/>
        </w:rPr>
        <w:commentReference w:id="48"/>
      </w:r>
    </w:p>
    <w:p w14:paraId="697D3438" w14:textId="5DD5866F" w:rsidR="008525CC" w:rsidRDefault="00E738A3" w:rsidP="008525CC">
      <w:pPr>
        <w:jc w:val="both"/>
        <w:rPr>
          <w:rFonts w:ascii="Simplified Arabic" w:hAnsi="Simplified Arabic" w:cs="Simplified Arabic"/>
          <w:sz w:val="32"/>
          <w:szCs w:val="32"/>
          <w:rtl/>
        </w:rPr>
      </w:pPr>
      <w:r w:rsidRPr="00E738A3">
        <w:rPr>
          <w:rFonts w:ascii="Simplified Arabic" w:hAnsi="Simplified Arabic" w:cs="Simplified Arabic"/>
          <w:sz w:val="32"/>
          <w:szCs w:val="32"/>
          <w:rtl/>
        </w:rPr>
        <w:t>قادت وزارة العدل السعودية مشروع التحول الرقمي في القطاع القضائي بهدف رفع كفاءة الأداء وتحقيق العدالة الناجزة. وقد انتقلت الخدمات العدلية من النمط الورقي إلى النمط الإلكتروني بصورة منظمة، مما أسهم في تبسيط الإجراءات، وتقليل المدد الزمنية لنظر القضايا، وتحسين تجربة المستفيدين من خدمات القضاء</w:t>
      </w:r>
      <w:r w:rsidR="008525CC">
        <w:rPr>
          <w:rFonts w:ascii="Simplified Arabic" w:hAnsi="Simplified Arabic" w:cs="Simplified Arabic" w:hint="cs"/>
          <w:sz w:val="32"/>
          <w:szCs w:val="32"/>
          <w:rtl/>
        </w:rPr>
        <w:t xml:space="preserve">، </w:t>
      </w:r>
      <w:r w:rsidR="008525CC" w:rsidRPr="008525CC">
        <w:rPr>
          <w:rFonts w:ascii="Simplified Arabic" w:hAnsi="Simplified Arabic" w:cs="Simplified Arabic" w:hint="cs"/>
          <w:sz w:val="32"/>
          <w:szCs w:val="32"/>
          <w:rtl/>
        </w:rPr>
        <w:t>واستكمالًا لمنظومة التحول الرقمي، وانسجامًا مع مقتضيات أحكام نظام التعاملات الإلكترونية</w:t>
      </w:r>
      <w:r w:rsidR="008525CC" w:rsidRPr="008525CC">
        <w:rPr>
          <w:rFonts w:ascii="Simplified Arabic" w:hAnsi="Simplified Arabic" w:cs="Simplified Arabic" w:hint="cs"/>
          <w:sz w:val="32"/>
          <w:szCs w:val="32"/>
          <w:vertAlign w:val="superscript"/>
          <w:rtl/>
        </w:rPr>
        <w:t>(</w:t>
      </w:r>
      <w:r w:rsidR="008525CC" w:rsidRPr="008525CC">
        <w:rPr>
          <w:rStyle w:val="ab"/>
          <w:rFonts w:ascii="Simplified Arabic" w:hAnsi="Simplified Arabic" w:cs="Simplified Arabic"/>
          <w:sz w:val="32"/>
          <w:szCs w:val="32"/>
          <w:rtl/>
        </w:rPr>
        <w:footnoteReference w:id="50"/>
      </w:r>
      <w:r w:rsidR="008525CC" w:rsidRPr="008525CC">
        <w:rPr>
          <w:rFonts w:ascii="Simplified Arabic" w:hAnsi="Simplified Arabic" w:cs="Simplified Arabic" w:hint="cs"/>
          <w:sz w:val="32"/>
          <w:szCs w:val="32"/>
          <w:vertAlign w:val="superscript"/>
          <w:rtl/>
        </w:rPr>
        <w:t>)</w:t>
      </w:r>
      <w:r w:rsidR="008525CC" w:rsidRPr="008525CC">
        <w:rPr>
          <w:rFonts w:ascii="Simplified Arabic" w:hAnsi="Simplified Arabic" w:cs="Simplified Arabic" w:hint="cs"/>
          <w:sz w:val="32"/>
          <w:szCs w:val="32"/>
          <w:rtl/>
        </w:rPr>
        <w:t>، وعملًا بأحكام المادة الحادية والسبعون من نظام القضاء السعودي التي تُقرر في فقرتها الثانية على دور وزارة العدل في اقتراح ما من شأنه تطوير مرفق العدالة والقضاء</w:t>
      </w:r>
      <w:r w:rsidR="008525CC" w:rsidRPr="008525CC">
        <w:rPr>
          <w:rFonts w:ascii="Simplified Arabic" w:hAnsi="Simplified Arabic" w:cs="Simplified Arabic" w:hint="cs"/>
          <w:sz w:val="32"/>
          <w:szCs w:val="32"/>
          <w:vertAlign w:val="superscript"/>
          <w:rtl/>
        </w:rPr>
        <w:t>(</w:t>
      </w:r>
      <w:r w:rsidR="008525CC" w:rsidRPr="008525CC">
        <w:rPr>
          <w:rStyle w:val="ab"/>
          <w:rFonts w:ascii="Simplified Arabic" w:hAnsi="Simplified Arabic" w:cs="Simplified Arabic"/>
          <w:sz w:val="32"/>
          <w:szCs w:val="32"/>
          <w:rtl/>
        </w:rPr>
        <w:footnoteReference w:id="51"/>
      </w:r>
      <w:r w:rsidR="008525CC" w:rsidRPr="008525CC">
        <w:rPr>
          <w:rFonts w:ascii="Simplified Arabic" w:hAnsi="Simplified Arabic" w:cs="Simplified Arabic" w:hint="cs"/>
          <w:sz w:val="32"/>
          <w:szCs w:val="32"/>
          <w:vertAlign w:val="superscript"/>
          <w:rtl/>
        </w:rPr>
        <w:t>)</w:t>
      </w:r>
      <w:r w:rsidR="008525CC" w:rsidRPr="008525CC">
        <w:rPr>
          <w:rFonts w:ascii="Simplified Arabic" w:hAnsi="Simplified Arabic" w:cs="Simplified Arabic" w:hint="cs"/>
          <w:sz w:val="32"/>
          <w:szCs w:val="32"/>
          <w:rtl/>
        </w:rPr>
        <w:t>، وكذا حكم المادة الثانية والسبعون من نظام المرافعات الشرعية التي تُقرر جواز تدوين بيانات صُحف الدعاوى والتبليغات وجميع إجراءات الدعاوى إلكترونيًا، وأن لها حكم المحررات المكتوبة،</w:t>
      </w:r>
      <w:r w:rsidR="008525CC" w:rsidRPr="008525CC">
        <w:rPr>
          <w:rFonts w:ascii="Simplified Arabic" w:hAnsi="Simplified Arabic" w:cs="Simplified Arabic" w:hint="cs"/>
          <w:sz w:val="32"/>
          <w:szCs w:val="32"/>
          <w:vertAlign w:val="superscript"/>
          <w:rtl/>
        </w:rPr>
        <w:t>(</w:t>
      </w:r>
      <w:r w:rsidR="008525CC" w:rsidRPr="008525CC">
        <w:rPr>
          <w:rStyle w:val="ab"/>
          <w:rFonts w:ascii="Simplified Arabic" w:hAnsi="Simplified Arabic" w:cs="Simplified Arabic"/>
          <w:sz w:val="32"/>
          <w:szCs w:val="32"/>
          <w:rtl/>
        </w:rPr>
        <w:footnoteReference w:id="52"/>
      </w:r>
      <w:r w:rsidR="008525CC" w:rsidRPr="008525CC">
        <w:rPr>
          <w:rFonts w:ascii="Simplified Arabic" w:hAnsi="Simplified Arabic" w:cs="Simplified Arabic" w:hint="cs"/>
          <w:sz w:val="32"/>
          <w:szCs w:val="32"/>
          <w:vertAlign w:val="superscript"/>
          <w:rtl/>
        </w:rPr>
        <w:t>)</w:t>
      </w:r>
      <w:r w:rsidR="008525CC" w:rsidRPr="008525CC">
        <w:rPr>
          <w:rFonts w:ascii="Simplified Arabic" w:hAnsi="Simplified Arabic" w:cs="Simplified Arabic" w:hint="cs"/>
          <w:sz w:val="32"/>
          <w:szCs w:val="32"/>
          <w:rtl/>
        </w:rPr>
        <w:t xml:space="preserve">  وكذا المادة السابعة من نظام المحاكم التجارية التي تُقرر ذات الحكم في مسألة إجراءات الدعاوى وجواز تنفيذها إلكترونيًا.</w:t>
      </w:r>
      <w:r w:rsidR="008525CC" w:rsidRPr="008525CC">
        <w:rPr>
          <w:rFonts w:ascii="Simplified Arabic" w:hAnsi="Simplified Arabic" w:cs="Simplified Arabic" w:hint="cs"/>
          <w:sz w:val="32"/>
          <w:szCs w:val="32"/>
          <w:vertAlign w:val="superscript"/>
          <w:rtl/>
        </w:rPr>
        <w:t>(</w:t>
      </w:r>
      <w:r w:rsidR="008525CC" w:rsidRPr="008525CC">
        <w:rPr>
          <w:rStyle w:val="ab"/>
          <w:rFonts w:ascii="Simplified Arabic" w:hAnsi="Simplified Arabic" w:cs="Simplified Arabic"/>
          <w:sz w:val="32"/>
          <w:szCs w:val="32"/>
          <w:rtl/>
        </w:rPr>
        <w:footnoteReference w:id="53"/>
      </w:r>
      <w:r w:rsidR="008525CC" w:rsidRPr="008525CC">
        <w:rPr>
          <w:rFonts w:ascii="Simplified Arabic" w:hAnsi="Simplified Arabic" w:cs="Simplified Arabic" w:hint="cs"/>
          <w:sz w:val="32"/>
          <w:szCs w:val="32"/>
          <w:vertAlign w:val="superscript"/>
          <w:rtl/>
        </w:rPr>
        <w:t xml:space="preserve">) </w:t>
      </w:r>
    </w:p>
    <w:p w14:paraId="0302D994" w14:textId="77777777" w:rsidR="009B7C77" w:rsidRPr="009B7C77" w:rsidRDefault="009B7C77" w:rsidP="009B7C77">
      <w:pPr>
        <w:rPr>
          <w:rFonts w:ascii="Simplified Arabic" w:hAnsi="Simplified Arabic" w:cs="Simplified Arabic"/>
          <w:sz w:val="32"/>
          <w:szCs w:val="32"/>
          <w:rtl/>
        </w:rPr>
      </w:pPr>
      <w:r w:rsidRPr="009B7C77">
        <w:rPr>
          <w:rFonts w:ascii="Simplified Arabic" w:hAnsi="Simplified Arabic" w:cs="Simplified Arabic" w:hint="cs"/>
          <w:sz w:val="32"/>
          <w:szCs w:val="32"/>
          <w:rtl/>
        </w:rPr>
        <w:t xml:space="preserve">وبناءً على ما تقدم بادرت وزارة العدل في المملكة العربية السعودية إلى التحول في الشأن العدلي والقضائي إلى الإجراءات الإلكترونية، وكان ذلك التحول تدريجيًا </w:t>
      </w:r>
      <w:r w:rsidRPr="009B7C77">
        <w:rPr>
          <w:rFonts w:ascii="Simplified Arabic" w:hAnsi="Simplified Arabic" w:cs="Simplified Arabic" w:hint="cs"/>
          <w:sz w:val="32"/>
          <w:szCs w:val="32"/>
          <w:rtl/>
        </w:rPr>
        <w:lastRenderedPageBreak/>
        <w:t>لضمان تحقق العدالة في الشأن القضائي والعدلي، فجرى التحول الرقمي على مرحلتين:</w:t>
      </w:r>
    </w:p>
    <w:p w14:paraId="1F61B652" w14:textId="77777777" w:rsidR="009B7C77" w:rsidRPr="009B7C77" w:rsidRDefault="009B7C77" w:rsidP="009B7C77">
      <w:pPr>
        <w:rPr>
          <w:rFonts w:ascii="Simplified Arabic" w:hAnsi="Simplified Arabic" w:cs="Simplified Arabic"/>
          <w:sz w:val="32"/>
          <w:szCs w:val="32"/>
          <w:rtl/>
        </w:rPr>
      </w:pPr>
      <w:r w:rsidRPr="009B7C77">
        <w:rPr>
          <w:rFonts w:ascii="Simplified Arabic" w:hAnsi="Simplified Arabic" w:cs="Simplified Arabic" w:hint="cs"/>
          <w:sz w:val="32"/>
          <w:szCs w:val="32"/>
          <w:rtl/>
        </w:rPr>
        <w:t>المرحلة الأولى: تقييد الدعوى إلكترونيًا من خلال منصة ناجز، مع إرفاق بعض المستندات محل الدعوى، ويُلاحظ أن هذه المرحلة مقتصرة على تقييد الدعوى فحسب لأجل تحديد موعد للدعوى لدى الدائرة ناظرة الدعوى، مع وجوب حضور أطراف الدعوى لدى الدائرة في موعد الجلسة وانعقادها حضوريًا.</w:t>
      </w:r>
    </w:p>
    <w:p w14:paraId="029C1A13" w14:textId="789AB634" w:rsidR="009B7C77" w:rsidRPr="009B7C77" w:rsidRDefault="009B7C77" w:rsidP="009B7C77">
      <w:pPr>
        <w:rPr>
          <w:rFonts w:ascii="Simplified Arabic" w:hAnsi="Simplified Arabic" w:cs="Simplified Arabic"/>
          <w:sz w:val="32"/>
          <w:szCs w:val="32"/>
          <w:rtl/>
        </w:rPr>
      </w:pPr>
      <w:r w:rsidRPr="009B7C77">
        <w:rPr>
          <w:rFonts w:ascii="Simplified Arabic" w:hAnsi="Simplified Arabic" w:cs="Simplified Arabic" w:hint="cs"/>
          <w:sz w:val="32"/>
          <w:szCs w:val="32"/>
          <w:rtl/>
        </w:rPr>
        <w:t>المرحلة الثانية: وهي المرحلة التي تضمنت خدمة التقاضي الإلكتروني، وشمل ذلك جميع إجراءات التقاضي، ابتداءً من قيد الدعوى، وحضور أطراف الدعوى، وسماع الدعوى، حتى صدور الحكم كل تلك الإجراءات بكافة تفاصيلها يجري تنفيذها عن بعد.</w:t>
      </w:r>
    </w:p>
    <w:p w14:paraId="7E2F0E92" w14:textId="034CE5F5" w:rsidR="008525CC" w:rsidRPr="00C130CA" w:rsidRDefault="009B7C77" w:rsidP="004624C7">
      <w:pPr>
        <w:rPr>
          <w:rFonts w:ascii="Simplified Arabic" w:hAnsi="Simplified Arabic" w:cs="Simplified Arabic"/>
          <w:sz w:val="32"/>
          <w:szCs w:val="32"/>
          <w:rtl/>
        </w:rPr>
      </w:pPr>
      <w:r w:rsidRPr="009B7C77">
        <w:rPr>
          <w:rFonts w:ascii="Simplified Arabic" w:hAnsi="Simplified Arabic" w:cs="Simplified Arabic" w:hint="cs"/>
          <w:sz w:val="32"/>
          <w:szCs w:val="32"/>
          <w:rtl/>
        </w:rPr>
        <w:t>وأصدرت في سبيل ذلك وزارة العدل السعودية الدليل الإجرائي لخدمة التقاضي الإلكتروني الصادر بقرار وزير العدل رئيس المجلس الأعلى للقضاء في المملكة العربية السعودية رقم (8056) وتاريخ 5/10/1441ه الموافق 28/5/2020م والذي تضمن العديد من الجوانب الإجرائية التي توجب على المحاكم العمل وفقًا لأحكامها ابتداءً من قيد جلسة الدعوى وتبليغات الخصوم، حتى صدور الحكم في الدعوى</w:t>
      </w:r>
      <w:r w:rsidRPr="009B7C77">
        <w:rPr>
          <w:rFonts w:ascii="Simplified Arabic" w:hAnsi="Simplified Arabic" w:cs="Simplified Arabic" w:hint="cs"/>
          <w:sz w:val="32"/>
          <w:szCs w:val="32"/>
          <w:vertAlign w:val="superscript"/>
          <w:rtl/>
        </w:rPr>
        <w:t xml:space="preserve"> </w:t>
      </w:r>
      <w:r w:rsidRPr="009B7C77">
        <w:rPr>
          <w:rFonts w:ascii="Simplified Arabic" w:hAnsi="Simplified Arabic" w:cs="Simplified Arabic"/>
          <w:sz w:val="32"/>
          <w:szCs w:val="32"/>
          <w:vertAlign w:val="superscript"/>
          <w:rtl/>
        </w:rPr>
        <w:t>(</w:t>
      </w:r>
      <w:r w:rsidRPr="009B7C77">
        <w:rPr>
          <w:rStyle w:val="ab"/>
          <w:rFonts w:ascii="Simplified Arabic" w:hAnsi="Simplified Arabic" w:cs="Simplified Arabic"/>
          <w:sz w:val="32"/>
          <w:szCs w:val="32"/>
          <w:rtl/>
        </w:rPr>
        <w:footnoteReference w:id="54"/>
      </w:r>
      <w:r w:rsidRPr="009B7C77">
        <w:rPr>
          <w:rFonts w:ascii="Simplified Arabic" w:hAnsi="Simplified Arabic" w:cs="Simplified Arabic" w:hint="cs"/>
          <w:sz w:val="32"/>
          <w:szCs w:val="32"/>
          <w:vertAlign w:val="superscript"/>
          <w:rtl/>
        </w:rPr>
        <w:t>)</w:t>
      </w:r>
      <w:r w:rsidRPr="009B7C77">
        <w:rPr>
          <w:rFonts w:ascii="Simplified Arabic" w:hAnsi="Simplified Arabic" w:cs="Simplified Arabic" w:hint="cs"/>
          <w:sz w:val="32"/>
          <w:szCs w:val="32"/>
          <w:rtl/>
        </w:rPr>
        <w:t>.</w:t>
      </w:r>
    </w:p>
    <w:p w14:paraId="092755E3" w14:textId="6C6F0937" w:rsidR="00C10826" w:rsidRDefault="00C10826" w:rsidP="00C10826">
      <w:pPr>
        <w:jc w:val="both"/>
        <w:rPr>
          <w:rFonts w:ascii="Simplified Arabic" w:hAnsi="Simplified Arabic" w:cs="Simplified Arabic"/>
          <w:b/>
          <w:bCs/>
          <w:sz w:val="32"/>
          <w:szCs w:val="32"/>
          <w:rtl/>
        </w:rPr>
      </w:pPr>
      <w:commentRangeStart w:id="49"/>
      <w:r w:rsidRPr="00C10826">
        <w:rPr>
          <w:rFonts w:ascii="Simplified Arabic" w:hAnsi="Simplified Arabic" w:cs="Simplified Arabic"/>
          <w:b/>
          <w:bCs/>
          <w:sz w:val="32"/>
          <w:szCs w:val="32"/>
          <w:rtl/>
        </w:rPr>
        <w:t>الوجه</w:t>
      </w:r>
      <w:commentRangeEnd w:id="49"/>
      <w:r w:rsidR="00D521C7">
        <w:rPr>
          <w:rStyle w:val="ae"/>
          <w:rtl/>
        </w:rPr>
        <w:commentReference w:id="49"/>
      </w:r>
      <w:r w:rsidRPr="00C10826">
        <w:rPr>
          <w:rFonts w:ascii="Simplified Arabic" w:hAnsi="Simplified Arabic" w:cs="Simplified Arabic"/>
          <w:b/>
          <w:bCs/>
          <w:sz w:val="32"/>
          <w:szCs w:val="32"/>
          <w:rtl/>
        </w:rPr>
        <w:t xml:space="preserve"> الثاني: إنشاء المنصات القضائية الإلكترونية</w:t>
      </w:r>
    </w:p>
    <w:p w14:paraId="26816EA4" w14:textId="77777777" w:rsidR="00961440" w:rsidRDefault="00C10826" w:rsidP="00562398">
      <w:pPr>
        <w:jc w:val="both"/>
        <w:rPr>
          <w:rFonts w:ascii="Simplified Arabic" w:hAnsi="Simplified Arabic" w:cs="Simplified Arabic"/>
          <w:sz w:val="32"/>
          <w:szCs w:val="32"/>
          <w:rtl/>
        </w:rPr>
      </w:pPr>
      <w:r w:rsidRPr="00C10826">
        <w:rPr>
          <w:rFonts w:ascii="Simplified Arabic" w:hAnsi="Simplified Arabic" w:cs="Simplified Arabic"/>
          <w:sz w:val="32"/>
          <w:szCs w:val="32"/>
          <w:rtl/>
        </w:rPr>
        <w:t>أسهمت وزارة العدل في إنشاء منصات رقمية متكاملة لإدارة القضايا، تُمكّن المتقاضين من قيد الدعاوى، ومتابعتها، وتقديم الطلبات، وحضور الجلسات عن بعد. وتُعد هذه المنصات حلقة الوصل بين القاضي والخصوم، وأسهمت في توحيد الإجراءات وتحقيق الانضباط التنظيمي في التقاضي الإلكتروني</w:t>
      </w:r>
      <w:r w:rsidR="009B7C77">
        <w:rPr>
          <w:rFonts w:ascii="Simplified Arabic" w:hAnsi="Simplified Arabic" w:cs="Simplified Arabic" w:hint="cs"/>
          <w:sz w:val="32"/>
          <w:szCs w:val="32"/>
          <w:rtl/>
        </w:rPr>
        <w:t>، ومن تلك المنصات منصة (ناجز) وهي منصة حكومية عدلية</w:t>
      </w:r>
      <w:r w:rsidR="009B7C77">
        <w:rPr>
          <w:rFonts w:ascii="Simplified Arabic" w:hAnsi="Simplified Arabic" w:cs="Simplified Arabic" w:hint="cs"/>
          <w:b/>
          <w:bCs/>
          <w:sz w:val="32"/>
          <w:szCs w:val="32"/>
          <w:rtl/>
        </w:rPr>
        <w:t xml:space="preserve">، </w:t>
      </w:r>
      <w:r w:rsidR="009B7C77" w:rsidRPr="009B7C77">
        <w:rPr>
          <w:rFonts w:ascii="Simplified Arabic" w:hAnsi="Simplified Arabic" w:cs="Simplified Arabic" w:hint="cs"/>
          <w:sz w:val="32"/>
          <w:szCs w:val="32"/>
          <w:rtl/>
        </w:rPr>
        <w:t>وتعد من أهم البوابات</w:t>
      </w:r>
      <w:r w:rsidR="009B7C77">
        <w:rPr>
          <w:rFonts w:ascii="Simplified Arabic" w:hAnsi="Simplified Arabic" w:cs="Simplified Arabic" w:hint="cs"/>
          <w:b/>
          <w:bCs/>
          <w:sz w:val="32"/>
          <w:szCs w:val="32"/>
          <w:rtl/>
        </w:rPr>
        <w:t xml:space="preserve"> </w:t>
      </w:r>
      <w:r w:rsidR="009B7C77">
        <w:rPr>
          <w:rFonts w:ascii="Simplified Arabic" w:hAnsi="Simplified Arabic" w:cs="Simplified Arabic" w:hint="cs"/>
          <w:sz w:val="32"/>
          <w:szCs w:val="32"/>
          <w:rtl/>
        </w:rPr>
        <w:t xml:space="preserve">الإلكترونية الموحدة التي تختص بتقديم </w:t>
      </w:r>
      <w:r w:rsidR="009B7C77">
        <w:rPr>
          <w:rFonts w:ascii="Simplified Arabic" w:hAnsi="Simplified Arabic" w:cs="Simplified Arabic" w:hint="cs"/>
          <w:sz w:val="32"/>
          <w:szCs w:val="32"/>
          <w:rtl/>
        </w:rPr>
        <w:lastRenderedPageBreak/>
        <w:t xml:space="preserve">الخدمات ذات الجانب العدلي والقضائي،  إذ تقدم من خلالها </w:t>
      </w:r>
      <w:r w:rsidR="00961440">
        <w:rPr>
          <w:rFonts w:ascii="Simplified Arabic" w:hAnsi="Simplified Arabic" w:cs="Simplified Arabic" w:hint="cs"/>
          <w:sz w:val="32"/>
          <w:szCs w:val="32"/>
          <w:rtl/>
        </w:rPr>
        <w:t xml:space="preserve">العديد من الخدمات ذات الجانب القانوني والعدلي ، بما في ذلك جميع إجراءات التقاضي في القضاء العام بكافة صوره، ومن ذلك قضاء التنفيذ، وكذا الدعاوى التي يصطلح عليها بدعاوى </w:t>
      </w:r>
      <w:proofErr w:type="spellStart"/>
      <w:r w:rsidR="00961440">
        <w:rPr>
          <w:rFonts w:ascii="Simplified Arabic" w:hAnsi="Simplified Arabic" w:cs="Simplified Arabic" w:hint="cs"/>
          <w:sz w:val="32"/>
          <w:szCs w:val="32"/>
          <w:rtl/>
        </w:rPr>
        <w:t>الإنهاءات</w:t>
      </w:r>
      <w:proofErr w:type="spellEnd"/>
      <w:r w:rsidR="00961440">
        <w:rPr>
          <w:rFonts w:ascii="Simplified Arabic" w:hAnsi="Simplified Arabic" w:cs="Simplified Arabic" w:hint="cs"/>
          <w:sz w:val="32"/>
          <w:szCs w:val="32"/>
          <w:rtl/>
        </w:rPr>
        <w:t xml:space="preserve"> لانتفاء جانب الخصومة فيها، وكذا جميع ما يتعلق </w:t>
      </w:r>
      <w:proofErr w:type="spellStart"/>
      <w:r w:rsidR="00961440">
        <w:rPr>
          <w:rFonts w:ascii="Simplified Arabic" w:hAnsi="Simplified Arabic" w:cs="Simplified Arabic" w:hint="cs"/>
          <w:sz w:val="32"/>
          <w:szCs w:val="32"/>
          <w:rtl/>
        </w:rPr>
        <w:t>بالاقرارات</w:t>
      </w:r>
      <w:proofErr w:type="spellEnd"/>
      <w:r w:rsidR="00961440">
        <w:rPr>
          <w:rFonts w:ascii="Simplified Arabic" w:hAnsi="Simplified Arabic" w:cs="Simplified Arabic" w:hint="cs"/>
          <w:sz w:val="32"/>
          <w:szCs w:val="32"/>
          <w:rtl/>
        </w:rPr>
        <w:t xml:space="preserve"> لدى كتابات العدل، ومن ذلك إصدار الوكالات.</w:t>
      </w:r>
    </w:p>
    <w:p w14:paraId="552D6D6A" w14:textId="77777777" w:rsidR="004739F0" w:rsidRDefault="00961440" w:rsidP="00562398">
      <w:pPr>
        <w:jc w:val="both"/>
        <w:rPr>
          <w:rFonts w:ascii="Simplified Arabic" w:hAnsi="Simplified Arabic" w:cs="Simplified Arabic"/>
          <w:sz w:val="32"/>
          <w:szCs w:val="32"/>
          <w:rtl/>
        </w:rPr>
      </w:pPr>
      <w:r>
        <w:rPr>
          <w:rFonts w:ascii="Simplified Arabic" w:hAnsi="Simplified Arabic" w:cs="Simplified Arabic" w:hint="cs"/>
          <w:sz w:val="32"/>
          <w:szCs w:val="32"/>
          <w:rtl/>
        </w:rPr>
        <w:t>كذلك</w:t>
      </w:r>
      <w:r w:rsidR="004739F0">
        <w:rPr>
          <w:rFonts w:ascii="Simplified Arabic" w:hAnsi="Simplified Arabic" w:cs="Simplified Arabic" w:hint="cs"/>
          <w:sz w:val="32"/>
          <w:szCs w:val="32"/>
          <w:rtl/>
        </w:rPr>
        <w:t xml:space="preserve"> ما يتعلق بالقضاء الإداري في المملكة العربية السعودي جرى إنشاء منصة(معين) وهي التي تقيد جميع النزاعات الإدارية من خلالها ، إذ</w:t>
      </w:r>
      <w:r w:rsidR="004739F0" w:rsidRPr="004739F0">
        <w:rPr>
          <w:rFonts w:ascii="Simplified Arabic" w:hAnsi="Simplified Arabic" w:cs="Simplified Arabic" w:hint="cs"/>
          <w:sz w:val="32"/>
          <w:szCs w:val="32"/>
          <w:rtl/>
        </w:rPr>
        <w:t xml:space="preserve"> تضمن قرار مجلس القضاء الإداري رقم (14/1441) وتاريخ 20/7/1441ه الموافقة على تنفيذ جميع إجراءات التقاضي إلكترونيًا</w:t>
      </w:r>
      <w:r w:rsidR="004739F0" w:rsidRPr="004739F0">
        <w:rPr>
          <w:rFonts w:ascii="Simplified Arabic" w:hAnsi="Simplified Arabic" w:cs="Simplified Arabic" w:hint="cs"/>
          <w:sz w:val="32"/>
          <w:szCs w:val="32"/>
          <w:vertAlign w:val="superscript"/>
          <w:rtl/>
        </w:rPr>
        <w:t>(</w:t>
      </w:r>
      <w:r w:rsidR="004739F0" w:rsidRPr="004739F0">
        <w:rPr>
          <w:rStyle w:val="ab"/>
          <w:rFonts w:ascii="Simplified Arabic" w:hAnsi="Simplified Arabic" w:cs="Simplified Arabic"/>
          <w:sz w:val="32"/>
          <w:szCs w:val="32"/>
          <w:rtl/>
        </w:rPr>
        <w:footnoteReference w:id="55"/>
      </w:r>
      <w:r w:rsidR="004739F0" w:rsidRPr="004739F0">
        <w:rPr>
          <w:rFonts w:ascii="Simplified Arabic" w:hAnsi="Simplified Arabic" w:cs="Simplified Arabic" w:hint="cs"/>
          <w:sz w:val="32"/>
          <w:szCs w:val="32"/>
          <w:vertAlign w:val="superscript"/>
          <w:rtl/>
        </w:rPr>
        <w:t>)</w:t>
      </w:r>
      <w:r w:rsidR="004739F0" w:rsidRPr="004739F0">
        <w:rPr>
          <w:rFonts w:ascii="Simplified Arabic" w:hAnsi="Simplified Arabic" w:cs="Simplified Arabic" w:hint="cs"/>
          <w:sz w:val="32"/>
          <w:szCs w:val="32"/>
          <w:rtl/>
        </w:rPr>
        <w:t>، إذ صدر تنفيذًا لما قرره مجلس القضاء الإداري آنف الذكر قرار رئيس ديوان المظالم رقم (77) وتاريخ 19/9/1441ه المتضمن سريان جميع إجراءات التقاضي إلكترونيًا، كما جاء هذا القرار مشفوعًا بما اصطلح عليه (خطة تطبيق التقاضي الإلكتروني عن بعد في محاكم ديوان المظالم) والتي تُقرر عددًا من القواعد والإجراءات الموجهة إلى محاكم القضاء الإداري للعمل بأحكامها</w:t>
      </w:r>
      <w:r w:rsidR="004739F0" w:rsidRPr="004739F0">
        <w:rPr>
          <w:rFonts w:ascii="Simplified Arabic" w:hAnsi="Simplified Arabic" w:cs="Simplified Arabic" w:hint="cs"/>
          <w:sz w:val="32"/>
          <w:szCs w:val="32"/>
          <w:vertAlign w:val="superscript"/>
          <w:rtl/>
        </w:rPr>
        <w:t>(</w:t>
      </w:r>
      <w:r w:rsidR="004739F0" w:rsidRPr="004739F0">
        <w:rPr>
          <w:rStyle w:val="ab"/>
          <w:rFonts w:ascii="Simplified Arabic" w:hAnsi="Simplified Arabic" w:cs="Simplified Arabic"/>
          <w:sz w:val="32"/>
          <w:szCs w:val="32"/>
          <w:rtl/>
        </w:rPr>
        <w:footnoteReference w:id="56"/>
      </w:r>
      <w:r w:rsidR="004739F0" w:rsidRPr="004739F0">
        <w:rPr>
          <w:rFonts w:ascii="Simplified Arabic" w:hAnsi="Simplified Arabic" w:cs="Simplified Arabic" w:hint="cs"/>
          <w:sz w:val="32"/>
          <w:szCs w:val="32"/>
          <w:vertAlign w:val="superscript"/>
          <w:rtl/>
        </w:rPr>
        <w:t>)</w:t>
      </w:r>
      <w:r w:rsidR="004739F0" w:rsidRPr="004739F0">
        <w:rPr>
          <w:rFonts w:ascii="Simplified Arabic" w:hAnsi="Simplified Arabic" w:cs="Simplified Arabic" w:hint="cs"/>
          <w:sz w:val="32"/>
          <w:szCs w:val="32"/>
          <w:rtl/>
        </w:rPr>
        <w:t>، وبناءً على ما تقدم فإن جميع الدعاوى الإدارية في المملكة العربية السعودية، بدءًا من قيد الدعوى، حتى صدور الحكم يجري تنفيذها إلكترونيًا من خلال منصة (معين) الإلكترونية.</w:t>
      </w:r>
      <w:r w:rsidRPr="004739F0">
        <w:rPr>
          <w:rFonts w:ascii="Simplified Arabic" w:hAnsi="Simplified Arabic" w:cs="Simplified Arabic" w:hint="cs"/>
          <w:sz w:val="32"/>
          <w:szCs w:val="32"/>
          <w:rtl/>
        </w:rPr>
        <w:t xml:space="preserve"> </w:t>
      </w:r>
    </w:p>
    <w:p w14:paraId="4568C463" w14:textId="12A9E4EE" w:rsidR="00FE2ED4" w:rsidRPr="009B7C77" w:rsidRDefault="004739F0" w:rsidP="00562398">
      <w:pPr>
        <w:jc w:val="both"/>
        <w:rPr>
          <w:rFonts w:ascii="Simplified Arabic" w:hAnsi="Simplified Arabic" w:cs="Simplified Arabic"/>
          <w:sz w:val="32"/>
          <w:szCs w:val="32"/>
        </w:rPr>
      </w:pPr>
      <w:r>
        <w:rPr>
          <w:rFonts w:ascii="Simplified Arabic" w:hAnsi="Simplified Arabic" w:cs="Simplified Arabic" w:hint="cs"/>
          <w:sz w:val="32"/>
          <w:szCs w:val="32"/>
          <w:rtl/>
        </w:rPr>
        <w:t>كما جرى استحداث العديد من المنصات الإلكترونية ذات الجانب العدلي والقضائي كمنصة (تراضي</w:t>
      </w:r>
      <w:r w:rsidR="004624C7">
        <w:rPr>
          <w:rFonts w:ascii="Simplified Arabic" w:hAnsi="Simplified Arabic" w:cs="Simplified Arabic" w:hint="cs"/>
          <w:sz w:val="32"/>
          <w:szCs w:val="32"/>
          <w:rtl/>
        </w:rPr>
        <w:t>)،</w:t>
      </w:r>
      <w:r w:rsidR="00C40525">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 xml:space="preserve">وهي التي تعنى بإجراءات المصالحة </w:t>
      </w:r>
      <w:r w:rsidR="00C40525">
        <w:rPr>
          <w:rFonts w:ascii="Simplified Arabic" w:hAnsi="Simplified Arabic" w:cs="Simplified Arabic" w:hint="cs"/>
          <w:sz w:val="32"/>
          <w:szCs w:val="32"/>
          <w:rtl/>
        </w:rPr>
        <w:t>للنزاعات في سبيل إنهاء النزاع ودياً قبل عرضه على القضاء للفصل فيه.</w:t>
      </w:r>
      <w:r w:rsidR="00961440" w:rsidRPr="004739F0">
        <w:rPr>
          <w:rFonts w:ascii="Simplified Arabic" w:hAnsi="Simplified Arabic" w:cs="Simplified Arabic" w:hint="cs"/>
          <w:sz w:val="32"/>
          <w:szCs w:val="32"/>
          <w:rtl/>
        </w:rPr>
        <w:t xml:space="preserve"> </w:t>
      </w:r>
      <w:r w:rsidR="00961440">
        <w:rPr>
          <w:rFonts w:ascii="Simplified Arabic" w:hAnsi="Simplified Arabic" w:cs="Simplified Arabic" w:hint="cs"/>
          <w:sz w:val="32"/>
          <w:szCs w:val="32"/>
          <w:rtl/>
        </w:rPr>
        <w:t xml:space="preserve"> </w:t>
      </w:r>
    </w:p>
    <w:p w14:paraId="1194807B" w14:textId="514E181E" w:rsidR="00C10826" w:rsidRPr="00C10826" w:rsidRDefault="00C10826" w:rsidP="00C10826">
      <w:pPr>
        <w:jc w:val="both"/>
        <w:rPr>
          <w:rFonts w:ascii="Simplified Arabic" w:hAnsi="Simplified Arabic" w:cs="Simplified Arabic"/>
          <w:b/>
          <w:bCs/>
          <w:sz w:val="32"/>
          <w:szCs w:val="32"/>
        </w:rPr>
      </w:pPr>
      <w:commentRangeStart w:id="50"/>
      <w:r w:rsidRPr="00C10826">
        <w:rPr>
          <w:rFonts w:ascii="Simplified Arabic" w:hAnsi="Simplified Arabic" w:cs="Simplified Arabic"/>
          <w:b/>
          <w:bCs/>
          <w:sz w:val="32"/>
          <w:szCs w:val="32"/>
          <w:rtl/>
        </w:rPr>
        <w:t>الوجه</w:t>
      </w:r>
      <w:commentRangeEnd w:id="50"/>
      <w:r w:rsidR="00D521C7">
        <w:rPr>
          <w:rStyle w:val="ae"/>
          <w:rtl/>
        </w:rPr>
        <w:commentReference w:id="50"/>
      </w:r>
      <w:r w:rsidRPr="00C10826">
        <w:rPr>
          <w:rFonts w:ascii="Simplified Arabic" w:hAnsi="Simplified Arabic" w:cs="Simplified Arabic"/>
          <w:b/>
          <w:bCs/>
          <w:sz w:val="32"/>
          <w:szCs w:val="32"/>
          <w:rtl/>
        </w:rPr>
        <w:t xml:space="preserve"> الثالث: إدارة الجلسات</w:t>
      </w:r>
      <w:r w:rsidR="00C40525">
        <w:rPr>
          <w:rFonts w:ascii="Simplified Arabic" w:hAnsi="Simplified Arabic" w:cs="Simplified Arabic" w:hint="cs"/>
          <w:b/>
          <w:bCs/>
          <w:sz w:val="32"/>
          <w:szCs w:val="32"/>
          <w:rtl/>
        </w:rPr>
        <w:t xml:space="preserve"> القضائية</w:t>
      </w:r>
      <w:r w:rsidRPr="00C10826">
        <w:rPr>
          <w:rFonts w:ascii="Simplified Arabic" w:hAnsi="Simplified Arabic" w:cs="Simplified Arabic"/>
          <w:b/>
          <w:bCs/>
          <w:sz w:val="32"/>
          <w:szCs w:val="32"/>
          <w:rtl/>
        </w:rPr>
        <w:t xml:space="preserve"> وتوثيقها</w:t>
      </w:r>
    </w:p>
    <w:p w14:paraId="0911BBA3" w14:textId="77777777" w:rsidR="00C10826" w:rsidRDefault="00C10826" w:rsidP="00C10826">
      <w:pPr>
        <w:jc w:val="both"/>
        <w:rPr>
          <w:rFonts w:ascii="Simplified Arabic" w:hAnsi="Simplified Arabic" w:cs="Simplified Arabic"/>
          <w:sz w:val="32"/>
          <w:szCs w:val="32"/>
          <w:rtl/>
        </w:rPr>
      </w:pPr>
      <w:r w:rsidRPr="00C10826">
        <w:rPr>
          <w:rFonts w:ascii="Simplified Arabic" w:hAnsi="Simplified Arabic" w:cs="Simplified Arabic"/>
          <w:sz w:val="32"/>
          <w:szCs w:val="32"/>
          <w:rtl/>
        </w:rPr>
        <w:t xml:space="preserve">عملت الوزارة على تنظيم الجلسات القضائية عن بعد من خلال أنظمة مرئية مؤمنة تضمن سلامة الاتصال وسرية البيانات. كما يتم توثيق هذه الجلسات إلكترونيًا وإثبات </w:t>
      </w:r>
      <w:r w:rsidRPr="00C10826">
        <w:rPr>
          <w:rFonts w:ascii="Simplified Arabic" w:hAnsi="Simplified Arabic" w:cs="Simplified Arabic"/>
          <w:sz w:val="32"/>
          <w:szCs w:val="32"/>
          <w:rtl/>
        </w:rPr>
        <w:lastRenderedPageBreak/>
        <w:t>ما يدور فيها من مرافعات ودفوع، بما يحفظ حقوق الخصوم ويعزز من موثوقية الإجراءات القضائية المنعقدة عن بعد</w:t>
      </w:r>
      <w:r w:rsidRPr="00C10826">
        <w:rPr>
          <w:rFonts w:ascii="Simplified Arabic" w:hAnsi="Simplified Arabic" w:cs="Simplified Arabic"/>
          <w:sz w:val="32"/>
          <w:szCs w:val="32"/>
        </w:rPr>
        <w:t>.</w:t>
      </w:r>
    </w:p>
    <w:p w14:paraId="3A0CEB25" w14:textId="1F43976D" w:rsidR="00C40525" w:rsidRPr="00C40525" w:rsidRDefault="006338CA" w:rsidP="00C40525">
      <w:pPr>
        <w:rPr>
          <w:rFonts w:ascii="Simplified Arabic" w:hAnsi="Simplified Arabic" w:cs="Simplified Arabic"/>
          <w:sz w:val="32"/>
          <w:szCs w:val="32"/>
          <w:rtl/>
        </w:rPr>
      </w:pPr>
      <w:r>
        <w:rPr>
          <w:rFonts w:ascii="Simplified Arabic" w:hAnsi="Simplified Arabic" w:cs="Simplified Arabic" w:hint="cs"/>
          <w:sz w:val="32"/>
          <w:szCs w:val="32"/>
          <w:rtl/>
        </w:rPr>
        <w:t xml:space="preserve">إذ </w:t>
      </w:r>
      <w:r w:rsidR="00C40525" w:rsidRPr="00C40525">
        <w:rPr>
          <w:rFonts w:ascii="Simplified Arabic" w:hAnsi="Simplified Arabic" w:cs="Simplified Arabic" w:hint="cs"/>
          <w:sz w:val="32"/>
          <w:szCs w:val="32"/>
          <w:rtl/>
        </w:rPr>
        <w:t>تضمن الدليل الإجرائي لخدمة التقاضي الإلكتروني الصادر بقرار وزير العدل رئيس المجلس الأعلى للقضاء في المملكة العربية السعودية رقم (8056) وتاريخ 5/10/1441ه الموافق 28/5/2020م مفهوم التقاضي الإلكتروني في القضاء السعودي، إذ تضمن أن الجلسات التي تُعقد عن طريق خدمة التقاضي الإلكتروني على نوعين:</w:t>
      </w:r>
    </w:p>
    <w:p w14:paraId="1CA5B5AC" w14:textId="77777777" w:rsidR="00C40525" w:rsidRPr="00C40525" w:rsidRDefault="00C40525" w:rsidP="00C40525">
      <w:pPr>
        <w:rPr>
          <w:rFonts w:ascii="Simplified Arabic" w:hAnsi="Simplified Arabic" w:cs="Simplified Arabic"/>
          <w:sz w:val="32"/>
          <w:szCs w:val="32"/>
          <w:rtl/>
        </w:rPr>
      </w:pPr>
      <w:r w:rsidRPr="00C40525">
        <w:rPr>
          <w:rFonts w:ascii="Simplified Arabic" w:hAnsi="Simplified Arabic" w:cs="Simplified Arabic" w:hint="cs"/>
          <w:sz w:val="32"/>
          <w:szCs w:val="32"/>
          <w:rtl/>
        </w:rPr>
        <w:t>النوع الأول: الجلسات الكتابية، ومفهومها تمكين الدائرة أطراف الدعوى من الترافع كتابة وتبادل المذكرات وإيداعها، وكذا توجيه الطلبات والأسئلة من الدائرة والإجابة عليها كتابة من قبل أطراف الدعوى دون الحديث من خلال الجلسات المرئية.</w:t>
      </w:r>
    </w:p>
    <w:p w14:paraId="1C37490D" w14:textId="40F0516D" w:rsidR="00C40525" w:rsidRPr="00E33FC0" w:rsidRDefault="00C40525" w:rsidP="00C40525">
      <w:pPr>
        <w:rPr>
          <w:rFonts w:ascii="Simplified Arabic" w:hAnsi="Simplified Arabic" w:cs="Simplified Arabic"/>
          <w:sz w:val="32"/>
          <w:szCs w:val="32"/>
          <w:vertAlign w:val="superscript"/>
          <w:rtl/>
        </w:rPr>
      </w:pPr>
      <w:r w:rsidRPr="00C40525">
        <w:rPr>
          <w:rFonts w:ascii="Simplified Arabic" w:hAnsi="Simplified Arabic" w:cs="Simplified Arabic" w:hint="cs"/>
          <w:sz w:val="32"/>
          <w:szCs w:val="32"/>
          <w:rtl/>
        </w:rPr>
        <w:t xml:space="preserve">النوع الثاني: الجلسات المرئية، وهي عقد الدائرة للجلسات بالصوت والصورة في قاعات إلكترونية يحضرها أطراف الدعوى عبر وسائل الاتصال المعتمدة من الوزارة للتقاضي الإلكتروني، تتضمن مناقشة أطراف الدعوى واستكمال إجراءات التقاضي والنطق </w:t>
      </w:r>
      <w:r w:rsidR="00F86C1F" w:rsidRPr="00C40525">
        <w:rPr>
          <w:rFonts w:ascii="Simplified Arabic" w:hAnsi="Simplified Arabic" w:cs="Simplified Arabic" w:hint="cs"/>
          <w:sz w:val="32"/>
          <w:szCs w:val="32"/>
          <w:rtl/>
        </w:rPr>
        <w:t>بالحكم.</w:t>
      </w:r>
      <w:r w:rsidR="00F86C1F">
        <w:rPr>
          <w:rFonts w:ascii="Simplified Arabic" w:hAnsi="Simplified Arabic" w:cs="Simplified Arabic" w:hint="cs"/>
          <w:sz w:val="32"/>
          <w:szCs w:val="32"/>
          <w:vertAlign w:val="superscript"/>
          <w:rtl/>
        </w:rPr>
        <w:t xml:space="preserve"> </w:t>
      </w:r>
      <w:r w:rsidR="00F86C1F">
        <w:rPr>
          <w:rFonts w:ascii="Simplified Arabic" w:hAnsi="Simplified Arabic" w:cs="Simplified Arabic"/>
          <w:sz w:val="32"/>
          <w:szCs w:val="32"/>
          <w:vertAlign w:val="superscript"/>
          <w:rtl/>
        </w:rPr>
        <w:t>(</w:t>
      </w:r>
      <w:r w:rsidR="00E33FC0">
        <w:rPr>
          <w:rStyle w:val="ab"/>
          <w:rFonts w:ascii="Simplified Arabic" w:hAnsi="Simplified Arabic" w:cs="Simplified Arabic"/>
          <w:sz w:val="32"/>
          <w:szCs w:val="32"/>
          <w:rtl/>
        </w:rPr>
        <w:footnoteReference w:id="57"/>
      </w:r>
      <w:r w:rsidR="00E33FC0">
        <w:rPr>
          <w:rFonts w:ascii="Simplified Arabic" w:hAnsi="Simplified Arabic" w:cs="Simplified Arabic" w:hint="cs"/>
          <w:sz w:val="32"/>
          <w:szCs w:val="32"/>
          <w:vertAlign w:val="superscript"/>
          <w:rtl/>
        </w:rPr>
        <w:t>)</w:t>
      </w:r>
    </w:p>
    <w:p w14:paraId="0FFA28BB" w14:textId="77777777" w:rsidR="00C40525" w:rsidRPr="00C40525" w:rsidRDefault="00C40525" w:rsidP="00C40525">
      <w:pPr>
        <w:rPr>
          <w:rFonts w:ascii="Simplified Arabic" w:hAnsi="Simplified Arabic" w:cs="Simplified Arabic"/>
          <w:sz w:val="32"/>
          <w:szCs w:val="32"/>
          <w:rtl/>
        </w:rPr>
      </w:pPr>
      <w:r w:rsidRPr="00C40525">
        <w:rPr>
          <w:rFonts w:ascii="Simplified Arabic" w:hAnsi="Simplified Arabic" w:cs="Simplified Arabic" w:hint="cs"/>
          <w:sz w:val="32"/>
          <w:szCs w:val="32"/>
          <w:rtl/>
        </w:rPr>
        <w:t xml:space="preserve"> وتأسيسًا على ما تقدم يظهر جليًا أن التقاضي عن بعد إما أن يكون من خلال الجلسات الكتابية فقط دون صوت أو صورة، إذ أن إجراءات الجلسة الكتابية يجري انعقادها وتنفيذ جميع وقائعها كتابة دون صوت أو صورة، وأما النوع الثاني من التقاضي عن بعد فهو الذي تنعقد به جلسة الدعوى بالصوت والصورة معًا، وهو ما يصطلح عليه بالجلسات المرئية</w:t>
      </w:r>
      <w:r w:rsidRPr="00C40525">
        <w:rPr>
          <w:rFonts w:ascii="Simplified Arabic" w:hAnsi="Simplified Arabic" w:cs="Simplified Arabic" w:hint="cs"/>
          <w:sz w:val="32"/>
          <w:szCs w:val="32"/>
          <w:vertAlign w:val="superscript"/>
          <w:rtl/>
        </w:rPr>
        <w:t xml:space="preserve"> </w:t>
      </w:r>
      <w:r w:rsidRPr="00C40525">
        <w:rPr>
          <w:rFonts w:ascii="Simplified Arabic" w:hAnsi="Simplified Arabic" w:cs="Simplified Arabic"/>
          <w:sz w:val="32"/>
          <w:szCs w:val="32"/>
          <w:vertAlign w:val="superscript"/>
          <w:rtl/>
        </w:rPr>
        <w:t>(</w:t>
      </w:r>
      <w:r w:rsidRPr="00C40525">
        <w:rPr>
          <w:rStyle w:val="ab"/>
          <w:rFonts w:ascii="Simplified Arabic" w:hAnsi="Simplified Arabic" w:cs="Simplified Arabic"/>
          <w:sz w:val="32"/>
          <w:szCs w:val="32"/>
          <w:rtl/>
        </w:rPr>
        <w:footnoteReference w:id="58"/>
      </w:r>
      <w:r w:rsidRPr="00C40525">
        <w:rPr>
          <w:rFonts w:ascii="Simplified Arabic" w:hAnsi="Simplified Arabic" w:cs="Simplified Arabic" w:hint="cs"/>
          <w:sz w:val="32"/>
          <w:szCs w:val="32"/>
          <w:vertAlign w:val="superscript"/>
          <w:rtl/>
        </w:rPr>
        <w:t>)</w:t>
      </w:r>
      <w:r w:rsidRPr="00C40525">
        <w:rPr>
          <w:rFonts w:ascii="Simplified Arabic" w:hAnsi="Simplified Arabic" w:cs="Simplified Arabic" w:hint="cs"/>
          <w:sz w:val="32"/>
          <w:szCs w:val="32"/>
          <w:rtl/>
        </w:rPr>
        <w:t>.</w:t>
      </w:r>
    </w:p>
    <w:p w14:paraId="5E67EA66" w14:textId="77777777" w:rsidR="003B7069" w:rsidRPr="003B7069" w:rsidRDefault="003B7069" w:rsidP="003B7069">
      <w:pPr>
        <w:jc w:val="both"/>
        <w:rPr>
          <w:rFonts w:ascii="Simplified Arabic" w:hAnsi="Simplified Arabic" w:cs="Simplified Arabic"/>
          <w:b/>
          <w:bCs/>
          <w:sz w:val="32"/>
          <w:szCs w:val="32"/>
        </w:rPr>
      </w:pPr>
      <w:r w:rsidRPr="003B7069">
        <w:rPr>
          <w:rFonts w:ascii="Simplified Arabic" w:hAnsi="Simplified Arabic" w:cs="Simplified Arabic"/>
          <w:b/>
          <w:bCs/>
          <w:sz w:val="32"/>
          <w:szCs w:val="32"/>
          <w:rtl/>
        </w:rPr>
        <w:t>الوجه الرابع: تأهيل الكوادر العدلية للتقاضي عن بعد</w:t>
      </w:r>
    </w:p>
    <w:p w14:paraId="53983BBF" w14:textId="157ED90B" w:rsidR="003B7069" w:rsidRPr="005F147B" w:rsidRDefault="003B7069" w:rsidP="003B7069">
      <w:pPr>
        <w:jc w:val="both"/>
        <w:rPr>
          <w:rFonts w:ascii="Simplified Arabic" w:hAnsi="Simplified Arabic" w:cs="Simplified Arabic"/>
          <w:sz w:val="32"/>
          <w:szCs w:val="32"/>
          <w:vertAlign w:val="superscript"/>
        </w:rPr>
      </w:pPr>
      <w:r w:rsidRPr="003B7069">
        <w:rPr>
          <w:rFonts w:ascii="Simplified Arabic" w:hAnsi="Simplified Arabic" w:cs="Simplified Arabic"/>
          <w:sz w:val="32"/>
          <w:szCs w:val="32"/>
          <w:rtl/>
        </w:rPr>
        <w:lastRenderedPageBreak/>
        <w:t xml:space="preserve">لم يقتصر دور وزارة العدل على الجانب التقني، بل امتد إلى تأهيل القضاة وأعوانهم على استخدام أدوات التقاضي الإلكتروني. ويتم ذلك عبر برامج تدريبية تهدف إلى رفع الكفاءة التقنية </w:t>
      </w:r>
      <w:proofErr w:type="spellStart"/>
      <w:r w:rsidRPr="003B7069">
        <w:rPr>
          <w:rFonts w:ascii="Simplified Arabic" w:hAnsi="Simplified Arabic" w:cs="Simplified Arabic"/>
          <w:sz w:val="32"/>
          <w:szCs w:val="32"/>
          <w:rtl/>
        </w:rPr>
        <w:t>والمهارية</w:t>
      </w:r>
      <w:proofErr w:type="spellEnd"/>
      <w:r w:rsidRPr="003B7069">
        <w:rPr>
          <w:rFonts w:ascii="Simplified Arabic" w:hAnsi="Simplified Arabic" w:cs="Simplified Arabic"/>
          <w:sz w:val="32"/>
          <w:szCs w:val="32"/>
          <w:rtl/>
        </w:rPr>
        <w:t>، بما يضمن حسن إدارة الجلسات الرقمية والتعامل مع الأنظمة الحديثة بصورة تحقق العدالة المنشودة</w:t>
      </w:r>
      <w:r w:rsidR="00C73E34">
        <w:rPr>
          <w:rFonts w:ascii="Simplified Arabic" w:hAnsi="Simplified Arabic" w:cs="Simplified Arabic" w:hint="cs"/>
          <w:sz w:val="32"/>
          <w:szCs w:val="32"/>
          <w:rtl/>
        </w:rPr>
        <w:t>،</w:t>
      </w:r>
      <w:r w:rsidR="00265FB7">
        <w:rPr>
          <w:rFonts w:ascii="Simplified Arabic" w:hAnsi="Simplified Arabic" w:cs="Simplified Arabic" w:hint="cs"/>
          <w:sz w:val="32"/>
          <w:szCs w:val="32"/>
          <w:rtl/>
        </w:rPr>
        <w:t xml:space="preserve"> إذ ينظم المجلس الأعلى للقضاء ووزارة العدل في المملكة العربية السعودية </w:t>
      </w:r>
      <w:r w:rsidR="00265FB7">
        <w:rPr>
          <w:rFonts w:ascii="Simplified Arabic" w:hAnsi="Simplified Arabic" w:cs="Simplified Arabic"/>
          <w:sz w:val="32"/>
          <w:szCs w:val="32"/>
          <w:rtl/>
        </w:rPr>
        <w:t>–</w:t>
      </w:r>
      <w:r w:rsidR="00265FB7">
        <w:rPr>
          <w:rFonts w:ascii="Simplified Arabic" w:hAnsi="Simplified Arabic" w:cs="Simplified Arabic" w:hint="cs"/>
          <w:sz w:val="32"/>
          <w:szCs w:val="32"/>
          <w:rtl/>
        </w:rPr>
        <w:t xml:space="preserve"> بحكم الاختصاص- العديد من ورش التدريب </w:t>
      </w:r>
      <w:r w:rsidR="00925375">
        <w:rPr>
          <w:rFonts w:ascii="Simplified Arabic" w:hAnsi="Simplified Arabic" w:cs="Simplified Arabic" w:hint="cs"/>
          <w:sz w:val="32"/>
          <w:szCs w:val="32"/>
          <w:rtl/>
        </w:rPr>
        <w:t>والتطوير للقضاة</w:t>
      </w:r>
      <w:r w:rsidR="00265FB7">
        <w:rPr>
          <w:rFonts w:ascii="Simplified Arabic" w:hAnsi="Simplified Arabic" w:cs="Simplified Arabic" w:hint="cs"/>
          <w:sz w:val="32"/>
          <w:szCs w:val="32"/>
          <w:rtl/>
        </w:rPr>
        <w:t xml:space="preserve"> وأعوانهم من كتبة وباحثين وخبراء، إذ جرى إنشاء</w:t>
      </w:r>
      <w:r w:rsidR="00925375">
        <w:rPr>
          <w:rFonts w:ascii="Simplified Arabic" w:hAnsi="Simplified Arabic" w:cs="Simplified Arabic" w:hint="cs"/>
          <w:sz w:val="32"/>
          <w:szCs w:val="32"/>
          <w:rtl/>
        </w:rPr>
        <w:t xml:space="preserve"> مركز التدريب العدلي في المملكة العربية السعودية بناء على قرار مجلس الوزراء رقم (162) وتاريخ 24/4/1435ه،</w:t>
      </w:r>
      <w:r w:rsidR="00EF7FC9">
        <w:rPr>
          <w:rFonts w:ascii="Simplified Arabic" w:hAnsi="Simplified Arabic" w:cs="Simplified Arabic" w:hint="cs"/>
          <w:sz w:val="32"/>
          <w:szCs w:val="32"/>
          <w:rtl/>
        </w:rPr>
        <w:t xml:space="preserve"> ومقره في مدينة الرياض،</w:t>
      </w:r>
      <w:r w:rsidR="00925375">
        <w:rPr>
          <w:rFonts w:ascii="Simplified Arabic" w:hAnsi="Simplified Arabic" w:cs="Simplified Arabic" w:hint="cs"/>
          <w:sz w:val="32"/>
          <w:szCs w:val="32"/>
          <w:rtl/>
        </w:rPr>
        <w:t xml:space="preserve"> جرى إنشاؤه بعد دراسة أحدث ما انتهت إليه التجارب العالمية، ليتواكب مع أفضل النماذج العالمية فيما يخص التدريب العدلي والقضائي، لأجل تحقيق نتائج مؤثرة تعود بالتطوير على المؤسسة القضائية بقضاتها وموظفيها،</w:t>
      </w:r>
      <w:r w:rsidR="00AF354D">
        <w:rPr>
          <w:rFonts w:ascii="Simplified Arabic" w:hAnsi="Simplified Arabic" w:cs="Simplified Arabic" w:hint="cs"/>
          <w:sz w:val="32"/>
          <w:szCs w:val="32"/>
          <w:rtl/>
        </w:rPr>
        <w:t xml:space="preserve"> وذلك لإيمان المنظم السعودي بأهمية جانب التدريب والتطوير البشري لأعضاء الدوائر القضائية وموظفيها، </w:t>
      </w:r>
      <w:commentRangeStart w:id="51"/>
      <w:r w:rsidR="00AF354D">
        <w:rPr>
          <w:rFonts w:ascii="Simplified Arabic" w:hAnsi="Simplified Arabic" w:cs="Simplified Arabic" w:hint="cs"/>
          <w:sz w:val="32"/>
          <w:szCs w:val="32"/>
          <w:rtl/>
        </w:rPr>
        <w:t xml:space="preserve">كما عقدت وزارة العدل في المملكة العربية السعودية ممثلة في مركز التدريب العدلي، العديد من المؤتمرات الدولية التي تعنى بالجانب العدلي والقضائي ، ومن ذلك </w:t>
      </w:r>
      <w:r w:rsidR="00E71098">
        <w:rPr>
          <w:rFonts w:ascii="Simplified Arabic" w:hAnsi="Simplified Arabic" w:cs="Simplified Arabic" w:hint="cs"/>
          <w:sz w:val="32"/>
          <w:szCs w:val="32"/>
          <w:rtl/>
        </w:rPr>
        <w:t>(المؤتمر الدولي للتدريب القضائي 2024) الذي جرى عقده في مدينة الرياض بتاريخ 6-7 مايو من عام 2024م وكان عنوانه</w:t>
      </w:r>
      <w:r w:rsidR="00444159">
        <w:rPr>
          <w:rFonts w:ascii="Simplified Arabic" w:hAnsi="Simplified Arabic" w:cs="Simplified Arabic" w:hint="cs"/>
          <w:sz w:val="32"/>
          <w:szCs w:val="32"/>
          <w:rtl/>
        </w:rPr>
        <w:t xml:space="preserve"> </w:t>
      </w:r>
      <w:r w:rsidR="00E71098">
        <w:rPr>
          <w:rFonts w:ascii="Simplified Arabic" w:hAnsi="Simplified Arabic" w:cs="Simplified Arabic" w:hint="cs"/>
          <w:sz w:val="32"/>
          <w:szCs w:val="32"/>
          <w:rtl/>
        </w:rPr>
        <w:t>(مستقبل التدريب القضائي في عصر التحول الرقمي)، وقد استقطب المؤتمر العديد من المتخصصين حول العالم للحديث عن أبرز الممارسات الموضوعية والتقنية في مجال التدريب القضائي، كما جرى عقد مؤتمر في مدينة الرياض في الفترة 14-15 سبتمبر2025م بحث (التميز في التدريب القضائي: الابتكار في الأدوات والمنهجيات)</w:t>
      </w:r>
      <w:r w:rsidR="00EF7FC9">
        <w:rPr>
          <w:rFonts w:ascii="Simplified Arabic" w:hAnsi="Simplified Arabic" w:cs="Simplified Arabic" w:hint="cs"/>
          <w:sz w:val="32"/>
          <w:szCs w:val="32"/>
          <w:rtl/>
        </w:rPr>
        <w:t>.</w:t>
      </w:r>
      <w:r w:rsidR="005F147B">
        <w:rPr>
          <w:rFonts w:ascii="Simplified Arabic" w:hAnsi="Simplified Arabic" w:cs="Simplified Arabic" w:hint="cs"/>
          <w:sz w:val="32"/>
          <w:szCs w:val="32"/>
          <w:vertAlign w:val="superscript"/>
          <w:rtl/>
        </w:rPr>
        <w:t>(</w:t>
      </w:r>
      <w:r w:rsidR="005F147B">
        <w:rPr>
          <w:rStyle w:val="ab"/>
          <w:rFonts w:ascii="Simplified Arabic" w:hAnsi="Simplified Arabic" w:cs="Simplified Arabic"/>
          <w:sz w:val="32"/>
          <w:szCs w:val="32"/>
          <w:rtl/>
        </w:rPr>
        <w:footnoteReference w:id="59"/>
      </w:r>
      <w:r w:rsidR="005F147B">
        <w:rPr>
          <w:rFonts w:ascii="Simplified Arabic" w:hAnsi="Simplified Arabic" w:cs="Simplified Arabic" w:hint="cs"/>
          <w:sz w:val="32"/>
          <w:szCs w:val="32"/>
          <w:vertAlign w:val="superscript"/>
          <w:rtl/>
        </w:rPr>
        <w:t>)</w:t>
      </w:r>
      <w:commentRangeEnd w:id="51"/>
      <w:r w:rsidR="00D521C7">
        <w:rPr>
          <w:rStyle w:val="ae"/>
          <w:rtl/>
        </w:rPr>
        <w:commentReference w:id="51"/>
      </w:r>
    </w:p>
    <w:p w14:paraId="2D45BE54" w14:textId="72EAC713" w:rsidR="003B7069" w:rsidRPr="003B7069" w:rsidRDefault="003B7069" w:rsidP="003B7069">
      <w:pPr>
        <w:jc w:val="both"/>
        <w:rPr>
          <w:rFonts w:ascii="Simplified Arabic" w:hAnsi="Simplified Arabic" w:cs="Simplified Arabic"/>
          <w:sz w:val="32"/>
          <w:szCs w:val="32"/>
        </w:rPr>
      </w:pPr>
      <w:commentRangeStart w:id="52"/>
      <w:r w:rsidRPr="003B7069">
        <w:rPr>
          <w:rFonts w:ascii="Simplified Arabic" w:hAnsi="Simplified Arabic" w:cs="Simplified Arabic"/>
          <w:b/>
          <w:bCs/>
          <w:sz w:val="32"/>
          <w:szCs w:val="32"/>
          <w:rtl/>
        </w:rPr>
        <w:t>الوجه الخامس: أثر جهود الوزارة في تحقيق العدالة الناجزة</w:t>
      </w:r>
    </w:p>
    <w:p w14:paraId="176CB493" w14:textId="0C940119" w:rsidR="00EF7FC9" w:rsidRDefault="003B7069" w:rsidP="00C54A30">
      <w:pPr>
        <w:jc w:val="both"/>
        <w:rPr>
          <w:rFonts w:ascii="Simplified Arabic" w:hAnsi="Simplified Arabic" w:cs="Simplified Arabic"/>
          <w:sz w:val="32"/>
          <w:szCs w:val="32"/>
          <w:rtl/>
        </w:rPr>
      </w:pPr>
      <w:r w:rsidRPr="003B7069">
        <w:rPr>
          <w:rFonts w:ascii="Simplified Arabic" w:hAnsi="Simplified Arabic" w:cs="Simplified Arabic"/>
          <w:sz w:val="32"/>
          <w:szCs w:val="32"/>
          <w:rtl/>
        </w:rPr>
        <w:lastRenderedPageBreak/>
        <w:t>أسهمت جهود وزارة العدل في تفعيل التقاضي عن بعد في تقليل زمن الفصل في القضايا، وتخفيف العبء على المحاكم، وتمكين الخصوم من الوصول السريع للخدمات القضائية. كما عزز ذلك الثقة في القضاء، وحقق التوازن بين سرعة الإجراءات وضمان حقوق المتقاضين</w:t>
      </w:r>
      <w:r w:rsidR="00EF7FC9">
        <w:rPr>
          <w:rFonts w:ascii="Simplified Arabic" w:hAnsi="Simplified Arabic" w:cs="Simplified Arabic" w:hint="cs"/>
          <w:sz w:val="32"/>
          <w:szCs w:val="32"/>
          <w:rtl/>
        </w:rPr>
        <w:t xml:space="preserve">، مع تحقيق الضمانات القضائية نتيجة التحول من التقاضي التقليدي إلى التقاضي عن بعد، بما يتناسب مع طبيعة تلك الإجراءات التي </w:t>
      </w:r>
      <w:r w:rsidR="00251D17">
        <w:rPr>
          <w:rFonts w:ascii="Simplified Arabic" w:hAnsi="Simplified Arabic" w:cs="Simplified Arabic" w:hint="cs"/>
          <w:sz w:val="32"/>
          <w:szCs w:val="32"/>
          <w:rtl/>
        </w:rPr>
        <w:t>تجريها المحاكم بواسطة الوسائل الرقمية،</w:t>
      </w:r>
      <w:r w:rsidR="00F959D5">
        <w:rPr>
          <w:rFonts w:ascii="Simplified Arabic" w:hAnsi="Simplified Arabic" w:cs="Simplified Arabic" w:hint="cs"/>
          <w:sz w:val="32"/>
          <w:szCs w:val="32"/>
          <w:rtl/>
        </w:rPr>
        <w:t xml:space="preserve"> إذ تتضمن خدمة التقاضي عن بعد جميع إجراءات التقاضي التي تضمنتها أحكام الأنظمة القضائية</w:t>
      </w:r>
      <w:r w:rsidR="00D9079E">
        <w:rPr>
          <w:rFonts w:ascii="Simplified Arabic" w:hAnsi="Simplified Arabic" w:cs="Simplified Arabic" w:hint="cs"/>
          <w:sz w:val="32"/>
          <w:szCs w:val="32"/>
          <w:rtl/>
        </w:rPr>
        <w:t xml:space="preserve"> التقليدية</w:t>
      </w:r>
      <w:r w:rsidR="00F959D5">
        <w:rPr>
          <w:rFonts w:ascii="Simplified Arabic" w:hAnsi="Simplified Arabic" w:cs="Simplified Arabic" w:hint="cs"/>
          <w:sz w:val="32"/>
          <w:szCs w:val="32"/>
          <w:rtl/>
        </w:rPr>
        <w:t xml:space="preserve"> والتي يمكن تطبيقها عن بعد،</w:t>
      </w:r>
      <w:r w:rsidR="00251D17">
        <w:rPr>
          <w:rFonts w:ascii="Simplified Arabic" w:hAnsi="Simplified Arabic" w:cs="Simplified Arabic" w:hint="cs"/>
          <w:sz w:val="32"/>
          <w:szCs w:val="32"/>
          <w:rtl/>
        </w:rPr>
        <w:t xml:space="preserve"> فساهمت تلك الجهود في توثيق جلسات التقاضي صوتاً وصورة، وتقييد جميع مستندات الدعوى الكترونياً</w:t>
      </w:r>
      <w:r w:rsidR="00D9079E">
        <w:rPr>
          <w:rFonts w:ascii="Simplified Arabic" w:hAnsi="Simplified Arabic" w:cs="Simplified Arabic" w:hint="cs"/>
          <w:sz w:val="32"/>
          <w:szCs w:val="32"/>
          <w:rtl/>
        </w:rPr>
        <w:t>،</w:t>
      </w:r>
      <w:r w:rsidR="00251D17">
        <w:rPr>
          <w:rFonts w:ascii="Simplified Arabic" w:hAnsi="Simplified Arabic" w:cs="Simplified Arabic" w:hint="cs"/>
          <w:sz w:val="32"/>
          <w:szCs w:val="32"/>
          <w:rtl/>
        </w:rPr>
        <w:t xml:space="preserve"> وإتاحة الاطلاع عليها في أي مرحلة من مراحل الدعوى، بل إن ملف الدعوى بكامله يجري حفظه</w:t>
      </w:r>
      <w:r w:rsidR="00F959D5">
        <w:rPr>
          <w:rFonts w:ascii="Simplified Arabic" w:hAnsi="Simplified Arabic" w:cs="Simplified Arabic" w:hint="cs"/>
          <w:sz w:val="32"/>
          <w:szCs w:val="32"/>
          <w:rtl/>
        </w:rPr>
        <w:t xml:space="preserve"> وأرشفته من خلال المستندات الرقمية، كما تلتزم وزارة العدل تسجيل وحفظ سجلات الترافع عن بعد الكترونياً بصفة سرية</w:t>
      </w:r>
      <w:r w:rsidR="00D9079E">
        <w:rPr>
          <w:rFonts w:ascii="Simplified Arabic" w:hAnsi="Simplified Arabic" w:cs="Simplified Arabic" w:hint="cs"/>
          <w:sz w:val="32"/>
          <w:szCs w:val="32"/>
          <w:rtl/>
        </w:rPr>
        <w:t xml:space="preserve">، مع ضبط مسألة تمثيل أطراف الدعوى والتأكد من صفتهم، عن طريق اشتراط تفعيل حساباتهم للدخول من خلال منصة النفاذ الوطني الموحد. وجميع ما تقدم يحقق توازناً قد يتعذر تحقيقه ما بين التحول الرقمي في إجراءات التقاضي عن بعد، مع تحقيق الضمانات القضائية </w:t>
      </w:r>
      <w:r w:rsidR="00C54A30">
        <w:rPr>
          <w:rFonts w:ascii="Simplified Arabic" w:hAnsi="Simplified Arabic" w:cs="Simplified Arabic" w:hint="cs"/>
          <w:sz w:val="32"/>
          <w:szCs w:val="32"/>
          <w:rtl/>
        </w:rPr>
        <w:t>في جميع إجراءات التقاضي، وهذا يحقق مبدأ العدالة الناجزة.</w:t>
      </w:r>
      <w:commentRangeEnd w:id="52"/>
      <w:r w:rsidR="00D521C7">
        <w:rPr>
          <w:rStyle w:val="ae"/>
          <w:rtl/>
        </w:rPr>
        <w:commentReference w:id="52"/>
      </w:r>
    </w:p>
    <w:p w14:paraId="46668232" w14:textId="77777777" w:rsidR="00C54A30" w:rsidRPr="00C130CA" w:rsidRDefault="00C54A30" w:rsidP="00C54A30">
      <w:pPr>
        <w:jc w:val="both"/>
        <w:rPr>
          <w:rFonts w:ascii="Simplified Arabic" w:hAnsi="Simplified Arabic" w:cs="Simplified Arabic"/>
          <w:sz w:val="32"/>
          <w:szCs w:val="32"/>
          <w:rtl/>
        </w:rPr>
      </w:pPr>
    </w:p>
    <w:p w14:paraId="5CA90BDA" w14:textId="33E40BE7" w:rsidR="00322070" w:rsidRPr="006A7EBA" w:rsidRDefault="00322070" w:rsidP="00322070">
      <w:pPr>
        <w:jc w:val="both"/>
        <w:rPr>
          <w:rFonts w:ascii="Simplified Arabic" w:hAnsi="Simplified Arabic" w:cs="Simplified Arabic"/>
          <w:b/>
          <w:bCs/>
          <w:sz w:val="32"/>
          <w:szCs w:val="32"/>
          <w:rtl/>
        </w:rPr>
      </w:pPr>
      <w:commentRangeStart w:id="53"/>
      <w:r w:rsidRPr="006A7EBA">
        <w:rPr>
          <w:rFonts w:ascii="Simplified Arabic" w:hAnsi="Simplified Arabic" w:cs="Simplified Arabic"/>
          <w:b/>
          <w:bCs/>
          <w:sz w:val="32"/>
          <w:szCs w:val="32"/>
          <w:rtl/>
        </w:rPr>
        <w:t>المبحث الثاني: التقاضي عن بعد في القوانين المعاصرة:</w:t>
      </w:r>
      <w:commentRangeEnd w:id="53"/>
      <w:r w:rsidR="001F1104">
        <w:rPr>
          <w:rStyle w:val="ae"/>
          <w:rtl/>
        </w:rPr>
        <w:commentReference w:id="53"/>
      </w:r>
    </w:p>
    <w:p w14:paraId="5307C14D" w14:textId="77D4E57E" w:rsidR="00A15E04" w:rsidRDefault="006A7EBA" w:rsidP="0006401B">
      <w:pPr>
        <w:jc w:val="both"/>
        <w:rPr>
          <w:rFonts w:ascii="Simplified Arabic" w:hAnsi="Simplified Arabic" w:cs="Simplified Arabic"/>
          <w:sz w:val="32"/>
          <w:szCs w:val="32"/>
          <w:rtl/>
        </w:rPr>
      </w:pPr>
      <w:r w:rsidRPr="006A7EBA">
        <w:rPr>
          <w:rFonts w:ascii="Simplified Arabic" w:hAnsi="Simplified Arabic" w:cs="Simplified Arabic"/>
          <w:sz w:val="32"/>
          <w:szCs w:val="32"/>
          <w:rtl/>
        </w:rPr>
        <w:t>لم يعد التقاضي عن بعد مقصورًا على نظام قضائي بعينه، بل أصبح اتجاهًا عامًا في القوانين الحديثة استجابة للتطور التقني ومتطلبات السرعة في الفصل في المنازعات. ويتناول هذا المبحث</w:t>
      </w:r>
      <w:r w:rsidR="00A15E04">
        <w:rPr>
          <w:rFonts w:ascii="Simplified Arabic" w:hAnsi="Simplified Arabic" w:cs="Simplified Arabic" w:hint="cs"/>
          <w:sz w:val="32"/>
          <w:szCs w:val="32"/>
          <w:rtl/>
        </w:rPr>
        <w:t xml:space="preserve"> نشأة التقاضي عن بعد في القوانين المعاصرة، ومراحل تطوره، إذ سنبحث في </w:t>
      </w:r>
      <w:r w:rsidR="0006401B">
        <w:rPr>
          <w:rFonts w:ascii="Simplified Arabic" w:hAnsi="Simplified Arabic" w:cs="Simplified Arabic" w:hint="cs"/>
          <w:sz w:val="32"/>
          <w:szCs w:val="32"/>
          <w:rtl/>
        </w:rPr>
        <w:t xml:space="preserve">نشأته ومراحل تطوره في بعض الدول الأجنبية، ثم كذلك في أبرز الدول العربية وذلك في عدة مطالب. </w:t>
      </w:r>
    </w:p>
    <w:p w14:paraId="306D6ED7" w14:textId="4AB3FAF8" w:rsidR="00A15E04" w:rsidRPr="002D4BBB" w:rsidRDefault="0006401B" w:rsidP="00A15E04">
      <w:pPr>
        <w:jc w:val="both"/>
        <w:rPr>
          <w:rFonts w:ascii="Simplified Arabic" w:hAnsi="Simplified Arabic" w:cs="Simplified Arabic"/>
          <w:b/>
          <w:bCs/>
          <w:sz w:val="32"/>
          <w:szCs w:val="32"/>
          <w:rtl/>
        </w:rPr>
      </w:pPr>
      <w:r w:rsidRPr="002D4BBB">
        <w:rPr>
          <w:rFonts w:ascii="Simplified Arabic" w:hAnsi="Simplified Arabic" w:cs="Simplified Arabic" w:hint="cs"/>
          <w:b/>
          <w:bCs/>
          <w:sz w:val="32"/>
          <w:szCs w:val="32"/>
          <w:rtl/>
        </w:rPr>
        <w:lastRenderedPageBreak/>
        <w:t>المطلب الأول: التقاضي عن بعد في بعض الدول الأجنبية:</w:t>
      </w:r>
    </w:p>
    <w:p w14:paraId="0A01135C" w14:textId="376CCE98" w:rsidR="00542F63" w:rsidRDefault="0006401B" w:rsidP="00542F63">
      <w:pPr>
        <w:jc w:val="both"/>
        <w:rPr>
          <w:rFonts w:ascii="Simplified Arabic" w:hAnsi="Simplified Arabic" w:cs="Simplified Arabic"/>
          <w:sz w:val="32"/>
          <w:szCs w:val="32"/>
          <w:rtl/>
        </w:rPr>
      </w:pPr>
      <w:r>
        <w:rPr>
          <w:rFonts w:ascii="Simplified Arabic" w:hAnsi="Simplified Arabic" w:cs="Simplified Arabic" w:hint="cs"/>
          <w:sz w:val="32"/>
          <w:szCs w:val="32"/>
          <w:rtl/>
        </w:rPr>
        <w:t>تعد فكرة التقاضي عن بعد، والاستعانة بالوسائل الرقمية وإدخالها في القضاء والتقاضي على وجه الخصوص،</w:t>
      </w:r>
      <w:r w:rsidR="00A25BCD">
        <w:rPr>
          <w:rFonts w:ascii="Simplified Arabic" w:hAnsi="Simplified Arabic" w:cs="Simplified Arabic" w:hint="cs"/>
          <w:sz w:val="32"/>
          <w:szCs w:val="32"/>
          <w:rtl/>
        </w:rPr>
        <w:t xml:space="preserve"> ترتكز في أصلها على أساس قانوني لدى التشريع الدولي، إذ تعد الدول الأجنبية صاحبة السبق نحو تطبيق إجراءات التقاضي عن بعد</w:t>
      </w:r>
      <w:r w:rsidR="00F41C4B">
        <w:rPr>
          <w:rFonts w:ascii="Simplified Arabic" w:hAnsi="Simplified Arabic" w:cs="Simplified Arabic" w:hint="cs"/>
          <w:sz w:val="32"/>
          <w:szCs w:val="32"/>
          <w:rtl/>
        </w:rPr>
        <w:t>، كالولايات المتحدة والمملكة المتحدة وسواهما من الدول غير العربية</w:t>
      </w:r>
      <w:r w:rsidR="00A25BCD">
        <w:rPr>
          <w:rFonts w:ascii="Simplified Arabic" w:hAnsi="Simplified Arabic" w:cs="Simplified Arabic" w:hint="cs"/>
          <w:sz w:val="32"/>
          <w:szCs w:val="32"/>
          <w:rtl/>
        </w:rPr>
        <w:t>، كما ساهمت كذلك بعض المؤسسات الدولية كالجمعية العامة للأمم المتحدة في تشريع بعض القوانين التي تتيح استخدام الوسائل الرقمية</w:t>
      </w:r>
      <w:r w:rsidR="00F41C4B">
        <w:rPr>
          <w:rFonts w:ascii="Simplified Arabic" w:hAnsi="Simplified Arabic" w:cs="Simplified Arabic" w:hint="cs"/>
          <w:sz w:val="32"/>
          <w:szCs w:val="32"/>
          <w:rtl/>
        </w:rPr>
        <w:t xml:space="preserve"> عوضاً عن المستندات الورقية، وسيجري تجلية بعض صور نشأة التقاضي عن بعد ومراحل تطوره في بعض الدول الأجنبية والمؤسسات الدولية </w:t>
      </w:r>
      <w:r w:rsidR="00542F63">
        <w:rPr>
          <w:rFonts w:ascii="Simplified Arabic" w:hAnsi="Simplified Arabic" w:cs="Simplified Arabic" w:hint="cs"/>
          <w:sz w:val="32"/>
          <w:szCs w:val="32"/>
          <w:rtl/>
        </w:rPr>
        <w:t>واستعراض أبرز النماذج كما سيأتي:</w:t>
      </w:r>
    </w:p>
    <w:p w14:paraId="4B928A4F" w14:textId="3C558BD8" w:rsidR="00542F63" w:rsidRPr="006D3C26" w:rsidRDefault="00542F63" w:rsidP="00542F63">
      <w:pPr>
        <w:jc w:val="both"/>
        <w:rPr>
          <w:rFonts w:ascii="Simplified Arabic" w:hAnsi="Simplified Arabic" w:cs="Simplified Arabic"/>
          <w:b/>
          <w:bCs/>
          <w:sz w:val="32"/>
          <w:szCs w:val="32"/>
          <w:rtl/>
        </w:rPr>
      </w:pPr>
      <w:r w:rsidRPr="006D3C26">
        <w:rPr>
          <w:rFonts w:ascii="Simplified Arabic" w:hAnsi="Simplified Arabic" w:cs="Simplified Arabic" w:hint="cs"/>
          <w:b/>
          <w:bCs/>
          <w:sz w:val="32"/>
          <w:szCs w:val="32"/>
          <w:rtl/>
        </w:rPr>
        <w:t>أولاً: التقاضي عن بعد في الولايات المتحدة الأمريكية</w:t>
      </w:r>
      <w:r w:rsidR="006D3C26" w:rsidRPr="006D3C26">
        <w:rPr>
          <w:rFonts w:ascii="Simplified Arabic" w:hAnsi="Simplified Arabic" w:cs="Simplified Arabic" w:hint="cs"/>
          <w:b/>
          <w:bCs/>
          <w:sz w:val="32"/>
          <w:szCs w:val="32"/>
          <w:rtl/>
        </w:rPr>
        <w:t>:</w:t>
      </w:r>
    </w:p>
    <w:p w14:paraId="6B435304" w14:textId="210FADDC" w:rsidR="006D3C26" w:rsidRDefault="006D3C26" w:rsidP="00D42C2E">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بعد التتبع والاستقراء </w:t>
      </w:r>
      <w:r w:rsidR="00D85357">
        <w:rPr>
          <w:rFonts w:ascii="Simplified Arabic" w:hAnsi="Simplified Arabic" w:cs="Simplified Arabic" w:hint="cs"/>
          <w:sz w:val="32"/>
          <w:szCs w:val="32"/>
          <w:rtl/>
        </w:rPr>
        <w:t xml:space="preserve">لتشريعات بعض الدول الأجنبية في مجال التقاضي عن بعد، ظهر أن الولايات المتحدة الأمريكية كانت رائدة في </w:t>
      </w:r>
      <w:r w:rsidR="003B7500">
        <w:rPr>
          <w:rFonts w:ascii="Simplified Arabic" w:hAnsi="Simplified Arabic" w:cs="Simplified Arabic" w:hint="cs"/>
          <w:sz w:val="32"/>
          <w:szCs w:val="32"/>
          <w:rtl/>
        </w:rPr>
        <w:t>مجال التقاضي عن بعد</w:t>
      </w:r>
      <w:r w:rsidR="00D85357">
        <w:rPr>
          <w:rFonts w:ascii="Simplified Arabic" w:hAnsi="Simplified Arabic" w:cs="Simplified Arabic" w:hint="cs"/>
          <w:sz w:val="32"/>
          <w:szCs w:val="32"/>
          <w:rtl/>
        </w:rPr>
        <w:t>؛ لكونها حازت قصب السبق في صناعة البرمجيات وأنظمة التشغيل ما جعلها تطلع بدور بارز</w:t>
      </w:r>
      <w:r w:rsidR="0026665F">
        <w:rPr>
          <w:rFonts w:ascii="Simplified Arabic" w:hAnsi="Simplified Arabic" w:cs="Simplified Arabic" w:hint="cs"/>
          <w:sz w:val="32"/>
          <w:szCs w:val="32"/>
          <w:rtl/>
        </w:rPr>
        <w:t>ٍ</w:t>
      </w:r>
      <w:r w:rsidR="00D85357">
        <w:rPr>
          <w:rFonts w:ascii="Simplified Arabic" w:hAnsi="Simplified Arabic" w:cs="Simplified Arabic" w:hint="cs"/>
          <w:sz w:val="32"/>
          <w:szCs w:val="32"/>
          <w:rtl/>
        </w:rPr>
        <w:t xml:space="preserve"> في  التقاضي عن بعد، كما أن فكرة التقاضي عن بعد ظهرت للمرة الأولى في التاريخ ال</w:t>
      </w:r>
      <w:r w:rsidR="003B7500">
        <w:rPr>
          <w:rFonts w:ascii="Simplified Arabic" w:hAnsi="Simplified Arabic" w:cs="Simplified Arabic" w:hint="cs"/>
          <w:sz w:val="32"/>
          <w:szCs w:val="32"/>
          <w:rtl/>
        </w:rPr>
        <w:t>حديث</w:t>
      </w:r>
      <w:r w:rsidR="00D85357">
        <w:rPr>
          <w:rFonts w:ascii="Simplified Arabic" w:hAnsi="Simplified Arabic" w:cs="Simplified Arabic" w:hint="cs"/>
          <w:sz w:val="32"/>
          <w:szCs w:val="32"/>
          <w:rtl/>
        </w:rPr>
        <w:t xml:space="preserve"> في الولايات المتحدة الأمريكية،</w:t>
      </w:r>
      <w:r w:rsidR="00F4679F">
        <w:rPr>
          <w:rFonts w:ascii="Simplified Arabic" w:hAnsi="Simplified Arabic" w:cs="Simplified Arabic" w:hint="cs"/>
          <w:sz w:val="32"/>
          <w:szCs w:val="32"/>
          <w:rtl/>
        </w:rPr>
        <w:t xml:space="preserve"> إذ تبلورت أساس فكرة التقاضي عن بعد من خلال المنازعات التجارية </w:t>
      </w:r>
      <w:r w:rsidR="0031246D">
        <w:rPr>
          <w:rFonts w:ascii="Simplified Arabic" w:hAnsi="Simplified Arabic" w:cs="Simplified Arabic" w:hint="cs"/>
          <w:sz w:val="32"/>
          <w:szCs w:val="32"/>
          <w:rtl/>
        </w:rPr>
        <w:t>الإلكترونية التي تحل عن طريق التحكيم،</w:t>
      </w:r>
      <w:r w:rsidR="003B7500">
        <w:rPr>
          <w:rFonts w:ascii="Simplified Arabic" w:hAnsi="Simplified Arabic" w:cs="Simplified Arabic" w:hint="cs"/>
          <w:sz w:val="32"/>
          <w:szCs w:val="32"/>
          <w:rtl/>
        </w:rPr>
        <w:t xml:space="preserve"> وذلك عن طريق الشبكة العنكبوتية والتقاضي الافتراضي،</w:t>
      </w:r>
      <w:r w:rsidR="00EF740C">
        <w:rPr>
          <w:rFonts w:ascii="Simplified Arabic" w:hAnsi="Simplified Arabic" w:cs="Simplified Arabic" w:hint="cs"/>
          <w:sz w:val="32"/>
          <w:szCs w:val="32"/>
          <w:rtl/>
        </w:rPr>
        <w:t xml:space="preserve"> وقد ظهرت الفكرة في مارس من عام 1996م بدعم من الجمعية الأمريكية للتحك</w:t>
      </w:r>
      <w:r w:rsidR="006773E7">
        <w:rPr>
          <w:rFonts w:ascii="Simplified Arabic" w:hAnsi="Simplified Arabic" w:cs="Simplified Arabic" w:hint="cs"/>
          <w:sz w:val="32"/>
          <w:szCs w:val="32"/>
          <w:rtl/>
        </w:rPr>
        <w:t>يم</w:t>
      </w:r>
      <w:r w:rsidR="00D42C2E">
        <w:rPr>
          <w:rFonts w:ascii="Simplified Arabic" w:hAnsi="Simplified Arabic" w:cs="Simplified Arabic" w:hint="cs"/>
          <w:sz w:val="32"/>
          <w:szCs w:val="32"/>
          <w:rtl/>
        </w:rPr>
        <w:t xml:space="preserve"> </w:t>
      </w:r>
      <w:r w:rsidR="00D42C2E">
        <w:rPr>
          <w:rFonts w:ascii="Simplified Arabic" w:hAnsi="Simplified Arabic" w:cs="Simplified Arabic"/>
          <w:sz w:val="32"/>
          <w:szCs w:val="32"/>
        </w:rPr>
        <w:t>(AAA)</w:t>
      </w:r>
      <w:r w:rsidR="00D42C2E">
        <w:rPr>
          <w:rFonts w:ascii="Simplified Arabic" w:hAnsi="Simplified Arabic" w:cs="Simplified Arabic" w:hint="cs"/>
          <w:sz w:val="32"/>
          <w:szCs w:val="32"/>
          <w:rtl/>
        </w:rPr>
        <w:t>،</w:t>
      </w:r>
      <w:r w:rsidR="005B3092">
        <w:rPr>
          <w:rFonts w:ascii="Simplified Arabic" w:hAnsi="Simplified Arabic" w:cs="Simplified Arabic" w:hint="cs"/>
          <w:sz w:val="32"/>
          <w:szCs w:val="32"/>
          <w:rtl/>
        </w:rPr>
        <w:t xml:space="preserve"> وذلك بتأسيس المركز الدولي لتسوية المنازعات </w:t>
      </w:r>
      <w:r w:rsidR="00495930">
        <w:rPr>
          <w:rFonts w:ascii="Simplified Arabic" w:hAnsi="Simplified Arabic" w:cs="Simplified Arabic"/>
          <w:sz w:val="32"/>
          <w:szCs w:val="32"/>
        </w:rPr>
        <w:t>(ICDR)</w:t>
      </w:r>
      <w:r w:rsidR="00495930">
        <w:rPr>
          <w:rFonts w:ascii="Simplified Arabic" w:hAnsi="Simplified Arabic" w:cs="Simplified Arabic" w:hint="cs"/>
          <w:sz w:val="32"/>
          <w:szCs w:val="32"/>
          <w:rtl/>
        </w:rPr>
        <w:t xml:space="preserve"> كهيئة عالمية تابعة لجمعية التحكيم الأمريكية،</w:t>
      </w:r>
      <w:r w:rsidR="00745B82">
        <w:rPr>
          <w:rFonts w:ascii="Simplified Arabic" w:hAnsi="Simplified Arabic" w:cs="Simplified Arabic" w:hint="cs"/>
          <w:sz w:val="32"/>
          <w:szCs w:val="32"/>
          <w:rtl/>
        </w:rPr>
        <w:t xml:space="preserve"> ويهدف هذا المشروع إلى السرعة في إنهاء النزاعات عن طريق الشبكة العنكبوتية،</w:t>
      </w:r>
      <w:r w:rsidR="0043201B">
        <w:rPr>
          <w:rFonts w:ascii="Simplified Arabic" w:hAnsi="Simplified Arabic" w:cs="Simplified Arabic" w:hint="cs"/>
          <w:sz w:val="32"/>
          <w:szCs w:val="32"/>
          <w:rtl/>
        </w:rPr>
        <w:t xml:space="preserve"> ثم تبع ذلك في عام 2001م التطبيق العملي للتقاضي عن بعد في بعض المحاكم الفيدرالية، ثم جرى تعميم ذلك في عام 2005م</w:t>
      </w:r>
      <w:r w:rsidR="002B7C75">
        <w:rPr>
          <w:rFonts w:ascii="Simplified Arabic" w:hAnsi="Simplified Arabic" w:cs="Simplified Arabic" w:hint="cs"/>
          <w:sz w:val="32"/>
          <w:szCs w:val="32"/>
          <w:vertAlign w:val="superscript"/>
          <w:rtl/>
        </w:rPr>
        <w:t>(</w:t>
      </w:r>
      <w:r w:rsidR="003A3D1C">
        <w:rPr>
          <w:rStyle w:val="ab"/>
          <w:rFonts w:ascii="Simplified Arabic" w:hAnsi="Simplified Arabic" w:cs="Simplified Arabic"/>
          <w:sz w:val="32"/>
          <w:szCs w:val="32"/>
          <w:rtl/>
        </w:rPr>
        <w:footnoteReference w:id="60"/>
      </w:r>
      <w:r w:rsidR="002B7C75">
        <w:rPr>
          <w:rFonts w:ascii="Simplified Arabic" w:hAnsi="Simplified Arabic" w:cs="Simplified Arabic" w:hint="cs"/>
          <w:sz w:val="32"/>
          <w:szCs w:val="32"/>
          <w:vertAlign w:val="superscript"/>
          <w:rtl/>
        </w:rPr>
        <w:t>)</w:t>
      </w:r>
      <w:r w:rsidR="0043201B">
        <w:rPr>
          <w:rFonts w:ascii="Simplified Arabic" w:hAnsi="Simplified Arabic" w:cs="Simplified Arabic" w:hint="cs"/>
          <w:sz w:val="32"/>
          <w:szCs w:val="32"/>
          <w:rtl/>
        </w:rPr>
        <w:t>.</w:t>
      </w:r>
    </w:p>
    <w:p w14:paraId="0F693E71" w14:textId="30307D0E" w:rsidR="0043201B" w:rsidRPr="0026665F" w:rsidRDefault="0043201B" w:rsidP="00D42C2E">
      <w:pPr>
        <w:jc w:val="both"/>
        <w:rPr>
          <w:rFonts w:ascii="Simplified Arabic" w:hAnsi="Simplified Arabic" w:cs="Simplified Arabic"/>
          <w:b/>
          <w:bCs/>
          <w:sz w:val="32"/>
          <w:szCs w:val="32"/>
          <w:rtl/>
        </w:rPr>
      </w:pPr>
      <w:r w:rsidRPr="0026665F">
        <w:rPr>
          <w:rFonts w:ascii="Simplified Arabic" w:hAnsi="Simplified Arabic" w:cs="Simplified Arabic" w:hint="cs"/>
          <w:b/>
          <w:bCs/>
          <w:sz w:val="32"/>
          <w:szCs w:val="32"/>
          <w:rtl/>
        </w:rPr>
        <w:lastRenderedPageBreak/>
        <w:t>ثانياً: التقاضي عن بعد في المملكة المتحدة:</w:t>
      </w:r>
    </w:p>
    <w:p w14:paraId="3D54B569" w14:textId="0485166E" w:rsidR="00F41C4B" w:rsidRPr="004D5AFE" w:rsidRDefault="00394D37" w:rsidP="00A15E04">
      <w:pPr>
        <w:jc w:val="both"/>
        <w:rPr>
          <w:rFonts w:ascii="Simplified Arabic" w:hAnsi="Simplified Arabic" w:cs="Simplified Arabic"/>
          <w:sz w:val="32"/>
          <w:szCs w:val="32"/>
          <w:vertAlign w:val="superscript"/>
          <w:rtl/>
        </w:rPr>
      </w:pPr>
      <w:r>
        <w:rPr>
          <w:rFonts w:ascii="Simplified Arabic" w:hAnsi="Simplified Arabic" w:cs="Simplified Arabic" w:hint="cs"/>
          <w:sz w:val="32"/>
          <w:szCs w:val="32"/>
          <w:rtl/>
        </w:rPr>
        <w:t xml:space="preserve">فيما يتعلق </w:t>
      </w:r>
      <w:r w:rsidR="00615E83">
        <w:rPr>
          <w:rFonts w:ascii="Simplified Arabic" w:hAnsi="Simplified Arabic" w:cs="Simplified Arabic" w:hint="cs"/>
          <w:sz w:val="32"/>
          <w:szCs w:val="32"/>
          <w:rtl/>
        </w:rPr>
        <w:t>بالتقاضي عن بعد في المملكة المتحدة،</w:t>
      </w:r>
      <w:r w:rsidR="006C785C">
        <w:rPr>
          <w:rFonts w:ascii="Simplified Arabic" w:hAnsi="Simplified Arabic" w:cs="Simplified Arabic" w:hint="cs"/>
          <w:sz w:val="32"/>
          <w:szCs w:val="32"/>
          <w:rtl/>
        </w:rPr>
        <w:t xml:space="preserve"> فقد </w:t>
      </w:r>
      <w:r w:rsidR="0091593F">
        <w:rPr>
          <w:rFonts w:ascii="Simplified Arabic" w:hAnsi="Simplified Arabic" w:cs="Simplified Arabic" w:hint="cs"/>
          <w:sz w:val="32"/>
          <w:szCs w:val="32"/>
          <w:rtl/>
        </w:rPr>
        <w:t>أجاز</w:t>
      </w:r>
      <w:r w:rsidR="006C785C">
        <w:rPr>
          <w:rFonts w:ascii="Simplified Arabic" w:hAnsi="Simplified Arabic" w:cs="Simplified Arabic" w:hint="cs"/>
          <w:sz w:val="32"/>
          <w:szCs w:val="32"/>
          <w:rtl/>
        </w:rPr>
        <w:t xml:space="preserve"> قانون العدالة الجنائية</w:t>
      </w:r>
      <w:r w:rsidR="00BA029B">
        <w:rPr>
          <w:rFonts w:ascii="Simplified Arabic" w:hAnsi="Simplified Arabic" w:cs="Simplified Arabic" w:hint="cs"/>
          <w:sz w:val="32"/>
          <w:szCs w:val="32"/>
          <w:rtl/>
        </w:rPr>
        <w:t xml:space="preserve"> البريطاني</w:t>
      </w:r>
      <w:r w:rsidR="006C785C">
        <w:rPr>
          <w:rFonts w:ascii="Simplified Arabic" w:hAnsi="Simplified Arabic" w:cs="Simplified Arabic" w:hint="cs"/>
          <w:sz w:val="32"/>
          <w:szCs w:val="32"/>
          <w:rtl/>
        </w:rPr>
        <w:t xml:space="preserve"> لعام </w:t>
      </w:r>
      <w:r w:rsidR="004C292A">
        <w:rPr>
          <w:rFonts w:ascii="Simplified Arabic" w:hAnsi="Simplified Arabic" w:cs="Simplified Arabic" w:hint="cs"/>
          <w:sz w:val="32"/>
          <w:szCs w:val="32"/>
          <w:rtl/>
        </w:rPr>
        <w:t>1988م</w:t>
      </w:r>
      <w:r w:rsidR="006C785C">
        <w:rPr>
          <w:rFonts w:ascii="Simplified Arabic" w:hAnsi="Simplified Arabic" w:cs="Simplified Arabic" w:hint="cs"/>
          <w:sz w:val="32"/>
          <w:szCs w:val="32"/>
          <w:rtl/>
        </w:rPr>
        <w:t xml:space="preserve"> في</w:t>
      </w:r>
      <w:r w:rsidR="00706A7F">
        <w:rPr>
          <w:rFonts w:ascii="Simplified Arabic" w:hAnsi="Simplified Arabic" w:cs="Simplified Arabic" w:hint="cs"/>
          <w:sz w:val="32"/>
          <w:szCs w:val="32"/>
          <w:rtl/>
        </w:rPr>
        <w:t xml:space="preserve"> المادة الثانية والثلاثون منه؛</w:t>
      </w:r>
      <w:r w:rsidR="00CE23BE">
        <w:rPr>
          <w:rFonts w:ascii="Simplified Arabic" w:hAnsi="Simplified Arabic" w:cs="Simplified Arabic" w:hint="cs"/>
          <w:sz w:val="32"/>
          <w:szCs w:val="32"/>
          <w:rtl/>
        </w:rPr>
        <w:t xml:space="preserve"> الاستعانة</w:t>
      </w:r>
      <w:r w:rsidR="009D5A06">
        <w:rPr>
          <w:rFonts w:ascii="Simplified Arabic" w:hAnsi="Simplified Arabic" w:cs="Simplified Arabic" w:hint="cs"/>
          <w:sz w:val="32"/>
          <w:szCs w:val="32"/>
          <w:rtl/>
        </w:rPr>
        <w:t xml:space="preserve"> بالوصلات التلفزيونية</w:t>
      </w:r>
      <w:r w:rsidR="005746EC">
        <w:rPr>
          <w:rFonts w:ascii="Simplified Arabic" w:hAnsi="Simplified Arabic" w:cs="Simplified Arabic" w:hint="cs"/>
          <w:sz w:val="32"/>
          <w:szCs w:val="32"/>
          <w:rtl/>
        </w:rPr>
        <w:t xml:space="preserve"> </w:t>
      </w:r>
      <w:r w:rsidR="009D5A06">
        <w:rPr>
          <w:rFonts w:ascii="Simplified Arabic" w:hAnsi="Simplified Arabic" w:cs="Simplified Arabic" w:hint="cs"/>
          <w:sz w:val="32"/>
          <w:szCs w:val="32"/>
          <w:rtl/>
        </w:rPr>
        <w:t>(فيديو)</w:t>
      </w:r>
      <w:r w:rsidR="004E5E0A">
        <w:rPr>
          <w:rFonts w:ascii="Simplified Arabic" w:hAnsi="Simplified Arabic" w:cs="Simplified Arabic" w:hint="cs"/>
          <w:sz w:val="32"/>
          <w:szCs w:val="32"/>
          <w:rtl/>
        </w:rPr>
        <w:t xml:space="preserve"> لأجل سماع شهادة الشهود الذين تقتضي الدعوى سماع شهاداتهم عن بعد من خارج المملكة المتحدة</w:t>
      </w:r>
      <w:r w:rsidR="00446C25">
        <w:rPr>
          <w:rFonts w:ascii="Simplified Arabic" w:hAnsi="Simplified Arabic" w:cs="Simplified Arabic" w:hint="cs"/>
          <w:sz w:val="32"/>
          <w:szCs w:val="32"/>
          <w:vertAlign w:val="superscript"/>
          <w:rtl/>
        </w:rPr>
        <w:t>(</w:t>
      </w:r>
      <w:r w:rsidR="002E3203">
        <w:rPr>
          <w:rStyle w:val="ab"/>
          <w:rFonts w:ascii="Simplified Arabic" w:hAnsi="Simplified Arabic" w:cs="Simplified Arabic"/>
          <w:sz w:val="32"/>
          <w:szCs w:val="32"/>
          <w:rtl/>
        </w:rPr>
        <w:footnoteReference w:id="61"/>
      </w:r>
      <w:r w:rsidR="00446C25">
        <w:rPr>
          <w:rFonts w:ascii="Simplified Arabic" w:hAnsi="Simplified Arabic" w:cs="Simplified Arabic" w:hint="cs"/>
          <w:sz w:val="32"/>
          <w:szCs w:val="32"/>
          <w:vertAlign w:val="superscript"/>
          <w:rtl/>
        </w:rPr>
        <w:t>)</w:t>
      </w:r>
      <w:r w:rsidR="00BF2BFF">
        <w:rPr>
          <w:rFonts w:ascii="Simplified Arabic" w:hAnsi="Simplified Arabic" w:cs="Simplified Arabic" w:hint="cs"/>
          <w:sz w:val="32"/>
          <w:szCs w:val="32"/>
          <w:rtl/>
        </w:rPr>
        <w:t xml:space="preserve">، ما يسهم في </w:t>
      </w:r>
      <w:r w:rsidR="00CA0E94">
        <w:rPr>
          <w:rFonts w:ascii="Simplified Arabic" w:hAnsi="Simplified Arabic" w:cs="Simplified Arabic" w:hint="cs"/>
          <w:sz w:val="32"/>
          <w:szCs w:val="32"/>
          <w:rtl/>
        </w:rPr>
        <w:t>تسهيل إجراءات التقاضي</w:t>
      </w:r>
      <w:r w:rsidR="005A00C4">
        <w:rPr>
          <w:rFonts w:ascii="Simplified Arabic" w:hAnsi="Simplified Arabic" w:cs="Simplified Arabic" w:hint="cs"/>
          <w:sz w:val="32"/>
          <w:szCs w:val="32"/>
          <w:rtl/>
        </w:rPr>
        <w:t xml:space="preserve"> والسرعة في إنهاء النزاعات</w:t>
      </w:r>
      <w:r w:rsidR="000D28A7">
        <w:rPr>
          <w:rFonts w:ascii="Simplified Arabic" w:hAnsi="Simplified Arabic" w:cs="Simplified Arabic" w:hint="cs"/>
          <w:sz w:val="32"/>
          <w:szCs w:val="32"/>
          <w:rtl/>
        </w:rPr>
        <w:t>،</w:t>
      </w:r>
      <w:r w:rsidR="001B2061">
        <w:rPr>
          <w:rFonts w:ascii="Simplified Arabic" w:hAnsi="Simplified Arabic" w:cs="Simplified Arabic" w:hint="cs"/>
          <w:sz w:val="32"/>
          <w:szCs w:val="32"/>
          <w:rtl/>
        </w:rPr>
        <w:t xml:space="preserve"> إذ تسي</w:t>
      </w:r>
      <w:r w:rsidR="00AF6245">
        <w:rPr>
          <w:rFonts w:ascii="Simplified Arabic" w:hAnsi="Simplified Arabic" w:cs="Simplified Arabic" w:hint="cs"/>
          <w:sz w:val="32"/>
          <w:szCs w:val="32"/>
          <w:rtl/>
        </w:rPr>
        <w:t>ر إجراءات الدعوى القضائية</w:t>
      </w:r>
      <w:r w:rsidR="00CF43AE">
        <w:rPr>
          <w:rFonts w:ascii="Simplified Arabic" w:hAnsi="Simplified Arabic" w:cs="Simplified Arabic" w:hint="cs"/>
          <w:sz w:val="32"/>
          <w:szCs w:val="32"/>
          <w:rtl/>
        </w:rPr>
        <w:t xml:space="preserve"> دون حاجة إلى </w:t>
      </w:r>
      <w:r w:rsidR="008B44A0">
        <w:rPr>
          <w:rFonts w:ascii="Simplified Arabic" w:hAnsi="Simplified Arabic" w:cs="Simplified Arabic" w:hint="cs"/>
          <w:sz w:val="32"/>
          <w:szCs w:val="32"/>
          <w:rtl/>
        </w:rPr>
        <w:t>حضور الشهود إلى قاعة المحكمة،</w:t>
      </w:r>
      <w:r w:rsidR="004F57B2">
        <w:rPr>
          <w:rFonts w:ascii="Simplified Arabic" w:hAnsi="Simplified Arabic" w:cs="Simplified Arabic" w:hint="cs"/>
          <w:sz w:val="32"/>
          <w:szCs w:val="32"/>
          <w:rtl/>
        </w:rPr>
        <w:t xml:space="preserve"> وإنما يجري توثيق شهاداتهم من خلال</w:t>
      </w:r>
      <w:r w:rsidR="00DE60F9">
        <w:rPr>
          <w:rFonts w:ascii="Simplified Arabic" w:hAnsi="Simplified Arabic" w:cs="Simplified Arabic" w:hint="cs"/>
          <w:sz w:val="32"/>
          <w:szCs w:val="32"/>
          <w:rtl/>
        </w:rPr>
        <w:t xml:space="preserve"> تقنية الاتصال المرئي،</w:t>
      </w:r>
      <w:r w:rsidR="00ED63EE">
        <w:rPr>
          <w:rFonts w:ascii="Simplified Arabic" w:hAnsi="Simplified Arabic" w:cs="Simplified Arabic" w:hint="cs"/>
          <w:sz w:val="32"/>
          <w:szCs w:val="32"/>
          <w:rtl/>
        </w:rPr>
        <w:t xml:space="preserve"> </w:t>
      </w:r>
      <w:r w:rsidR="00D77C3F">
        <w:rPr>
          <w:rFonts w:ascii="Simplified Arabic" w:hAnsi="Simplified Arabic" w:cs="Simplified Arabic" w:hint="cs"/>
          <w:sz w:val="32"/>
          <w:szCs w:val="32"/>
          <w:rtl/>
        </w:rPr>
        <w:t>وكذلك تضمن قانون ال</w:t>
      </w:r>
      <w:r w:rsidR="00640A68">
        <w:rPr>
          <w:rFonts w:ascii="Simplified Arabic" w:hAnsi="Simplified Arabic" w:cs="Simplified Arabic" w:hint="cs"/>
          <w:sz w:val="32"/>
          <w:szCs w:val="32"/>
          <w:rtl/>
        </w:rPr>
        <w:t>إجراءات المدنية</w:t>
      </w:r>
      <w:r w:rsidR="00D77C3F">
        <w:rPr>
          <w:rFonts w:ascii="Simplified Arabic" w:hAnsi="Simplified Arabic" w:cs="Simplified Arabic" w:hint="cs"/>
          <w:sz w:val="32"/>
          <w:szCs w:val="32"/>
          <w:rtl/>
        </w:rPr>
        <w:t xml:space="preserve"> البريطاني</w:t>
      </w:r>
      <w:r w:rsidR="00650CFF">
        <w:rPr>
          <w:rFonts w:ascii="Simplified Arabic" w:hAnsi="Simplified Arabic" w:cs="Simplified Arabic" w:hint="cs"/>
          <w:sz w:val="32"/>
          <w:szCs w:val="32"/>
          <w:rtl/>
        </w:rPr>
        <w:t xml:space="preserve">، استخدام المستندات الإلكترونية </w:t>
      </w:r>
      <w:r w:rsidR="00B56FD6">
        <w:rPr>
          <w:rFonts w:ascii="Simplified Arabic" w:hAnsi="Simplified Arabic" w:cs="Simplified Arabic" w:hint="cs"/>
          <w:sz w:val="32"/>
          <w:szCs w:val="32"/>
          <w:rtl/>
        </w:rPr>
        <w:t>كأدلة إثبات</w:t>
      </w:r>
      <w:r w:rsidR="003E1C4A">
        <w:rPr>
          <w:rFonts w:ascii="Simplified Arabic" w:hAnsi="Simplified Arabic" w:cs="Simplified Arabic" w:hint="cs"/>
          <w:sz w:val="32"/>
          <w:szCs w:val="32"/>
          <w:rtl/>
        </w:rPr>
        <w:t xml:space="preserve"> بصورة جائزة، وأق</w:t>
      </w:r>
      <w:r w:rsidR="0063086F">
        <w:rPr>
          <w:rFonts w:ascii="Simplified Arabic" w:hAnsi="Simplified Arabic" w:cs="Simplified Arabic" w:hint="cs"/>
          <w:sz w:val="32"/>
          <w:szCs w:val="32"/>
          <w:rtl/>
        </w:rPr>
        <w:t xml:space="preserve">ر لها ذات الحجية ورتب عليها الأثر القانوني </w:t>
      </w:r>
      <w:r w:rsidR="00CB0F0A">
        <w:rPr>
          <w:rFonts w:ascii="Simplified Arabic" w:hAnsi="Simplified Arabic" w:cs="Simplified Arabic" w:hint="cs"/>
          <w:sz w:val="32"/>
          <w:szCs w:val="32"/>
          <w:rtl/>
        </w:rPr>
        <w:t>كما في المستندات الورقية</w:t>
      </w:r>
      <w:r w:rsidR="006C7581">
        <w:rPr>
          <w:rFonts w:ascii="Simplified Arabic" w:hAnsi="Simplified Arabic" w:cs="Simplified Arabic" w:hint="cs"/>
          <w:sz w:val="32"/>
          <w:szCs w:val="32"/>
          <w:rtl/>
        </w:rPr>
        <w:t>،</w:t>
      </w:r>
      <w:r w:rsidR="002A5F11">
        <w:rPr>
          <w:rFonts w:ascii="Simplified Arabic" w:hAnsi="Simplified Arabic" w:cs="Simplified Arabic" w:hint="cs"/>
          <w:sz w:val="32"/>
          <w:szCs w:val="32"/>
          <w:rtl/>
        </w:rPr>
        <w:t xml:space="preserve"> كما الزم أطراف الدعوى بوجوب حفظ </w:t>
      </w:r>
      <w:r w:rsidR="00E73CC0">
        <w:rPr>
          <w:rFonts w:ascii="Simplified Arabic" w:hAnsi="Simplified Arabic" w:cs="Simplified Arabic" w:hint="cs"/>
          <w:sz w:val="32"/>
          <w:szCs w:val="32"/>
          <w:rtl/>
        </w:rPr>
        <w:t xml:space="preserve">جميع المستندات الرقمية </w:t>
      </w:r>
      <w:r w:rsidR="006A282C">
        <w:rPr>
          <w:rFonts w:ascii="Simplified Arabic" w:hAnsi="Simplified Arabic" w:cs="Simplified Arabic" w:hint="cs"/>
          <w:sz w:val="32"/>
          <w:szCs w:val="32"/>
          <w:rtl/>
        </w:rPr>
        <w:t>حال تقديمها</w:t>
      </w:r>
      <w:r w:rsidR="001F538D">
        <w:rPr>
          <w:rFonts w:ascii="Simplified Arabic" w:hAnsi="Simplified Arabic" w:cs="Simplified Arabic" w:hint="cs"/>
          <w:sz w:val="32"/>
          <w:szCs w:val="32"/>
          <w:rtl/>
        </w:rPr>
        <w:t>،</w:t>
      </w:r>
      <w:r w:rsidR="006A282C">
        <w:rPr>
          <w:rFonts w:ascii="Simplified Arabic" w:hAnsi="Simplified Arabic" w:cs="Simplified Arabic" w:hint="cs"/>
          <w:sz w:val="32"/>
          <w:szCs w:val="32"/>
          <w:rtl/>
        </w:rPr>
        <w:t xml:space="preserve"> وذلك قبل موعد</w:t>
      </w:r>
      <w:r w:rsidR="001F538D">
        <w:rPr>
          <w:rFonts w:ascii="Simplified Arabic" w:hAnsi="Simplified Arabic" w:cs="Simplified Arabic" w:hint="cs"/>
          <w:sz w:val="32"/>
          <w:szCs w:val="32"/>
          <w:rtl/>
        </w:rPr>
        <w:t xml:space="preserve"> أول جلسة للدعوى.</w:t>
      </w:r>
      <w:r w:rsidR="00365CDD">
        <w:rPr>
          <w:rFonts w:ascii="Simplified Arabic" w:hAnsi="Simplified Arabic" w:cs="Simplified Arabic" w:hint="cs"/>
          <w:sz w:val="32"/>
          <w:szCs w:val="32"/>
          <w:vertAlign w:val="superscript"/>
          <w:rtl/>
        </w:rPr>
        <w:t>(</w:t>
      </w:r>
      <w:r w:rsidR="00365CDD">
        <w:rPr>
          <w:rStyle w:val="ab"/>
          <w:rFonts w:ascii="Simplified Arabic" w:hAnsi="Simplified Arabic" w:cs="Simplified Arabic"/>
          <w:sz w:val="32"/>
          <w:szCs w:val="32"/>
          <w:rtl/>
        </w:rPr>
        <w:footnoteReference w:id="62"/>
      </w:r>
      <w:r w:rsidR="00365CDD">
        <w:rPr>
          <w:rFonts w:ascii="Simplified Arabic" w:hAnsi="Simplified Arabic" w:cs="Simplified Arabic" w:hint="cs"/>
          <w:sz w:val="32"/>
          <w:szCs w:val="32"/>
          <w:vertAlign w:val="superscript"/>
          <w:rtl/>
        </w:rPr>
        <w:t>)</w:t>
      </w:r>
    </w:p>
    <w:p w14:paraId="3320D752" w14:textId="574C9E5E" w:rsidR="006858D1" w:rsidRPr="00337E41" w:rsidRDefault="000C299B" w:rsidP="006858D1">
      <w:pPr>
        <w:jc w:val="both"/>
        <w:rPr>
          <w:rFonts w:ascii="Simplified Arabic" w:hAnsi="Simplified Arabic" w:cs="Simplified Arabic"/>
          <w:b/>
          <w:bCs/>
          <w:sz w:val="32"/>
          <w:szCs w:val="32"/>
          <w:rtl/>
        </w:rPr>
      </w:pPr>
      <w:r w:rsidRPr="00337E41">
        <w:rPr>
          <w:rFonts w:ascii="Simplified Arabic" w:hAnsi="Simplified Arabic" w:cs="Simplified Arabic" w:hint="cs"/>
          <w:b/>
          <w:bCs/>
          <w:sz w:val="32"/>
          <w:szCs w:val="32"/>
          <w:rtl/>
        </w:rPr>
        <w:t>ثالثا</w:t>
      </w:r>
      <w:r w:rsidR="003A3851" w:rsidRPr="00337E41">
        <w:rPr>
          <w:rFonts w:ascii="Simplified Arabic" w:hAnsi="Simplified Arabic" w:cs="Simplified Arabic" w:hint="cs"/>
          <w:b/>
          <w:bCs/>
          <w:sz w:val="32"/>
          <w:szCs w:val="32"/>
          <w:rtl/>
        </w:rPr>
        <w:t>ً:</w:t>
      </w:r>
      <w:r w:rsidR="00D57F26" w:rsidRPr="00337E41">
        <w:rPr>
          <w:rFonts w:ascii="Simplified Arabic" w:hAnsi="Simplified Arabic" w:cs="Simplified Arabic" w:hint="cs"/>
          <w:b/>
          <w:bCs/>
          <w:sz w:val="32"/>
          <w:szCs w:val="32"/>
          <w:rtl/>
        </w:rPr>
        <w:t xml:space="preserve"> التقاضي عن بعد في</w:t>
      </w:r>
      <w:r w:rsidR="00254D3B" w:rsidRPr="00337E41">
        <w:rPr>
          <w:rFonts w:ascii="Simplified Arabic" w:hAnsi="Simplified Arabic" w:cs="Simplified Arabic" w:hint="cs"/>
          <w:b/>
          <w:bCs/>
          <w:sz w:val="32"/>
          <w:szCs w:val="32"/>
          <w:rtl/>
        </w:rPr>
        <w:t xml:space="preserve"> الجمهورية الفرنسية</w:t>
      </w:r>
      <w:r w:rsidR="00337E41">
        <w:rPr>
          <w:rFonts w:ascii="Simplified Arabic" w:hAnsi="Simplified Arabic" w:cs="Simplified Arabic" w:hint="cs"/>
          <w:b/>
          <w:bCs/>
          <w:sz w:val="32"/>
          <w:szCs w:val="32"/>
          <w:rtl/>
        </w:rPr>
        <w:t>:</w:t>
      </w:r>
    </w:p>
    <w:p w14:paraId="118D3B57" w14:textId="2BCEBD41" w:rsidR="002F564E" w:rsidRPr="00351A2E" w:rsidRDefault="00B92188" w:rsidP="002F564E">
      <w:pPr>
        <w:jc w:val="both"/>
        <w:rPr>
          <w:rFonts w:ascii="Simplified Arabic" w:hAnsi="Simplified Arabic" w:cs="Simplified Arabic"/>
          <w:sz w:val="32"/>
          <w:szCs w:val="32"/>
          <w:vertAlign w:val="superscript"/>
          <w:rtl/>
        </w:rPr>
      </w:pPr>
      <w:r>
        <w:rPr>
          <w:rFonts w:ascii="Simplified Arabic" w:hAnsi="Simplified Arabic" w:cs="Simplified Arabic" w:hint="cs"/>
          <w:sz w:val="32"/>
          <w:szCs w:val="32"/>
          <w:rtl/>
        </w:rPr>
        <w:t>تضمن القانون الفرنسي</w:t>
      </w:r>
      <w:r w:rsidR="00692221">
        <w:rPr>
          <w:rFonts w:ascii="Simplified Arabic" w:hAnsi="Simplified Arabic" w:cs="Simplified Arabic" w:hint="cs"/>
          <w:sz w:val="32"/>
          <w:szCs w:val="32"/>
          <w:rtl/>
        </w:rPr>
        <w:t xml:space="preserve"> الجنائي في الفصل (</w:t>
      </w:r>
      <w:r w:rsidR="006858D1">
        <w:rPr>
          <w:rFonts w:ascii="Simplified Arabic" w:hAnsi="Simplified Arabic" w:cs="Simplified Arabic" w:hint="cs"/>
          <w:sz w:val="32"/>
          <w:szCs w:val="32"/>
          <w:rtl/>
        </w:rPr>
        <w:t>71-706) من قانون المسطرة الجنا</w:t>
      </w:r>
      <w:r w:rsidR="00D47D87">
        <w:rPr>
          <w:rFonts w:ascii="Simplified Arabic" w:hAnsi="Simplified Arabic" w:cs="Simplified Arabic" w:hint="cs"/>
          <w:sz w:val="32"/>
          <w:szCs w:val="32"/>
          <w:rtl/>
        </w:rPr>
        <w:t>ئ</w:t>
      </w:r>
      <w:r w:rsidR="006858D1">
        <w:rPr>
          <w:rFonts w:ascii="Simplified Arabic" w:hAnsi="Simplified Arabic" w:cs="Simplified Arabic" w:hint="cs"/>
          <w:sz w:val="32"/>
          <w:szCs w:val="32"/>
          <w:rtl/>
        </w:rPr>
        <w:t xml:space="preserve">ية الفرنسية رقم </w:t>
      </w:r>
      <w:r w:rsidR="00E16639">
        <w:rPr>
          <w:rFonts w:ascii="Simplified Arabic" w:hAnsi="Simplified Arabic" w:cs="Simplified Arabic" w:hint="cs"/>
          <w:sz w:val="32"/>
          <w:szCs w:val="32"/>
          <w:rtl/>
        </w:rPr>
        <w:t>(1062/2001) المؤرخ بتاريخ 15/1</w:t>
      </w:r>
      <w:r w:rsidR="001A1C12">
        <w:rPr>
          <w:rFonts w:ascii="Simplified Arabic" w:hAnsi="Simplified Arabic" w:cs="Simplified Arabic" w:hint="cs"/>
          <w:sz w:val="32"/>
          <w:szCs w:val="32"/>
          <w:rtl/>
        </w:rPr>
        <w:t>1/2001م</w:t>
      </w:r>
      <w:r w:rsidR="00F84741">
        <w:rPr>
          <w:rFonts w:ascii="Simplified Arabic" w:hAnsi="Simplified Arabic" w:cs="Simplified Arabic" w:hint="cs"/>
          <w:sz w:val="32"/>
          <w:szCs w:val="32"/>
          <w:rtl/>
        </w:rPr>
        <w:t xml:space="preserve">، جواز الاستعانة </w:t>
      </w:r>
      <w:r w:rsidR="00BF1A70">
        <w:rPr>
          <w:rFonts w:ascii="Simplified Arabic" w:hAnsi="Simplified Arabic" w:cs="Simplified Arabic" w:hint="cs"/>
          <w:sz w:val="32"/>
          <w:szCs w:val="32"/>
          <w:rtl/>
        </w:rPr>
        <w:t>بالوسائل الرقمية</w:t>
      </w:r>
      <w:r w:rsidR="00DF4C4C">
        <w:rPr>
          <w:rFonts w:ascii="Simplified Arabic" w:hAnsi="Simplified Arabic" w:cs="Simplified Arabic" w:hint="cs"/>
          <w:sz w:val="32"/>
          <w:szCs w:val="32"/>
          <w:rtl/>
        </w:rPr>
        <w:t xml:space="preserve"> في الاستماع لأطراف الدعوى عن بعد</w:t>
      </w:r>
      <w:r w:rsidR="00AB7164">
        <w:rPr>
          <w:rFonts w:ascii="Simplified Arabic" w:hAnsi="Simplified Arabic" w:cs="Simplified Arabic" w:hint="cs"/>
          <w:sz w:val="32"/>
          <w:szCs w:val="32"/>
          <w:rtl/>
        </w:rPr>
        <w:t>،</w:t>
      </w:r>
      <w:r w:rsidR="00770B8B">
        <w:rPr>
          <w:rFonts w:ascii="Simplified Arabic" w:hAnsi="Simplified Arabic" w:cs="Simplified Arabic" w:hint="cs"/>
          <w:sz w:val="32"/>
          <w:szCs w:val="32"/>
          <w:rtl/>
        </w:rPr>
        <w:t xml:space="preserve"> وذلك في </w:t>
      </w:r>
      <w:r w:rsidR="00A5363C">
        <w:rPr>
          <w:rFonts w:ascii="Simplified Arabic" w:hAnsi="Simplified Arabic" w:cs="Simplified Arabic" w:hint="cs"/>
          <w:sz w:val="32"/>
          <w:szCs w:val="32"/>
          <w:rtl/>
        </w:rPr>
        <w:t xml:space="preserve">نزاعات الجنح </w:t>
      </w:r>
      <w:r w:rsidR="00182598">
        <w:rPr>
          <w:rFonts w:ascii="Simplified Arabic" w:hAnsi="Simplified Arabic" w:cs="Simplified Arabic" w:hint="cs"/>
          <w:sz w:val="32"/>
          <w:szCs w:val="32"/>
          <w:rtl/>
        </w:rPr>
        <w:t xml:space="preserve">دون </w:t>
      </w:r>
      <w:r w:rsidR="0086044F">
        <w:rPr>
          <w:rFonts w:ascii="Simplified Arabic" w:hAnsi="Simplified Arabic" w:cs="Simplified Arabic" w:hint="cs"/>
          <w:sz w:val="32"/>
          <w:szCs w:val="32"/>
          <w:rtl/>
        </w:rPr>
        <w:t>الجنايات</w:t>
      </w:r>
      <w:r w:rsidR="00C15E42">
        <w:rPr>
          <w:rFonts w:ascii="Simplified Arabic" w:hAnsi="Simplified Arabic" w:cs="Simplified Arabic" w:hint="cs"/>
          <w:sz w:val="32"/>
          <w:szCs w:val="32"/>
          <w:rtl/>
        </w:rPr>
        <w:t>،</w:t>
      </w:r>
      <w:r w:rsidR="00AB7164">
        <w:rPr>
          <w:rFonts w:ascii="Simplified Arabic" w:hAnsi="Simplified Arabic" w:cs="Simplified Arabic" w:hint="cs"/>
          <w:sz w:val="32"/>
          <w:szCs w:val="32"/>
          <w:rtl/>
        </w:rPr>
        <w:t xml:space="preserve"> بما في ذلك أعضاء النيابة العامة، لكنها قيدت ذلك </w:t>
      </w:r>
      <w:r w:rsidR="00770B8B">
        <w:rPr>
          <w:rFonts w:ascii="Simplified Arabic" w:hAnsi="Simplified Arabic" w:cs="Simplified Arabic" w:hint="cs"/>
          <w:sz w:val="32"/>
          <w:szCs w:val="32"/>
          <w:rtl/>
        </w:rPr>
        <w:t>بموافقة جميع أطراف الدعوى</w:t>
      </w:r>
      <w:r w:rsidR="0086044F">
        <w:rPr>
          <w:rFonts w:ascii="Simplified Arabic" w:hAnsi="Simplified Arabic" w:cs="Simplified Arabic" w:hint="cs"/>
          <w:sz w:val="32"/>
          <w:szCs w:val="32"/>
          <w:rtl/>
        </w:rPr>
        <w:t xml:space="preserve">، وهنا يفهم </w:t>
      </w:r>
      <w:r w:rsidR="008A7AEA">
        <w:rPr>
          <w:rFonts w:ascii="Simplified Arabic" w:hAnsi="Simplified Arabic" w:cs="Simplified Arabic" w:hint="cs"/>
          <w:sz w:val="32"/>
          <w:szCs w:val="32"/>
          <w:rtl/>
        </w:rPr>
        <w:t xml:space="preserve">مما تضمنه النص القانوني أنه أخرج </w:t>
      </w:r>
      <w:r w:rsidR="00003C43">
        <w:rPr>
          <w:rFonts w:ascii="Simplified Arabic" w:hAnsi="Simplified Arabic" w:cs="Simplified Arabic" w:hint="cs"/>
          <w:sz w:val="32"/>
          <w:szCs w:val="32"/>
          <w:rtl/>
        </w:rPr>
        <w:t xml:space="preserve">منازعات الجنايات من نطاق تطبيق الوسائل الرقمية على </w:t>
      </w:r>
      <w:r w:rsidR="00A66823">
        <w:rPr>
          <w:rFonts w:ascii="Simplified Arabic" w:hAnsi="Simplified Arabic" w:cs="Simplified Arabic" w:hint="cs"/>
          <w:sz w:val="32"/>
          <w:szCs w:val="32"/>
          <w:rtl/>
        </w:rPr>
        <w:t>إجراءات المحاكمة</w:t>
      </w:r>
      <w:r w:rsidR="00106A01">
        <w:rPr>
          <w:rFonts w:ascii="Simplified Arabic" w:hAnsi="Simplified Arabic" w:cs="Simplified Arabic" w:hint="cs"/>
          <w:sz w:val="32"/>
          <w:szCs w:val="32"/>
          <w:rtl/>
        </w:rPr>
        <w:t xml:space="preserve"> واكتف</w:t>
      </w:r>
      <w:r w:rsidR="00C76874">
        <w:rPr>
          <w:rFonts w:ascii="Simplified Arabic" w:hAnsi="Simplified Arabic" w:cs="Simplified Arabic" w:hint="cs"/>
          <w:sz w:val="32"/>
          <w:szCs w:val="32"/>
          <w:rtl/>
        </w:rPr>
        <w:t>ى بالجنح فقط، كما أن تطبيق هذا القانون مشروطا</w:t>
      </w:r>
      <w:r w:rsidR="008E43D5">
        <w:rPr>
          <w:rFonts w:ascii="Simplified Arabic" w:hAnsi="Simplified Arabic" w:cs="Simplified Arabic" w:hint="cs"/>
          <w:sz w:val="32"/>
          <w:szCs w:val="32"/>
          <w:rtl/>
        </w:rPr>
        <w:t>ً بموافقة أطراف الدعوى</w:t>
      </w:r>
      <w:r w:rsidR="00170A1F">
        <w:rPr>
          <w:rFonts w:ascii="Simplified Arabic" w:hAnsi="Simplified Arabic" w:cs="Simplified Arabic" w:hint="cs"/>
          <w:sz w:val="32"/>
          <w:szCs w:val="32"/>
          <w:vertAlign w:val="superscript"/>
          <w:rtl/>
        </w:rPr>
        <w:t>(</w:t>
      </w:r>
      <w:r w:rsidR="00170A1F">
        <w:rPr>
          <w:rStyle w:val="ab"/>
          <w:rFonts w:ascii="Simplified Arabic" w:hAnsi="Simplified Arabic" w:cs="Simplified Arabic"/>
          <w:sz w:val="32"/>
          <w:szCs w:val="32"/>
          <w:rtl/>
        </w:rPr>
        <w:footnoteReference w:id="63"/>
      </w:r>
      <w:r w:rsidR="00170A1F">
        <w:rPr>
          <w:rFonts w:ascii="Simplified Arabic" w:hAnsi="Simplified Arabic" w:cs="Simplified Arabic" w:hint="cs"/>
          <w:sz w:val="32"/>
          <w:szCs w:val="32"/>
          <w:vertAlign w:val="superscript"/>
          <w:rtl/>
        </w:rPr>
        <w:t>)</w:t>
      </w:r>
      <w:r w:rsidR="008E43D5">
        <w:rPr>
          <w:rFonts w:ascii="Simplified Arabic" w:hAnsi="Simplified Arabic" w:cs="Simplified Arabic" w:hint="cs"/>
          <w:sz w:val="32"/>
          <w:szCs w:val="32"/>
          <w:rtl/>
        </w:rPr>
        <w:t>،</w:t>
      </w:r>
      <w:r w:rsidR="00FC54A8">
        <w:rPr>
          <w:rFonts w:ascii="Simplified Arabic" w:hAnsi="Simplified Arabic" w:cs="Simplified Arabic" w:hint="cs"/>
          <w:sz w:val="32"/>
          <w:szCs w:val="32"/>
          <w:rtl/>
        </w:rPr>
        <w:t xml:space="preserve"> ثم تبع ذلك </w:t>
      </w:r>
      <w:r w:rsidR="001140C4">
        <w:rPr>
          <w:rFonts w:ascii="Simplified Arabic" w:hAnsi="Simplified Arabic" w:cs="Simplified Arabic" w:hint="cs"/>
          <w:sz w:val="32"/>
          <w:szCs w:val="32"/>
          <w:rtl/>
        </w:rPr>
        <w:t xml:space="preserve">بعض التعديلات القانونية </w:t>
      </w:r>
      <w:r w:rsidR="007F042D">
        <w:rPr>
          <w:rFonts w:ascii="Simplified Arabic" w:hAnsi="Simplified Arabic" w:cs="Simplified Arabic" w:hint="cs"/>
          <w:sz w:val="32"/>
          <w:szCs w:val="32"/>
          <w:rtl/>
        </w:rPr>
        <w:t xml:space="preserve">التي تتوسع في نطاق تطبيق التقاضي الإلكتروني، ومن ذلك </w:t>
      </w:r>
      <w:r w:rsidR="00AB32F7">
        <w:rPr>
          <w:rFonts w:ascii="Simplified Arabic" w:hAnsi="Simplified Arabic" w:cs="Simplified Arabic" w:hint="cs"/>
          <w:sz w:val="32"/>
          <w:szCs w:val="32"/>
          <w:rtl/>
        </w:rPr>
        <w:t>القانون رقم</w:t>
      </w:r>
      <w:r w:rsidR="001062EA">
        <w:rPr>
          <w:rFonts w:ascii="Simplified Arabic" w:hAnsi="Simplified Arabic" w:cs="Simplified Arabic" w:hint="cs"/>
          <w:sz w:val="32"/>
          <w:szCs w:val="32"/>
          <w:rtl/>
        </w:rPr>
        <w:t xml:space="preserve"> </w:t>
      </w:r>
      <w:r w:rsidR="00AB32F7">
        <w:rPr>
          <w:rFonts w:ascii="Simplified Arabic" w:hAnsi="Simplified Arabic" w:cs="Simplified Arabic" w:hint="cs"/>
          <w:sz w:val="32"/>
          <w:szCs w:val="32"/>
          <w:rtl/>
        </w:rPr>
        <w:t xml:space="preserve">(222-2019) في 23/3/2019م </w:t>
      </w:r>
      <w:r w:rsidR="000C7762">
        <w:rPr>
          <w:rFonts w:ascii="Simplified Arabic" w:hAnsi="Simplified Arabic" w:cs="Simplified Arabic" w:hint="cs"/>
          <w:sz w:val="32"/>
          <w:szCs w:val="32"/>
          <w:rtl/>
        </w:rPr>
        <w:t>الذي أجاز التوسع في استخدام الوسائل الرقمية لل</w:t>
      </w:r>
      <w:r w:rsidR="00297C8E">
        <w:rPr>
          <w:rFonts w:ascii="Simplified Arabic" w:hAnsi="Simplified Arabic" w:cs="Simplified Arabic" w:hint="cs"/>
          <w:sz w:val="32"/>
          <w:szCs w:val="32"/>
          <w:rtl/>
        </w:rPr>
        <w:t xml:space="preserve">محاكمة </w:t>
      </w:r>
      <w:r w:rsidR="00297C8E">
        <w:rPr>
          <w:rFonts w:ascii="Simplified Arabic" w:hAnsi="Simplified Arabic" w:cs="Simplified Arabic" w:hint="cs"/>
          <w:sz w:val="32"/>
          <w:szCs w:val="32"/>
          <w:rtl/>
        </w:rPr>
        <w:lastRenderedPageBreak/>
        <w:t>عن بعد لكنه قيد ذلك</w:t>
      </w:r>
      <w:r w:rsidR="00831551">
        <w:rPr>
          <w:rFonts w:ascii="Simplified Arabic" w:hAnsi="Simplified Arabic" w:cs="Simplified Arabic" w:hint="cs"/>
          <w:sz w:val="32"/>
          <w:szCs w:val="32"/>
          <w:rtl/>
        </w:rPr>
        <w:t xml:space="preserve"> في حالات ما اصطلح عليها (ضرورة)</w:t>
      </w:r>
      <w:r w:rsidR="00186C82">
        <w:rPr>
          <w:rFonts w:ascii="Simplified Arabic" w:hAnsi="Simplified Arabic" w:cs="Simplified Arabic" w:hint="cs"/>
          <w:sz w:val="32"/>
          <w:szCs w:val="32"/>
          <w:vertAlign w:val="superscript"/>
          <w:rtl/>
        </w:rPr>
        <w:t>(</w:t>
      </w:r>
      <w:r w:rsidR="00186C82">
        <w:rPr>
          <w:rStyle w:val="ab"/>
          <w:rFonts w:ascii="Simplified Arabic" w:hAnsi="Simplified Arabic" w:cs="Simplified Arabic"/>
          <w:sz w:val="32"/>
          <w:szCs w:val="32"/>
          <w:rtl/>
        </w:rPr>
        <w:footnoteReference w:id="64"/>
      </w:r>
      <w:r w:rsidR="00186C82">
        <w:rPr>
          <w:rFonts w:ascii="Simplified Arabic" w:hAnsi="Simplified Arabic" w:cs="Simplified Arabic" w:hint="cs"/>
          <w:sz w:val="32"/>
          <w:szCs w:val="32"/>
          <w:vertAlign w:val="superscript"/>
          <w:rtl/>
        </w:rPr>
        <w:t>)</w:t>
      </w:r>
      <w:r w:rsidR="00831551">
        <w:rPr>
          <w:rFonts w:ascii="Simplified Arabic" w:hAnsi="Simplified Arabic" w:cs="Simplified Arabic" w:hint="cs"/>
          <w:sz w:val="32"/>
          <w:szCs w:val="32"/>
          <w:rtl/>
        </w:rPr>
        <w:t>،</w:t>
      </w:r>
      <w:r w:rsidR="008838FA">
        <w:rPr>
          <w:rFonts w:ascii="Simplified Arabic" w:hAnsi="Simplified Arabic" w:cs="Simplified Arabic" w:hint="cs"/>
          <w:sz w:val="32"/>
          <w:szCs w:val="32"/>
          <w:rtl/>
        </w:rPr>
        <w:t xml:space="preserve"> ووضع ضوابط لإعمالها يرجع لها في مظانها.</w:t>
      </w:r>
      <w:r w:rsidR="00351A2E">
        <w:rPr>
          <w:rFonts w:ascii="Simplified Arabic" w:hAnsi="Simplified Arabic" w:cs="Simplified Arabic" w:hint="cs"/>
          <w:sz w:val="32"/>
          <w:szCs w:val="32"/>
          <w:vertAlign w:val="superscript"/>
          <w:rtl/>
        </w:rPr>
        <w:t>(</w:t>
      </w:r>
      <w:r w:rsidR="00351A2E">
        <w:rPr>
          <w:rStyle w:val="ab"/>
          <w:rFonts w:ascii="Simplified Arabic" w:hAnsi="Simplified Arabic" w:cs="Simplified Arabic"/>
          <w:sz w:val="32"/>
          <w:szCs w:val="32"/>
          <w:rtl/>
        </w:rPr>
        <w:footnoteReference w:id="65"/>
      </w:r>
      <w:r w:rsidR="00351A2E">
        <w:rPr>
          <w:rFonts w:ascii="Simplified Arabic" w:hAnsi="Simplified Arabic" w:cs="Simplified Arabic" w:hint="cs"/>
          <w:sz w:val="32"/>
          <w:szCs w:val="32"/>
          <w:vertAlign w:val="superscript"/>
          <w:rtl/>
        </w:rPr>
        <w:t>)</w:t>
      </w:r>
    </w:p>
    <w:p w14:paraId="0646796C" w14:textId="75419113" w:rsidR="008838FA" w:rsidRPr="00327608" w:rsidRDefault="008838FA" w:rsidP="002F564E">
      <w:pPr>
        <w:jc w:val="both"/>
        <w:rPr>
          <w:rFonts w:ascii="Simplified Arabic" w:hAnsi="Simplified Arabic" w:cs="Simplified Arabic"/>
          <w:b/>
          <w:bCs/>
          <w:sz w:val="32"/>
          <w:szCs w:val="32"/>
          <w:rtl/>
        </w:rPr>
      </w:pPr>
      <w:r w:rsidRPr="00327608">
        <w:rPr>
          <w:rFonts w:ascii="Simplified Arabic" w:hAnsi="Simplified Arabic" w:cs="Simplified Arabic" w:hint="cs"/>
          <w:b/>
          <w:bCs/>
          <w:sz w:val="32"/>
          <w:szCs w:val="32"/>
          <w:rtl/>
        </w:rPr>
        <w:t>رابعا</w:t>
      </w:r>
      <w:r w:rsidR="00682D61" w:rsidRPr="00327608">
        <w:rPr>
          <w:rFonts w:ascii="Simplified Arabic" w:hAnsi="Simplified Arabic" w:cs="Simplified Arabic" w:hint="cs"/>
          <w:b/>
          <w:bCs/>
          <w:sz w:val="32"/>
          <w:szCs w:val="32"/>
          <w:rtl/>
        </w:rPr>
        <w:t>ً:</w:t>
      </w:r>
      <w:r w:rsidR="005B452C" w:rsidRPr="00327608">
        <w:rPr>
          <w:rFonts w:ascii="Simplified Arabic" w:hAnsi="Simplified Arabic" w:cs="Simplified Arabic" w:hint="cs"/>
          <w:b/>
          <w:bCs/>
          <w:sz w:val="32"/>
          <w:szCs w:val="32"/>
          <w:rtl/>
        </w:rPr>
        <w:t xml:space="preserve"> التقاضي عن بعد في </w:t>
      </w:r>
      <w:r w:rsidR="0040175A" w:rsidRPr="00327608">
        <w:rPr>
          <w:rFonts w:ascii="Simplified Arabic" w:hAnsi="Simplified Arabic" w:cs="Simplified Arabic" w:hint="cs"/>
          <w:b/>
          <w:bCs/>
          <w:sz w:val="32"/>
          <w:szCs w:val="32"/>
          <w:rtl/>
        </w:rPr>
        <w:t>جمهورية سنغافورة</w:t>
      </w:r>
      <w:r w:rsidR="00F5465C" w:rsidRPr="00327608">
        <w:rPr>
          <w:rFonts w:ascii="Simplified Arabic" w:hAnsi="Simplified Arabic" w:cs="Simplified Arabic" w:hint="cs"/>
          <w:b/>
          <w:bCs/>
          <w:sz w:val="32"/>
          <w:szCs w:val="32"/>
          <w:rtl/>
        </w:rPr>
        <w:t>:</w:t>
      </w:r>
    </w:p>
    <w:p w14:paraId="708DD731" w14:textId="11FDF92B" w:rsidR="00F5465C" w:rsidRDefault="00391293" w:rsidP="0037180A">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تعد سنغافورة من الدول </w:t>
      </w:r>
      <w:r w:rsidR="00DE6DFF">
        <w:rPr>
          <w:rFonts w:ascii="Simplified Arabic" w:hAnsi="Simplified Arabic" w:cs="Simplified Arabic" w:hint="cs"/>
          <w:sz w:val="32"/>
          <w:szCs w:val="32"/>
          <w:rtl/>
        </w:rPr>
        <w:t>ذات التجارب الثرية في مجال ال</w:t>
      </w:r>
      <w:r w:rsidR="0089112E">
        <w:rPr>
          <w:rFonts w:ascii="Simplified Arabic" w:hAnsi="Simplified Arabic" w:cs="Simplified Arabic" w:hint="cs"/>
          <w:sz w:val="32"/>
          <w:szCs w:val="32"/>
          <w:rtl/>
        </w:rPr>
        <w:t xml:space="preserve">تقاضي </w:t>
      </w:r>
      <w:r w:rsidR="005E01A5">
        <w:rPr>
          <w:rFonts w:ascii="Simplified Arabic" w:hAnsi="Simplified Arabic" w:cs="Simplified Arabic" w:hint="cs"/>
          <w:sz w:val="32"/>
          <w:szCs w:val="32"/>
          <w:rtl/>
        </w:rPr>
        <w:t>الإلكتروني،</w:t>
      </w:r>
      <w:r w:rsidR="005D7E29">
        <w:rPr>
          <w:rFonts w:ascii="Simplified Arabic" w:hAnsi="Simplified Arabic" w:cs="Simplified Arabic" w:hint="cs"/>
          <w:sz w:val="32"/>
          <w:szCs w:val="32"/>
          <w:rtl/>
        </w:rPr>
        <w:t xml:space="preserve"> إذ كان لها عدة مبادرات في مجال التحول الرقمي منذ العام 1989</w:t>
      </w:r>
      <w:r w:rsidR="0040618C">
        <w:rPr>
          <w:rFonts w:ascii="Simplified Arabic" w:hAnsi="Simplified Arabic" w:cs="Simplified Arabic" w:hint="cs"/>
          <w:sz w:val="32"/>
          <w:szCs w:val="32"/>
          <w:rtl/>
        </w:rPr>
        <w:t>م،</w:t>
      </w:r>
      <w:r w:rsidR="0037180A">
        <w:rPr>
          <w:rFonts w:ascii="Simplified Arabic" w:hAnsi="Simplified Arabic" w:cs="Simplified Arabic" w:hint="cs"/>
          <w:sz w:val="32"/>
          <w:szCs w:val="32"/>
          <w:rtl/>
        </w:rPr>
        <w:t xml:space="preserve"> </w:t>
      </w:r>
      <w:r w:rsidR="0040618C">
        <w:rPr>
          <w:rFonts w:ascii="Simplified Arabic" w:hAnsi="Simplified Arabic" w:cs="Simplified Arabic" w:hint="cs"/>
          <w:sz w:val="32"/>
          <w:szCs w:val="32"/>
          <w:rtl/>
        </w:rPr>
        <w:t>كما</w:t>
      </w:r>
      <w:r w:rsidR="0037180A">
        <w:rPr>
          <w:rFonts w:ascii="Simplified Arabic" w:hAnsi="Simplified Arabic" w:cs="Simplified Arabic" w:hint="cs"/>
          <w:sz w:val="32"/>
          <w:szCs w:val="32"/>
          <w:rtl/>
        </w:rPr>
        <w:t xml:space="preserve"> أطلقت أول محكمة الكترونية </w:t>
      </w:r>
      <w:r w:rsidR="006C062B">
        <w:rPr>
          <w:rFonts w:ascii="Simplified Arabic" w:hAnsi="Simplified Arabic" w:cs="Simplified Arabic" w:hint="cs"/>
          <w:sz w:val="32"/>
          <w:szCs w:val="32"/>
          <w:rtl/>
        </w:rPr>
        <w:t>تحت مسمى</w:t>
      </w:r>
      <w:r w:rsidR="00F73624">
        <w:rPr>
          <w:rFonts w:ascii="Simplified Arabic" w:hAnsi="Simplified Arabic" w:cs="Simplified Arabic" w:hint="cs"/>
          <w:sz w:val="32"/>
          <w:szCs w:val="32"/>
          <w:rtl/>
        </w:rPr>
        <w:t>" شبكة القانون"</w:t>
      </w:r>
      <w:r w:rsidR="00576BC3">
        <w:rPr>
          <w:rFonts w:ascii="Simplified Arabic" w:hAnsi="Simplified Arabic" w:cs="Simplified Arabic" w:hint="cs"/>
          <w:sz w:val="32"/>
          <w:szCs w:val="32"/>
          <w:rtl/>
        </w:rPr>
        <w:t xml:space="preserve"> </w:t>
      </w:r>
      <w:r w:rsidR="005962F8">
        <w:rPr>
          <w:rFonts w:ascii="Simplified Arabic" w:hAnsi="Simplified Arabic" w:cs="Simplified Arabic" w:hint="cs"/>
          <w:sz w:val="32"/>
          <w:szCs w:val="32"/>
          <w:rtl/>
        </w:rPr>
        <w:t xml:space="preserve">وذلك في العام 2000 </w:t>
      </w:r>
      <w:r w:rsidR="00FA4E1C">
        <w:rPr>
          <w:rFonts w:ascii="Simplified Arabic" w:hAnsi="Simplified Arabic" w:cs="Simplified Arabic" w:hint="cs"/>
          <w:sz w:val="32"/>
          <w:szCs w:val="32"/>
          <w:rtl/>
        </w:rPr>
        <w:t>م،</w:t>
      </w:r>
      <w:r w:rsidR="000A0355">
        <w:rPr>
          <w:rFonts w:ascii="Simplified Arabic" w:hAnsi="Simplified Arabic" w:cs="Simplified Arabic" w:hint="cs"/>
          <w:sz w:val="32"/>
          <w:szCs w:val="32"/>
          <w:rtl/>
        </w:rPr>
        <w:t xml:space="preserve"> وقد اقتصر تطبيق </w:t>
      </w:r>
      <w:r w:rsidR="009178D3">
        <w:rPr>
          <w:rFonts w:ascii="Simplified Arabic" w:hAnsi="Simplified Arabic" w:cs="Simplified Arabic" w:hint="cs"/>
          <w:sz w:val="32"/>
          <w:szCs w:val="32"/>
          <w:rtl/>
        </w:rPr>
        <w:t>التقاضي عن بعد</w:t>
      </w:r>
      <w:r w:rsidR="003B00B4">
        <w:rPr>
          <w:rFonts w:ascii="Simplified Arabic" w:hAnsi="Simplified Arabic" w:cs="Simplified Arabic" w:hint="cs"/>
          <w:sz w:val="32"/>
          <w:szCs w:val="32"/>
          <w:rtl/>
        </w:rPr>
        <w:t xml:space="preserve"> في تلك البدايات على نوعين من النزعات</w:t>
      </w:r>
      <w:r w:rsidR="001143A8">
        <w:rPr>
          <w:rFonts w:ascii="Simplified Arabic" w:hAnsi="Simplified Arabic" w:cs="Simplified Arabic" w:hint="cs"/>
          <w:sz w:val="32"/>
          <w:szCs w:val="32"/>
          <w:rtl/>
        </w:rPr>
        <w:t xml:space="preserve"> </w:t>
      </w:r>
      <w:r w:rsidR="00337E41">
        <w:rPr>
          <w:rFonts w:ascii="Simplified Arabic" w:hAnsi="Simplified Arabic" w:cs="Simplified Arabic" w:hint="cs"/>
          <w:sz w:val="32"/>
          <w:szCs w:val="32"/>
          <w:rtl/>
        </w:rPr>
        <w:t>هما</w:t>
      </w:r>
      <w:r w:rsidR="00337E41">
        <w:rPr>
          <w:rFonts w:ascii="Simplified Arabic" w:hAnsi="Simplified Arabic" w:cs="Simplified Arabic" w:hint="cs"/>
          <w:sz w:val="32"/>
          <w:szCs w:val="32"/>
          <w:vertAlign w:val="superscript"/>
          <w:rtl/>
        </w:rPr>
        <w:t xml:space="preserve"> </w:t>
      </w:r>
      <w:r w:rsidR="00337E41">
        <w:rPr>
          <w:rFonts w:ascii="Simplified Arabic" w:hAnsi="Simplified Arabic" w:cs="Simplified Arabic"/>
          <w:sz w:val="32"/>
          <w:szCs w:val="32"/>
          <w:vertAlign w:val="superscript"/>
          <w:rtl/>
        </w:rPr>
        <w:t>(</w:t>
      </w:r>
      <w:r w:rsidR="00FD34AC">
        <w:rPr>
          <w:rStyle w:val="ab"/>
          <w:rFonts w:ascii="Simplified Arabic" w:hAnsi="Simplified Arabic" w:cs="Simplified Arabic"/>
          <w:sz w:val="32"/>
          <w:szCs w:val="32"/>
          <w:rtl/>
        </w:rPr>
        <w:footnoteReference w:id="66"/>
      </w:r>
      <w:r w:rsidR="00FD34AC">
        <w:rPr>
          <w:rFonts w:ascii="Simplified Arabic" w:hAnsi="Simplified Arabic" w:cs="Simplified Arabic" w:hint="cs"/>
          <w:sz w:val="32"/>
          <w:szCs w:val="32"/>
          <w:vertAlign w:val="superscript"/>
          <w:rtl/>
        </w:rPr>
        <w:t>)</w:t>
      </w:r>
      <w:r w:rsidR="001143A8">
        <w:rPr>
          <w:rFonts w:ascii="Simplified Arabic" w:hAnsi="Simplified Arabic" w:cs="Simplified Arabic" w:hint="cs"/>
          <w:sz w:val="32"/>
          <w:szCs w:val="32"/>
          <w:rtl/>
        </w:rPr>
        <w:t>:</w:t>
      </w:r>
    </w:p>
    <w:p w14:paraId="443C9201" w14:textId="17778511" w:rsidR="001143A8" w:rsidRDefault="001143A8" w:rsidP="0037180A">
      <w:pPr>
        <w:jc w:val="both"/>
        <w:rPr>
          <w:rFonts w:ascii="Simplified Arabic" w:hAnsi="Simplified Arabic" w:cs="Simplified Arabic"/>
          <w:sz w:val="32"/>
          <w:szCs w:val="32"/>
          <w:rtl/>
        </w:rPr>
      </w:pPr>
      <w:proofErr w:type="gramStart"/>
      <w:r>
        <w:rPr>
          <w:rFonts w:ascii="Simplified Arabic" w:hAnsi="Simplified Arabic" w:cs="Simplified Arabic" w:hint="cs"/>
          <w:sz w:val="32"/>
          <w:szCs w:val="32"/>
          <w:rtl/>
        </w:rPr>
        <w:t>أ-</w:t>
      </w:r>
      <w:r w:rsidR="00D763CE">
        <w:rPr>
          <w:rFonts w:ascii="Simplified Arabic" w:hAnsi="Simplified Arabic" w:cs="Simplified Arabic" w:hint="cs"/>
          <w:sz w:val="32"/>
          <w:szCs w:val="32"/>
          <w:rtl/>
        </w:rPr>
        <w:t xml:space="preserve"> المنازعات</w:t>
      </w:r>
      <w:proofErr w:type="gramEnd"/>
      <w:r w:rsidR="00D763CE">
        <w:rPr>
          <w:rFonts w:ascii="Simplified Arabic" w:hAnsi="Simplified Arabic" w:cs="Simplified Arabic" w:hint="cs"/>
          <w:sz w:val="32"/>
          <w:szCs w:val="32"/>
          <w:rtl/>
        </w:rPr>
        <w:t xml:space="preserve"> التجارية</w:t>
      </w:r>
      <w:r w:rsidR="00C502B1">
        <w:rPr>
          <w:rFonts w:ascii="Simplified Arabic" w:hAnsi="Simplified Arabic" w:cs="Simplified Arabic" w:hint="cs"/>
          <w:sz w:val="32"/>
          <w:szCs w:val="32"/>
          <w:rtl/>
        </w:rPr>
        <w:t xml:space="preserve"> من خلال الشبكة العنكبوتية</w:t>
      </w:r>
      <w:r w:rsidR="00556A07">
        <w:rPr>
          <w:rFonts w:ascii="Simplified Arabic" w:hAnsi="Simplified Arabic" w:cs="Simplified Arabic" w:hint="cs"/>
          <w:sz w:val="32"/>
          <w:szCs w:val="32"/>
          <w:rtl/>
        </w:rPr>
        <w:t xml:space="preserve">، وذلك للطبيعة الخاصة للمنازعات التجارية، التي تتطلب </w:t>
      </w:r>
      <w:r w:rsidR="00AF69A2">
        <w:rPr>
          <w:rFonts w:ascii="Simplified Arabic" w:hAnsi="Simplified Arabic" w:cs="Simplified Arabic" w:hint="cs"/>
          <w:sz w:val="32"/>
          <w:szCs w:val="32"/>
          <w:rtl/>
        </w:rPr>
        <w:t>نوع من السرعة في إبرام الصفقات</w:t>
      </w:r>
      <w:r w:rsidR="00FE0A85">
        <w:rPr>
          <w:rFonts w:ascii="Simplified Arabic" w:hAnsi="Simplified Arabic" w:cs="Simplified Arabic" w:hint="cs"/>
          <w:sz w:val="32"/>
          <w:szCs w:val="32"/>
          <w:rtl/>
        </w:rPr>
        <w:t xml:space="preserve"> التجارية</w:t>
      </w:r>
      <w:r w:rsidR="001B7029">
        <w:rPr>
          <w:rFonts w:ascii="Simplified Arabic" w:hAnsi="Simplified Arabic" w:cs="Simplified Arabic" w:hint="cs"/>
          <w:sz w:val="32"/>
          <w:szCs w:val="32"/>
          <w:rtl/>
        </w:rPr>
        <w:t xml:space="preserve">، إذ أن انتفاء السرعة قد يعطل ويفوت معه </w:t>
      </w:r>
      <w:r w:rsidR="00D54C0F">
        <w:rPr>
          <w:rFonts w:ascii="Simplified Arabic" w:hAnsi="Simplified Arabic" w:cs="Simplified Arabic" w:hint="cs"/>
          <w:sz w:val="32"/>
          <w:szCs w:val="32"/>
          <w:rtl/>
        </w:rPr>
        <w:t>على التجار الكثير من الصفقات، كما أن</w:t>
      </w:r>
      <w:r w:rsidR="00B8004D">
        <w:rPr>
          <w:rFonts w:ascii="Simplified Arabic" w:hAnsi="Simplified Arabic" w:cs="Simplified Arabic" w:hint="cs"/>
          <w:sz w:val="32"/>
          <w:szCs w:val="32"/>
          <w:rtl/>
        </w:rPr>
        <w:t xml:space="preserve"> الصفقات التجارية تجرى </w:t>
      </w:r>
      <w:r w:rsidR="002E7FB5">
        <w:rPr>
          <w:rFonts w:ascii="Simplified Arabic" w:hAnsi="Simplified Arabic" w:cs="Simplified Arabic" w:hint="cs"/>
          <w:sz w:val="32"/>
          <w:szCs w:val="32"/>
          <w:rtl/>
        </w:rPr>
        <w:t xml:space="preserve">في أماكن جغرافية متباينة ما بين </w:t>
      </w:r>
      <w:r w:rsidR="007E67A6">
        <w:rPr>
          <w:rFonts w:ascii="Simplified Arabic" w:hAnsi="Simplified Arabic" w:cs="Simplified Arabic" w:hint="cs"/>
          <w:sz w:val="32"/>
          <w:szCs w:val="32"/>
          <w:rtl/>
        </w:rPr>
        <w:t>نوطن البائع والمشتري</w:t>
      </w:r>
      <w:r w:rsidR="009A6D6A">
        <w:rPr>
          <w:rFonts w:ascii="Simplified Arabic" w:hAnsi="Simplified Arabic" w:cs="Simplified Arabic" w:hint="cs"/>
          <w:sz w:val="32"/>
          <w:szCs w:val="32"/>
          <w:rtl/>
        </w:rPr>
        <w:t>، ما يجعل الحاجة ملحة إلى تطبيق التقاضي الإلكتروني على هذا النوع من النزاعات.</w:t>
      </w:r>
    </w:p>
    <w:p w14:paraId="1B81C0C5" w14:textId="5C91CB81" w:rsidR="009A6D6A" w:rsidRDefault="009A6D6A" w:rsidP="0037180A">
      <w:pPr>
        <w:jc w:val="both"/>
        <w:rPr>
          <w:rFonts w:ascii="Simplified Arabic" w:hAnsi="Simplified Arabic" w:cs="Simplified Arabic"/>
          <w:sz w:val="32"/>
          <w:szCs w:val="32"/>
          <w:rtl/>
        </w:rPr>
      </w:pPr>
      <w:proofErr w:type="gramStart"/>
      <w:r>
        <w:rPr>
          <w:rFonts w:ascii="Simplified Arabic" w:hAnsi="Simplified Arabic" w:cs="Simplified Arabic" w:hint="cs"/>
          <w:sz w:val="32"/>
          <w:szCs w:val="32"/>
          <w:rtl/>
        </w:rPr>
        <w:t>ب</w:t>
      </w:r>
      <w:r w:rsidR="009B4332">
        <w:rPr>
          <w:rFonts w:ascii="Simplified Arabic" w:hAnsi="Simplified Arabic" w:cs="Simplified Arabic" w:hint="cs"/>
          <w:sz w:val="32"/>
          <w:szCs w:val="32"/>
          <w:rtl/>
        </w:rPr>
        <w:t xml:space="preserve">- </w:t>
      </w:r>
      <w:r w:rsidR="00AA177A">
        <w:rPr>
          <w:rFonts w:ascii="Simplified Arabic" w:hAnsi="Simplified Arabic" w:cs="Simplified Arabic" w:hint="cs"/>
          <w:sz w:val="32"/>
          <w:szCs w:val="32"/>
          <w:rtl/>
        </w:rPr>
        <w:t>النزاعات</w:t>
      </w:r>
      <w:proofErr w:type="gramEnd"/>
      <w:r w:rsidR="00AA177A">
        <w:rPr>
          <w:rFonts w:ascii="Simplified Arabic" w:hAnsi="Simplified Arabic" w:cs="Simplified Arabic" w:hint="cs"/>
          <w:sz w:val="32"/>
          <w:szCs w:val="32"/>
          <w:rtl/>
        </w:rPr>
        <w:t xml:space="preserve"> المتعلقة بالملكية الفكرية</w:t>
      </w:r>
      <w:r w:rsidR="00327608">
        <w:rPr>
          <w:rFonts w:ascii="Simplified Arabic" w:hAnsi="Simplified Arabic" w:cs="Simplified Arabic" w:hint="cs"/>
          <w:sz w:val="32"/>
          <w:szCs w:val="32"/>
          <w:rtl/>
        </w:rPr>
        <w:t>.</w:t>
      </w:r>
    </w:p>
    <w:p w14:paraId="040C582B" w14:textId="77777777" w:rsidR="00327608" w:rsidRDefault="00327608" w:rsidP="0037180A">
      <w:pPr>
        <w:jc w:val="both"/>
        <w:rPr>
          <w:rFonts w:ascii="Simplified Arabic" w:hAnsi="Simplified Arabic" w:cs="Simplified Arabic"/>
          <w:sz w:val="32"/>
          <w:szCs w:val="32"/>
          <w:rtl/>
        </w:rPr>
      </w:pPr>
    </w:p>
    <w:p w14:paraId="29E94C38" w14:textId="156231C3" w:rsidR="007860C2" w:rsidRDefault="007860C2" w:rsidP="007860C2">
      <w:pPr>
        <w:jc w:val="both"/>
        <w:rPr>
          <w:rFonts w:ascii="Simplified Arabic" w:hAnsi="Simplified Arabic" w:cs="Simplified Arabic"/>
          <w:b/>
          <w:bCs/>
          <w:sz w:val="32"/>
          <w:szCs w:val="32"/>
          <w:rtl/>
        </w:rPr>
      </w:pPr>
      <w:r w:rsidRPr="007860C2">
        <w:rPr>
          <w:rFonts w:ascii="Simplified Arabic" w:hAnsi="Simplified Arabic" w:cs="Simplified Arabic" w:hint="cs"/>
          <w:b/>
          <w:bCs/>
          <w:sz w:val="32"/>
          <w:szCs w:val="32"/>
          <w:rtl/>
        </w:rPr>
        <w:t>المطلب الأول: التقاضي عن بعد في بعض الدول ال</w:t>
      </w:r>
      <w:r>
        <w:rPr>
          <w:rFonts w:ascii="Simplified Arabic" w:hAnsi="Simplified Arabic" w:cs="Simplified Arabic" w:hint="cs"/>
          <w:b/>
          <w:bCs/>
          <w:sz w:val="32"/>
          <w:szCs w:val="32"/>
          <w:rtl/>
        </w:rPr>
        <w:t>عربية:</w:t>
      </w:r>
    </w:p>
    <w:p w14:paraId="0C518647" w14:textId="20F5479E" w:rsidR="007860C2" w:rsidRDefault="00AB2A29" w:rsidP="007860C2">
      <w:pPr>
        <w:jc w:val="both"/>
        <w:rPr>
          <w:rFonts w:ascii="Simplified Arabic" w:hAnsi="Simplified Arabic" w:cs="Simplified Arabic"/>
          <w:sz w:val="32"/>
          <w:szCs w:val="32"/>
          <w:rtl/>
        </w:rPr>
      </w:pPr>
      <w:r>
        <w:rPr>
          <w:rFonts w:ascii="Simplified Arabic" w:hAnsi="Simplified Arabic" w:cs="Simplified Arabic" w:hint="cs"/>
          <w:sz w:val="32"/>
          <w:szCs w:val="32"/>
          <w:rtl/>
        </w:rPr>
        <w:t>أول</w:t>
      </w:r>
      <w:r w:rsidR="00E052EF">
        <w:rPr>
          <w:rFonts w:ascii="Simplified Arabic" w:hAnsi="Simplified Arabic" w:cs="Simplified Arabic" w:hint="cs"/>
          <w:sz w:val="32"/>
          <w:szCs w:val="32"/>
          <w:rtl/>
        </w:rPr>
        <w:t>ًا: التقاضي عن بعد</w:t>
      </w:r>
      <w:r w:rsidR="0006010E">
        <w:rPr>
          <w:rFonts w:ascii="Simplified Arabic" w:hAnsi="Simplified Arabic" w:cs="Simplified Arabic" w:hint="cs"/>
          <w:sz w:val="32"/>
          <w:szCs w:val="32"/>
          <w:rtl/>
        </w:rPr>
        <w:t xml:space="preserve"> في</w:t>
      </w:r>
      <w:r w:rsidR="003C7B43">
        <w:rPr>
          <w:rFonts w:ascii="Simplified Arabic" w:hAnsi="Simplified Arabic" w:cs="Simplified Arabic" w:hint="cs"/>
          <w:sz w:val="32"/>
          <w:szCs w:val="32"/>
          <w:rtl/>
        </w:rPr>
        <w:t xml:space="preserve"> الجمهورية الجزائرية:</w:t>
      </w:r>
    </w:p>
    <w:p w14:paraId="21CE1C5A" w14:textId="51D44FB7" w:rsidR="000F56DC" w:rsidRPr="00E63063" w:rsidRDefault="004A2E74" w:rsidP="00F2424B">
      <w:pPr>
        <w:jc w:val="both"/>
        <w:rPr>
          <w:rFonts w:ascii="Simplified Arabic" w:hAnsi="Simplified Arabic" w:cs="Simplified Arabic"/>
          <w:sz w:val="32"/>
          <w:szCs w:val="32"/>
          <w:vertAlign w:val="superscript"/>
          <w:rtl/>
        </w:rPr>
      </w:pPr>
      <w:r>
        <w:rPr>
          <w:rFonts w:ascii="Simplified Arabic" w:hAnsi="Simplified Arabic" w:cs="Simplified Arabic" w:hint="cs"/>
          <w:sz w:val="32"/>
          <w:szCs w:val="32"/>
          <w:rtl/>
        </w:rPr>
        <w:t xml:space="preserve">بعد التأمل وتتبع </w:t>
      </w:r>
      <w:r w:rsidR="00BA367B">
        <w:rPr>
          <w:rFonts w:ascii="Simplified Arabic" w:hAnsi="Simplified Arabic" w:cs="Simplified Arabic" w:hint="cs"/>
          <w:sz w:val="32"/>
          <w:szCs w:val="32"/>
          <w:rtl/>
        </w:rPr>
        <w:t>التشريعات المتعلقة بالتقاضي عن بعد في الجزائر،</w:t>
      </w:r>
      <w:r w:rsidR="00B155E4">
        <w:rPr>
          <w:rFonts w:ascii="Simplified Arabic" w:hAnsi="Simplified Arabic" w:cs="Simplified Arabic" w:hint="cs"/>
          <w:sz w:val="32"/>
          <w:szCs w:val="32"/>
          <w:rtl/>
        </w:rPr>
        <w:t xml:space="preserve"> يلاحظ أن المشرع الجزائري</w:t>
      </w:r>
      <w:r w:rsidR="00B80D36">
        <w:rPr>
          <w:rFonts w:ascii="Simplified Arabic" w:hAnsi="Simplified Arabic" w:cs="Simplified Arabic" w:hint="cs"/>
          <w:sz w:val="32"/>
          <w:szCs w:val="32"/>
          <w:rtl/>
        </w:rPr>
        <w:t xml:space="preserve"> تبنى عدة نصوص قانونية، تتضمن </w:t>
      </w:r>
      <w:r w:rsidR="00A373BA">
        <w:rPr>
          <w:rFonts w:ascii="Simplified Arabic" w:hAnsi="Simplified Arabic" w:cs="Simplified Arabic" w:hint="cs"/>
          <w:sz w:val="32"/>
          <w:szCs w:val="32"/>
          <w:rtl/>
        </w:rPr>
        <w:t>استخدام الأدلة الرقمية في</w:t>
      </w:r>
      <w:r w:rsidR="001141EC">
        <w:rPr>
          <w:rFonts w:ascii="Simplified Arabic" w:hAnsi="Simplified Arabic" w:cs="Simplified Arabic" w:hint="cs"/>
          <w:sz w:val="32"/>
          <w:szCs w:val="32"/>
          <w:rtl/>
        </w:rPr>
        <w:t xml:space="preserve"> المجال القضائي، لكون هذه الدراسة مختصة بالجانب القاضي والعدلي،</w:t>
      </w:r>
      <w:r w:rsidR="004C3110">
        <w:rPr>
          <w:rFonts w:ascii="Simplified Arabic" w:hAnsi="Simplified Arabic" w:cs="Simplified Arabic" w:hint="cs"/>
          <w:sz w:val="32"/>
          <w:szCs w:val="32"/>
          <w:rtl/>
        </w:rPr>
        <w:t xml:space="preserve"> لكن الذي يظهر من خلال تتبع </w:t>
      </w:r>
      <w:r w:rsidR="000779AB">
        <w:rPr>
          <w:rFonts w:ascii="Simplified Arabic" w:hAnsi="Simplified Arabic" w:cs="Simplified Arabic" w:hint="cs"/>
          <w:sz w:val="32"/>
          <w:szCs w:val="32"/>
          <w:rtl/>
        </w:rPr>
        <w:t>تلك التشريعات في الجزائر</w:t>
      </w:r>
      <w:r w:rsidR="002B1047">
        <w:rPr>
          <w:rFonts w:ascii="Simplified Arabic" w:hAnsi="Simplified Arabic" w:cs="Simplified Arabic" w:hint="cs"/>
          <w:sz w:val="32"/>
          <w:szCs w:val="32"/>
          <w:rtl/>
        </w:rPr>
        <w:t>، يلحظ</w:t>
      </w:r>
      <w:r w:rsidR="00885B7C">
        <w:rPr>
          <w:rFonts w:ascii="Simplified Arabic" w:hAnsi="Simplified Arabic" w:cs="Simplified Arabic" w:hint="cs"/>
          <w:sz w:val="32"/>
          <w:szCs w:val="32"/>
          <w:rtl/>
        </w:rPr>
        <w:t xml:space="preserve"> اقتصار المشرع على</w:t>
      </w:r>
      <w:r w:rsidR="004767C5">
        <w:rPr>
          <w:rFonts w:ascii="Simplified Arabic" w:hAnsi="Simplified Arabic" w:cs="Simplified Arabic" w:hint="cs"/>
          <w:sz w:val="32"/>
          <w:szCs w:val="32"/>
          <w:rtl/>
        </w:rPr>
        <w:t xml:space="preserve"> إدخال الحوكمة </w:t>
      </w:r>
      <w:r w:rsidR="004767C5">
        <w:rPr>
          <w:rFonts w:ascii="Simplified Arabic" w:hAnsi="Simplified Arabic" w:cs="Simplified Arabic" w:hint="cs"/>
          <w:sz w:val="32"/>
          <w:szCs w:val="32"/>
          <w:rtl/>
        </w:rPr>
        <w:lastRenderedPageBreak/>
        <w:t xml:space="preserve">الرقمية على بعض إجراءات التقاضي </w:t>
      </w:r>
      <w:r w:rsidR="00915CDD">
        <w:rPr>
          <w:rFonts w:ascii="Simplified Arabic" w:hAnsi="Simplified Arabic" w:cs="Simplified Arabic" w:hint="cs"/>
          <w:sz w:val="32"/>
          <w:szCs w:val="32"/>
          <w:rtl/>
        </w:rPr>
        <w:t>دون التوسع</w:t>
      </w:r>
      <w:r w:rsidR="004C0441">
        <w:rPr>
          <w:rFonts w:ascii="Simplified Arabic" w:hAnsi="Simplified Arabic" w:cs="Simplified Arabic" w:hint="cs"/>
          <w:sz w:val="32"/>
          <w:szCs w:val="32"/>
          <w:rtl/>
        </w:rPr>
        <w:t xml:space="preserve"> إلى </w:t>
      </w:r>
      <w:r w:rsidR="0048660C">
        <w:rPr>
          <w:rFonts w:ascii="Simplified Arabic" w:hAnsi="Simplified Arabic" w:cs="Simplified Arabic" w:hint="cs"/>
          <w:sz w:val="32"/>
          <w:szCs w:val="32"/>
          <w:rtl/>
        </w:rPr>
        <w:t>إعمال</w:t>
      </w:r>
      <w:r w:rsidR="004F29C5">
        <w:rPr>
          <w:rFonts w:ascii="Simplified Arabic" w:hAnsi="Simplified Arabic" w:cs="Simplified Arabic" w:hint="cs"/>
          <w:sz w:val="32"/>
          <w:szCs w:val="32"/>
          <w:rtl/>
        </w:rPr>
        <w:t xml:space="preserve"> جميع إجراءات التقاضي عن بعد للدعوى القضائية،</w:t>
      </w:r>
      <w:r w:rsidR="00F210AA">
        <w:rPr>
          <w:rFonts w:ascii="Simplified Arabic" w:hAnsi="Simplified Arabic" w:cs="Simplified Arabic" w:hint="cs"/>
          <w:sz w:val="32"/>
          <w:szCs w:val="32"/>
          <w:rtl/>
        </w:rPr>
        <w:t xml:space="preserve"> إذ تضمن </w:t>
      </w:r>
      <w:r w:rsidR="00322272">
        <w:rPr>
          <w:rFonts w:ascii="Simplified Arabic" w:hAnsi="Simplified Arabic" w:cs="Simplified Arabic" w:hint="cs"/>
          <w:sz w:val="32"/>
          <w:szCs w:val="32"/>
          <w:rtl/>
        </w:rPr>
        <w:t xml:space="preserve">القانون </w:t>
      </w:r>
      <w:r w:rsidR="00322272">
        <w:rPr>
          <w:rFonts w:ascii="Simplified Arabic" w:hAnsi="Simplified Arabic" w:cs="Simplified Arabic"/>
          <w:sz w:val="32"/>
          <w:szCs w:val="32"/>
          <w:rtl/>
        </w:rPr>
        <w:t>(</w:t>
      </w:r>
      <w:r w:rsidR="00322272">
        <w:rPr>
          <w:rFonts w:ascii="Simplified Arabic" w:hAnsi="Simplified Arabic" w:cs="Simplified Arabic" w:hint="cs"/>
          <w:sz w:val="32"/>
          <w:szCs w:val="32"/>
          <w:rtl/>
        </w:rPr>
        <w:t>15-03) المتعلق بعصرنة العدالة</w:t>
      </w:r>
      <w:r w:rsidR="001D32D0">
        <w:rPr>
          <w:rFonts w:ascii="Simplified Arabic" w:hAnsi="Simplified Arabic" w:cs="Simplified Arabic" w:hint="cs"/>
          <w:sz w:val="32"/>
          <w:szCs w:val="32"/>
          <w:rtl/>
        </w:rPr>
        <w:t>، إذ تضمن ست</w:t>
      </w:r>
      <w:r w:rsidR="00425C7C">
        <w:rPr>
          <w:rFonts w:ascii="Simplified Arabic" w:hAnsi="Simplified Arabic" w:cs="Simplified Arabic" w:hint="cs"/>
          <w:sz w:val="32"/>
          <w:szCs w:val="32"/>
          <w:rtl/>
        </w:rPr>
        <w:t xml:space="preserve"> عشرة مادة</w:t>
      </w:r>
      <w:r w:rsidR="00A56324">
        <w:rPr>
          <w:rFonts w:ascii="Simplified Arabic" w:hAnsi="Simplified Arabic" w:cs="Simplified Arabic" w:hint="cs"/>
          <w:sz w:val="32"/>
          <w:szCs w:val="32"/>
          <w:rtl/>
        </w:rPr>
        <w:t xml:space="preserve"> </w:t>
      </w:r>
      <w:r w:rsidR="00226F79">
        <w:rPr>
          <w:rFonts w:ascii="Simplified Arabic" w:hAnsi="Simplified Arabic" w:cs="Simplified Arabic" w:hint="cs"/>
          <w:sz w:val="32"/>
          <w:szCs w:val="32"/>
          <w:rtl/>
        </w:rPr>
        <w:t>تقرر مسائل وقواعد التقاضي عن بعد</w:t>
      </w:r>
      <w:r w:rsidR="00AC0269">
        <w:rPr>
          <w:rFonts w:ascii="Simplified Arabic" w:hAnsi="Simplified Arabic" w:cs="Simplified Arabic" w:hint="cs"/>
          <w:sz w:val="32"/>
          <w:szCs w:val="32"/>
          <w:rtl/>
        </w:rPr>
        <w:t>، وهي</w:t>
      </w:r>
      <w:r w:rsidR="00B37627">
        <w:rPr>
          <w:rFonts w:ascii="Simplified Arabic" w:hAnsi="Simplified Arabic" w:cs="Simplified Arabic" w:hint="cs"/>
          <w:sz w:val="32"/>
          <w:szCs w:val="32"/>
          <w:rtl/>
        </w:rPr>
        <w:t xml:space="preserve"> في مجملها تقتصر </w:t>
      </w:r>
      <w:r w:rsidR="00E60DE9">
        <w:rPr>
          <w:rFonts w:ascii="Simplified Arabic" w:hAnsi="Simplified Arabic" w:cs="Simplified Arabic" w:hint="cs"/>
          <w:sz w:val="32"/>
          <w:szCs w:val="32"/>
          <w:rtl/>
        </w:rPr>
        <w:t xml:space="preserve">في الاستعانة </w:t>
      </w:r>
      <w:r w:rsidR="00C467FE">
        <w:rPr>
          <w:rFonts w:ascii="Simplified Arabic" w:hAnsi="Simplified Arabic" w:cs="Simplified Arabic" w:hint="cs"/>
          <w:sz w:val="32"/>
          <w:szCs w:val="32"/>
          <w:rtl/>
        </w:rPr>
        <w:t>بالوسائل الرقمية على نوع محدد من النزاعات</w:t>
      </w:r>
      <w:r w:rsidR="00312CAC">
        <w:rPr>
          <w:rFonts w:ascii="Simplified Arabic" w:hAnsi="Simplified Arabic" w:cs="Simplified Arabic" w:hint="cs"/>
          <w:sz w:val="32"/>
          <w:szCs w:val="32"/>
          <w:rtl/>
        </w:rPr>
        <w:t>؛</w:t>
      </w:r>
      <w:r w:rsidR="00E54A27">
        <w:rPr>
          <w:rFonts w:ascii="Simplified Arabic" w:hAnsi="Simplified Arabic" w:cs="Simplified Arabic" w:hint="cs"/>
          <w:sz w:val="32"/>
          <w:szCs w:val="32"/>
          <w:rtl/>
        </w:rPr>
        <w:t xml:space="preserve"> كإمكانية إرسال </w:t>
      </w:r>
      <w:r w:rsidR="00F165DB">
        <w:rPr>
          <w:rFonts w:ascii="Simplified Arabic" w:hAnsi="Simplified Arabic" w:cs="Simplified Arabic" w:hint="cs"/>
          <w:sz w:val="32"/>
          <w:szCs w:val="32"/>
          <w:rtl/>
        </w:rPr>
        <w:t>المستندات الكترونيا</w:t>
      </w:r>
      <w:r w:rsidR="00DB7039">
        <w:rPr>
          <w:rFonts w:ascii="Simplified Arabic" w:hAnsi="Simplified Arabic" w:cs="Simplified Arabic" w:hint="cs"/>
          <w:sz w:val="32"/>
          <w:szCs w:val="32"/>
          <w:rtl/>
        </w:rPr>
        <w:t xml:space="preserve">ً، وكذا التبليغ للجلسات ، كما نصت على ذلك المادة </w:t>
      </w:r>
      <w:r w:rsidR="00F912D3">
        <w:rPr>
          <w:rFonts w:ascii="Simplified Arabic" w:hAnsi="Simplified Arabic" w:cs="Simplified Arabic" w:hint="cs"/>
          <w:sz w:val="32"/>
          <w:szCs w:val="32"/>
          <w:rtl/>
        </w:rPr>
        <w:t xml:space="preserve">التاسعة من هذا التشريع، وكذلك </w:t>
      </w:r>
      <w:r w:rsidR="00513B48">
        <w:rPr>
          <w:rFonts w:ascii="Simplified Arabic" w:hAnsi="Simplified Arabic" w:cs="Simplified Arabic" w:hint="cs"/>
          <w:sz w:val="32"/>
          <w:szCs w:val="32"/>
          <w:rtl/>
        </w:rPr>
        <w:t xml:space="preserve">توسيع نطاق ذلك ليشمل </w:t>
      </w:r>
      <w:r w:rsidR="0070049C">
        <w:rPr>
          <w:rFonts w:ascii="Simplified Arabic" w:hAnsi="Simplified Arabic" w:cs="Simplified Arabic" w:hint="cs"/>
          <w:sz w:val="32"/>
          <w:szCs w:val="32"/>
          <w:rtl/>
        </w:rPr>
        <w:t>انعقاد الجلسة عن بعد وكذا سماع شهادة الشهود</w:t>
      </w:r>
      <w:r w:rsidR="00AD6763">
        <w:rPr>
          <w:rFonts w:ascii="Simplified Arabic" w:hAnsi="Simplified Arabic" w:cs="Simplified Arabic" w:hint="cs"/>
          <w:sz w:val="32"/>
          <w:szCs w:val="32"/>
          <w:rtl/>
        </w:rPr>
        <w:t xml:space="preserve"> والخبراء، كما نصت على ذلك المادتين الرابع</w:t>
      </w:r>
      <w:r w:rsidR="00947473">
        <w:rPr>
          <w:rFonts w:ascii="Simplified Arabic" w:hAnsi="Simplified Arabic" w:cs="Simplified Arabic" w:hint="cs"/>
          <w:sz w:val="32"/>
          <w:szCs w:val="32"/>
          <w:rtl/>
        </w:rPr>
        <w:t>ة عشرة والخامسة عشرة من هذا التشريع</w:t>
      </w:r>
      <w:r w:rsidR="000F56DC">
        <w:rPr>
          <w:rFonts w:ascii="Simplified Arabic" w:hAnsi="Simplified Arabic" w:cs="Simplified Arabic" w:hint="cs"/>
          <w:sz w:val="32"/>
          <w:szCs w:val="32"/>
          <w:rtl/>
        </w:rPr>
        <w:t>.</w:t>
      </w:r>
      <w:r w:rsidR="00E63063">
        <w:rPr>
          <w:rFonts w:ascii="Simplified Arabic" w:hAnsi="Simplified Arabic" w:cs="Simplified Arabic" w:hint="cs"/>
          <w:sz w:val="32"/>
          <w:szCs w:val="32"/>
          <w:vertAlign w:val="superscript"/>
          <w:rtl/>
        </w:rPr>
        <w:t>(</w:t>
      </w:r>
      <w:r w:rsidR="00E63063">
        <w:rPr>
          <w:rStyle w:val="ab"/>
          <w:rFonts w:ascii="Simplified Arabic" w:hAnsi="Simplified Arabic" w:cs="Simplified Arabic"/>
          <w:sz w:val="32"/>
          <w:szCs w:val="32"/>
          <w:rtl/>
        </w:rPr>
        <w:footnoteReference w:id="67"/>
      </w:r>
      <w:r w:rsidR="00E63063">
        <w:rPr>
          <w:rFonts w:ascii="Simplified Arabic" w:hAnsi="Simplified Arabic" w:cs="Simplified Arabic" w:hint="cs"/>
          <w:sz w:val="32"/>
          <w:szCs w:val="32"/>
          <w:vertAlign w:val="superscript"/>
          <w:rtl/>
        </w:rPr>
        <w:t>)</w:t>
      </w:r>
    </w:p>
    <w:p w14:paraId="21C6FF2A" w14:textId="59D31E5B" w:rsidR="00E63063" w:rsidRDefault="00F2424B" w:rsidP="00E63063">
      <w:pPr>
        <w:jc w:val="both"/>
        <w:rPr>
          <w:rFonts w:ascii="Simplified Arabic" w:hAnsi="Simplified Arabic" w:cs="Simplified Arabic"/>
          <w:sz w:val="32"/>
          <w:szCs w:val="32"/>
          <w:vertAlign w:val="superscript"/>
          <w:rtl/>
        </w:rPr>
      </w:pPr>
      <w:r>
        <w:rPr>
          <w:rFonts w:ascii="Simplified Arabic" w:hAnsi="Simplified Arabic" w:cs="Simplified Arabic" w:hint="cs"/>
          <w:sz w:val="32"/>
          <w:szCs w:val="32"/>
          <w:rtl/>
        </w:rPr>
        <w:t xml:space="preserve">وبناء على ما تقدم يلاحظ أن المشرع الجزائري لم </w:t>
      </w:r>
      <w:r w:rsidR="00B928DD">
        <w:rPr>
          <w:rFonts w:ascii="Simplified Arabic" w:hAnsi="Simplified Arabic" w:cs="Simplified Arabic" w:hint="cs"/>
          <w:sz w:val="32"/>
          <w:szCs w:val="32"/>
          <w:rtl/>
        </w:rPr>
        <w:t>يرتق</w:t>
      </w:r>
      <w:r w:rsidR="000D330F">
        <w:rPr>
          <w:rFonts w:ascii="Simplified Arabic" w:hAnsi="Simplified Arabic" w:cs="Simplified Arabic" w:hint="cs"/>
          <w:sz w:val="32"/>
          <w:szCs w:val="32"/>
          <w:rtl/>
        </w:rPr>
        <w:t xml:space="preserve"> إلى تفعيل جميع جوانب المحاكمة عن بعد، وإنما اقتصر</w:t>
      </w:r>
      <w:r w:rsidR="00E8396D">
        <w:rPr>
          <w:rFonts w:ascii="Simplified Arabic" w:hAnsi="Simplified Arabic" w:cs="Simplified Arabic" w:hint="cs"/>
          <w:sz w:val="32"/>
          <w:szCs w:val="32"/>
          <w:rtl/>
        </w:rPr>
        <w:t xml:space="preserve"> على بعض </w:t>
      </w:r>
      <w:r w:rsidR="00DA5AB3">
        <w:rPr>
          <w:rFonts w:ascii="Simplified Arabic" w:hAnsi="Simplified Arabic" w:cs="Simplified Arabic" w:hint="cs"/>
          <w:sz w:val="32"/>
          <w:szCs w:val="32"/>
          <w:rtl/>
        </w:rPr>
        <w:t>أنواع الوقائع،</w:t>
      </w:r>
      <w:r w:rsidR="00E8396D">
        <w:rPr>
          <w:rFonts w:ascii="Simplified Arabic" w:hAnsi="Simplified Arabic" w:cs="Simplified Arabic" w:hint="cs"/>
          <w:sz w:val="32"/>
          <w:szCs w:val="32"/>
          <w:rtl/>
        </w:rPr>
        <w:t xml:space="preserve"> كما أنه </w:t>
      </w:r>
      <w:r w:rsidR="00407078">
        <w:rPr>
          <w:rFonts w:ascii="Simplified Arabic" w:hAnsi="Simplified Arabic" w:cs="Simplified Arabic" w:hint="cs"/>
          <w:sz w:val="32"/>
          <w:szCs w:val="32"/>
          <w:rtl/>
        </w:rPr>
        <w:t>وضع بعض القيود كاشتراطه لأجل سماع شهادة الشهود</w:t>
      </w:r>
      <w:r w:rsidR="00074F36">
        <w:rPr>
          <w:rFonts w:ascii="Simplified Arabic" w:hAnsi="Simplified Arabic" w:cs="Simplified Arabic" w:hint="cs"/>
          <w:sz w:val="32"/>
          <w:szCs w:val="32"/>
          <w:rtl/>
        </w:rPr>
        <w:t xml:space="preserve"> </w:t>
      </w:r>
      <w:proofErr w:type="spellStart"/>
      <w:r w:rsidR="00074F36">
        <w:rPr>
          <w:rFonts w:ascii="Simplified Arabic" w:hAnsi="Simplified Arabic" w:cs="Simplified Arabic" w:hint="cs"/>
          <w:sz w:val="32"/>
          <w:szCs w:val="32"/>
          <w:rtl/>
        </w:rPr>
        <w:t>وتقريرات</w:t>
      </w:r>
      <w:proofErr w:type="spellEnd"/>
      <w:r w:rsidR="00074F36">
        <w:rPr>
          <w:rFonts w:ascii="Simplified Arabic" w:hAnsi="Simplified Arabic" w:cs="Simplified Arabic" w:hint="cs"/>
          <w:sz w:val="32"/>
          <w:szCs w:val="32"/>
          <w:rtl/>
        </w:rPr>
        <w:t xml:space="preserve"> الخبراء؛</w:t>
      </w:r>
      <w:r w:rsidR="00D364DE">
        <w:rPr>
          <w:rFonts w:ascii="Simplified Arabic" w:hAnsi="Simplified Arabic" w:cs="Simplified Arabic" w:hint="cs"/>
          <w:sz w:val="32"/>
          <w:szCs w:val="32"/>
          <w:rtl/>
        </w:rPr>
        <w:t xml:space="preserve"> شرط موافقتهم وكذا </w:t>
      </w:r>
      <w:r w:rsidR="0047213F">
        <w:rPr>
          <w:rFonts w:ascii="Simplified Arabic" w:hAnsi="Simplified Arabic" w:cs="Simplified Arabic" w:hint="cs"/>
          <w:sz w:val="32"/>
          <w:szCs w:val="32"/>
          <w:rtl/>
        </w:rPr>
        <w:t>قبول إرسال المحررات الإلكترونية</w:t>
      </w:r>
      <w:r w:rsidR="00DA5F2A">
        <w:rPr>
          <w:rFonts w:ascii="Simplified Arabic" w:hAnsi="Simplified Arabic" w:cs="Simplified Arabic" w:hint="cs"/>
          <w:sz w:val="32"/>
          <w:szCs w:val="32"/>
          <w:rtl/>
        </w:rPr>
        <w:t xml:space="preserve"> مقيد حال بعد المسافة، أو</w:t>
      </w:r>
      <w:r w:rsidR="001969BF">
        <w:rPr>
          <w:rFonts w:ascii="Simplified Arabic" w:hAnsi="Simplified Arabic" w:cs="Simplified Arabic" w:hint="cs"/>
          <w:sz w:val="32"/>
          <w:szCs w:val="32"/>
          <w:rtl/>
        </w:rPr>
        <w:t xml:space="preserve"> مقتضى حسن سير </w:t>
      </w:r>
      <w:r w:rsidR="00E63063">
        <w:rPr>
          <w:rFonts w:ascii="Simplified Arabic" w:hAnsi="Simplified Arabic" w:cs="Simplified Arabic" w:hint="cs"/>
          <w:sz w:val="32"/>
          <w:szCs w:val="32"/>
          <w:rtl/>
        </w:rPr>
        <w:t>العدالة.</w:t>
      </w:r>
      <w:r w:rsidR="00E63063">
        <w:rPr>
          <w:rFonts w:ascii="Simplified Arabic" w:hAnsi="Simplified Arabic" w:cs="Simplified Arabic" w:hint="cs"/>
          <w:sz w:val="32"/>
          <w:szCs w:val="32"/>
          <w:vertAlign w:val="superscript"/>
          <w:rtl/>
        </w:rPr>
        <w:t xml:space="preserve"> </w:t>
      </w:r>
      <w:r w:rsidR="00E63063">
        <w:rPr>
          <w:rFonts w:ascii="Simplified Arabic" w:hAnsi="Simplified Arabic" w:cs="Simplified Arabic"/>
          <w:sz w:val="32"/>
          <w:szCs w:val="32"/>
          <w:vertAlign w:val="superscript"/>
          <w:rtl/>
        </w:rPr>
        <w:t>(</w:t>
      </w:r>
      <w:r w:rsidR="00171F8A">
        <w:rPr>
          <w:rStyle w:val="ab"/>
          <w:rFonts w:ascii="Simplified Arabic" w:hAnsi="Simplified Arabic" w:cs="Simplified Arabic"/>
          <w:sz w:val="32"/>
          <w:szCs w:val="32"/>
          <w:rtl/>
        </w:rPr>
        <w:footnoteReference w:id="68"/>
      </w:r>
      <w:r w:rsidR="0017573B">
        <w:rPr>
          <w:rFonts w:ascii="Simplified Arabic" w:hAnsi="Simplified Arabic" w:cs="Simplified Arabic" w:hint="cs"/>
          <w:sz w:val="32"/>
          <w:szCs w:val="32"/>
          <w:vertAlign w:val="superscript"/>
          <w:rtl/>
        </w:rPr>
        <w:t>)</w:t>
      </w:r>
    </w:p>
    <w:p w14:paraId="3A97A279" w14:textId="77777777" w:rsidR="00A20472" w:rsidRDefault="00A20472" w:rsidP="00E63063">
      <w:pPr>
        <w:jc w:val="both"/>
        <w:rPr>
          <w:rFonts w:ascii="Simplified Arabic" w:hAnsi="Simplified Arabic" w:cs="Simplified Arabic"/>
          <w:sz w:val="32"/>
          <w:szCs w:val="32"/>
          <w:vertAlign w:val="superscript"/>
          <w:rtl/>
        </w:rPr>
      </w:pPr>
    </w:p>
    <w:p w14:paraId="7E42D66C" w14:textId="63188998" w:rsidR="00990D53" w:rsidRDefault="00990D53" w:rsidP="00993189">
      <w:pPr>
        <w:jc w:val="both"/>
        <w:rPr>
          <w:rFonts w:ascii="Simplified Arabic" w:hAnsi="Simplified Arabic" w:cs="Simplified Arabic"/>
          <w:sz w:val="32"/>
          <w:szCs w:val="32"/>
          <w:rtl/>
        </w:rPr>
      </w:pPr>
      <w:r w:rsidRPr="00FD0C20">
        <w:rPr>
          <w:rFonts w:ascii="Simplified Arabic" w:hAnsi="Simplified Arabic" w:cs="Simplified Arabic" w:hint="cs"/>
          <w:sz w:val="32"/>
          <w:szCs w:val="32"/>
          <w:rtl/>
        </w:rPr>
        <w:t>ثانيًا</w:t>
      </w:r>
      <w:r>
        <w:rPr>
          <w:rFonts w:ascii="Simplified Arabic" w:hAnsi="Simplified Arabic" w:cs="Simplified Arabic" w:hint="cs"/>
          <w:sz w:val="32"/>
          <w:szCs w:val="32"/>
          <w:rtl/>
        </w:rPr>
        <w:t>: التقاضي</w:t>
      </w:r>
      <w:r w:rsidR="00FD0C20">
        <w:rPr>
          <w:rFonts w:ascii="Simplified Arabic" w:hAnsi="Simplified Arabic" w:cs="Simplified Arabic" w:hint="cs"/>
          <w:sz w:val="32"/>
          <w:szCs w:val="32"/>
          <w:rtl/>
        </w:rPr>
        <w:t xml:space="preserve"> عن بعد في دولة الإمارات </w:t>
      </w:r>
      <w:r>
        <w:rPr>
          <w:rFonts w:ascii="Simplified Arabic" w:hAnsi="Simplified Arabic" w:cs="Simplified Arabic" w:hint="cs"/>
          <w:sz w:val="32"/>
          <w:szCs w:val="32"/>
          <w:rtl/>
        </w:rPr>
        <w:t>العربية المتحدة:</w:t>
      </w:r>
    </w:p>
    <w:p w14:paraId="67B8CC4B" w14:textId="6361041F" w:rsidR="00993189" w:rsidRDefault="008B05CD" w:rsidP="00993189">
      <w:pPr>
        <w:jc w:val="both"/>
        <w:rPr>
          <w:rFonts w:ascii="Simplified Arabic" w:hAnsi="Simplified Arabic" w:cs="Simplified Arabic"/>
          <w:sz w:val="32"/>
          <w:szCs w:val="32"/>
          <w:rtl/>
        </w:rPr>
      </w:pPr>
      <w:commentRangeStart w:id="54"/>
      <w:r>
        <w:rPr>
          <w:rFonts w:ascii="Simplified Arabic" w:hAnsi="Simplified Arabic" w:cs="Simplified Arabic" w:hint="cs"/>
          <w:sz w:val="32"/>
          <w:szCs w:val="32"/>
          <w:rtl/>
        </w:rPr>
        <w:t>تعد دولة الإمارات العربية المتحدة دولة ف</w:t>
      </w:r>
      <w:r w:rsidR="004C475E">
        <w:rPr>
          <w:rFonts w:ascii="Simplified Arabic" w:hAnsi="Simplified Arabic" w:cs="Simplified Arabic" w:hint="cs"/>
          <w:sz w:val="32"/>
          <w:szCs w:val="32"/>
          <w:rtl/>
        </w:rPr>
        <w:t xml:space="preserve">درالية، بمعنى أنها تتكون من عدة </w:t>
      </w:r>
      <w:r w:rsidR="002607EE">
        <w:rPr>
          <w:rFonts w:ascii="Simplified Arabic" w:hAnsi="Simplified Arabic" w:cs="Simplified Arabic" w:hint="cs"/>
          <w:sz w:val="32"/>
          <w:szCs w:val="32"/>
          <w:rtl/>
        </w:rPr>
        <w:t>إمارات، كل إمارة</w:t>
      </w:r>
      <w:r w:rsidR="00F3281D">
        <w:rPr>
          <w:rFonts w:ascii="Simplified Arabic" w:hAnsi="Simplified Arabic" w:cs="Simplified Arabic" w:hint="cs"/>
          <w:sz w:val="32"/>
          <w:szCs w:val="32"/>
          <w:rtl/>
        </w:rPr>
        <w:t xml:space="preserve"> تختص بالحكم والأنظمة </w:t>
      </w:r>
      <w:r w:rsidR="008F76BC">
        <w:rPr>
          <w:rFonts w:ascii="Simplified Arabic" w:hAnsi="Simplified Arabic" w:cs="Simplified Arabic" w:hint="cs"/>
          <w:sz w:val="32"/>
          <w:szCs w:val="32"/>
          <w:rtl/>
        </w:rPr>
        <w:t>عن الإمارة الأخرى،</w:t>
      </w:r>
      <w:commentRangeEnd w:id="54"/>
      <w:r w:rsidR="001F1104">
        <w:rPr>
          <w:rStyle w:val="ae"/>
          <w:rtl/>
        </w:rPr>
        <w:commentReference w:id="54"/>
      </w:r>
      <w:r w:rsidR="000968C3">
        <w:rPr>
          <w:rFonts w:ascii="Simplified Arabic" w:hAnsi="Simplified Arabic" w:cs="Simplified Arabic" w:hint="cs"/>
          <w:sz w:val="32"/>
          <w:szCs w:val="32"/>
          <w:rtl/>
        </w:rPr>
        <w:t xml:space="preserve"> وقد طرأ على</w:t>
      </w:r>
      <w:r w:rsidR="00456F9C">
        <w:rPr>
          <w:rFonts w:ascii="Simplified Arabic" w:hAnsi="Simplified Arabic" w:cs="Simplified Arabic" w:hint="cs"/>
          <w:sz w:val="32"/>
          <w:szCs w:val="32"/>
          <w:rtl/>
        </w:rPr>
        <w:t xml:space="preserve"> التقاضي عن بعد في دولة الإمارات العديد من</w:t>
      </w:r>
      <w:r w:rsidR="00A2566E">
        <w:rPr>
          <w:rFonts w:ascii="Simplified Arabic" w:hAnsi="Simplified Arabic" w:cs="Simplified Arabic" w:hint="cs"/>
          <w:sz w:val="32"/>
          <w:szCs w:val="32"/>
          <w:rtl/>
        </w:rPr>
        <w:t xml:space="preserve"> </w:t>
      </w:r>
      <w:r w:rsidR="001F1802">
        <w:rPr>
          <w:rFonts w:ascii="Simplified Arabic" w:hAnsi="Simplified Arabic" w:cs="Simplified Arabic" w:hint="cs"/>
          <w:sz w:val="32"/>
          <w:szCs w:val="32"/>
          <w:rtl/>
        </w:rPr>
        <w:t>المراحل إذ</w:t>
      </w:r>
      <w:r w:rsidR="00A2566E">
        <w:rPr>
          <w:rFonts w:ascii="Simplified Arabic" w:hAnsi="Simplified Arabic" w:cs="Simplified Arabic" w:hint="cs"/>
          <w:sz w:val="32"/>
          <w:szCs w:val="32"/>
          <w:rtl/>
        </w:rPr>
        <w:t xml:space="preserve"> شرعت المحاكم</w:t>
      </w:r>
      <w:r w:rsidR="001F1802">
        <w:rPr>
          <w:rFonts w:ascii="Simplified Arabic" w:hAnsi="Simplified Arabic" w:cs="Simplified Arabic" w:hint="cs"/>
          <w:sz w:val="32"/>
          <w:szCs w:val="32"/>
          <w:rtl/>
        </w:rPr>
        <w:t xml:space="preserve"> الإتحادية في</w:t>
      </w:r>
      <w:r w:rsidR="00B9006A">
        <w:rPr>
          <w:rFonts w:ascii="Simplified Arabic" w:hAnsi="Simplified Arabic" w:cs="Simplified Arabic" w:hint="cs"/>
          <w:sz w:val="32"/>
          <w:szCs w:val="32"/>
          <w:rtl/>
        </w:rPr>
        <w:t xml:space="preserve"> </w:t>
      </w:r>
      <w:proofErr w:type="spellStart"/>
      <w:r w:rsidR="00B9006A">
        <w:rPr>
          <w:rFonts w:ascii="Simplified Arabic" w:hAnsi="Simplified Arabic" w:cs="Simplified Arabic" w:hint="cs"/>
          <w:sz w:val="32"/>
          <w:szCs w:val="32"/>
          <w:rtl/>
        </w:rPr>
        <w:t>الرقمنة</w:t>
      </w:r>
      <w:proofErr w:type="spellEnd"/>
      <w:r w:rsidR="00B9006A">
        <w:rPr>
          <w:rFonts w:ascii="Simplified Arabic" w:hAnsi="Simplified Arabic" w:cs="Simplified Arabic" w:hint="cs"/>
          <w:sz w:val="32"/>
          <w:szCs w:val="32"/>
          <w:rtl/>
        </w:rPr>
        <w:t xml:space="preserve"> اعتبارا من عام 2001م</w:t>
      </w:r>
      <w:r w:rsidR="004C41A0">
        <w:rPr>
          <w:rFonts w:ascii="Simplified Arabic" w:hAnsi="Simplified Arabic" w:cs="Simplified Arabic" w:hint="cs"/>
          <w:sz w:val="32"/>
          <w:szCs w:val="32"/>
          <w:rtl/>
        </w:rPr>
        <w:t>، حين أنشأت المحاكم مواقع لها على الشبكة العنكبوتية</w:t>
      </w:r>
      <w:r w:rsidR="003922B9">
        <w:rPr>
          <w:rFonts w:ascii="Simplified Arabic" w:hAnsi="Simplified Arabic" w:cs="Simplified Arabic" w:hint="cs"/>
          <w:sz w:val="32"/>
          <w:szCs w:val="32"/>
          <w:rtl/>
        </w:rPr>
        <w:t>، والدعاوى تكتب من خلال الحاسوب</w:t>
      </w:r>
      <w:r w:rsidR="00320EF2">
        <w:rPr>
          <w:rFonts w:ascii="Simplified Arabic" w:hAnsi="Simplified Arabic" w:cs="Simplified Arabic" w:hint="cs"/>
          <w:sz w:val="32"/>
          <w:szCs w:val="32"/>
          <w:vertAlign w:val="superscript"/>
          <w:rtl/>
        </w:rPr>
        <w:t>(</w:t>
      </w:r>
      <w:r w:rsidR="00320EF2">
        <w:rPr>
          <w:rStyle w:val="ab"/>
          <w:rFonts w:ascii="Simplified Arabic" w:hAnsi="Simplified Arabic" w:cs="Simplified Arabic"/>
          <w:sz w:val="32"/>
          <w:szCs w:val="32"/>
          <w:rtl/>
        </w:rPr>
        <w:footnoteReference w:id="69"/>
      </w:r>
      <w:r w:rsidR="00320EF2">
        <w:rPr>
          <w:rFonts w:ascii="Simplified Arabic" w:hAnsi="Simplified Arabic" w:cs="Simplified Arabic" w:hint="cs"/>
          <w:sz w:val="32"/>
          <w:szCs w:val="32"/>
          <w:vertAlign w:val="superscript"/>
          <w:rtl/>
        </w:rPr>
        <w:t>)</w:t>
      </w:r>
      <w:r w:rsidR="003922B9">
        <w:rPr>
          <w:rFonts w:ascii="Simplified Arabic" w:hAnsi="Simplified Arabic" w:cs="Simplified Arabic" w:hint="cs"/>
          <w:sz w:val="32"/>
          <w:szCs w:val="32"/>
          <w:rtl/>
        </w:rPr>
        <w:t>،</w:t>
      </w:r>
      <w:r w:rsidR="00E210A3">
        <w:rPr>
          <w:rFonts w:ascii="Simplified Arabic" w:hAnsi="Simplified Arabic" w:cs="Simplified Arabic" w:hint="cs"/>
          <w:sz w:val="32"/>
          <w:szCs w:val="32"/>
          <w:rtl/>
        </w:rPr>
        <w:t xml:space="preserve"> ثم جاءت مرحلة </w:t>
      </w:r>
      <w:r w:rsidR="006566CC">
        <w:rPr>
          <w:rFonts w:ascii="Simplified Arabic" w:hAnsi="Simplified Arabic" w:cs="Simplified Arabic" w:hint="cs"/>
          <w:sz w:val="32"/>
          <w:szCs w:val="32"/>
          <w:rtl/>
        </w:rPr>
        <w:t>أخرى مطورة في عام 2012م فأصبحت الدعاوى تقيد الكترونياً</w:t>
      </w:r>
      <w:r w:rsidR="00A875BE">
        <w:rPr>
          <w:rFonts w:ascii="Simplified Arabic" w:hAnsi="Simplified Arabic" w:cs="Simplified Arabic" w:hint="cs"/>
          <w:sz w:val="32"/>
          <w:szCs w:val="32"/>
          <w:vertAlign w:val="superscript"/>
          <w:rtl/>
        </w:rPr>
        <w:t>(</w:t>
      </w:r>
      <w:r w:rsidR="00A875BE">
        <w:rPr>
          <w:rStyle w:val="ab"/>
          <w:rFonts w:ascii="Simplified Arabic" w:hAnsi="Simplified Arabic" w:cs="Simplified Arabic"/>
          <w:sz w:val="32"/>
          <w:szCs w:val="32"/>
          <w:rtl/>
        </w:rPr>
        <w:footnoteReference w:id="70"/>
      </w:r>
      <w:r w:rsidR="00A875BE">
        <w:rPr>
          <w:rFonts w:ascii="Simplified Arabic" w:hAnsi="Simplified Arabic" w:cs="Simplified Arabic" w:hint="cs"/>
          <w:sz w:val="32"/>
          <w:szCs w:val="32"/>
          <w:vertAlign w:val="superscript"/>
          <w:rtl/>
        </w:rPr>
        <w:t>)</w:t>
      </w:r>
      <w:r w:rsidR="006566CC">
        <w:rPr>
          <w:rFonts w:ascii="Simplified Arabic" w:hAnsi="Simplified Arabic" w:cs="Simplified Arabic" w:hint="cs"/>
          <w:sz w:val="32"/>
          <w:szCs w:val="32"/>
          <w:rtl/>
        </w:rPr>
        <w:t>،</w:t>
      </w:r>
      <w:r w:rsidR="00E57878">
        <w:rPr>
          <w:rFonts w:ascii="Simplified Arabic" w:hAnsi="Simplified Arabic" w:cs="Simplified Arabic" w:hint="cs"/>
          <w:sz w:val="32"/>
          <w:szCs w:val="32"/>
          <w:rtl/>
        </w:rPr>
        <w:t xml:space="preserve"> ثم تبع ذلك مرحلة ثالثة </w:t>
      </w:r>
      <w:r w:rsidR="005B15ED">
        <w:rPr>
          <w:rFonts w:ascii="Simplified Arabic" w:hAnsi="Simplified Arabic" w:cs="Simplified Arabic" w:hint="cs"/>
          <w:sz w:val="32"/>
          <w:szCs w:val="32"/>
          <w:rtl/>
        </w:rPr>
        <w:t>بسماع شهادة الشهود</w:t>
      </w:r>
      <w:r w:rsidR="000F3AF0">
        <w:rPr>
          <w:rFonts w:ascii="Simplified Arabic" w:hAnsi="Simplified Arabic" w:cs="Simplified Arabic" w:hint="cs"/>
          <w:sz w:val="32"/>
          <w:szCs w:val="32"/>
          <w:rtl/>
        </w:rPr>
        <w:t xml:space="preserve"> </w:t>
      </w:r>
      <w:r w:rsidR="000F3AF0">
        <w:rPr>
          <w:rFonts w:ascii="Simplified Arabic" w:hAnsi="Simplified Arabic" w:cs="Simplified Arabic" w:hint="cs"/>
          <w:sz w:val="32"/>
          <w:szCs w:val="32"/>
          <w:rtl/>
        </w:rPr>
        <w:lastRenderedPageBreak/>
        <w:t>وتوثيق</w:t>
      </w:r>
      <w:r w:rsidR="00795FC6">
        <w:rPr>
          <w:rFonts w:ascii="Simplified Arabic" w:hAnsi="Simplified Arabic" w:cs="Simplified Arabic" w:hint="cs"/>
          <w:sz w:val="32"/>
          <w:szCs w:val="32"/>
          <w:rtl/>
        </w:rPr>
        <w:t xml:space="preserve"> عقد النكاح من خارج المحكمة </w:t>
      </w:r>
      <w:r w:rsidR="00AE5D8D">
        <w:rPr>
          <w:rFonts w:ascii="Simplified Arabic" w:hAnsi="Simplified Arabic" w:cs="Simplified Arabic" w:hint="cs"/>
          <w:sz w:val="32"/>
          <w:szCs w:val="32"/>
          <w:rtl/>
        </w:rPr>
        <w:t>عن طريق</w:t>
      </w:r>
      <w:r w:rsidR="000F3AF0">
        <w:rPr>
          <w:rFonts w:ascii="Simplified Arabic" w:hAnsi="Simplified Arabic" w:cs="Simplified Arabic" w:hint="cs"/>
          <w:sz w:val="32"/>
          <w:szCs w:val="32"/>
          <w:rtl/>
        </w:rPr>
        <w:t xml:space="preserve"> الاتصال المرئي، مع وجود جميع الأطراف خارج </w:t>
      </w:r>
      <w:proofErr w:type="gramStart"/>
      <w:r w:rsidR="000F3AF0">
        <w:rPr>
          <w:rFonts w:ascii="Simplified Arabic" w:hAnsi="Simplified Arabic" w:cs="Simplified Arabic" w:hint="cs"/>
          <w:sz w:val="32"/>
          <w:szCs w:val="32"/>
          <w:rtl/>
        </w:rPr>
        <w:t>المحكمة</w:t>
      </w:r>
      <w:r w:rsidR="00025DEC">
        <w:rPr>
          <w:rFonts w:ascii="Simplified Arabic" w:hAnsi="Simplified Arabic" w:cs="Simplified Arabic" w:hint="cs"/>
          <w:sz w:val="32"/>
          <w:szCs w:val="32"/>
          <w:vertAlign w:val="superscript"/>
          <w:rtl/>
        </w:rPr>
        <w:t>(</w:t>
      </w:r>
      <w:proofErr w:type="gramEnd"/>
      <w:r w:rsidR="00025DEC">
        <w:rPr>
          <w:rStyle w:val="ab"/>
          <w:rFonts w:ascii="Simplified Arabic" w:hAnsi="Simplified Arabic" w:cs="Simplified Arabic"/>
          <w:sz w:val="32"/>
          <w:szCs w:val="32"/>
          <w:rtl/>
        </w:rPr>
        <w:footnoteReference w:id="71"/>
      </w:r>
      <w:r w:rsidR="00025DEC">
        <w:rPr>
          <w:rFonts w:ascii="Simplified Arabic" w:hAnsi="Simplified Arabic" w:cs="Simplified Arabic" w:hint="cs"/>
          <w:sz w:val="32"/>
          <w:szCs w:val="32"/>
          <w:vertAlign w:val="superscript"/>
          <w:rtl/>
        </w:rPr>
        <w:t>)</w:t>
      </w:r>
      <w:r w:rsidR="00DF6BFC">
        <w:rPr>
          <w:rFonts w:ascii="Simplified Arabic" w:hAnsi="Simplified Arabic" w:cs="Simplified Arabic" w:hint="cs"/>
          <w:sz w:val="32"/>
          <w:szCs w:val="32"/>
          <w:rtl/>
        </w:rPr>
        <w:t>، أما المرحلة الرابعة وهي</w:t>
      </w:r>
      <w:r w:rsidR="00B83D23">
        <w:rPr>
          <w:rFonts w:ascii="Simplified Arabic" w:hAnsi="Simplified Arabic" w:cs="Simplified Arabic" w:hint="cs"/>
          <w:sz w:val="32"/>
          <w:szCs w:val="32"/>
          <w:rtl/>
        </w:rPr>
        <w:t xml:space="preserve"> التحول للتقاضي عن بعد بصورة شاملة لجميع إجراءات الدعوى وفي جميع الدعاوى</w:t>
      </w:r>
      <w:r w:rsidR="007A52E5">
        <w:rPr>
          <w:rFonts w:ascii="Simplified Arabic" w:hAnsi="Simplified Arabic" w:cs="Simplified Arabic" w:hint="cs"/>
          <w:sz w:val="32"/>
          <w:szCs w:val="32"/>
          <w:rtl/>
        </w:rPr>
        <w:t xml:space="preserve">، فكان ذلك عام 2020م </w:t>
      </w:r>
      <w:r w:rsidR="00323D48">
        <w:rPr>
          <w:rFonts w:ascii="Simplified Arabic" w:hAnsi="Simplified Arabic" w:cs="Simplified Arabic" w:hint="cs"/>
          <w:sz w:val="32"/>
          <w:szCs w:val="32"/>
          <w:rtl/>
        </w:rPr>
        <w:t>مع بداية جائحة كورونا</w:t>
      </w:r>
      <w:r w:rsidR="00CD15C2">
        <w:rPr>
          <w:rFonts w:ascii="Simplified Arabic" w:hAnsi="Simplified Arabic" w:cs="Simplified Arabic" w:hint="cs"/>
          <w:sz w:val="32"/>
          <w:szCs w:val="32"/>
          <w:rtl/>
        </w:rPr>
        <w:t>.</w:t>
      </w:r>
    </w:p>
    <w:p w14:paraId="14552F3B" w14:textId="77777777" w:rsidR="007941A6" w:rsidRDefault="007941A6" w:rsidP="00993189">
      <w:pPr>
        <w:jc w:val="both"/>
        <w:rPr>
          <w:rFonts w:ascii="Simplified Arabic" w:hAnsi="Simplified Arabic" w:cs="Simplified Arabic"/>
          <w:sz w:val="32"/>
          <w:szCs w:val="32"/>
          <w:rtl/>
        </w:rPr>
      </w:pPr>
    </w:p>
    <w:p w14:paraId="76BF41FB" w14:textId="607E6E21" w:rsidR="007941A6" w:rsidRDefault="007941A6" w:rsidP="003B18AA">
      <w:pPr>
        <w:jc w:val="both"/>
        <w:rPr>
          <w:rFonts w:ascii="Simplified Arabic" w:hAnsi="Simplified Arabic" w:cs="Simplified Arabic"/>
          <w:sz w:val="32"/>
          <w:szCs w:val="32"/>
          <w:rtl/>
        </w:rPr>
      </w:pPr>
      <w:commentRangeStart w:id="55"/>
      <w:r>
        <w:rPr>
          <w:rFonts w:ascii="Simplified Arabic" w:hAnsi="Simplified Arabic" w:cs="Simplified Arabic" w:hint="cs"/>
          <w:sz w:val="32"/>
          <w:szCs w:val="32"/>
          <w:rtl/>
        </w:rPr>
        <w:t>ثالثًا: التقاضي عن بعد في المملكة العربية السعودية:</w:t>
      </w:r>
    </w:p>
    <w:p w14:paraId="441CB2B6" w14:textId="7D3C8127" w:rsidR="003B18AA" w:rsidRDefault="00AF26EE" w:rsidP="003B18AA">
      <w:pPr>
        <w:jc w:val="both"/>
        <w:rPr>
          <w:rFonts w:ascii="Simplified Arabic" w:hAnsi="Simplified Arabic" w:cs="Simplified Arabic"/>
          <w:sz w:val="32"/>
          <w:szCs w:val="32"/>
          <w:rtl/>
        </w:rPr>
      </w:pPr>
      <w:r>
        <w:rPr>
          <w:rFonts w:ascii="Simplified Arabic" w:hAnsi="Simplified Arabic" w:cs="Simplified Arabic" w:hint="cs"/>
          <w:sz w:val="32"/>
          <w:szCs w:val="32"/>
          <w:rtl/>
        </w:rPr>
        <w:t>تجربة التقاضي عن بعد في ال</w:t>
      </w:r>
      <w:r w:rsidR="005E3263">
        <w:rPr>
          <w:rFonts w:ascii="Simplified Arabic" w:hAnsi="Simplified Arabic" w:cs="Simplified Arabic" w:hint="cs"/>
          <w:sz w:val="32"/>
          <w:szCs w:val="32"/>
          <w:rtl/>
        </w:rPr>
        <w:t>مملكة العربية السعودية</w:t>
      </w:r>
      <w:r w:rsidR="00926CB1">
        <w:rPr>
          <w:rFonts w:ascii="Simplified Arabic" w:hAnsi="Simplified Arabic" w:cs="Simplified Arabic" w:hint="cs"/>
          <w:sz w:val="32"/>
          <w:szCs w:val="32"/>
          <w:rtl/>
        </w:rPr>
        <w:t xml:space="preserve">، ربما </w:t>
      </w:r>
      <w:r w:rsidR="004976AB">
        <w:rPr>
          <w:rFonts w:ascii="Simplified Arabic" w:hAnsi="Simplified Arabic" w:cs="Simplified Arabic" w:hint="cs"/>
          <w:sz w:val="32"/>
          <w:szCs w:val="32"/>
          <w:rtl/>
        </w:rPr>
        <w:t xml:space="preserve">تتشابه في مراحل </w:t>
      </w:r>
      <w:r w:rsidR="0029388E">
        <w:rPr>
          <w:rFonts w:ascii="Simplified Arabic" w:hAnsi="Simplified Arabic" w:cs="Simplified Arabic" w:hint="cs"/>
          <w:sz w:val="32"/>
          <w:szCs w:val="32"/>
          <w:rtl/>
        </w:rPr>
        <w:t>تطورها مع</w:t>
      </w:r>
      <w:r w:rsidR="00927303">
        <w:rPr>
          <w:rFonts w:ascii="Simplified Arabic" w:hAnsi="Simplified Arabic" w:cs="Simplified Arabic" w:hint="cs"/>
          <w:sz w:val="32"/>
          <w:szCs w:val="32"/>
          <w:rtl/>
        </w:rPr>
        <w:t xml:space="preserve"> دولة الإمارات العربية المتحدة،</w:t>
      </w:r>
      <w:r w:rsidR="00454239">
        <w:rPr>
          <w:rFonts w:ascii="Simplified Arabic" w:hAnsi="Simplified Arabic" w:cs="Simplified Arabic" w:hint="cs"/>
          <w:sz w:val="32"/>
          <w:szCs w:val="32"/>
          <w:rtl/>
        </w:rPr>
        <w:t xml:space="preserve"> فمن خلال التأمل في</w:t>
      </w:r>
      <w:r w:rsidR="00A4031D">
        <w:rPr>
          <w:rFonts w:ascii="Simplified Arabic" w:hAnsi="Simplified Arabic" w:cs="Simplified Arabic" w:hint="cs"/>
          <w:sz w:val="32"/>
          <w:szCs w:val="32"/>
          <w:rtl/>
        </w:rPr>
        <w:t xml:space="preserve"> مراحل</w:t>
      </w:r>
      <w:r w:rsidR="00386D05">
        <w:rPr>
          <w:rFonts w:ascii="Simplified Arabic" w:hAnsi="Simplified Arabic" w:cs="Simplified Arabic" w:hint="cs"/>
          <w:sz w:val="32"/>
          <w:szCs w:val="32"/>
          <w:rtl/>
        </w:rPr>
        <w:t xml:space="preserve"> إعمال التقاضي عن بعد</w:t>
      </w:r>
      <w:r w:rsidR="00454239">
        <w:rPr>
          <w:rFonts w:ascii="Simplified Arabic" w:hAnsi="Simplified Arabic" w:cs="Simplified Arabic" w:hint="cs"/>
          <w:sz w:val="32"/>
          <w:szCs w:val="32"/>
          <w:rtl/>
        </w:rPr>
        <w:t xml:space="preserve"> </w:t>
      </w:r>
      <w:r w:rsidR="003560CE">
        <w:rPr>
          <w:rFonts w:ascii="Simplified Arabic" w:hAnsi="Simplified Arabic" w:cs="Simplified Arabic" w:hint="cs"/>
          <w:sz w:val="32"/>
          <w:szCs w:val="32"/>
          <w:rtl/>
        </w:rPr>
        <w:t>في المملكة العربية السعودية بنوعيه</w:t>
      </w:r>
      <w:r w:rsidR="00146FE4">
        <w:rPr>
          <w:rFonts w:ascii="Simplified Arabic" w:hAnsi="Simplified Arabic" w:cs="Simplified Arabic" w:hint="cs"/>
          <w:sz w:val="32"/>
          <w:szCs w:val="32"/>
          <w:rtl/>
        </w:rPr>
        <w:t>- العام والإداري-</w:t>
      </w:r>
      <w:r w:rsidR="00443380">
        <w:rPr>
          <w:rFonts w:ascii="Simplified Arabic" w:hAnsi="Simplified Arabic" w:cs="Simplified Arabic" w:hint="cs"/>
          <w:sz w:val="32"/>
          <w:szCs w:val="32"/>
          <w:rtl/>
        </w:rPr>
        <w:t xml:space="preserve"> بناء على قرار مجلس الوزراء السعودي رقم </w:t>
      </w:r>
      <w:r w:rsidR="00577BBB">
        <w:rPr>
          <w:rFonts w:ascii="Simplified Arabic" w:hAnsi="Simplified Arabic" w:cs="Simplified Arabic" w:hint="cs"/>
          <w:sz w:val="32"/>
          <w:szCs w:val="32"/>
          <w:rtl/>
        </w:rPr>
        <w:t>(308) وتاريخ 18/7/1437هـ</w:t>
      </w:r>
      <w:r w:rsidR="00E07556">
        <w:rPr>
          <w:rFonts w:ascii="Simplified Arabic" w:hAnsi="Simplified Arabic" w:cs="Simplified Arabic" w:hint="cs"/>
          <w:sz w:val="32"/>
          <w:szCs w:val="32"/>
          <w:rtl/>
        </w:rPr>
        <w:t xml:space="preserve"> المتعلق بالمو</w:t>
      </w:r>
      <w:r w:rsidR="00FC54C1">
        <w:rPr>
          <w:rFonts w:ascii="Simplified Arabic" w:hAnsi="Simplified Arabic" w:cs="Simplified Arabic" w:hint="cs"/>
          <w:sz w:val="32"/>
          <w:szCs w:val="32"/>
          <w:rtl/>
        </w:rPr>
        <w:t xml:space="preserve">افقة على رؤية المملكة العربية السعودية 2030م </w:t>
      </w:r>
      <w:r w:rsidR="00E928E2">
        <w:rPr>
          <w:rFonts w:ascii="Simplified Arabic" w:hAnsi="Simplified Arabic" w:cs="Simplified Arabic" w:hint="cs"/>
          <w:sz w:val="32"/>
          <w:szCs w:val="32"/>
          <w:rtl/>
        </w:rPr>
        <w:t>،</w:t>
      </w:r>
      <w:r w:rsidR="0023071B">
        <w:rPr>
          <w:rFonts w:ascii="Simplified Arabic" w:hAnsi="Simplified Arabic" w:cs="Simplified Arabic" w:hint="cs"/>
          <w:sz w:val="32"/>
          <w:szCs w:val="32"/>
          <w:rtl/>
        </w:rPr>
        <w:t xml:space="preserve"> ومن أهم مستهدفات ال</w:t>
      </w:r>
      <w:r w:rsidR="0016194F">
        <w:rPr>
          <w:rFonts w:ascii="Simplified Arabic" w:hAnsi="Simplified Arabic" w:cs="Simplified Arabic" w:hint="cs"/>
          <w:sz w:val="32"/>
          <w:szCs w:val="32"/>
          <w:rtl/>
        </w:rPr>
        <w:t xml:space="preserve">رؤية </w:t>
      </w:r>
      <w:r w:rsidR="00540C2A">
        <w:rPr>
          <w:rFonts w:ascii="Simplified Arabic" w:hAnsi="Simplified Arabic" w:cs="Simplified Arabic" w:hint="cs"/>
          <w:sz w:val="32"/>
          <w:szCs w:val="32"/>
          <w:rtl/>
        </w:rPr>
        <w:t>تحقيق تحول رقمي شامل</w:t>
      </w:r>
      <w:r w:rsidR="0038023C">
        <w:rPr>
          <w:rFonts w:ascii="Simplified Arabic" w:hAnsi="Simplified Arabic" w:cs="Simplified Arabic" w:hint="cs"/>
          <w:sz w:val="32"/>
          <w:szCs w:val="32"/>
          <w:rtl/>
        </w:rPr>
        <w:t xml:space="preserve"> بالاستثمار</w:t>
      </w:r>
      <w:r w:rsidR="00E15E02">
        <w:rPr>
          <w:rFonts w:ascii="Simplified Arabic" w:hAnsi="Simplified Arabic" w:cs="Simplified Arabic" w:hint="cs"/>
          <w:sz w:val="32"/>
          <w:szCs w:val="32"/>
          <w:rtl/>
        </w:rPr>
        <w:t xml:space="preserve"> في تقنية الذكاء الاصطناعي،</w:t>
      </w:r>
      <w:r w:rsidR="003D4F75">
        <w:rPr>
          <w:rFonts w:ascii="Simplified Arabic" w:hAnsi="Simplified Arabic" w:cs="Simplified Arabic" w:hint="cs"/>
          <w:sz w:val="32"/>
          <w:szCs w:val="32"/>
          <w:rtl/>
        </w:rPr>
        <w:t xml:space="preserve"> لأجل </w:t>
      </w:r>
      <w:proofErr w:type="spellStart"/>
      <w:r w:rsidR="003D4F75">
        <w:rPr>
          <w:rFonts w:ascii="Simplified Arabic" w:hAnsi="Simplified Arabic" w:cs="Simplified Arabic" w:hint="cs"/>
          <w:sz w:val="32"/>
          <w:szCs w:val="32"/>
          <w:rtl/>
        </w:rPr>
        <w:t>أتمتة</w:t>
      </w:r>
      <w:proofErr w:type="spellEnd"/>
      <w:r w:rsidR="003D4F75">
        <w:rPr>
          <w:rFonts w:ascii="Simplified Arabic" w:hAnsi="Simplified Arabic" w:cs="Simplified Arabic" w:hint="cs"/>
          <w:sz w:val="32"/>
          <w:szCs w:val="32"/>
          <w:rtl/>
        </w:rPr>
        <w:t xml:space="preserve"> </w:t>
      </w:r>
      <w:r w:rsidR="00873822">
        <w:rPr>
          <w:rFonts w:ascii="Simplified Arabic" w:hAnsi="Simplified Arabic" w:cs="Simplified Arabic" w:hint="cs"/>
          <w:sz w:val="32"/>
          <w:szCs w:val="32"/>
          <w:rtl/>
        </w:rPr>
        <w:t>جميع الخدمات الحكومية</w:t>
      </w:r>
      <w:r w:rsidR="00320EBD">
        <w:rPr>
          <w:rFonts w:ascii="Simplified Arabic" w:hAnsi="Simplified Arabic" w:cs="Simplified Arabic" w:hint="cs"/>
          <w:sz w:val="32"/>
          <w:szCs w:val="32"/>
          <w:rtl/>
        </w:rPr>
        <w:t>،</w:t>
      </w:r>
      <w:r w:rsidR="00873822">
        <w:rPr>
          <w:rFonts w:ascii="Simplified Arabic" w:hAnsi="Simplified Arabic" w:cs="Simplified Arabic" w:hint="cs"/>
          <w:sz w:val="32"/>
          <w:szCs w:val="32"/>
          <w:rtl/>
        </w:rPr>
        <w:t xml:space="preserve"> ومن ذلك </w:t>
      </w:r>
      <w:r w:rsidR="00B10D28">
        <w:rPr>
          <w:rFonts w:ascii="Simplified Arabic" w:hAnsi="Simplified Arabic" w:cs="Simplified Arabic" w:hint="cs"/>
          <w:sz w:val="32"/>
          <w:szCs w:val="32"/>
          <w:rtl/>
        </w:rPr>
        <w:t>المؤسسات القضائية</w:t>
      </w:r>
      <w:r w:rsidR="00E34FF7">
        <w:rPr>
          <w:rFonts w:ascii="Simplified Arabic" w:hAnsi="Simplified Arabic" w:cs="Simplified Arabic" w:hint="cs"/>
          <w:sz w:val="32"/>
          <w:szCs w:val="32"/>
          <w:vertAlign w:val="superscript"/>
          <w:rtl/>
        </w:rPr>
        <w:t>(</w:t>
      </w:r>
      <w:r w:rsidR="00E34FF7">
        <w:rPr>
          <w:rStyle w:val="ab"/>
          <w:rFonts w:ascii="Simplified Arabic" w:hAnsi="Simplified Arabic" w:cs="Simplified Arabic"/>
          <w:sz w:val="32"/>
          <w:szCs w:val="32"/>
          <w:rtl/>
        </w:rPr>
        <w:footnoteReference w:id="72"/>
      </w:r>
      <w:r w:rsidR="00E34FF7">
        <w:rPr>
          <w:rFonts w:ascii="Simplified Arabic" w:hAnsi="Simplified Arabic" w:cs="Simplified Arabic" w:hint="cs"/>
          <w:sz w:val="32"/>
          <w:szCs w:val="32"/>
          <w:vertAlign w:val="superscript"/>
          <w:rtl/>
        </w:rPr>
        <w:t>)</w:t>
      </w:r>
      <w:r w:rsidR="00320EBD">
        <w:rPr>
          <w:rFonts w:ascii="Simplified Arabic" w:hAnsi="Simplified Arabic" w:cs="Simplified Arabic" w:hint="cs"/>
          <w:sz w:val="32"/>
          <w:szCs w:val="32"/>
          <w:rtl/>
        </w:rPr>
        <w:t>،</w:t>
      </w:r>
      <w:r w:rsidR="005C2059">
        <w:rPr>
          <w:rFonts w:ascii="Simplified Arabic" w:hAnsi="Simplified Arabic" w:cs="Simplified Arabic" w:hint="cs"/>
          <w:sz w:val="32"/>
          <w:szCs w:val="32"/>
          <w:rtl/>
        </w:rPr>
        <w:t xml:space="preserve"> يستبين</w:t>
      </w:r>
      <w:r w:rsidR="00572239">
        <w:rPr>
          <w:rFonts w:ascii="Simplified Arabic" w:hAnsi="Simplified Arabic" w:cs="Simplified Arabic" w:hint="cs"/>
          <w:sz w:val="32"/>
          <w:szCs w:val="32"/>
          <w:rtl/>
        </w:rPr>
        <w:t xml:space="preserve"> بصورة ظاهرة إلى</w:t>
      </w:r>
      <w:r w:rsidR="001E256F">
        <w:rPr>
          <w:rFonts w:ascii="Simplified Arabic" w:hAnsi="Simplified Arabic" w:cs="Simplified Arabic" w:hint="cs"/>
          <w:sz w:val="32"/>
          <w:szCs w:val="32"/>
          <w:rtl/>
        </w:rPr>
        <w:t xml:space="preserve"> أن القضاء الإداري </w:t>
      </w:r>
      <w:r w:rsidR="00774B83">
        <w:rPr>
          <w:rFonts w:ascii="Simplified Arabic" w:hAnsi="Simplified Arabic" w:cs="Simplified Arabic" w:hint="cs"/>
          <w:sz w:val="32"/>
          <w:szCs w:val="32"/>
          <w:rtl/>
        </w:rPr>
        <w:t>سابق</w:t>
      </w:r>
      <w:r w:rsidR="003238E7">
        <w:rPr>
          <w:rFonts w:ascii="Simplified Arabic" w:hAnsi="Simplified Arabic" w:cs="Simplified Arabic" w:hint="cs"/>
          <w:sz w:val="32"/>
          <w:szCs w:val="32"/>
          <w:rtl/>
        </w:rPr>
        <w:t>ٌ</w:t>
      </w:r>
      <w:r w:rsidR="00774B83">
        <w:rPr>
          <w:rFonts w:ascii="Simplified Arabic" w:hAnsi="Simplified Arabic" w:cs="Simplified Arabic" w:hint="cs"/>
          <w:sz w:val="32"/>
          <w:szCs w:val="32"/>
          <w:rtl/>
        </w:rPr>
        <w:t xml:space="preserve"> للقضاء العام في</w:t>
      </w:r>
      <w:r w:rsidR="00F478F4">
        <w:rPr>
          <w:rFonts w:ascii="Simplified Arabic" w:hAnsi="Simplified Arabic" w:cs="Simplified Arabic" w:hint="cs"/>
          <w:sz w:val="32"/>
          <w:szCs w:val="32"/>
          <w:rtl/>
        </w:rPr>
        <w:t xml:space="preserve"> مسألة</w:t>
      </w:r>
      <w:r w:rsidR="00774B83">
        <w:rPr>
          <w:rFonts w:ascii="Simplified Arabic" w:hAnsi="Simplified Arabic" w:cs="Simplified Arabic" w:hint="cs"/>
          <w:sz w:val="32"/>
          <w:szCs w:val="32"/>
          <w:rtl/>
        </w:rPr>
        <w:t xml:space="preserve"> </w:t>
      </w:r>
      <w:r w:rsidR="00532F30">
        <w:rPr>
          <w:rFonts w:ascii="Simplified Arabic" w:hAnsi="Simplified Arabic" w:cs="Simplified Arabic" w:hint="cs"/>
          <w:sz w:val="32"/>
          <w:szCs w:val="32"/>
          <w:rtl/>
        </w:rPr>
        <w:t xml:space="preserve">توظيف </w:t>
      </w:r>
      <w:r w:rsidR="00334069">
        <w:rPr>
          <w:rFonts w:ascii="Simplified Arabic" w:hAnsi="Simplified Arabic" w:cs="Simplified Arabic" w:hint="cs"/>
          <w:sz w:val="32"/>
          <w:szCs w:val="32"/>
          <w:rtl/>
        </w:rPr>
        <w:t>التقنية</w:t>
      </w:r>
      <w:r w:rsidR="00DA189F">
        <w:rPr>
          <w:rFonts w:ascii="Simplified Arabic" w:hAnsi="Simplified Arabic" w:cs="Simplified Arabic" w:hint="cs"/>
          <w:sz w:val="32"/>
          <w:szCs w:val="32"/>
          <w:rtl/>
        </w:rPr>
        <w:t xml:space="preserve"> والوسائل الرقمية في </w:t>
      </w:r>
      <w:r w:rsidR="00F478F4">
        <w:rPr>
          <w:rFonts w:ascii="Simplified Arabic" w:hAnsi="Simplified Arabic" w:cs="Simplified Arabic" w:hint="cs"/>
          <w:sz w:val="32"/>
          <w:szCs w:val="32"/>
          <w:rtl/>
        </w:rPr>
        <w:t xml:space="preserve">إدارة </w:t>
      </w:r>
      <w:r w:rsidR="0093598E">
        <w:rPr>
          <w:rFonts w:ascii="Simplified Arabic" w:hAnsi="Simplified Arabic" w:cs="Simplified Arabic" w:hint="cs"/>
          <w:sz w:val="32"/>
          <w:szCs w:val="32"/>
          <w:rtl/>
        </w:rPr>
        <w:t>الدعوى القضائية</w:t>
      </w:r>
      <w:r w:rsidR="000C0161">
        <w:rPr>
          <w:rFonts w:ascii="Simplified Arabic" w:hAnsi="Simplified Arabic" w:cs="Simplified Arabic" w:hint="cs"/>
          <w:sz w:val="32"/>
          <w:szCs w:val="32"/>
          <w:rtl/>
        </w:rPr>
        <w:t>؛</w:t>
      </w:r>
      <w:r w:rsidR="00AE5687">
        <w:rPr>
          <w:rFonts w:ascii="Simplified Arabic" w:hAnsi="Simplified Arabic" w:cs="Simplified Arabic" w:hint="cs"/>
          <w:sz w:val="32"/>
          <w:szCs w:val="32"/>
          <w:rtl/>
        </w:rPr>
        <w:t xml:space="preserve"> إذ بدأ ديوان المظالم بوضع خطة استر</w:t>
      </w:r>
      <w:r w:rsidR="00B1799A">
        <w:rPr>
          <w:rFonts w:ascii="Simplified Arabic" w:hAnsi="Simplified Arabic" w:cs="Simplified Arabic" w:hint="cs"/>
          <w:sz w:val="32"/>
          <w:szCs w:val="32"/>
          <w:rtl/>
        </w:rPr>
        <w:t>اتيجية للتحول الرقمي</w:t>
      </w:r>
      <w:r w:rsidR="00035172">
        <w:rPr>
          <w:rFonts w:ascii="Simplified Arabic" w:hAnsi="Simplified Arabic" w:cs="Simplified Arabic" w:hint="cs"/>
          <w:sz w:val="32"/>
          <w:szCs w:val="32"/>
          <w:rtl/>
        </w:rPr>
        <w:t xml:space="preserve"> في الدعاوى القضائية</w:t>
      </w:r>
      <w:r w:rsidR="00B204A5">
        <w:rPr>
          <w:rFonts w:ascii="Simplified Arabic" w:hAnsi="Simplified Arabic" w:cs="Simplified Arabic" w:hint="cs"/>
          <w:sz w:val="32"/>
          <w:szCs w:val="32"/>
          <w:rtl/>
        </w:rPr>
        <w:t>، إذ جرى اعتماده</w:t>
      </w:r>
      <w:r w:rsidR="00722B0C">
        <w:rPr>
          <w:rFonts w:ascii="Simplified Arabic" w:hAnsi="Simplified Arabic" w:cs="Simplified Arabic" w:hint="cs"/>
          <w:sz w:val="32"/>
          <w:szCs w:val="32"/>
          <w:rtl/>
        </w:rPr>
        <w:t>ا والعمل بمقتضاها اعتبارا من شهر شوال من عام 1437ه</w:t>
      </w:r>
      <w:r w:rsidR="00034005">
        <w:rPr>
          <w:rFonts w:ascii="Simplified Arabic" w:hAnsi="Simplified Arabic" w:cs="Simplified Arabic" w:hint="cs"/>
          <w:sz w:val="32"/>
          <w:szCs w:val="32"/>
          <w:rtl/>
        </w:rPr>
        <w:t xml:space="preserve">، ثم في شهر محرم </w:t>
      </w:r>
      <w:r w:rsidR="005A2877">
        <w:rPr>
          <w:rFonts w:ascii="Simplified Arabic" w:hAnsi="Simplified Arabic" w:cs="Simplified Arabic" w:hint="cs"/>
          <w:sz w:val="32"/>
          <w:szCs w:val="32"/>
          <w:rtl/>
        </w:rPr>
        <w:t>من عام 1438ه</w:t>
      </w:r>
      <w:r w:rsidR="001059F0">
        <w:rPr>
          <w:rFonts w:ascii="Simplified Arabic" w:hAnsi="Simplified Arabic" w:cs="Simplified Arabic" w:hint="cs"/>
          <w:sz w:val="32"/>
          <w:szCs w:val="32"/>
          <w:rtl/>
        </w:rPr>
        <w:t xml:space="preserve"> جرى تدشين منصة(معين)</w:t>
      </w:r>
      <w:r w:rsidR="007E5246">
        <w:rPr>
          <w:rFonts w:ascii="Simplified Arabic" w:hAnsi="Simplified Arabic" w:cs="Simplified Arabic" w:hint="cs"/>
          <w:sz w:val="32"/>
          <w:szCs w:val="32"/>
          <w:rtl/>
        </w:rPr>
        <w:t xml:space="preserve"> الإلكترونية</w:t>
      </w:r>
      <w:r w:rsidR="007977E7">
        <w:rPr>
          <w:rFonts w:ascii="Simplified Arabic" w:hAnsi="Simplified Arabic" w:cs="Simplified Arabic" w:hint="cs"/>
          <w:sz w:val="32"/>
          <w:szCs w:val="32"/>
          <w:vertAlign w:val="superscript"/>
          <w:rtl/>
        </w:rPr>
        <w:t>(</w:t>
      </w:r>
      <w:r w:rsidR="007977E7">
        <w:rPr>
          <w:rStyle w:val="ab"/>
          <w:rFonts w:ascii="Simplified Arabic" w:hAnsi="Simplified Arabic" w:cs="Simplified Arabic"/>
          <w:sz w:val="32"/>
          <w:szCs w:val="32"/>
          <w:rtl/>
        </w:rPr>
        <w:footnoteReference w:id="73"/>
      </w:r>
      <w:r w:rsidR="007977E7">
        <w:rPr>
          <w:rFonts w:ascii="Simplified Arabic" w:hAnsi="Simplified Arabic" w:cs="Simplified Arabic" w:hint="cs"/>
          <w:sz w:val="32"/>
          <w:szCs w:val="32"/>
          <w:vertAlign w:val="superscript"/>
          <w:rtl/>
        </w:rPr>
        <w:t>)</w:t>
      </w:r>
      <w:r w:rsidR="007E5246">
        <w:rPr>
          <w:rFonts w:ascii="Simplified Arabic" w:hAnsi="Simplified Arabic" w:cs="Simplified Arabic" w:hint="cs"/>
          <w:sz w:val="32"/>
          <w:szCs w:val="32"/>
          <w:rtl/>
        </w:rPr>
        <w:t>،</w:t>
      </w:r>
      <w:r w:rsidR="0038288C">
        <w:rPr>
          <w:rFonts w:ascii="Simplified Arabic" w:hAnsi="Simplified Arabic" w:cs="Simplified Arabic" w:hint="cs"/>
          <w:sz w:val="32"/>
          <w:szCs w:val="32"/>
          <w:rtl/>
        </w:rPr>
        <w:t xml:space="preserve"> وهي</w:t>
      </w:r>
      <w:r w:rsidR="005D4C9E">
        <w:rPr>
          <w:rFonts w:ascii="Simplified Arabic" w:hAnsi="Simplified Arabic" w:cs="Simplified Arabic" w:hint="cs"/>
          <w:sz w:val="32"/>
          <w:szCs w:val="32"/>
          <w:rtl/>
        </w:rPr>
        <w:t xml:space="preserve"> المنصة الرقمية الرسمية </w:t>
      </w:r>
      <w:r w:rsidR="00945DE5">
        <w:rPr>
          <w:rFonts w:ascii="Simplified Arabic" w:hAnsi="Simplified Arabic" w:cs="Simplified Arabic" w:hint="cs"/>
          <w:sz w:val="32"/>
          <w:szCs w:val="32"/>
          <w:rtl/>
        </w:rPr>
        <w:t>التابعة للقضاء الإداري في المملكة العربية السعودية،</w:t>
      </w:r>
      <w:r w:rsidR="00B51E2A">
        <w:rPr>
          <w:rFonts w:ascii="Simplified Arabic" w:hAnsi="Simplified Arabic" w:cs="Simplified Arabic" w:hint="cs"/>
          <w:sz w:val="32"/>
          <w:szCs w:val="32"/>
          <w:rtl/>
        </w:rPr>
        <w:t xml:space="preserve"> تهدف إلى </w:t>
      </w:r>
      <w:proofErr w:type="spellStart"/>
      <w:r w:rsidR="00B51E2A">
        <w:rPr>
          <w:rFonts w:ascii="Simplified Arabic" w:hAnsi="Simplified Arabic" w:cs="Simplified Arabic" w:hint="cs"/>
          <w:sz w:val="32"/>
          <w:szCs w:val="32"/>
          <w:rtl/>
        </w:rPr>
        <w:t>أتمتة</w:t>
      </w:r>
      <w:proofErr w:type="spellEnd"/>
      <w:r w:rsidR="00B51E2A">
        <w:rPr>
          <w:rFonts w:ascii="Simplified Arabic" w:hAnsi="Simplified Arabic" w:cs="Simplified Arabic" w:hint="cs"/>
          <w:sz w:val="32"/>
          <w:szCs w:val="32"/>
          <w:rtl/>
        </w:rPr>
        <w:t xml:space="preserve"> </w:t>
      </w:r>
      <w:r w:rsidR="00E64557">
        <w:rPr>
          <w:rFonts w:ascii="Simplified Arabic" w:hAnsi="Simplified Arabic" w:cs="Simplified Arabic" w:hint="cs"/>
          <w:sz w:val="32"/>
          <w:szCs w:val="32"/>
          <w:rtl/>
        </w:rPr>
        <w:t>جميع إجراءات التقاضي</w:t>
      </w:r>
      <w:r w:rsidR="00DA4E3D">
        <w:rPr>
          <w:rFonts w:ascii="Simplified Arabic" w:hAnsi="Simplified Arabic" w:cs="Simplified Arabic" w:hint="cs"/>
          <w:sz w:val="32"/>
          <w:szCs w:val="32"/>
          <w:rtl/>
        </w:rPr>
        <w:t>، وذلك</w:t>
      </w:r>
      <w:r w:rsidR="007F4B67">
        <w:rPr>
          <w:rFonts w:ascii="Simplified Arabic" w:hAnsi="Simplified Arabic" w:cs="Simplified Arabic" w:hint="cs"/>
          <w:sz w:val="32"/>
          <w:szCs w:val="32"/>
          <w:rtl/>
        </w:rPr>
        <w:t xml:space="preserve"> بتوثيق جميع إجراءات التقاضي في كافة مراحلها،</w:t>
      </w:r>
      <w:r w:rsidR="00ED4C9D">
        <w:rPr>
          <w:rFonts w:ascii="Simplified Arabic" w:hAnsi="Simplified Arabic" w:cs="Simplified Arabic" w:hint="cs"/>
          <w:sz w:val="32"/>
          <w:szCs w:val="32"/>
          <w:rtl/>
        </w:rPr>
        <w:t xml:space="preserve"> بدءًا</w:t>
      </w:r>
      <w:r w:rsidR="00ED71EE">
        <w:rPr>
          <w:rFonts w:ascii="Simplified Arabic" w:hAnsi="Simplified Arabic" w:cs="Simplified Arabic" w:hint="cs"/>
          <w:sz w:val="32"/>
          <w:szCs w:val="32"/>
          <w:rtl/>
        </w:rPr>
        <w:t xml:space="preserve"> من قيد الدعوى لدى المحكمة حتى الفصل فيها</w:t>
      </w:r>
      <w:r w:rsidR="00FB43BE">
        <w:rPr>
          <w:rFonts w:ascii="Simplified Arabic" w:hAnsi="Simplified Arabic" w:cs="Simplified Arabic" w:hint="cs"/>
          <w:sz w:val="32"/>
          <w:szCs w:val="32"/>
          <w:rtl/>
        </w:rPr>
        <w:t xml:space="preserve"> وأرشفتها</w:t>
      </w:r>
      <w:r w:rsidR="00780F01">
        <w:rPr>
          <w:rFonts w:ascii="Simplified Arabic" w:hAnsi="Simplified Arabic" w:cs="Simplified Arabic" w:hint="cs"/>
          <w:sz w:val="32"/>
          <w:szCs w:val="32"/>
          <w:rtl/>
        </w:rPr>
        <w:t xml:space="preserve"> لدى المحكمة.</w:t>
      </w:r>
    </w:p>
    <w:p w14:paraId="4E29D516" w14:textId="41A78E68" w:rsidR="00E100B0" w:rsidRDefault="001D2014" w:rsidP="003B18AA">
      <w:pPr>
        <w:jc w:val="both"/>
        <w:rPr>
          <w:rFonts w:ascii="Simplified Arabic" w:hAnsi="Simplified Arabic" w:cs="Simplified Arabic"/>
          <w:sz w:val="32"/>
          <w:szCs w:val="32"/>
          <w:rtl/>
        </w:rPr>
      </w:pPr>
      <w:r>
        <w:rPr>
          <w:rFonts w:ascii="Simplified Arabic" w:hAnsi="Simplified Arabic" w:cs="Simplified Arabic" w:hint="cs"/>
          <w:sz w:val="32"/>
          <w:szCs w:val="32"/>
          <w:rtl/>
        </w:rPr>
        <w:lastRenderedPageBreak/>
        <w:t xml:space="preserve">أما القضاء العام </w:t>
      </w:r>
      <w:r w:rsidR="00747369">
        <w:rPr>
          <w:rFonts w:ascii="Simplified Arabic" w:hAnsi="Simplified Arabic" w:cs="Simplified Arabic" w:hint="cs"/>
          <w:sz w:val="32"/>
          <w:szCs w:val="32"/>
          <w:rtl/>
        </w:rPr>
        <w:t xml:space="preserve">فكان كذلك بدأ في مسألة </w:t>
      </w:r>
      <w:r w:rsidR="002B12E3">
        <w:rPr>
          <w:rFonts w:ascii="Simplified Arabic" w:hAnsi="Simplified Arabic" w:cs="Simplified Arabic" w:hint="cs"/>
          <w:sz w:val="32"/>
          <w:szCs w:val="32"/>
          <w:rtl/>
        </w:rPr>
        <w:t>تقييد الدعوى الكترونياً</w:t>
      </w:r>
      <w:r w:rsidR="00524E3A">
        <w:rPr>
          <w:rFonts w:ascii="Simplified Arabic" w:hAnsi="Simplified Arabic" w:cs="Simplified Arabic" w:hint="cs"/>
          <w:sz w:val="32"/>
          <w:szCs w:val="32"/>
          <w:rtl/>
        </w:rPr>
        <w:t>، مع وجوب إحضار مستند تقديم الدعوى</w:t>
      </w:r>
      <w:r w:rsidR="006E4571">
        <w:rPr>
          <w:rFonts w:ascii="Simplified Arabic" w:hAnsi="Simplified Arabic" w:cs="Simplified Arabic" w:hint="cs"/>
          <w:sz w:val="32"/>
          <w:szCs w:val="32"/>
          <w:rtl/>
        </w:rPr>
        <w:t xml:space="preserve"> وتقديمه للمحكمة، ثم كذلك عقد جميع جلسات الدعوى حضورياً</w:t>
      </w:r>
      <w:r w:rsidR="005E7415">
        <w:rPr>
          <w:rFonts w:ascii="Simplified Arabic" w:hAnsi="Simplified Arabic" w:cs="Simplified Arabic" w:hint="cs"/>
          <w:sz w:val="32"/>
          <w:szCs w:val="32"/>
          <w:rtl/>
        </w:rPr>
        <w:t>،</w:t>
      </w:r>
      <w:r w:rsidR="001E166E">
        <w:rPr>
          <w:rFonts w:ascii="Simplified Arabic" w:hAnsi="Simplified Arabic" w:cs="Simplified Arabic" w:hint="cs"/>
          <w:sz w:val="32"/>
          <w:szCs w:val="32"/>
          <w:rtl/>
        </w:rPr>
        <w:t xml:space="preserve"> ثم في خطوة لاحقة </w:t>
      </w:r>
      <w:r w:rsidR="00E14C8A">
        <w:rPr>
          <w:rFonts w:ascii="Simplified Arabic" w:hAnsi="Simplified Arabic" w:cs="Simplified Arabic" w:hint="cs"/>
          <w:sz w:val="32"/>
          <w:szCs w:val="32"/>
          <w:rtl/>
        </w:rPr>
        <w:t xml:space="preserve">جرى تدشين </w:t>
      </w:r>
      <w:r w:rsidR="00DD3001">
        <w:rPr>
          <w:rFonts w:ascii="Simplified Arabic" w:hAnsi="Simplified Arabic" w:cs="Simplified Arabic" w:hint="cs"/>
          <w:sz w:val="32"/>
          <w:szCs w:val="32"/>
          <w:rtl/>
        </w:rPr>
        <w:t>منصة(ناجز)</w:t>
      </w:r>
      <w:r w:rsidR="00C92769">
        <w:rPr>
          <w:rFonts w:ascii="Simplified Arabic" w:hAnsi="Simplified Arabic" w:cs="Simplified Arabic" w:hint="cs"/>
          <w:sz w:val="32"/>
          <w:szCs w:val="32"/>
          <w:rtl/>
        </w:rPr>
        <w:t xml:space="preserve"> الإلكترونية</w:t>
      </w:r>
      <w:r w:rsidR="005C281E">
        <w:rPr>
          <w:rFonts w:ascii="Simplified Arabic" w:hAnsi="Simplified Arabic" w:cs="Simplified Arabic" w:hint="cs"/>
          <w:sz w:val="32"/>
          <w:szCs w:val="32"/>
          <w:rtl/>
        </w:rPr>
        <w:t xml:space="preserve"> المطورة </w:t>
      </w:r>
      <w:r w:rsidR="005F6FAF">
        <w:rPr>
          <w:rFonts w:ascii="Simplified Arabic" w:hAnsi="Simplified Arabic" w:cs="Simplified Arabic" w:hint="cs"/>
          <w:sz w:val="32"/>
          <w:szCs w:val="32"/>
          <w:rtl/>
        </w:rPr>
        <w:t>في عام 1440ه</w:t>
      </w:r>
      <w:r w:rsidR="002E2560">
        <w:rPr>
          <w:rFonts w:ascii="Simplified Arabic" w:hAnsi="Simplified Arabic" w:cs="Simplified Arabic" w:hint="cs"/>
          <w:sz w:val="32"/>
          <w:szCs w:val="32"/>
          <w:rtl/>
        </w:rPr>
        <w:t xml:space="preserve"> لتشمل 177 محكمة</w:t>
      </w:r>
      <w:r w:rsidR="00041B4B">
        <w:rPr>
          <w:rFonts w:ascii="Simplified Arabic" w:hAnsi="Simplified Arabic" w:cs="Simplified Arabic" w:hint="cs"/>
          <w:sz w:val="32"/>
          <w:szCs w:val="32"/>
          <w:rtl/>
        </w:rPr>
        <w:t xml:space="preserve"> من محاكم الدرجة الأولى،</w:t>
      </w:r>
      <w:r w:rsidR="006E4940">
        <w:rPr>
          <w:rFonts w:ascii="Simplified Arabic" w:hAnsi="Simplified Arabic" w:cs="Simplified Arabic" w:hint="cs"/>
          <w:sz w:val="32"/>
          <w:szCs w:val="32"/>
          <w:rtl/>
        </w:rPr>
        <w:t xml:space="preserve"> ويجري من خلالها تنفيذ نحو من 80 إجرا</w:t>
      </w:r>
      <w:r w:rsidR="00D74846">
        <w:rPr>
          <w:rFonts w:ascii="Simplified Arabic" w:hAnsi="Simplified Arabic" w:cs="Simplified Arabic" w:hint="cs"/>
          <w:sz w:val="32"/>
          <w:szCs w:val="32"/>
          <w:rtl/>
        </w:rPr>
        <w:t>ءً قضائياً</w:t>
      </w:r>
      <w:r w:rsidR="002B31F6">
        <w:rPr>
          <w:rFonts w:ascii="Simplified Arabic" w:hAnsi="Simplified Arabic" w:cs="Simplified Arabic" w:hint="cs"/>
          <w:sz w:val="32"/>
          <w:szCs w:val="32"/>
          <w:vertAlign w:val="superscript"/>
          <w:rtl/>
        </w:rPr>
        <w:t>(</w:t>
      </w:r>
      <w:r w:rsidR="002B31F6">
        <w:rPr>
          <w:rStyle w:val="ab"/>
          <w:rFonts w:ascii="Simplified Arabic" w:hAnsi="Simplified Arabic" w:cs="Simplified Arabic"/>
          <w:sz w:val="32"/>
          <w:szCs w:val="32"/>
          <w:rtl/>
        </w:rPr>
        <w:footnoteReference w:id="74"/>
      </w:r>
      <w:r w:rsidR="002B31F6">
        <w:rPr>
          <w:rFonts w:ascii="Simplified Arabic" w:hAnsi="Simplified Arabic" w:cs="Simplified Arabic" w:hint="cs"/>
          <w:sz w:val="32"/>
          <w:szCs w:val="32"/>
          <w:vertAlign w:val="superscript"/>
          <w:rtl/>
        </w:rPr>
        <w:t>)</w:t>
      </w:r>
      <w:r w:rsidR="00D74846">
        <w:rPr>
          <w:rFonts w:ascii="Simplified Arabic" w:hAnsi="Simplified Arabic" w:cs="Simplified Arabic" w:hint="cs"/>
          <w:sz w:val="32"/>
          <w:szCs w:val="32"/>
          <w:rtl/>
        </w:rPr>
        <w:t>،</w:t>
      </w:r>
      <w:r w:rsidR="003B677C">
        <w:rPr>
          <w:rFonts w:ascii="Simplified Arabic" w:hAnsi="Simplified Arabic" w:cs="Simplified Arabic" w:hint="cs"/>
          <w:sz w:val="32"/>
          <w:szCs w:val="32"/>
          <w:rtl/>
        </w:rPr>
        <w:t xml:space="preserve"> كما</w:t>
      </w:r>
      <w:r w:rsidR="00040BE8">
        <w:rPr>
          <w:rFonts w:ascii="Simplified Arabic" w:hAnsi="Simplified Arabic" w:cs="Simplified Arabic" w:hint="cs"/>
          <w:sz w:val="32"/>
          <w:szCs w:val="32"/>
          <w:rtl/>
        </w:rPr>
        <w:t xml:space="preserve"> أصدرت وزارة العدل الدليل الإجرائي للتقاضي الإلكتروني</w:t>
      </w:r>
      <w:r w:rsidR="006F348C">
        <w:rPr>
          <w:rFonts w:ascii="Simplified Arabic" w:hAnsi="Simplified Arabic" w:cs="Simplified Arabic" w:hint="cs"/>
          <w:sz w:val="32"/>
          <w:szCs w:val="32"/>
          <w:rtl/>
        </w:rPr>
        <w:t xml:space="preserve"> في 5/10/1441</w:t>
      </w:r>
      <w:r w:rsidR="0096040A">
        <w:rPr>
          <w:rFonts w:ascii="Simplified Arabic" w:hAnsi="Simplified Arabic" w:cs="Simplified Arabic" w:hint="cs"/>
          <w:sz w:val="32"/>
          <w:szCs w:val="32"/>
          <w:rtl/>
        </w:rPr>
        <w:t xml:space="preserve"> ه بناء على القرار الوزاري رقم (8056)</w:t>
      </w:r>
      <w:r w:rsidR="000952AB">
        <w:rPr>
          <w:rFonts w:ascii="Simplified Arabic" w:hAnsi="Simplified Arabic" w:cs="Simplified Arabic" w:hint="cs"/>
          <w:sz w:val="32"/>
          <w:szCs w:val="32"/>
          <w:rtl/>
        </w:rPr>
        <w:t>،</w:t>
      </w:r>
      <w:r w:rsidR="005F3B54">
        <w:rPr>
          <w:rFonts w:ascii="Simplified Arabic" w:hAnsi="Simplified Arabic" w:cs="Simplified Arabic" w:hint="cs"/>
          <w:sz w:val="32"/>
          <w:szCs w:val="32"/>
          <w:rtl/>
        </w:rPr>
        <w:t xml:space="preserve"> الذي يتضمن تطبيقاً</w:t>
      </w:r>
      <w:r w:rsidR="00843E86">
        <w:rPr>
          <w:rFonts w:ascii="Simplified Arabic" w:hAnsi="Simplified Arabic" w:cs="Simplified Arabic" w:hint="cs"/>
          <w:sz w:val="32"/>
          <w:szCs w:val="32"/>
          <w:rtl/>
        </w:rPr>
        <w:t xml:space="preserve"> لآلية مسار التقاضي عن </w:t>
      </w:r>
      <w:r w:rsidR="009142F0">
        <w:rPr>
          <w:rFonts w:ascii="Simplified Arabic" w:hAnsi="Simplified Arabic" w:cs="Simplified Arabic" w:hint="cs"/>
          <w:sz w:val="32"/>
          <w:szCs w:val="32"/>
          <w:rtl/>
        </w:rPr>
        <w:t>بعد</w:t>
      </w:r>
      <w:r w:rsidR="005050D1">
        <w:rPr>
          <w:rFonts w:ascii="Simplified Arabic" w:hAnsi="Simplified Arabic" w:cs="Simplified Arabic" w:hint="cs"/>
          <w:sz w:val="32"/>
          <w:szCs w:val="32"/>
          <w:rtl/>
        </w:rPr>
        <w:t>،</w:t>
      </w:r>
      <w:r w:rsidR="0024321C">
        <w:rPr>
          <w:rFonts w:ascii="Simplified Arabic" w:hAnsi="Simplified Arabic" w:cs="Simplified Arabic" w:hint="cs"/>
          <w:sz w:val="32"/>
          <w:szCs w:val="32"/>
          <w:rtl/>
        </w:rPr>
        <w:t xml:space="preserve"> وجملة من أحكام التقاضي عن بعد</w:t>
      </w:r>
      <w:r w:rsidR="00E80AF0">
        <w:rPr>
          <w:rFonts w:ascii="Simplified Arabic" w:hAnsi="Simplified Arabic" w:cs="Simplified Arabic" w:hint="cs"/>
          <w:sz w:val="32"/>
          <w:szCs w:val="32"/>
          <w:rtl/>
        </w:rPr>
        <w:t xml:space="preserve"> وكيفية إدارة </w:t>
      </w:r>
      <w:r w:rsidR="00B6720F">
        <w:rPr>
          <w:rFonts w:ascii="Simplified Arabic" w:hAnsi="Simplified Arabic" w:cs="Simplified Arabic" w:hint="cs"/>
          <w:sz w:val="32"/>
          <w:szCs w:val="32"/>
          <w:rtl/>
        </w:rPr>
        <w:t>الدعوى القضائية من خلال الوسائل الرقمية</w:t>
      </w:r>
      <w:r w:rsidR="008E1EDC">
        <w:rPr>
          <w:rFonts w:ascii="Simplified Arabic" w:hAnsi="Simplified Arabic" w:cs="Simplified Arabic" w:hint="cs"/>
          <w:sz w:val="32"/>
          <w:szCs w:val="32"/>
          <w:vertAlign w:val="superscript"/>
          <w:rtl/>
        </w:rPr>
        <w:t>(</w:t>
      </w:r>
      <w:r w:rsidR="008E1EDC">
        <w:rPr>
          <w:rStyle w:val="ab"/>
          <w:rFonts w:ascii="Simplified Arabic" w:hAnsi="Simplified Arabic" w:cs="Simplified Arabic"/>
          <w:sz w:val="32"/>
          <w:szCs w:val="32"/>
          <w:rtl/>
        </w:rPr>
        <w:footnoteReference w:id="75"/>
      </w:r>
      <w:r w:rsidR="008E1EDC">
        <w:rPr>
          <w:rFonts w:ascii="Simplified Arabic" w:hAnsi="Simplified Arabic" w:cs="Simplified Arabic" w:hint="cs"/>
          <w:sz w:val="32"/>
          <w:szCs w:val="32"/>
          <w:vertAlign w:val="superscript"/>
          <w:rtl/>
        </w:rPr>
        <w:t>)</w:t>
      </w:r>
      <w:r w:rsidR="007E0C71">
        <w:rPr>
          <w:rFonts w:ascii="Simplified Arabic" w:hAnsi="Simplified Arabic" w:cs="Simplified Arabic" w:hint="cs"/>
          <w:sz w:val="32"/>
          <w:szCs w:val="32"/>
          <w:rtl/>
        </w:rPr>
        <w:t>، ومع ذلك يرى الباحث</w:t>
      </w:r>
      <w:r w:rsidR="00F70EBE">
        <w:rPr>
          <w:rFonts w:ascii="Simplified Arabic" w:hAnsi="Simplified Arabic" w:cs="Simplified Arabic" w:hint="cs"/>
          <w:sz w:val="32"/>
          <w:szCs w:val="32"/>
          <w:rtl/>
        </w:rPr>
        <w:t xml:space="preserve"> أن هذا الدليل يعالج </w:t>
      </w:r>
      <w:r w:rsidR="00A71A72">
        <w:rPr>
          <w:rFonts w:ascii="Simplified Arabic" w:hAnsi="Simplified Arabic" w:cs="Simplified Arabic" w:hint="cs"/>
          <w:sz w:val="32"/>
          <w:szCs w:val="32"/>
          <w:rtl/>
        </w:rPr>
        <w:t>إشكالية مؤقتة</w:t>
      </w:r>
      <w:r w:rsidR="00A4380B">
        <w:rPr>
          <w:rFonts w:ascii="Simplified Arabic" w:hAnsi="Simplified Arabic" w:cs="Simplified Arabic" w:hint="cs"/>
          <w:sz w:val="32"/>
          <w:szCs w:val="32"/>
          <w:rtl/>
        </w:rPr>
        <w:t xml:space="preserve"> في ظروف غير اعتيادية، لكنه لا يحيط بكافة جوانب إجراءات </w:t>
      </w:r>
      <w:r w:rsidR="00503F02">
        <w:rPr>
          <w:rFonts w:ascii="Simplified Arabic" w:hAnsi="Simplified Arabic" w:cs="Simplified Arabic" w:hint="cs"/>
          <w:sz w:val="32"/>
          <w:szCs w:val="32"/>
          <w:rtl/>
        </w:rPr>
        <w:t>الدعوى القضائية وما تفر</w:t>
      </w:r>
      <w:r w:rsidR="00ED56C0">
        <w:rPr>
          <w:rFonts w:ascii="Simplified Arabic" w:hAnsi="Simplified Arabic" w:cs="Simplified Arabic" w:hint="cs"/>
          <w:sz w:val="32"/>
          <w:szCs w:val="32"/>
          <w:rtl/>
        </w:rPr>
        <w:t>ز</w:t>
      </w:r>
      <w:r w:rsidR="00503F02">
        <w:rPr>
          <w:rFonts w:ascii="Simplified Arabic" w:hAnsi="Simplified Arabic" w:cs="Simplified Arabic" w:hint="cs"/>
          <w:sz w:val="32"/>
          <w:szCs w:val="32"/>
          <w:rtl/>
        </w:rPr>
        <w:t xml:space="preserve">ه من </w:t>
      </w:r>
      <w:r w:rsidR="009C14B7">
        <w:rPr>
          <w:rFonts w:ascii="Simplified Arabic" w:hAnsi="Simplified Arabic" w:cs="Simplified Arabic" w:hint="cs"/>
          <w:sz w:val="32"/>
          <w:szCs w:val="32"/>
          <w:rtl/>
        </w:rPr>
        <w:t>آثار</w:t>
      </w:r>
      <w:r w:rsidR="00FB3EDC">
        <w:rPr>
          <w:rFonts w:ascii="Simplified Arabic" w:hAnsi="Simplified Arabic" w:cs="Simplified Arabic" w:hint="cs"/>
          <w:sz w:val="32"/>
          <w:szCs w:val="32"/>
          <w:rtl/>
        </w:rPr>
        <w:t xml:space="preserve"> قد تفتقر</w:t>
      </w:r>
      <w:r w:rsidR="00DB2590">
        <w:rPr>
          <w:rFonts w:ascii="Simplified Arabic" w:hAnsi="Simplified Arabic" w:cs="Simplified Arabic" w:hint="cs"/>
          <w:sz w:val="32"/>
          <w:szCs w:val="32"/>
          <w:rtl/>
        </w:rPr>
        <w:t xml:space="preserve"> إلى معالجة نظامية، ما</w:t>
      </w:r>
      <w:r w:rsidR="00C06C5C">
        <w:rPr>
          <w:rFonts w:ascii="Simplified Arabic" w:hAnsi="Simplified Arabic" w:cs="Simplified Arabic" w:hint="cs"/>
          <w:sz w:val="32"/>
          <w:szCs w:val="32"/>
          <w:rtl/>
        </w:rPr>
        <w:t xml:space="preserve"> يتقرر معه </w:t>
      </w:r>
      <w:r w:rsidR="00882FAF">
        <w:rPr>
          <w:rFonts w:ascii="Simplified Arabic" w:hAnsi="Simplified Arabic" w:cs="Simplified Arabic" w:hint="cs"/>
          <w:sz w:val="32"/>
          <w:szCs w:val="32"/>
          <w:rtl/>
        </w:rPr>
        <w:t xml:space="preserve">ما سبق إثارته في </w:t>
      </w:r>
      <w:r w:rsidR="0025709B">
        <w:rPr>
          <w:rFonts w:ascii="Simplified Arabic" w:hAnsi="Simplified Arabic" w:cs="Simplified Arabic" w:hint="cs"/>
          <w:sz w:val="32"/>
          <w:szCs w:val="32"/>
          <w:rtl/>
        </w:rPr>
        <w:t>عدة مناسبات في هذا البحث</w:t>
      </w:r>
      <w:r w:rsidR="0002264E">
        <w:rPr>
          <w:rFonts w:ascii="Simplified Arabic" w:hAnsi="Simplified Arabic" w:cs="Simplified Arabic" w:hint="cs"/>
          <w:sz w:val="32"/>
          <w:szCs w:val="32"/>
          <w:rtl/>
        </w:rPr>
        <w:t>،</w:t>
      </w:r>
      <w:r w:rsidR="0025709B">
        <w:rPr>
          <w:rFonts w:ascii="Simplified Arabic" w:hAnsi="Simplified Arabic" w:cs="Simplified Arabic" w:hint="cs"/>
          <w:sz w:val="32"/>
          <w:szCs w:val="32"/>
          <w:rtl/>
        </w:rPr>
        <w:t xml:space="preserve"> </w:t>
      </w:r>
      <w:r w:rsidR="00903CFA">
        <w:rPr>
          <w:rFonts w:ascii="Simplified Arabic" w:hAnsi="Simplified Arabic" w:cs="Simplified Arabic" w:hint="cs"/>
          <w:sz w:val="32"/>
          <w:szCs w:val="32"/>
          <w:rtl/>
        </w:rPr>
        <w:t>من</w:t>
      </w:r>
      <w:r w:rsidR="0021096D">
        <w:rPr>
          <w:rFonts w:ascii="Simplified Arabic" w:hAnsi="Simplified Arabic" w:cs="Simplified Arabic" w:hint="cs"/>
          <w:sz w:val="32"/>
          <w:szCs w:val="32"/>
          <w:rtl/>
        </w:rPr>
        <w:t xml:space="preserve"> دعاء الحاجة </w:t>
      </w:r>
      <w:r w:rsidR="006F686F">
        <w:rPr>
          <w:rFonts w:ascii="Simplified Arabic" w:hAnsi="Simplified Arabic" w:cs="Simplified Arabic" w:hint="cs"/>
          <w:sz w:val="32"/>
          <w:szCs w:val="32"/>
          <w:rtl/>
        </w:rPr>
        <w:t>في المملكة العربية السعودية إلى تشريع قانون يحيط بكافة جوانب التقاضي عن بعد</w:t>
      </w:r>
      <w:r w:rsidR="0002264E">
        <w:rPr>
          <w:rFonts w:ascii="Simplified Arabic" w:hAnsi="Simplified Arabic" w:cs="Simplified Arabic" w:hint="cs"/>
          <w:sz w:val="32"/>
          <w:szCs w:val="32"/>
          <w:rtl/>
        </w:rPr>
        <w:t>.</w:t>
      </w:r>
      <w:commentRangeEnd w:id="55"/>
      <w:r w:rsidR="001F1104">
        <w:rPr>
          <w:rStyle w:val="ae"/>
          <w:rtl/>
        </w:rPr>
        <w:commentReference w:id="55"/>
      </w:r>
    </w:p>
    <w:p w14:paraId="38FF9FF0" w14:textId="61F3E0BC" w:rsidR="001D2014" w:rsidRPr="007941A6" w:rsidRDefault="00E100B0" w:rsidP="00E100B0">
      <w:pPr>
        <w:bidi w:val="0"/>
        <w:rPr>
          <w:rFonts w:ascii="Simplified Arabic" w:hAnsi="Simplified Arabic" w:cs="Simplified Arabic"/>
          <w:sz w:val="32"/>
          <w:szCs w:val="32"/>
          <w:rtl/>
        </w:rPr>
      </w:pPr>
      <w:r>
        <w:rPr>
          <w:rFonts w:ascii="Simplified Arabic" w:hAnsi="Simplified Arabic" w:cs="Simplified Arabic"/>
          <w:sz w:val="32"/>
          <w:szCs w:val="32"/>
          <w:rtl/>
        </w:rPr>
        <w:br w:type="page"/>
      </w:r>
    </w:p>
    <w:p w14:paraId="585AA944" w14:textId="59201004" w:rsidR="00794E5A" w:rsidRPr="00A15E04" w:rsidRDefault="00794E5A" w:rsidP="0037712B">
      <w:pPr>
        <w:jc w:val="center"/>
        <w:rPr>
          <w:rFonts w:ascii="Simplified Arabic" w:hAnsi="Simplified Arabic" w:cs="Simplified Arabic"/>
          <w:sz w:val="32"/>
          <w:szCs w:val="32"/>
          <w:rtl/>
        </w:rPr>
      </w:pPr>
      <w:r w:rsidRPr="00ED6A47">
        <w:rPr>
          <w:rFonts w:ascii="Simplified Arabic" w:hAnsi="Simplified Arabic" w:cs="Simplified Arabic"/>
          <w:b/>
          <w:bCs/>
          <w:sz w:val="32"/>
          <w:szCs w:val="32"/>
          <w:rtl/>
        </w:rPr>
        <w:lastRenderedPageBreak/>
        <w:t>قائمة المراجع</w:t>
      </w:r>
    </w:p>
    <w:p w14:paraId="291C6D36" w14:textId="77777777" w:rsidR="00794E5A" w:rsidRPr="00ED6A47" w:rsidRDefault="00794E5A" w:rsidP="00331E3F">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أولًا: القرآن الكريم</w:t>
      </w:r>
    </w:p>
    <w:p w14:paraId="4296812A" w14:textId="77777777" w:rsidR="00794E5A" w:rsidRPr="00ED6A47" w:rsidRDefault="00794E5A" w:rsidP="00331E3F">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ثانيًا: السنة</w:t>
      </w:r>
    </w:p>
    <w:p w14:paraId="22E60C37" w14:textId="77777777" w:rsidR="00794E5A" w:rsidRPr="00ED6A47" w:rsidRDefault="00794E5A" w:rsidP="00331E3F">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ثالثًا: معاجم اللغة </w:t>
      </w:r>
    </w:p>
    <w:p w14:paraId="6E6F594B" w14:textId="77777777" w:rsidR="00794E5A" w:rsidRPr="00ED6A47" w:rsidRDefault="00794E5A" w:rsidP="00331E3F">
      <w:pPr>
        <w:jc w:val="both"/>
        <w:rPr>
          <w:rFonts w:ascii="Simplified Arabic" w:hAnsi="Simplified Arabic" w:cs="Simplified Arabic"/>
          <w:b/>
          <w:bCs/>
          <w:sz w:val="32"/>
          <w:szCs w:val="32"/>
        </w:rPr>
      </w:pPr>
      <w:r w:rsidRPr="00ED6A47">
        <w:rPr>
          <w:rFonts w:ascii="Simplified Arabic" w:hAnsi="Simplified Arabic" w:cs="Simplified Arabic"/>
          <w:b/>
          <w:bCs/>
          <w:sz w:val="32"/>
          <w:szCs w:val="32"/>
          <w:rtl/>
        </w:rPr>
        <w:t>رابعًا: المراجع الفقهية والقانونية:</w:t>
      </w:r>
    </w:p>
    <w:p w14:paraId="40C17EBE"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الحجاوي، م. أ</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(2002)</w:t>
      </w:r>
      <w:r w:rsidRPr="00ED6A47">
        <w:rPr>
          <w:rFonts w:ascii="Simplified Arabic" w:hAnsi="Simplified Arabic" w:cs="Simplified Arabic"/>
          <w:i/>
          <w:iCs/>
          <w:sz w:val="32"/>
          <w:szCs w:val="32"/>
          <w:rtl/>
        </w:rPr>
        <w:t xml:space="preserve"> </w:t>
      </w:r>
      <w:r w:rsidRPr="00ED6A47">
        <w:rPr>
          <w:rFonts w:ascii="Simplified Arabic" w:hAnsi="Simplified Arabic" w:cs="Simplified Arabic"/>
          <w:sz w:val="32"/>
          <w:szCs w:val="32"/>
          <w:rtl/>
        </w:rPr>
        <w:t>زاد المستقنع في اختصار المقنع (تحقيق ع. العسكر). الرياض: دار الوطن</w:t>
      </w:r>
      <w:r w:rsidRPr="00ED6A47">
        <w:rPr>
          <w:rFonts w:ascii="Simplified Arabic" w:hAnsi="Simplified Arabic" w:cs="Simplified Arabic"/>
          <w:sz w:val="32"/>
          <w:szCs w:val="32"/>
        </w:rPr>
        <w:t>.</w:t>
      </w:r>
    </w:p>
    <w:p w14:paraId="5A281976"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ابن قدامة، ع. 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(1968)</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المغني</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الفكر</w:t>
      </w:r>
      <w:r w:rsidRPr="00ED6A47">
        <w:rPr>
          <w:rFonts w:ascii="Simplified Arabic" w:hAnsi="Simplified Arabic" w:cs="Simplified Arabic"/>
          <w:sz w:val="32"/>
          <w:szCs w:val="32"/>
        </w:rPr>
        <w:t>.</w:t>
      </w:r>
    </w:p>
    <w:p w14:paraId="4F65A6EC" w14:textId="77777777" w:rsidR="00794E5A" w:rsidRPr="00ED6A47" w:rsidRDefault="00794E5A" w:rsidP="00331E3F">
      <w:pPr>
        <w:numPr>
          <w:ilvl w:val="0"/>
          <w:numId w:val="1"/>
        </w:numPr>
        <w:jc w:val="both"/>
        <w:rPr>
          <w:rFonts w:ascii="Simplified Arabic" w:hAnsi="Simplified Arabic" w:cs="Simplified Arabic"/>
          <w:sz w:val="32"/>
          <w:szCs w:val="32"/>
        </w:rPr>
      </w:pPr>
      <w:proofErr w:type="spellStart"/>
      <w:r w:rsidRPr="00ED6A47">
        <w:rPr>
          <w:rFonts w:ascii="Simplified Arabic" w:hAnsi="Simplified Arabic" w:cs="Simplified Arabic"/>
          <w:sz w:val="32"/>
          <w:szCs w:val="32"/>
          <w:rtl/>
        </w:rPr>
        <w:t>البهوتي</w:t>
      </w:r>
      <w:proofErr w:type="spellEnd"/>
      <w:r w:rsidRPr="00ED6A47">
        <w:rPr>
          <w:rFonts w:ascii="Simplified Arabic" w:hAnsi="Simplified Arabic" w:cs="Simplified Arabic"/>
          <w:sz w:val="32"/>
          <w:szCs w:val="32"/>
          <w:rtl/>
        </w:rPr>
        <w:t>، م. ب</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(1996)</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كشاف القناع عن متن الإقناع</w:t>
      </w:r>
      <w:r w:rsidRPr="00ED6A47">
        <w:rPr>
          <w:rFonts w:ascii="Simplified Arabic" w:hAnsi="Simplified Arabic" w:cs="Simplified Arabic"/>
          <w:sz w:val="32"/>
          <w:szCs w:val="32"/>
          <w:rtl/>
        </w:rPr>
        <w:t xml:space="preserve"> (تحقيق ع. التركي). الرياض: دار عالم الكتب</w:t>
      </w:r>
      <w:r w:rsidRPr="00ED6A47">
        <w:rPr>
          <w:rFonts w:ascii="Simplified Arabic" w:hAnsi="Simplified Arabic" w:cs="Simplified Arabic"/>
          <w:sz w:val="32"/>
          <w:szCs w:val="32"/>
        </w:rPr>
        <w:t>.</w:t>
      </w:r>
    </w:p>
    <w:p w14:paraId="09C18A86" w14:textId="77777777" w:rsidR="00794E5A" w:rsidRPr="00ED6A47" w:rsidRDefault="00794E5A" w:rsidP="00331E3F">
      <w:pPr>
        <w:numPr>
          <w:ilvl w:val="0"/>
          <w:numId w:val="1"/>
        </w:numPr>
        <w:jc w:val="both"/>
        <w:rPr>
          <w:rFonts w:ascii="Simplified Arabic" w:hAnsi="Simplified Arabic" w:cs="Simplified Arabic"/>
          <w:sz w:val="32"/>
          <w:szCs w:val="32"/>
        </w:rPr>
      </w:pPr>
      <w:proofErr w:type="spellStart"/>
      <w:r w:rsidRPr="00ED6A47">
        <w:rPr>
          <w:rFonts w:ascii="Simplified Arabic" w:hAnsi="Simplified Arabic" w:cs="Simplified Arabic"/>
          <w:sz w:val="32"/>
          <w:szCs w:val="32"/>
          <w:rtl/>
        </w:rPr>
        <w:t>البهوتي</w:t>
      </w:r>
      <w:proofErr w:type="spellEnd"/>
      <w:r w:rsidRPr="00ED6A47">
        <w:rPr>
          <w:rFonts w:ascii="Simplified Arabic" w:hAnsi="Simplified Arabic" w:cs="Simplified Arabic"/>
          <w:sz w:val="32"/>
          <w:szCs w:val="32"/>
          <w:rtl/>
        </w:rPr>
        <w:t>، م. ب</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(1996)</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الروض المربع شرح زاد المستقنع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الرياض: دار المؤيد</w:t>
      </w:r>
      <w:r w:rsidRPr="00ED6A47">
        <w:rPr>
          <w:rFonts w:ascii="Simplified Arabic" w:hAnsi="Simplified Arabic" w:cs="Simplified Arabic"/>
          <w:sz w:val="32"/>
          <w:szCs w:val="32"/>
        </w:rPr>
        <w:t>.</w:t>
      </w:r>
    </w:p>
    <w:p w14:paraId="60EBE189"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الشافعي، م. إ</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(1903)</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الأم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المطبعة الكبرى الأميرية</w:t>
      </w:r>
      <w:r w:rsidRPr="00ED6A47">
        <w:rPr>
          <w:rFonts w:ascii="Simplified Arabic" w:hAnsi="Simplified Arabic" w:cs="Simplified Arabic"/>
          <w:sz w:val="32"/>
          <w:szCs w:val="32"/>
        </w:rPr>
        <w:t>.</w:t>
      </w:r>
    </w:p>
    <w:p w14:paraId="54384113"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ابن فرحون، إ. ب</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(1986)</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تبصرة الحكام في أصول الأقضية ومناهج الأحكام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بيروت: دار الكتب العلمية</w:t>
      </w:r>
      <w:r w:rsidRPr="00ED6A47">
        <w:rPr>
          <w:rFonts w:ascii="Simplified Arabic" w:hAnsi="Simplified Arabic" w:cs="Simplified Arabic"/>
          <w:sz w:val="32"/>
          <w:szCs w:val="32"/>
        </w:rPr>
        <w:t>.</w:t>
      </w:r>
    </w:p>
    <w:p w14:paraId="0D255CDB"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الماوردي، أ. ح</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(1972)</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أدب القاضي</w:t>
      </w:r>
      <w:r w:rsidRPr="00ED6A47">
        <w:rPr>
          <w:rFonts w:ascii="Simplified Arabic" w:hAnsi="Simplified Arabic" w:cs="Simplified Arabic"/>
          <w:sz w:val="32"/>
          <w:szCs w:val="32"/>
          <w:rtl/>
        </w:rPr>
        <w:t xml:space="preserve"> (تحقيق م. السرحان). بغداد: وزارة الأوقاف</w:t>
      </w:r>
      <w:r w:rsidRPr="00ED6A47">
        <w:rPr>
          <w:rFonts w:ascii="Simplified Arabic" w:hAnsi="Simplified Arabic" w:cs="Simplified Arabic"/>
          <w:sz w:val="32"/>
          <w:szCs w:val="32"/>
        </w:rPr>
        <w:t>.</w:t>
      </w:r>
    </w:p>
    <w:p w14:paraId="6D680710"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ابن حزم، أ. 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(1984)</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المحلى بالآثار</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بيروت: دار الفكر</w:t>
      </w:r>
      <w:r w:rsidRPr="00ED6A47">
        <w:rPr>
          <w:rFonts w:ascii="Simplified Arabic" w:hAnsi="Simplified Arabic" w:cs="Simplified Arabic"/>
          <w:sz w:val="32"/>
          <w:szCs w:val="32"/>
        </w:rPr>
        <w:t>.</w:t>
      </w:r>
    </w:p>
    <w:p w14:paraId="4AE3D1EB"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القرطبي، م. أ</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(1967)</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الجامع لأحكام القرآن</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الكتب المصرية</w:t>
      </w:r>
      <w:r w:rsidRPr="00ED6A47">
        <w:rPr>
          <w:rFonts w:ascii="Simplified Arabic" w:hAnsi="Simplified Arabic" w:cs="Simplified Arabic"/>
          <w:sz w:val="32"/>
          <w:szCs w:val="32"/>
        </w:rPr>
        <w:t>.</w:t>
      </w:r>
    </w:p>
    <w:p w14:paraId="20F90DCC"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الشاطبي، إ. ب</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(1997)</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الموافقات</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ابن عفان</w:t>
      </w:r>
      <w:r w:rsidRPr="00ED6A47">
        <w:rPr>
          <w:rFonts w:ascii="Simplified Arabic" w:hAnsi="Simplified Arabic" w:cs="Simplified Arabic"/>
          <w:sz w:val="32"/>
          <w:szCs w:val="32"/>
        </w:rPr>
        <w:t>.</w:t>
      </w:r>
    </w:p>
    <w:p w14:paraId="0D931465" w14:textId="77777777" w:rsidR="00794E5A" w:rsidRPr="00ED6A47" w:rsidRDefault="00794E5A" w:rsidP="00331E3F">
      <w:pPr>
        <w:numPr>
          <w:ilvl w:val="0"/>
          <w:numId w:val="1"/>
        </w:numPr>
        <w:jc w:val="both"/>
        <w:rPr>
          <w:rFonts w:ascii="Simplified Arabic" w:hAnsi="Simplified Arabic" w:cs="Simplified Arabic"/>
          <w:sz w:val="32"/>
          <w:szCs w:val="32"/>
        </w:rPr>
      </w:pPr>
      <w:proofErr w:type="spellStart"/>
      <w:r w:rsidRPr="00ED6A47">
        <w:rPr>
          <w:rFonts w:ascii="Simplified Arabic" w:hAnsi="Simplified Arabic" w:cs="Simplified Arabic"/>
          <w:sz w:val="32"/>
          <w:szCs w:val="32"/>
          <w:rtl/>
        </w:rPr>
        <w:lastRenderedPageBreak/>
        <w:t>الزحيلي</w:t>
      </w:r>
      <w:proofErr w:type="spellEnd"/>
      <w:r w:rsidRPr="00ED6A47">
        <w:rPr>
          <w:rFonts w:ascii="Simplified Arabic" w:hAnsi="Simplified Arabic" w:cs="Simplified Arabic"/>
          <w:sz w:val="32"/>
          <w:szCs w:val="32"/>
          <w:rtl/>
        </w:rPr>
        <w:t xml:space="preserve">، م. م. </w:t>
      </w:r>
      <w:r w:rsidRPr="00ED6A47">
        <w:rPr>
          <w:rFonts w:ascii="Simplified Arabic" w:hAnsi="Simplified Arabic" w:cs="Simplified Arabic"/>
          <w:sz w:val="32"/>
          <w:szCs w:val="32"/>
        </w:rPr>
        <w:t>)</w:t>
      </w:r>
      <w:r w:rsidRPr="00ED6A47">
        <w:rPr>
          <w:rFonts w:ascii="Simplified Arabic" w:hAnsi="Simplified Arabic" w:cs="Simplified Arabic"/>
          <w:sz w:val="32"/>
          <w:szCs w:val="32"/>
          <w:rtl/>
        </w:rPr>
        <w:t>1995)</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التنظيم القضائي في الفقه الإسلامي: دراسة مقارنة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دمشق: دار الفكر</w:t>
      </w:r>
      <w:r w:rsidRPr="00ED6A47">
        <w:rPr>
          <w:rFonts w:ascii="Simplified Arabic" w:hAnsi="Simplified Arabic" w:cs="Simplified Arabic"/>
          <w:sz w:val="32"/>
          <w:szCs w:val="32"/>
        </w:rPr>
        <w:t>.</w:t>
      </w:r>
    </w:p>
    <w:p w14:paraId="5E820C87"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الشرعة، ح</w:t>
      </w:r>
      <w:r w:rsidRPr="00ED6A47">
        <w:rPr>
          <w:rFonts w:ascii="Simplified Arabic" w:hAnsi="Simplified Arabic" w:cs="Simplified Arabic"/>
          <w:sz w:val="32"/>
          <w:szCs w:val="32"/>
        </w:rPr>
        <w:t>.</w:t>
      </w:r>
      <w:r w:rsidRPr="00ED6A47">
        <w:rPr>
          <w:rFonts w:ascii="Simplified Arabic" w:hAnsi="Simplified Arabic" w:cs="Simplified Arabic"/>
          <w:sz w:val="32"/>
          <w:szCs w:val="32"/>
          <w:rtl/>
        </w:rPr>
        <w:t xml:space="preserve"> (2010)</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التقاضي الإلكتروني والمحاكم الإلكترونية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عمّان: دار وائل</w:t>
      </w:r>
      <w:r w:rsidRPr="00ED6A47">
        <w:rPr>
          <w:rFonts w:ascii="Simplified Arabic" w:hAnsi="Simplified Arabic" w:cs="Simplified Arabic"/>
          <w:sz w:val="32"/>
          <w:szCs w:val="32"/>
        </w:rPr>
        <w:t>.</w:t>
      </w:r>
    </w:p>
    <w:p w14:paraId="3E278CD5" w14:textId="77777777" w:rsidR="00794E5A" w:rsidRPr="00ED6A47" w:rsidRDefault="00794E5A" w:rsidP="00331E3F">
      <w:pPr>
        <w:numPr>
          <w:ilvl w:val="0"/>
          <w:numId w:val="1"/>
        </w:numPr>
        <w:jc w:val="both"/>
        <w:rPr>
          <w:rFonts w:ascii="Simplified Arabic" w:hAnsi="Simplified Arabic" w:cs="Simplified Arabic"/>
          <w:sz w:val="32"/>
          <w:szCs w:val="32"/>
        </w:rPr>
      </w:pPr>
      <w:proofErr w:type="spellStart"/>
      <w:r w:rsidRPr="00ED6A47">
        <w:rPr>
          <w:rFonts w:ascii="Simplified Arabic" w:hAnsi="Simplified Arabic" w:cs="Simplified Arabic"/>
          <w:sz w:val="32"/>
          <w:szCs w:val="32"/>
          <w:rtl/>
        </w:rPr>
        <w:t>الترساوي</w:t>
      </w:r>
      <w:proofErr w:type="spellEnd"/>
      <w:r w:rsidRPr="00ED6A47">
        <w:rPr>
          <w:rFonts w:ascii="Simplified Arabic" w:hAnsi="Simplified Arabic" w:cs="Simplified Arabic"/>
          <w:sz w:val="32"/>
          <w:szCs w:val="32"/>
          <w:rtl/>
        </w:rPr>
        <w:t>، م. 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(2015)</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تداول الدعوى القضائية أمام المحاكم الإلكترونية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بيروت: دار الجامعة الجديدة</w:t>
      </w:r>
      <w:r w:rsidRPr="00ED6A47">
        <w:rPr>
          <w:rFonts w:ascii="Simplified Arabic" w:hAnsi="Simplified Arabic" w:cs="Simplified Arabic"/>
          <w:sz w:val="32"/>
          <w:szCs w:val="32"/>
        </w:rPr>
        <w:t>.</w:t>
      </w:r>
    </w:p>
    <w:p w14:paraId="0E528F8A" w14:textId="77777777" w:rsidR="00794E5A" w:rsidRPr="00ED6A47" w:rsidRDefault="00794E5A" w:rsidP="00331E3F">
      <w:pPr>
        <w:numPr>
          <w:ilvl w:val="0"/>
          <w:numId w:val="1"/>
        </w:numPr>
        <w:jc w:val="both"/>
        <w:rPr>
          <w:rFonts w:ascii="Simplified Arabic" w:hAnsi="Simplified Arabic" w:cs="Simplified Arabic"/>
          <w:sz w:val="32"/>
          <w:szCs w:val="32"/>
        </w:rPr>
      </w:pPr>
      <w:proofErr w:type="spellStart"/>
      <w:r w:rsidRPr="00ED6A47">
        <w:rPr>
          <w:rFonts w:ascii="Simplified Arabic" w:hAnsi="Simplified Arabic" w:cs="Simplified Arabic"/>
          <w:sz w:val="32"/>
          <w:szCs w:val="32"/>
          <w:rtl/>
        </w:rPr>
        <w:t>السويفان</w:t>
      </w:r>
      <w:proofErr w:type="spellEnd"/>
      <w:r w:rsidRPr="00ED6A47">
        <w:rPr>
          <w:rFonts w:ascii="Simplified Arabic" w:hAnsi="Simplified Arabic" w:cs="Simplified Arabic"/>
          <w:sz w:val="32"/>
          <w:szCs w:val="32"/>
          <w:rtl/>
        </w:rPr>
        <w:t>، ع. س</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(2012)</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إدارة مرفق الأمن بالوسائل الإلكترونية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الكويت: دار الجامعة العربية</w:t>
      </w:r>
      <w:r w:rsidRPr="00ED6A47">
        <w:rPr>
          <w:rFonts w:ascii="Simplified Arabic" w:hAnsi="Simplified Arabic" w:cs="Simplified Arabic"/>
          <w:sz w:val="32"/>
          <w:szCs w:val="32"/>
        </w:rPr>
        <w:t>.</w:t>
      </w:r>
    </w:p>
    <w:p w14:paraId="1059518A"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سرحان، 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(2008)</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البريد الإلكتروني: دراسة قانونية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النهضة العربية</w:t>
      </w:r>
      <w:r w:rsidRPr="00ED6A47">
        <w:rPr>
          <w:rFonts w:ascii="Simplified Arabic" w:hAnsi="Simplified Arabic" w:cs="Simplified Arabic"/>
          <w:sz w:val="32"/>
          <w:szCs w:val="32"/>
        </w:rPr>
        <w:t>.</w:t>
      </w:r>
    </w:p>
    <w:p w14:paraId="4D99DBA5"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عبد الرحيم، س. 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(2009)</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التجارة الإلكترونية في خدمة التجارة والمصارف العربية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بيروت: دار النهضة</w:t>
      </w:r>
      <w:r w:rsidRPr="00ED6A47">
        <w:rPr>
          <w:rFonts w:ascii="Simplified Arabic" w:hAnsi="Simplified Arabic" w:cs="Simplified Arabic"/>
          <w:sz w:val="32"/>
          <w:szCs w:val="32"/>
        </w:rPr>
        <w:t>.</w:t>
      </w:r>
    </w:p>
    <w:p w14:paraId="228C31D8"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منديل، أ. ف</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(2014)</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التقاضي عن بعد: دراسة قانونية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بغداد: دار الجامعة</w:t>
      </w:r>
      <w:r w:rsidRPr="00ED6A47">
        <w:rPr>
          <w:rFonts w:ascii="Simplified Arabic" w:hAnsi="Simplified Arabic" w:cs="Simplified Arabic"/>
          <w:sz w:val="32"/>
          <w:szCs w:val="32"/>
        </w:rPr>
        <w:t>.</w:t>
      </w:r>
    </w:p>
    <w:p w14:paraId="7760EA55" w14:textId="77777777" w:rsidR="00794E5A" w:rsidRPr="00ED6A47" w:rsidRDefault="00794E5A" w:rsidP="00331E3F">
      <w:pPr>
        <w:numPr>
          <w:ilvl w:val="0"/>
          <w:numId w:val="1"/>
        </w:numPr>
        <w:jc w:val="both"/>
        <w:rPr>
          <w:rFonts w:ascii="Simplified Arabic" w:hAnsi="Simplified Arabic" w:cs="Simplified Arabic"/>
          <w:sz w:val="32"/>
          <w:szCs w:val="32"/>
        </w:rPr>
      </w:pPr>
      <w:proofErr w:type="spellStart"/>
      <w:r w:rsidRPr="00ED6A47">
        <w:rPr>
          <w:rFonts w:ascii="Simplified Arabic" w:hAnsi="Simplified Arabic" w:cs="Simplified Arabic"/>
          <w:sz w:val="32"/>
          <w:szCs w:val="32"/>
          <w:rtl/>
        </w:rPr>
        <w:t>الجنبيهي</w:t>
      </w:r>
      <w:proofErr w:type="spellEnd"/>
      <w:r w:rsidRPr="00ED6A47">
        <w:rPr>
          <w:rFonts w:ascii="Simplified Arabic" w:hAnsi="Simplified Arabic" w:cs="Simplified Arabic"/>
          <w:sz w:val="32"/>
          <w:szCs w:val="32"/>
          <w:rtl/>
        </w:rPr>
        <w:t xml:space="preserve">، م.، </w:t>
      </w:r>
      <w:proofErr w:type="spellStart"/>
      <w:r w:rsidRPr="00ED6A47">
        <w:rPr>
          <w:rFonts w:ascii="Simplified Arabic" w:hAnsi="Simplified Arabic" w:cs="Simplified Arabic"/>
          <w:sz w:val="32"/>
          <w:szCs w:val="32"/>
          <w:rtl/>
        </w:rPr>
        <w:t>والجنبيهي</w:t>
      </w:r>
      <w:proofErr w:type="spellEnd"/>
      <w:r w:rsidRPr="00ED6A47">
        <w:rPr>
          <w:rFonts w:ascii="Simplified Arabic" w:hAnsi="Simplified Arabic" w:cs="Simplified Arabic"/>
          <w:sz w:val="32"/>
          <w:szCs w:val="32"/>
          <w:rtl/>
        </w:rPr>
        <w:t>، 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(2005)</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التوقيع الإلكتروني وحجيته في الإثبات</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الفكر</w:t>
      </w:r>
      <w:r w:rsidRPr="00ED6A47">
        <w:rPr>
          <w:rFonts w:ascii="Simplified Arabic" w:hAnsi="Simplified Arabic" w:cs="Simplified Arabic"/>
          <w:sz w:val="32"/>
          <w:szCs w:val="32"/>
        </w:rPr>
        <w:t>.</w:t>
      </w:r>
    </w:p>
    <w:p w14:paraId="5C0AA7ED"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الشوا، م. س</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(1994)</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ثورة المعلومات وانعكاساتها على قانون العقوبات</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بيروت: دار النهضة العربية</w:t>
      </w:r>
      <w:r w:rsidRPr="00ED6A47">
        <w:rPr>
          <w:rFonts w:ascii="Simplified Arabic" w:hAnsi="Simplified Arabic" w:cs="Simplified Arabic"/>
          <w:sz w:val="32"/>
          <w:szCs w:val="32"/>
        </w:rPr>
        <w:t>.</w:t>
      </w:r>
    </w:p>
    <w:p w14:paraId="1FD9226A"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لطفي، 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(2007)</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الحكومة الإلكترونية بين النظرية والتطبيق العملي</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الفكر الجامعي</w:t>
      </w:r>
      <w:r w:rsidRPr="00ED6A47">
        <w:rPr>
          <w:rFonts w:ascii="Simplified Arabic" w:hAnsi="Simplified Arabic" w:cs="Simplified Arabic"/>
          <w:sz w:val="32"/>
          <w:szCs w:val="32"/>
        </w:rPr>
        <w:t>.</w:t>
      </w:r>
    </w:p>
    <w:p w14:paraId="680A04E3"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lastRenderedPageBreak/>
        <w:t>عواض، ي. س</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(2012)</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خصوصية القضاء عبر الوسائل الإلكترونية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عمّان: دار الثقافة</w:t>
      </w:r>
      <w:r w:rsidRPr="00ED6A47">
        <w:rPr>
          <w:rFonts w:ascii="Simplified Arabic" w:hAnsi="Simplified Arabic" w:cs="Simplified Arabic"/>
          <w:sz w:val="32"/>
          <w:szCs w:val="32"/>
        </w:rPr>
        <w:t>.</w:t>
      </w:r>
    </w:p>
    <w:p w14:paraId="636A6423"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إبراهيم، خ. 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(2007)</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الدعوى الإلكترونية وإجراءاتها أمام المحاكم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النهضة العربية</w:t>
      </w:r>
      <w:r w:rsidRPr="00ED6A47">
        <w:rPr>
          <w:rFonts w:ascii="Simplified Arabic" w:hAnsi="Simplified Arabic" w:cs="Simplified Arabic"/>
          <w:sz w:val="32"/>
          <w:szCs w:val="32"/>
        </w:rPr>
        <w:t>.</w:t>
      </w:r>
    </w:p>
    <w:p w14:paraId="03906D3B" w14:textId="77777777" w:rsidR="00794E5A" w:rsidRPr="00ED6A47" w:rsidRDefault="00794E5A" w:rsidP="00331E3F">
      <w:pPr>
        <w:numPr>
          <w:ilvl w:val="0"/>
          <w:numId w:val="1"/>
        </w:numPr>
        <w:jc w:val="both"/>
        <w:rPr>
          <w:rFonts w:ascii="Simplified Arabic" w:hAnsi="Simplified Arabic" w:cs="Simplified Arabic"/>
          <w:sz w:val="32"/>
          <w:szCs w:val="32"/>
        </w:rPr>
      </w:pPr>
      <w:proofErr w:type="spellStart"/>
      <w:r w:rsidRPr="00ED6A47">
        <w:rPr>
          <w:rFonts w:ascii="Simplified Arabic" w:hAnsi="Simplified Arabic" w:cs="Simplified Arabic"/>
          <w:sz w:val="32"/>
          <w:szCs w:val="32"/>
          <w:rtl/>
        </w:rPr>
        <w:t>نمديلي</w:t>
      </w:r>
      <w:proofErr w:type="spellEnd"/>
      <w:r w:rsidRPr="00ED6A47">
        <w:rPr>
          <w:rFonts w:ascii="Simplified Arabic" w:hAnsi="Simplified Arabic" w:cs="Simplified Arabic"/>
          <w:sz w:val="32"/>
          <w:szCs w:val="32"/>
          <w:rtl/>
        </w:rPr>
        <w:t>، ر. ص</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(2007)</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العقد الإداري الإلكتروني: دراسة تحليلية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الجزائر: دار المعرفة</w:t>
      </w:r>
      <w:r w:rsidRPr="00ED6A47">
        <w:rPr>
          <w:rFonts w:ascii="Simplified Arabic" w:hAnsi="Simplified Arabic" w:cs="Simplified Arabic"/>
          <w:sz w:val="32"/>
          <w:szCs w:val="32"/>
        </w:rPr>
        <w:t>.</w:t>
      </w:r>
    </w:p>
    <w:p w14:paraId="56BB3418"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عبد الفتاح، خ</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(2012)</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فض المنازعات بالتحكيم الإلكتروني عبر وسائل الاتصال الإلكترونية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بيروت: دار الجامعة الجديدة</w:t>
      </w:r>
      <w:r w:rsidRPr="00ED6A47">
        <w:rPr>
          <w:rFonts w:ascii="Simplified Arabic" w:hAnsi="Simplified Arabic" w:cs="Simplified Arabic"/>
          <w:sz w:val="32"/>
          <w:szCs w:val="32"/>
        </w:rPr>
        <w:t>.</w:t>
      </w:r>
    </w:p>
    <w:p w14:paraId="66CA5761"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آل خنين، 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(2013)</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الكاشف في شرح نظام المرافعات الشرعية السعودي</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الرياض: مكتبة الرشد</w:t>
      </w:r>
      <w:r w:rsidRPr="00ED6A47">
        <w:rPr>
          <w:rFonts w:ascii="Simplified Arabic" w:hAnsi="Simplified Arabic" w:cs="Simplified Arabic"/>
          <w:sz w:val="32"/>
          <w:szCs w:val="32"/>
        </w:rPr>
        <w:t>.</w:t>
      </w:r>
    </w:p>
    <w:p w14:paraId="7B871C32"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أوتاني، ص</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(2012)</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المحكمة الإلكترونية: المفهوم والتطبيق</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عمّان: دار الثقافة</w:t>
      </w:r>
      <w:r w:rsidRPr="00ED6A47">
        <w:rPr>
          <w:rFonts w:ascii="Simplified Arabic" w:hAnsi="Simplified Arabic" w:cs="Simplified Arabic"/>
          <w:sz w:val="32"/>
          <w:szCs w:val="32"/>
        </w:rPr>
        <w:t>.</w:t>
      </w:r>
    </w:p>
    <w:p w14:paraId="0951A2F4"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الغانم، 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(2017)</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المحكمة الإلكترونية: دراسة تأصيلية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 xml:space="preserve">الرياض: دار </w:t>
      </w:r>
      <w:proofErr w:type="spellStart"/>
      <w:r w:rsidRPr="00ED6A47">
        <w:rPr>
          <w:rFonts w:ascii="Simplified Arabic" w:hAnsi="Simplified Arabic" w:cs="Simplified Arabic"/>
          <w:sz w:val="32"/>
          <w:szCs w:val="32"/>
          <w:rtl/>
        </w:rPr>
        <w:t>الميمان</w:t>
      </w:r>
      <w:proofErr w:type="spellEnd"/>
      <w:r w:rsidRPr="00ED6A47">
        <w:rPr>
          <w:rFonts w:ascii="Simplified Arabic" w:hAnsi="Simplified Arabic" w:cs="Simplified Arabic"/>
          <w:sz w:val="32"/>
          <w:szCs w:val="32"/>
        </w:rPr>
        <w:t>.</w:t>
      </w:r>
    </w:p>
    <w:p w14:paraId="1BE516A0"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 xml:space="preserve">عبد علي، ح.، </w:t>
      </w:r>
      <w:proofErr w:type="spellStart"/>
      <w:r w:rsidRPr="00ED6A47">
        <w:rPr>
          <w:rFonts w:ascii="Simplified Arabic" w:hAnsi="Simplified Arabic" w:cs="Simplified Arabic"/>
          <w:sz w:val="32"/>
          <w:szCs w:val="32"/>
          <w:rtl/>
        </w:rPr>
        <w:t>والكرعاوي</w:t>
      </w:r>
      <w:proofErr w:type="spellEnd"/>
      <w:r w:rsidRPr="00ED6A47">
        <w:rPr>
          <w:rFonts w:ascii="Simplified Arabic" w:hAnsi="Simplified Arabic" w:cs="Simplified Arabic"/>
          <w:sz w:val="32"/>
          <w:szCs w:val="32"/>
          <w:rtl/>
        </w:rPr>
        <w:t>، ن</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(2016)</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مفهوم التقاضي عن بعد ومستلزماته</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بغداد: دار الجامعة</w:t>
      </w:r>
      <w:r w:rsidRPr="00ED6A47">
        <w:rPr>
          <w:rFonts w:ascii="Simplified Arabic" w:hAnsi="Simplified Arabic" w:cs="Simplified Arabic"/>
          <w:sz w:val="32"/>
          <w:szCs w:val="32"/>
        </w:rPr>
        <w:t>.</w:t>
      </w:r>
    </w:p>
    <w:p w14:paraId="3EA1C381"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الرومي، م. أ</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(2006)</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النظام القانوني للتوقيع الإلكتروني</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الفكر العربي</w:t>
      </w:r>
      <w:r w:rsidRPr="00ED6A47">
        <w:rPr>
          <w:rFonts w:ascii="Simplified Arabic" w:hAnsi="Simplified Arabic" w:cs="Simplified Arabic"/>
          <w:sz w:val="32"/>
          <w:szCs w:val="32"/>
        </w:rPr>
        <w:t>.</w:t>
      </w:r>
    </w:p>
    <w:p w14:paraId="5ED5FB5C"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آل خنين، 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(2003)</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توصيف الأقضية في الشريعة الإسلامية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الرياض: مكتبة الرشد</w:t>
      </w:r>
      <w:r w:rsidRPr="00ED6A47">
        <w:rPr>
          <w:rFonts w:ascii="Simplified Arabic" w:hAnsi="Simplified Arabic" w:cs="Simplified Arabic"/>
          <w:sz w:val="32"/>
          <w:szCs w:val="32"/>
        </w:rPr>
        <w:t>.</w:t>
      </w:r>
    </w:p>
    <w:p w14:paraId="5218EDE9"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lastRenderedPageBreak/>
        <w:t xml:space="preserve">شديفات، ص. م. (2015). التحقيق والمحاكمة الجزائية عن بعد عبر تقنية </w:t>
      </w:r>
      <w:r w:rsidRPr="00ED6A47">
        <w:rPr>
          <w:rFonts w:ascii="Simplified Arabic" w:hAnsi="Simplified Arabic" w:cs="Simplified Arabic"/>
          <w:sz w:val="32"/>
          <w:szCs w:val="32"/>
        </w:rPr>
        <w:t xml:space="preserve">videoconference. </w:t>
      </w:r>
      <w:r w:rsidRPr="00ED6A47">
        <w:rPr>
          <w:rFonts w:ascii="Simplified Arabic" w:hAnsi="Simplified Arabic" w:cs="Simplified Arabic"/>
          <w:i/>
          <w:iCs/>
          <w:sz w:val="32"/>
          <w:szCs w:val="32"/>
          <w:rtl/>
        </w:rPr>
        <w:t>دراسات علوم الشريعة والقانون، 1</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عمان: عمادة البحث العلمي</w:t>
      </w:r>
      <w:r w:rsidRPr="00ED6A47">
        <w:rPr>
          <w:rFonts w:ascii="Simplified Arabic" w:hAnsi="Simplified Arabic" w:cs="Simplified Arabic"/>
          <w:sz w:val="32"/>
          <w:szCs w:val="32"/>
        </w:rPr>
        <w:t>.</w:t>
      </w:r>
    </w:p>
    <w:p w14:paraId="216BD64B"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حسين، ع. ي. ق</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(2009)</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تقنية الاتصال المرئي وسيلة للتحقيق والمحاكمة الجنائية عن بعد</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النهضة العربية</w:t>
      </w:r>
      <w:r w:rsidRPr="00ED6A47">
        <w:rPr>
          <w:rFonts w:ascii="Simplified Arabic" w:hAnsi="Simplified Arabic" w:cs="Simplified Arabic"/>
          <w:sz w:val="32"/>
          <w:szCs w:val="32"/>
        </w:rPr>
        <w:t>.</w:t>
      </w:r>
    </w:p>
    <w:p w14:paraId="4108BC22" w14:textId="77777777" w:rsidR="00794E5A" w:rsidRPr="00ED6A47" w:rsidRDefault="00794E5A" w:rsidP="00331E3F">
      <w:pPr>
        <w:numPr>
          <w:ilvl w:val="0"/>
          <w:numId w:val="1"/>
        </w:numPr>
        <w:jc w:val="both"/>
        <w:rPr>
          <w:rFonts w:ascii="Simplified Arabic" w:hAnsi="Simplified Arabic" w:cs="Simplified Arabic"/>
          <w:sz w:val="32"/>
          <w:szCs w:val="32"/>
        </w:rPr>
      </w:pPr>
      <w:proofErr w:type="spellStart"/>
      <w:r w:rsidRPr="00ED6A47">
        <w:rPr>
          <w:rFonts w:ascii="Simplified Arabic" w:hAnsi="Simplified Arabic" w:cs="Simplified Arabic"/>
          <w:sz w:val="32"/>
          <w:szCs w:val="32"/>
          <w:rtl/>
        </w:rPr>
        <w:t>الكرعاوي</w:t>
      </w:r>
      <w:proofErr w:type="spellEnd"/>
      <w:r w:rsidRPr="00ED6A47">
        <w:rPr>
          <w:rFonts w:ascii="Simplified Arabic" w:hAnsi="Simplified Arabic" w:cs="Simplified Arabic"/>
          <w:sz w:val="32"/>
          <w:szCs w:val="32"/>
          <w:rtl/>
        </w:rPr>
        <w:t>، ن. ج</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(2014)</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التقاضي عن بعد</w:t>
      </w:r>
      <w:r w:rsidRPr="00ED6A47">
        <w:rPr>
          <w:rFonts w:ascii="Simplified Arabic" w:hAnsi="Simplified Arabic" w:cs="Simplified Arabic"/>
          <w:sz w:val="32"/>
          <w:szCs w:val="32"/>
          <w:rtl/>
        </w:rPr>
        <w:t>) رسالة ماجستير، كلية القانون، جامعة بابل، العراق.</w:t>
      </w:r>
    </w:p>
    <w:p w14:paraId="072649BC"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الجازي، ج. ض</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(2010)</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نحو نظام قضائي إداري إلكتروني في المملكة العربية السعودية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رسالة دكتوراه، جامعة اليرموك، الأردن</w:t>
      </w:r>
      <w:r w:rsidRPr="00ED6A47">
        <w:rPr>
          <w:rFonts w:ascii="Simplified Arabic" w:hAnsi="Simplified Arabic" w:cs="Simplified Arabic"/>
          <w:sz w:val="32"/>
          <w:szCs w:val="32"/>
        </w:rPr>
        <w:t>.</w:t>
      </w:r>
    </w:p>
    <w:p w14:paraId="62E75B8E"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الأحمدي، ع. ب. (2021). التحول الرقمي الشامل لجميع إجراءات التقاضي بالمحاكم العامة</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المجلة العربية للنشر العلمي، 7</w:t>
      </w:r>
      <w:r w:rsidRPr="00ED6A47">
        <w:rPr>
          <w:rFonts w:ascii="Simplified Arabic" w:hAnsi="Simplified Arabic" w:cs="Simplified Arabic"/>
          <w:sz w:val="32"/>
          <w:szCs w:val="32"/>
          <w:rtl/>
        </w:rPr>
        <w:t>(63).</w:t>
      </w:r>
    </w:p>
    <w:p w14:paraId="4CAA030F" w14:textId="0A22A8E6" w:rsidR="00AF0BA7" w:rsidRPr="00ED6A47" w:rsidRDefault="00794E5A" w:rsidP="00331E3F">
      <w:pPr>
        <w:ind w:left="360"/>
        <w:jc w:val="both"/>
        <w:rPr>
          <w:rFonts w:ascii="Simplified Arabic" w:hAnsi="Simplified Arabic" w:cs="Simplified Arabic"/>
          <w:sz w:val="32"/>
          <w:szCs w:val="32"/>
        </w:rPr>
      </w:pPr>
      <w:r w:rsidRPr="00ED6A47">
        <w:rPr>
          <w:rFonts w:ascii="Simplified Arabic" w:hAnsi="Simplified Arabic" w:cs="Simplified Arabic"/>
          <w:sz w:val="32"/>
          <w:szCs w:val="32"/>
          <w:rtl/>
        </w:rPr>
        <w:t>بالإضافة إلى المزيد من المراجع التي جاري العمل على الاستفادة منها وتحصيلها، المتعلقة بهذه الدراسة</w:t>
      </w:r>
    </w:p>
    <w:sectPr w:rsidR="00AF0BA7" w:rsidRPr="00ED6A47" w:rsidSect="00AF0BA7">
      <w:footnotePr>
        <w:numRestart w:val="eachPage"/>
      </w:footnotePr>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Dr. Ibrahim" w:date="2026-03-29T19:46:00Z" w:initials="DI">
    <w:p w14:paraId="1B9BE93F" w14:textId="7131B3E0" w:rsidR="0087368E" w:rsidRDefault="0087368E">
      <w:pPr>
        <w:pStyle w:val="af"/>
      </w:pPr>
      <w:r>
        <w:rPr>
          <w:rStyle w:val="ae"/>
        </w:rPr>
        <w:annotationRef/>
      </w:r>
      <w:r>
        <w:rPr>
          <w:rFonts w:hint="cs"/>
          <w:rtl/>
        </w:rPr>
        <w:t>العنوان ملاحظاته في الملف اللاحق</w:t>
      </w:r>
    </w:p>
  </w:comment>
  <w:comment w:id="1" w:author="Dr. Ibrahim" w:date="2026-03-29T19:47:00Z" w:initials="DI">
    <w:p w14:paraId="03C1CECB" w14:textId="0B4BC533" w:rsidR="0087368E" w:rsidRDefault="0087368E">
      <w:pPr>
        <w:pStyle w:val="af"/>
        <w:rPr>
          <w:rtl/>
        </w:rPr>
      </w:pPr>
      <w:r>
        <w:rPr>
          <w:rStyle w:val="ae"/>
        </w:rPr>
        <w:annotationRef/>
      </w:r>
      <w:r>
        <w:rPr>
          <w:rFonts w:hint="cs"/>
          <w:rtl/>
        </w:rPr>
        <w:t>من الملاحظ عدم التزامك بحجم الخط المعطى في الدليل من أجل زيادة الحجم</w:t>
      </w:r>
    </w:p>
    <w:p w14:paraId="5B822772" w14:textId="4CD31FF0" w:rsidR="00357469" w:rsidRDefault="00357469">
      <w:pPr>
        <w:pStyle w:val="af"/>
      </w:pPr>
      <w:r>
        <w:rPr>
          <w:rFonts w:hint="cs"/>
          <w:rtl/>
        </w:rPr>
        <w:t xml:space="preserve">ثم فصلين ومقدمة من خمسين صفحة غير كافية </w:t>
      </w:r>
      <w:r>
        <w:rPr>
          <w:rFonts w:hint="cs"/>
          <w:rtl/>
        </w:rPr>
        <w:t>ابدا</w:t>
      </w:r>
      <w:bookmarkStart w:id="3" w:name="_GoBack"/>
      <w:bookmarkEnd w:id="3"/>
    </w:p>
  </w:comment>
  <w:comment w:id="2" w:author="Dr. Ibrahim" w:date="2026-03-29T18:11:00Z" w:initials="DI">
    <w:p w14:paraId="218AA2F3" w14:textId="5A6C6BA9" w:rsidR="0048581C" w:rsidRDefault="0048581C">
      <w:pPr>
        <w:pStyle w:val="af"/>
      </w:pPr>
      <w:r>
        <w:rPr>
          <w:rStyle w:val="ae"/>
        </w:rPr>
        <w:annotationRef/>
      </w:r>
      <w:r>
        <w:rPr>
          <w:rFonts w:hint="cs"/>
          <w:rtl/>
        </w:rPr>
        <w:t>انتقال ركيك لا بد من إعادة صياغة</w:t>
      </w:r>
    </w:p>
  </w:comment>
  <w:comment w:id="4" w:author="Dr. Ibrahim" w:date="2026-03-29T18:16:00Z" w:initials="DI">
    <w:p w14:paraId="255FA42E" w14:textId="6AB39D69" w:rsidR="0048581C" w:rsidRDefault="0048581C">
      <w:pPr>
        <w:pStyle w:val="af"/>
        <w:rPr>
          <w:rFonts w:hint="cs"/>
          <w:rtl/>
        </w:rPr>
      </w:pPr>
      <w:r>
        <w:rPr>
          <w:rStyle w:val="ae"/>
        </w:rPr>
        <w:annotationRef/>
      </w:r>
      <w:r w:rsidRPr="005831CE">
        <w:rPr>
          <w:rFonts w:cs="Arial"/>
          <w:rtl/>
        </w:rPr>
        <w:t xml:space="preserve">الخلط بين "التقاضي عن بعد" و"التحول </w:t>
      </w:r>
      <w:proofErr w:type="spellStart"/>
      <w:r w:rsidRPr="005831CE">
        <w:rPr>
          <w:rFonts w:cs="Arial"/>
          <w:rtl/>
        </w:rPr>
        <w:t>الرقمي</w:t>
      </w:r>
      <w:proofErr w:type="gramStart"/>
      <w:r w:rsidRPr="005831CE">
        <w:rPr>
          <w:rFonts w:cs="Arial"/>
          <w:rtl/>
        </w:rPr>
        <w:t>":الخطأ</w:t>
      </w:r>
      <w:proofErr w:type="spellEnd"/>
      <w:proofErr w:type="gramEnd"/>
      <w:r w:rsidRPr="005831CE">
        <w:rPr>
          <w:rFonts w:cs="Arial"/>
          <w:rtl/>
        </w:rPr>
        <w:t>: الباحث يتعامل مع المصطلحين كأنهما مترادفان في المقدمة. "التحول الرقمي" مظلة واسعة تشمل الأرشفة والإدارة، بينما "التقاضي عن بعد" إجراء قضائي نوعي يتعلق بمجلس القضاء</w:t>
      </w:r>
    </w:p>
  </w:comment>
  <w:comment w:id="5" w:author="Dr. Ibrahim" w:date="2026-03-29T18:16:00Z" w:initials="DI">
    <w:p w14:paraId="07AAA295" w14:textId="09795646" w:rsidR="0048581C" w:rsidRDefault="0048581C">
      <w:pPr>
        <w:pStyle w:val="af"/>
      </w:pPr>
      <w:r>
        <w:rPr>
          <w:rStyle w:val="ae"/>
        </w:rPr>
        <w:annotationRef/>
      </w:r>
      <w:r>
        <w:rPr>
          <w:rFonts w:hint="cs"/>
          <w:rtl/>
        </w:rPr>
        <w:t>الحديث مرة أخرى عن التحول الرقمي لا يجوز تكراراه</w:t>
      </w:r>
    </w:p>
  </w:comment>
  <w:comment w:id="6" w:author="Dr. Ibrahim" w:date="2026-03-29T18:18:00Z" w:initials="DI">
    <w:p w14:paraId="21DDEC8B" w14:textId="258F95D0" w:rsidR="0048581C" w:rsidRDefault="0048581C">
      <w:pPr>
        <w:pStyle w:val="af"/>
      </w:pPr>
      <w:r>
        <w:rPr>
          <w:rStyle w:val="ae"/>
        </w:rPr>
        <w:annotationRef/>
      </w:r>
      <w:r>
        <w:rPr>
          <w:rFonts w:hint="cs"/>
          <w:rtl/>
        </w:rPr>
        <w:t xml:space="preserve">لا </w:t>
      </w:r>
      <w:proofErr w:type="spellStart"/>
      <w:r>
        <w:rPr>
          <w:rFonts w:hint="cs"/>
          <w:rtl/>
        </w:rPr>
        <w:t>يجوزالحديث</w:t>
      </w:r>
      <w:proofErr w:type="spellEnd"/>
      <w:r>
        <w:rPr>
          <w:rFonts w:hint="cs"/>
          <w:rtl/>
        </w:rPr>
        <w:t xml:space="preserve"> </w:t>
      </w:r>
      <w:proofErr w:type="spellStart"/>
      <w:r>
        <w:rPr>
          <w:rFonts w:hint="cs"/>
          <w:rtl/>
        </w:rPr>
        <w:t>باسهاب</w:t>
      </w:r>
      <w:proofErr w:type="spellEnd"/>
      <w:r>
        <w:rPr>
          <w:rFonts w:hint="cs"/>
          <w:rtl/>
        </w:rPr>
        <w:t xml:space="preserve"> عن الإيجابيات والسلبيات في المقدمة</w:t>
      </w:r>
    </w:p>
  </w:comment>
  <w:comment w:id="7" w:author="Dr. Ibrahim" w:date="2026-03-29T18:19:00Z" w:initials="DI">
    <w:p w14:paraId="10730ECD" w14:textId="6341188D" w:rsidR="0048581C" w:rsidRDefault="0048581C">
      <w:pPr>
        <w:pStyle w:val="af"/>
      </w:pPr>
      <w:r>
        <w:rPr>
          <w:rStyle w:val="ae"/>
        </w:rPr>
        <w:annotationRef/>
      </w:r>
      <w:r>
        <w:rPr>
          <w:rFonts w:hint="cs"/>
          <w:rtl/>
        </w:rPr>
        <w:t xml:space="preserve">تكون بعد </w:t>
      </w:r>
      <w:proofErr w:type="spellStart"/>
      <w:r>
        <w:rPr>
          <w:rFonts w:hint="cs"/>
          <w:rtl/>
        </w:rPr>
        <w:t>الابستركت</w:t>
      </w:r>
      <w:proofErr w:type="spellEnd"/>
      <w:r>
        <w:rPr>
          <w:rFonts w:hint="cs"/>
          <w:rtl/>
        </w:rPr>
        <w:t xml:space="preserve"> وليس هنا</w:t>
      </w:r>
    </w:p>
  </w:comment>
  <w:comment w:id="8" w:author="Dr. Ibrahim" w:date="2026-03-29T18:20:00Z" w:initials="DI">
    <w:p w14:paraId="475D10F6" w14:textId="77777777" w:rsidR="0048581C" w:rsidRDefault="0048581C">
      <w:pPr>
        <w:pStyle w:val="af"/>
        <w:rPr>
          <w:rFonts w:hint="cs"/>
          <w:rtl/>
        </w:rPr>
      </w:pPr>
      <w:r>
        <w:rPr>
          <w:rStyle w:val="ae"/>
        </w:rPr>
        <w:annotationRef/>
      </w:r>
      <w:r>
        <w:rPr>
          <w:rFonts w:hint="cs"/>
          <w:rtl/>
        </w:rPr>
        <w:t>وهل ظهر التقاضي الالكتروني من العدم كمشكلة؟؟؟</w:t>
      </w:r>
    </w:p>
    <w:p w14:paraId="5357D2D5" w14:textId="30FB0C7C" w:rsidR="0048581C" w:rsidRDefault="0048581C">
      <w:pPr>
        <w:pStyle w:val="af"/>
      </w:pPr>
      <w:r>
        <w:rPr>
          <w:rFonts w:hint="cs"/>
          <w:rtl/>
        </w:rPr>
        <w:t>وهل لم يظهر التقاضي الالكتروني سوى في المملكة؟؟؟</w:t>
      </w:r>
    </w:p>
  </w:comment>
  <w:comment w:id="9" w:author="Dr. Ibrahim" w:date="2026-03-29T18:21:00Z" w:initials="DI">
    <w:p w14:paraId="5AB678FB" w14:textId="77777777" w:rsidR="0048581C" w:rsidRDefault="0048581C">
      <w:pPr>
        <w:pStyle w:val="af"/>
        <w:rPr>
          <w:rFonts w:hint="cs"/>
          <w:rtl/>
        </w:rPr>
      </w:pPr>
      <w:r>
        <w:rPr>
          <w:rStyle w:val="ae"/>
        </w:rPr>
        <w:annotationRef/>
      </w:r>
      <w:r>
        <w:rPr>
          <w:rFonts w:hint="cs"/>
          <w:rtl/>
        </w:rPr>
        <w:t>هل جميع الجلسات الكترونية</w:t>
      </w:r>
    </w:p>
    <w:p w14:paraId="2A1ABEAD" w14:textId="590B4762" w:rsidR="0048581C" w:rsidRDefault="0048581C">
      <w:pPr>
        <w:pStyle w:val="af"/>
      </w:pPr>
      <w:r>
        <w:rPr>
          <w:rFonts w:hint="cs"/>
          <w:rtl/>
        </w:rPr>
        <w:t>هل لا يوجد متداعين وخصوم ومحامين في المحاكم؟؟؟</w:t>
      </w:r>
    </w:p>
  </w:comment>
  <w:comment w:id="10" w:author="Dr. Ibrahim" w:date="2026-03-29T18:24:00Z" w:initials="DI">
    <w:p w14:paraId="7BEFD652" w14:textId="2F89CB17" w:rsidR="0048581C" w:rsidRDefault="0048581C">
      <w:pPr>
        <w:pStyle w:val="af"/>
      </w:pPr>
      <w:r>
        <w:rPr>
          <w:rStyle w:val="ae"/>
        </w:rPr>
        <w:annotationRef/>
      </w:r>
      <w:r>
        <w:rPr>
          <w:rFonts w:hint="cs"/>
          <w:rtl/>
        </w:rPr>
        <w:t xml:space="preserve">مع </w:t>
      </w:r>
      <w:proofErr w:type="gramStart"/>
      <w:r>
        <w:rPr>
          <w:rFonts w:hint="cs"/>
          <w:rtl/>
        </w:rPr>
        <w:t>انك</w:t>
      </w:r>
      <w:proofErr w:type="gramEnd"/>
      <w:r>
        <w:rPr>
          <w:rFonts w:hint="cs"/>
          <w:rtl/>
        </w:rPr>
        <w:t xml:space="preserve"> اعتبرت ان التقاضي الالكتروني شامل في المملكة وذكرت العديد من الاحكام الناظمة باعتبارها ناظمة للتقاضي الالكتروني وهي في حقيقتها تحول رقمي فقط</w:t>
      </w:r>
    </w:p>
  </w:comment>
  <w:comment w:id="11" w:author="Dr. Ibrahim" w:date="2026-03-29T18:26:00Z" w:initials="DI">
    <w:p w14:paraId="54410FD7" w14:textId="374649B5" w:rsidR="0048581C" w:rsidRDefault="0048581C">
      <w:pPr>
        <w:pStyle w:val="af"/>
      </w:pPr>
      <w:r>
        <w:rPr>
          <w:rStyle w:val="ae"/>
        </w:rPr>
        <w:annotationRef/>
      </w:r>
      <w:r>
        <w:rPr>
          <w:rFonts w:hint="cs"/>
          <w:rtl/>
        </w:rPr>
        <w:t xml:space="preserve">ما هي العلاقة بين التقاضي </w:t>
      </w:r>
      <w:proofErr w:type="gramStart"/>
      <w:r>
        <w:rPr>
          <w:rFonts w:hint="cs"/>
          <w:rtl/>
        </w:rPr>
        <w:t>الالكتروني  والفقه</w:t>
      </w:r>
      <w:proofErr w:type="gramEnd"/>
      <w:r>
        <w:rPr>
          <w:rFonts w:hint="cs"/>
          <w:rtl/>
        </w:rPr>
        <w:t xml:space="preserve"> الإسلامي ؟؟</w:t>
      </w:r>
    </w:p>
  </w:comment>
  <w:comment w:id="12" w:author="Dr. Ibrahim" w:date="2026-03-29T18:28:00Z" w:initials="DI">
    <w:p w14:paraId="1E8667D1" w14:textId="3DC8EF09" w:rsidR="0048581C" w:rsidRDefault="0048581C">
      <w:pPr>
        <w:pStyle w:val="af"/>
      </w:pPr>
      <w:r>
        <w:rPr>
          <w:rStyle w:val="ae"/>
        </w:rPr>
        <w:annotationRef/>
      </w:r>
      <w:r>
        <w:rPr>
          <w:rFonts w:hint="cs"/>
          <w:rtl/>
        </w:rPr>
        <w:t xml:space="preserve">إعادة صياغة لمشكلة البحث </w:t>
      </w:r>
    </w:p>
  </w:comment>
  <w:comment w:id="13" w:author="Dr. Ibrahim" w:date="2026-03-29T18:29:00Z" w:initials="DI">
    <w:p w14:paraId="6086FCE4" w14:textId="78FFB134" w:rsidR="0048581C" w:rsidRDefault="0048581C">
      <w:pPr>
        <w:pStyle w:val="af"/>
      </w:pPr>
      <w:r>
        <w:rPr>
          <w:rStyle w:val="ae"/>
        </w:rPr>
        <w:annotationRef/>
      </w:r>
      <w:r>
        <w:rPr>
          <w:rFonts w:hint="cs"/>
          <w:rtl/>
        </w:rPr>
        <w:t>تعبير ركيك</w:t>
      </w:r>
    </w:p>
  </w:comment>
  <w:comment w:id="14" w:author="Dr. Ibrahim" w:date="2026-03-29T18:30:00Z" w:initials="DI">
    <w:p w14:paraId="043E1540" w14:textId="15D657BF" w:rsidR="0048581C" w:rsidRDefault="0048581C">
      <w:pPr>
        <w:pStyle w:val="af"/>
      </w:pPr>
      <w:r>
        <w:rPr>
          <w:rStyle w:val="ae"/>
        </w:rPr>
        <w:annotationRef/>
      </w:r>
      <w:r>
        <w:rPr>
          <w:rFonts w:hint="cs"/>
          <w:rtl/>
        </w:rPr>
        <w:t>حذف</w:t>
      </w:r>
    </w:p>
  </w:comment>
  <w:comment w:id="15" w:author="Dr. Ibrahim" w:date="2026-03-29T18:30:00Z" w:initials="DI">
    <w:p w14:paraId="5AF0F641" w14:textId="244CCC26" w:rsidR="0048581C" w:rsidRDefault="0048581C">
      <w:pPr>
        <w:pStyle w:val="af"/>
      </w:pPr>
      <w:r>
        <w:rPr>
          <w:rStyle w:val="ae"/>
        </w:rPr>
        <w:annotationRef/>
      </w:r>
      <w:r>
        <w:rPr>
          <w:rFonts w:hint="cs"/>
          <w:rtl/>
        </w:rPr>
        <w:t>حذف</w:t>
      </w:r>
    </w:p>
  </w:comment>
  <w:comment w:id="16" w:author="Dr. Ibrahim" w:date="2026-03-29T18:38:00Z" w:initials="DI">
    <w:p w14:paraId="29425633" w14:textId="77777777" w:rsidR="0048581C" w:rsidRDefault="0048581C">
      <w:pPr>
        <w:pStyle w:val="af"/>
        <w:rPr>
          <w:rFonts w:hint="cs"/>
          <w:rtl/>
        </w:rPr>
      </w:pPr>
      <w:r>
        <w:rPr>
          <w:rStyle w:val="ae"/>
        </w:rPr>
        <w:annotationRef/>
      </w:r>
      <w:r>
        <w:rPr>
          <w:rFonts w:hint="cs"/>
          <w:rtl/>
        </w:rPr>
        <w:t>هل هو تاريخ طويل؟؟؟</w:t>
      </w:r>
    </w:p>
    <w:p w14:paraId="28CEADB4" w14:textId="1732BBB4" w:rsidR="0048581C" w:rsidRDefault="0048581C">
      <w:pPr>
        <w:pStyle w:val="af"/>
      </w:pPr>
      <w:r>
        <w:rPr>
          <w:rFonts w:hint="cs"/>
          <w:rtl/>
        </w:rPr>
        <w:t>نقول الزمنية</w:t>
      </w:r>
    </w:p>
  </w:comment>
  <w:comment w:id="17" w:author="Dr. Ibrahim" w:date="2026-03-29T18:40:00Z" w:initials="DI">
    <w:p w14:paraId="1057A9E2" w14:textId="20D2494A" w:rsidR="0048581C" w:rsidRDefault="0048581C">
      <w:pPr>
        <w:pStyle w:val="af"/>
      </w:pPr>
      <w:r>
        <w:rPr>
          <w:rStyle w:val="ae"/>
        </w:rPr>
        <w:annotationRef/>
      </w:r>
      <w:r>
        <w:rPr>
          <w:rFonts w:hint="cs"/>
          <w:rtl/>
        </w:rPr>
        <w:t>ما هي صور</w:t>
      </w:r>
    </w:p>
  </w:comment>
  <w:comment w:id="18" w:author="Dr. Ibrahim" w:date="2026-03-29T18:41:00Z" w:initials="DI">
    <w:p w14:paraId="258F38BB" w14:textId="77777777" w:rsidR="0048581C" w:rsidRDefault="0048581C">
      <w:pPr>
        <w:pStyle w:val="af"/>
        <w:rPr>
          <w:rFonts w:hint="cs"/>
          <w:rtl/>
        </w:rPr>
      </w:pPr>
      <w:r>
        <w:rPr>
          <w:rStyle w:val="ae"/>
        </w:rPr>
        <w:annotationRef/>
      </w:r>
      <w:r>
        <w:rPr>
          <w:rFonts w:hint="cs"/>
          <w:rtl/>
        </w:rPr>
        <w:t>المقارنة تكون مع أنظمة محددة</w:t>
      </w:r>
    </w:p>
    <w:p w14:paraId="3E526131" w14:textId="1F198447" w:rsidR="0048581C" w:rsidRDefault="0048581C">
      <w:pPr>
        <w:pStyle w:val="af"/>
      </w:pPr>
      <w:r>
        <w:rPr>
          <w:rFonts w:hint="cs"/>
          <w:rtl/>
        </w:rPr>
        <w:t xml:space="preserve">اما مع الفقه الإسلامي لوحده أو مع الفقه ودولة كذا... </w:t>
      </w:r>
      <w:proofErr w:type="gramStart"/>
      <w:r>
        <w:rPr>
          <w:rFonts w:hint="cs"/>
          <w:rtl/>
        </w:rPr>
        <w:t>كذا..</w:t>
      </w:r>
      <w:proofErr w:type="gramEnd"/>
    </w:p>
  </w:comment>
  <w:comment w:id="19" w:author="Dr. Ibrahim" w:date="2026-03-29T18:42:00Z" w:initials="DI">
    <w:p w14:paraId="0F909CDB" w14:textId="77777777" w:rsidR="0048581C" w:rsidRDefault="0048581C">
      <w:pPr>
        <w:pStyle w:val="af"/>
        <w:rPr>
          <w:rFonts w:hint="cs"/>
          <w:rtl/>
        </w:rPr>
      </w:pPr>
      <w:r>
        <w:rPr>
          <w:rStyle w:val="ae"/>
        </w:rPr>
        <w:annotationRef/>
      </w:r>
      <w:r>
        <w:rPr>
          <w:rFonts w:hint="cs"/>
          <w:rtl/>
        </w:rPr>
        <w:t>عنوان غير موفق</w:t>
      </w:r>
    </w:p>
    <w:p w14:paraId="607967E8" w14:textId="77777777" w:rsidR="0048581C" w:rsidRDefault="0048581C">
      <w:pPr>
        <w:pStyle w:val="af"/>
        <w:rPr>
          <w:rFonts w:hint="cs"/>
          <w:rtl/>
        </w:rPr>
      </w:pPr>
      <w:r>
        <w:rPr>
          <w:rFonts w:hint="cs"/>
          <w:rtl/>
        </w:rPr>
        <w:t>العنوان الشال هو ماهية التقاضي عن بعد</w:t>
      </w:r>
    </w:p>
    <w:p w14:paraId="05450557" w14:textId="77777777" w:rsidR="0048581C" w:rsidRDefault="0048581C">
      <w:pPr>
        <w:pStyle w:val="af"/>
        <w:rPr>
          <w:rFonts w:hint="cs"/>
          <w:rtl/>
        </w:rPr>
      </w:pPr>
      <w:r>
        <w:rPr>
          <w:rFonts w:hint="cs"/>
          <w:rtl/>
        </w:rPr>
        <w:t>لأن التقاضي عن بعد هو مفهوم شامل</w:t>
      </w:r>
    </w:p>
    <w:p w14:paraId="3C2B43DF" w14:textId="77777777" w:rsidR="0048581C" w:rsidRDefault="0048581C">
      <w:pPr>
        <w:pStyle w:val="af"/>
        <w:rPr>
          <w:rFonts w:hint="cs"/>
          <w:rtl/>
        </w:rPr>
      </w:pPr>
      <w:r>
        <w:rPr>
          <w:rFonts w:hint="cs"/>
          <w:rtl/>
        </w:rPr>
        <w:t>ولا يوجد مفهوم خاض للتقاضي عن بعد في السعودية</w:t>
      </w:r>
    </w:p>
    <w:p w14:paraId="30F4692B" w14:textId="3E99757D" w:rsidR="0048581C" w:rsidRDefault="0048581C">
      <w:pPr>
        <w:pStyle w:val="af"/>
      </w:pPr>
      <w:r>
        <w:rPr>
          <w:rFonts w:hint="cs"/>
          <w:rtl/>
        </w:rPr>
        <w:t>ومفهوم آخر له في الامارات مثلا</w:t>
      </w:r>
    </w:p>
  </w:comment>
  <w:comment w:id="20" w:author="Dr. Ibrahim" w:date="2026-03-29T19:05:00Z" w:initials="DI">
    <w:p w14:paraId="117146A5" w14:textId="36CF9088" w:rsidR="0048581C" w:rsidRDefault="0048581C">
      <w:pPr>
        <w:pStyle w:val="af"/>
      </w:pPr>
      <w:r>
        <w:rPr>
          <w:rStyle w:val="ae"/>
        </w:rPr>
        <w:annotationRef/>
      </w:r>
      <w:r>
        <w:rPr>
          <w:rFonts w:hint="cs"/>
          <w:rtl/>
        </w:rPr>
        <w:t>لا داع للمطلبين</w:t>
      </w:r>
    </w:p>
  </w:comment>
  <w:comment w:id="21" w:author="Dr. Ibrahim" w:date="2026-03-29T18:44:00Z" w:initials="DI">
    <w:p w14:paraId="203D1AE6" w14:textId="53FC176C" w:rsidR="0048581C" w:rsidRDefault="0048581C">
      <w:pPr>
        <w:pStyle w:val="af"/>
      </w:pPr>
      <w:r>
        <w:rPr>
          <w:rStyle w:val="ae"/>
        </w:rPr>
        <w:annotationRef/>
      </w:r>
      <w:proofErr w:type="gramStart"/>
      <w:r>
        <w:rPr>
          <w:rFonts w:hint="cs"/>
          <w:rtl/>
        </w:rPr>
        <w:t>الاطار</w:t>
      </w:r>
      <w:proofErr w:type="gramEnd"/>
      <w:r>
        <w:rPr>
          <w:rFonts w:hint="cs"/>
          <w:rtl/>
        </w:rPr>
        <w:t xml:space="preserve"> القانوني للتقاضي عن بعد في المملكة</w:t>
      </w:r>
    </w:p>
  </w:comment>
  <w:comment w:id="22" w:author="Dr. Ibrahim" w:date="2026-03-29T18:59:00Z" w:initials="DI">
    <w:p w14:paraId="6976976E" w14:textId="77777777" w:rsidR="0048581C" w:rsidRDefault="0048581C">
      <w:pPr>
        <w:pStyle w:val="af"/>
        <w:rPr>
          <w:rFonts w:hint="cs"/>
          <w:rtl/>
        </w:rPr>
      </w:pPr>
      <w:r>
        <w:rPr>
          <w:rStyle w:val="ae"/>
        </w:rPr>
        <w:annotationRef/>
      </w:r>
      <w:r>
        <w:rPr>
          <w:rFonts w:hint="cs"/>
          <w:rtl/>
        </w:rPr>
        <w:t>فصل كامل لا داع له</w:t>
      </w:r>
    </w:p>
    <w:p w14:paraId="7E4E375D" w14:textId="1DB94C4A" w:rsidR="0048581C" w:rsidRDefault="0048581C">
      <w:pPr>
        <w:pStyle w:val="af"/>
      </w:pPr>
      <w:r>
        <w:rPr>
          <w:rFonts w:hint="cs"/>
          <w:rtl/>
        </w:rPr>
        <w:t xml:space="preserve">ويمكن وضع </w:t>
      </w:r>
      <w:proofErr w:type="gramStart"/>
      <w:r>
        <w:rPr>
          <w:rFonts w:hint="cs"/>
          <w:rtl/>
        </w:rPr>
        <w:t>اصل</w:t>
      </w:r>
      <w:proofErr w:type="gramEnd"/>
      <w:r>
        <w:rPr>
          <w:rFonts w:hint="cs"/>
          <w:rtl/>
        </w:rPr>
        <w:t xml:space="preserve"> التقاضي عن بعد في الفصل الأول</w:t>
      </w:r>
    </w:p>
  </w:comment>
  <w:comment w:id="23" w:author="Dr. Ibrahim" w:date="2026-03-29T19:02:00Z" w:initials="DI">
    <w:p w14:paraId="68B070B2" w14:textId="268E5761" w:rsidR="0048581C" w:rsidRDefault="0048581C">
      <w:pPr>
        <w:pStyle w:val="af"/>
      </w:pPr>
      <w:r>
        <w:rPr>
          <w:rStyle w:val="ae"/>
        </w:rPr>
        <w:annotationRef/>
      </w:r>
      <w:r>
        <w:rPr>
          <w:rFonts w:hint="cs"/>
          <w:rtl/>
        </w:rPr>
        <w:t>لا بد من تمهيد بعد الفصل</w:t>
      </w:r>
    </w:p>
  </w:comment>
  <w:comment w:id="24" w:author="Dr. Ibrahim" w:date="2026-03-29T19:03:00Z" w:initials="DI">
    <w:p w14:paraId="04772935" w14:textId="77777777" w:rsidR="0048581C" w:rsidRDefault="0048581C">
      <w:pPr>
        <w:pStyle w:val="af"/>
        <w:rPr>
          <w:rtl/>
        </w:rPr>
      </w:pPr>
      <w:r>
        <w:rPr>
          <w:rStyle w:val="ae"/>
        </w:rPr>
        <w:annotationRef/>
      </w:r>
      <w:r>
        <w:rPr>
          <w:rFonts w:hint="cs"/>
          <w:rtl/>
        </w:rPr>
        <w:t>هل حق التقاضي تفرضه الشريعة فقط</w:t>
      </w:r>
    </w:p>
    <w:p w14:paraId="3DBAFCBB" w14:textId="1595086F" w:rsidR="0048581C" w:rsidRDefault="0048581C">
      <w:pPr>
        <w:pStyle w:val="af"/>
      </w:pPr>
      <w:r>
        <w:rPr>
          <w:rFonts w:hint="cs"/>
          <w:rtl/>
        </w:rPr>
        <w:t>هل لا يوجد تقاضي في الدول المسيحية مثلا؟؟؟</w:t>
      </w:r>
    </w:p>
  </w:comment>
  <w:comment w:id="25" w:author="Dr. Ibrahim" w:date="2026-03-29T19:06:00Z" w:initials="DI">
    <w:p w14:paraId="53E8839A" w14:textId="1A0D8EC1" w:rsidR="0048581C" w:rsidRDefault="0048581C">
      <w:pPr>
        <w:pStyle w:val="af"/>
      </w:pPr>
      <w:r>
        <w:rPr>
          <w:rStyle w:val="ae"/>
        </w:rPr>
        <w:annotationRef/>
      </w:r>
    </w:p>
  </w:comment>
  <w:comment w:id="26" w:author="Dr. Ibrahim" w:date="2026-03-29T19:06:00Z" w:initials="DI">
    <w:p w14:paraId="152A337E" w14:textId="1CFA79E0" w:rsidR="0048581C" w:rsidRDefault="0048581C">
      <w:pPr>
        <w:pStyle w:val="af"/>
      </w:pPr>
      <w:r>
        <w:rPr>
          <w:rStyle w:val="ae"/>
        </w:rPr>
        <w:annotationRef/>
      </w:r>
      <w:r>
        <w:rPr>
          <w:rFonts w:hint="cs"/>
          <w:rtl/>
        </w:rPr>
        <w:t xml:space="preserve">هل نحتاج لشرح القضاء لغة واصطلاحا في رسالة </w:t>
      </w:r>
      <w:proofErr w:type="spellStart"/>
      <w:r>
        <w:rPr>
          <w:rFonts w:hint="cs"/>
          <w:rtl/>
        </w:rPr>
        <w:t>دكتوراة</w:t>
      </w:r>
      <w:proofErr w:type="spellEnd"/>
      <w:r>
        <w:rPr>
          <w:rFonts w:hint="cs"/>
          <w:rtl/>
        </w:rPr>
        <w:t xml:space="preserve"> قانون؟؟؟؟؟؟؟؟؟</w:t>
      </w:r>
    </w:p>
  </w:comment>
  <w:comment w:id="27" w:author="Dr. Ibrahim" w:date="2026-03-29T19:07:00Z" w:initials="DI">
    <w:p w14:paraId="502241A5" w14:textId="61B941F2" w:rsidR="0048581C" w:rsidRDefault="0048581C">
      <w:pPr>
        <w:pStyle w:val="af"/>
      </w:pPr>
      <w:r>
        <w:rPr>
          <w:rStyle w:val="ae"/>
        </w:rPr>
        <w:annotationRef/>
      </w:r>
      <w:r>
        <w:rPr>
          <w:rFonts w:hint="cs"/>
          <w:rtl/>
        </w:rPr>
        <w:t>ركاكة في الشرح</w:t>
      </w:r>
    </w:p>
  </w:comment>
  <w:comment w:id="28" w:author="Dr. Ibrahim" w:date="2026-03-29T19:09:00Z" w:initials="DI">
    <w:p w14:paraId="39CF4A23" w14:textId="0A014C0C" w:rsidR="0048581C" w:rsidRDefault="0048581C">
      <w:pPr>
        <w:pStyle w:val="af"/>
      </w:pPr>
      <w:r>
        <w:rPr>
          <w:rStyle w:val="ae"/>
        </w:rPr>
        <w:annotationRef/>
      </w:r>
      <w:r>
        <w:rPr>
          <w:rFonts w:hint="cs"/>
          <w:rtl/>
        </w:rPr>
        <w:t>لا بد من تعريف قانوني مستند لآراء الفقها والكتب والمجلات القانونية المحكمة ثم يمكن أن تطرح رأيك</w:t>
      </w:r>
    </w:p>
  </w:comment>
  <w:comment w:id="29" w:author="Dr. Ibrahim" w:date="2026-03-29T19:11:00Z" w:initials="DI">
    <w:p w14:paraId="6ECF1AEF" w14:textId="1FCBF417" w:rsidR="0048581C" w:rsidRDefault="0048581C">
      <w:pPr>
        <w:pStyle w:val="af"/>
      </w:pPr>
      <w:r>
        <w:rPr>
          <w:rStyle w:val="ae"/>
        </w:rPr>
        <w:annotationRef/>
      </w:r>
      <w:r>
        <w:rPr>
          <w:rFonts w:hint="cs"/>
          <w:rtl/>
        </w:rPr>
        <w:t>نتيجة كان من الممكن أن تتمحور الرسالة بأكملها حولها بعد اجراء التحليل والبحث الشامل</w:t>
      </w:r>
    </w:p>
  </w:comment>
  <w:comment w:id="30" w:author="Dr. Ibrahim" w:date="2026-03-29T19:12:00Z" w:initials="DI">
    <w:p w14:paraId="6E5FDDC2" w14:textId="1794EAC6" w:rsidR="0048581C" w:rsidRDefault="0048581C">
      <w:pPr>
        <w:pStyle w:val="af"/>
      </w:pPr>
      <w:r>
        <w:rPr>
          <w:rStyle w:val="ae"/>
        </w:rPr>
        <w:annotationRef/>
      </w:r>
      <w:r>
        <w:rPr>
          <w:rFonts w:hint="cs"/>
          <w:rtl/>
        </w:rPr>
        <w:t>تكرار لا داع له... لا بد من تمهيد قصير مختلف</w:t>
      </w:r>
    </w:p>
  </w:comment>
  <w:comment w:id="31" w:author="Dr. Ibrahim" w:date="2026-03-29T19:13:00Z" w:initials="DI">
    <w:p w14:paraId="46FF709E" w14:textId="45AFC756" w:rsidR="0048581C" w:rsidRDefault="0048581C">
      <w:pPr>
        <w:pStyle w:val="af"/>
      </w:pPr>
      <w:r>
        <w:rPr>
          <w:rStyle w:val="ae"/>
        </w:rPr>
        <w:annotationRef/>
      </w:r>
      <w:proofErr w:type="spellStart"/>
      <w:r>
        <w:rPr>
          <w:rFonts w:hint="cs"/>
          <w:rtl/>
        </w:rPr>
        <w:t>تكرااااااار</w:t>
      </w:r>
      <w:proofErr w:type="spellEnd"/>
    </w:p>
  </w:comment>
  <w:comment w:id="32" w:author="Dr. Ibrahim" w:date="2026-03-29T19:15:00Z" w:initials="DI">
    <w:p w14:paraId="2CDC1A60" w14:textId="0B660AF2" w:rsidR="0048581C" w:rsidRDefault="0048581C">
      <w:pPr>
        <w:pStyle w:val="af"/>
      </w:pPr>
      <w:r>
        <w:rPr>
          <w:rStyle w:val="ae"/>
        </w:rPr>
        <w:annotationRef/>
      </w:r>
      <w:r>
        <w:rPr>
          <w:rFonts w:hint="cs"/>
          <w:rtl/>
        </w:rPr>
        <w:t xml:space="preserve">اين المراجع القانونية </w:t>
      </w:r>
      <w:proofErr w:type="gramStart"/>
      <w:r>
        <w:rPr>
          <w:rFonts w:hint="cs"/>
          <w:rtl/>
        </w:rPr>
        <w:t>وانتم</w:t>
      </w:r>
      <w:proofErr w:type="gramEnd"/>
      <w:r>
        <w:rPr>
          <w:rFonts w:hint="cs"/>
          <w:rtl/>
        </w:rPr>
        <w:t xml:space="preserve"> في رسالة </w:t>
      </w:r>
      <w:proofErr w:type="spellStart"/>
      <w:r>
        <w:rPr>
          <w:rFonts w:hint="cs"/>
          <w:rtl/>
        </w:rPr>
        <w:t>قانووون</w:t>
      </w:r>
      <w:proofErr w:type="spellEnd"/>
    </w:p>
  </w:comment>
  <w:comment w:id="33" w:author="Dr. Ibrahim" w:date="2026-03-29T19:18:00Z" w:initials="DI">
    <w:p w14:paraId="63D8A174" w14:textId="50CF2117" w:rsidR="0048581C" w:rsidRDefault="0048581C">
      <w:pPr>
        <w:pStyle w:val="af"/>
      </w:pPr>
      <w:r>
        <w:rPr>
          <w:rStyle w:val="ae"/>
        </w:rPr>
        <w:annotationRef/>
      </w:r>
      <w:r>
        <w:rPr>
          <w:rFonts w:hint="cs"/>
          <w:rtl/>
        </w:rPr>
        <w:t>حذف هل من المعقول أن نشرح كلمة الخصائص؟؟؟؟؟</w:t>
      </w:r>
    </w:p>
  </w:comment>
  <w:comment w:id="34" w:author="Dr. Ibrahim" w:date="2026-03-29T19:19:00Z" w:initials="DI">
    <w:p w14:paraId="661DA9B2" w14:textId="794C34E5" w:rsidR="0048581C" w:rsidRDefault="0048581C">
      <w:pPr>
        <w:pStyle w:val="af"/>
      </w:pPr>
      <w:r>
        <w:rPr>
          <w:rStyle w:val="ae"/>
        </w:rPr>
        <w:annotationRef/>
      </w:r>
      <w:r>
        <w:rPr>
          <w:rFonts w:hint="cs"/>
          <w:rtl/>
        </w:rPr>
        <w:t>لا يجوز يجب ذكر أراء الباحثين في هذا الموضوع ثم يمكنك الاضافة</w:t>
      </w:r>
    </w:p>
  </w:comment>
  <w:comment w:id="35" w:author="Dr. Ibrahim" w:date="2026-03-29T19:20:00Z" w:initials="DI">
    <w:p w14:paraId="64732B4D" w14:textId="77777777" w:rsidR="0048581C" w:rsidRDefault="0048581C">
      <w:pPr>
        <w:pStyle w:val="af"/>
        <w:rPr>
          <w:rFonts w:hint="cs"/>
          <w:rtl/>
        </w:rPr>
      </w:pPr>
      <w:r>
        <w:rPr>
          <w:rStyle w:val="ae"/>
        </w:rPr>
        <w:annotationRef/>
      </w:r>
      <w:r>
        <w:rPr>
          <w:rFonts w:hint="cs"/>
          <w:rtl/>
        </w:rPr>
        <w:t>؟؟؟؟؟؟؟؟؟؟؟؟؟؟؟؟</w:t>
      </w:r>
    </w:p>
    <w:p w14:paraId="7B962F19" w14:textId="4EA6C2F0" w:rsidR="0048581C" w:rsidRDefault="0048581C">
      <w:pPr>
        <w:pStyle w:val="af"/>
      </w:pPr>
      <w:r>
        <w:rPr>
          <w:rFonts w:hint="cs"/>
          <w:rtl/>
        </w:rPr>
        <w:t>هل نحن في كتاب مدرسي ؟؟؟؟؟</w:t>
      </w:r>
    </w:p>
  </w:comment>
  <w:comment w:id="36" w:author="Dr. Ibrahim" w:date="2026-03-29T19:22:00Z" w:initials="DI">
    <w:p w14:paraId="77559727" w14:textId="560490ED" w:rsidR="0048581C" w:rsidRDefault="0048581C">
      <w:pPr>
        <w:pStyle w:val="af"/>
      </w:pPr>
      <w:r>
        <w:rPr>
          <w:rStyle w:val="ae"/>
        </w:rPr>
        <w:annotationRef/>
      </w:r>
      <w:r>
        <w:rPr>
          <w:rFonts w:hint="cs"/>
          <w:rtl/>
        </w:rPr>
        <w:t xml:space="preserve">تغيير العنوان.... </w:t>
      </w:r>
      <w:proofErr w:type="gramStart"/>
      <w:r>
        <w:rPr>
          <w:rFonts w:hint="cs"/>
          <w:rtl/>
        </w:rPr>
        <w:t>الاطار</w:t>
      </w:r>
      <w:proofErr w:type="gramEnd"/>
      <w:r>
        <w:rPr>
          <w:rFonts w:hint="cs"/>
          <w:rtl/>
        </w:rPr>
        <w:t xml:space="preserve"> القانوني للتقاضي عن بعد في المملكة</w:t>
      </w:r>
    </w:p>
  </w:comment>
  <w:comment w:id="37" w:author="Dr. Ibrahim" w:date="2026-03-29T19:23:00Z" w:initials="DI">
    <w:p w14:paraId="0838B249" w14:textId="23464D0D" w:rsidR="0048581C" w:rsidRDefault="0048581C">
      <w:pPr>
        <w:pStyle w:val="af"/>
      </w:pPr>
      <w:r>
        <w:rPr>
          <w:rStyle w:val="ae"/>
        </w:rPr>
        <w:annotationRef/>
      </w:r>
      <w:r>
        <w:rPr>
          <w:rFonts w:hint="cs"/>
          <w:rtl/>
        </w:rPr>
        <w:t>تكرار ... لا بد من تمهيد مختلف</w:t>
      </w:r>
    </w:p>
  </w:comment>
  <w:comment w:id="38" w:author="Dr. Ibrahim" w:date="2026-03-29T19:23:00Z" w:initials="DI">
    <w:p w14:paraId="5B06C20A" w14:textId="45838A13" w:rsidR="0048581C" w:rsidRDefault="0048581C">
      <w:pPr>
        <w:pStyle w:val="af"/>
      </w:pPr>
      <w:r>
        <w:rPr>
          <w:rStyle w:val="ae"/>
        </w:rPr>
        <w:annotationRef/>
      </w:r>
      <w:proofErr w:type="spellStart"/>
      <w:r>
        <w:rPr>
          <w:rFonts w:hint="cs"/>
          <w:rtl/>
        </w:rPr>
        <w:t>تكراااار</w:t>
      </w:r>
      <w:proofErr w:type="spellEnd"/>
    </w:p>
  </w:comment>
  <w:comment w:id="39" w:author="Dr. Ibrahim" w:date="2026-03-29T19:25:00Z" w:initials="DI">
    <w:p w14:paraId="4CDC11EC" w14:textId="13EBF1B3" w:rsidR="0048581C" w:rsidRDefault="0048581C">
      <w:pPr>
        <w:pStyle w:val="af"/>
      </w:pPr>
      <w:r>
        <w:rPr>
          <w:rStyle w:val="ae"/>
        </w:rPr>
        <w:annotationRef/>
      </w:r>
      <w:r>
        <w:rPr>
          <w:rFonts w:hint="cs"/>
          <w:rtl/>
        </w:rPr>
        <w:t>كلام جرائد أو مواقع اخبارية</w:t>
      </w:r>
    </w:p>
  </w:comment>
  <w:comment w:id="40" w:author="Dr. Ibrahim" w:date="2026-03-29T19:26:00Z" w:initials="DI">
    <w:p w14:paraId="2792C734" w14:textId="77777777" w:rsidR="0048581C" w:rsidRDefault="0048581C">
      <w:pPr>
        <w:pStyle w:val="af"/>
        <w:rPr>
          <w:rFonts w:hint="cs"/>
          <w:rtl/>
        </w:rPr>
      </w:pPr>
      <w:r>
        <w:rPr>
          <w:rStyle w:val="ae"/>
        </w:rPr>
        <w:annotationRef/>
      </w:r>
      <w:r>
        <w:rPr>
          <w:rFonts w:hint="cs"/>
          <w:rtl/>
        </w:rPr>
        <w:t>كيف نتبين أن قرار الحكومة الرقمية هو توجه نحو التقاضي عن بعد</w:t>
      </w:r>
    </w:p>
    <w:p w14:paraId="5DA42602" w14:textId="3E028FE3" w:rsidR="0048581C" w:rsidRDefault="0048581C">
      <w:pPr>
        <w:pStyle w:val="af"/>
      </w:pPr>
      <w:r>
        <w:rPr>
          <w:rFonts w:hint="cs"/>
          <w:rtl/>
        </w:rPr>
        <w:t>الحكومة هي السلطة التنفيذية فقط</w:t>
      </w:r>
    </w:p>
  </w:comment>
  <w:comment w:id="41" w:author="Dr. Ibrahim" w:date="2026-03-29T19:29:00Z" w:initials="DI">
    <w:p w14:paraId="5537717A" w14:textId="7AB22A87" w:rsidR="0048581C" w:rsidRDefault="0048581C">
      <w:pPr>
        <w:pStyle w:val="af"/>
      </w:pPr>
      <w:r>
        <w:rPr>
          <w:rStyle w:val="ae"/>
        </w:rPr>
        <w:annotationRef/>
      </w:r>
      <w:r>
        <w:rPr>
          <w:rFonts w:hint="cs"/>
          <w:rtl/>
        </w:rPr>
        <w:t>فقرة غير مفهومة</w:t>
      </w:r>
    </w:p>
  </w:comment>
  <w:comment w:id="42" w:author="Dr. Ibrahim" w:date="2026-03-29T19:29:00Z" w:initials="DI">
    <w:p w14:paraId="21730EE7" w14:textId="71CE6B83" w:rsidR="0048581C" w:rsidRDefault="0048581C">
      <w:pPr>
        <w:pStyle w:val="af"/>
      </w:pPr>
      <w:r>
        <w:rPr>
          <w:rStyle w:val="ae"/>
        </w:rPr>
        <w:annotationRef/>
      </w:r>
      <w:r>
        <w:rPr>
          <w:rFonts w:hint="cs"/>
          <w:rtl/>
        </w:rPr>
        <w:t>إذ تنص المادة 218 من ....</w:t>
      </w:r>
    </w:p>
  </w:comment>
  <w:comment w:id="43" w:author="Dr. Ibrahim" w:date="2026-03-29T19:31:00Z" w:initials="DI">
    <w:p w14:paraId="4AB9EA0F" w14:textId="3BF295AF" w:rsidR="00D521C7" w:rsidRDefault="00D521C7">
      <w:pPr>
        <w:pStyle w:val="af"/>
      </w:pPr>
      <w:r>
        <w:rPr>
          <w:rStyle w:val="ae"/>
        </w:rPr>
        <w:annotationRef/>
      </w:r>
      <w:r>
        <w:rPr>
          <w:rFonts w:hint="cs"/>
          <w:rtl/>
        </w:rPr>
        <w:t>استخدم لغة قانونية    ولا داعي للشرج عن هذا الموضوع من الاصل</w:t>
      </w:r>
    </w:p>
  </w:comment>
  <w:comment w:id="44" w:author="Dr. Ibrahim" w:date="2026-03-29T19:32:00Z" w:initials="DI">
    <w:p w14:paraId="2BCDCE5F" w14:textId="3A7BCE26" w:rsidR="00D521C7" w:rsidRDefault="00D521C7">
      <w:pPr>
        <w:pStyle w:val="af"/>
      </w:pPr>
      <w:r>
        <w:rPr>
          <w:rStyle w:val="ae"/>
        </w:rPr>
        <w:annotationRef/>
      </w:r>
      <w:r>
        <w:rPr>
          <w:rFonts w:hint="cs"/>
          <w:rtl/>
        </w:rPr>
        <w:t xml:space="preserve">تكرار لنفس </w:t>
      </w:r>
      <w:proofErr w:type="gramStart"/>
      <w:r>
        <w:rPr>
          <w:rFonts w:hint="cs"/>
          <w:rtl/>
        </w:rPr>
        <w:t>المعلومات  ...</w:t>
      </w:r>
      <w:proofErr w:type="gramEnd"/>
      <w:r>
        <w:rPr>
          <w:rFonts w:hint="cs"/>
          <w:rtl/>
        </w:rPr>
        <w:t xml:space="preserve"> لا يجوز</w:t>
      </w:r>
    </w:p>
  </w:comment>
  <w:comment w:id="45" w:author="Dr. Ibrahim" w:date="2026-03-29T19:33:00Z" w:initials="DI">
    <w:p w14:paraId="3AA056B4" w14:textId="1D114E39" w:rsidR="00D521C7" w:rsidRDefault="00D521C7">
      <w:pPr>
        <w:pStyle w:val="af"/>
      </w:pPr>
      <w:r>
        <w:rPr>
          <w:rStyle w:val="ae"/>
        </w:rPr>
        <w:annotationRef/>
      </w:r>
      <w:r>
        <w:rPr>
          <w:rFonts w:hint="cs"/>
          <w:rtl/>
        </w:rPr>
        <w:t xml:space="preserve">مباشرة بعد الحديث عن التبليغات ننتقل للحديث عن هذا الموضوع دون الحديث عن </w:t>
      </w:r>
      <w:proofErr w:type="spellStart"/>
      <w:r>
        <w:rPr>
          <w:rFonts w:hint="cs"/>
          <w:rtl/>
        </w:rPr>
        <w:t>سسبب</w:t>
      </w:r>
      <w:proofErr w:type="spellEnd"/>
      <w:r>
        <w:rPr>
          <w:rFonts w:hint="cs"/>
          <w:rtl/>
        </w:rPr>
        <w:t xml:space="preserve"> الاقتصار على التبليغات فقط في الجزائي</w:t>
      </w:r>
    </w:p>
  </w:comment>
  <w:comment w:id="46" w:author="Dr. Ibrahim" w:date="2026-03-29T19:35:00Z" w:initials="DI">
    <w:p w14:paraId="64651E28" w14:textId="34EF0573" w:rsidR="00D521C7" w:rsidRDefault="00D521C7">
      <w:pPr>
        <w:pStyle w:val="af"/>
      </w:pPr>
      <w:r>
        <w:rPr>
          <w:rStyle w:val="ae"/>
        </w:rPr>
        <w:annotationRef/>
      </w:r>
      <w:r>
        <w:rPr>
          <w:rFonts w:hint="cs"/>
          <w:rtl/>
        </w:rPr>
        <w:t>أي تجربة؟؟؟</w:t>
      </w:r>
    </w:p>
  </w:comment>
  <w:comment w:id="47" w:author="Dr. Ibrahim" w:date="2026-03-29T19:35:00Z" w:initials="DI">
    <w:p w14:paraId="40FD9122" w14:textId="0549E53C" w:rsidR="00D521C7" w:rsidRDefault="00D521C7">
      <w:pPr>
        <w:pStyle w:val="af"/>
      </w:pPr>
      <w:r>
        <w:rPr>
          <w:rStyle w:val="ae"/>
        </w:rPr>
        <w:annotationRef/>
      </w:r>
      <w:r>
        <w:rPr>
          <w:rFonts w:hint="cs"/>
          <w:rtl/>
        </w:rPr>
        <w:t>فروع</w:t>
      </w:r>
    </w:p>
  </w:comment>
  <w:comment w:id="48" w:author="Dr. Ibrahim" w:date="2026-03-29T19:35:00Z" w:initials="DI">
    <w:p w14:paraId="50B0E2A5" w14:textId="6B3A91F0" w:rsidR="00D521C7" w:rsidRDefault="00D521C7">
      <w:pPr>
        <w:pStyle w:val="af"/>
      </w:pPr>
      <w:r>
        <w:rPr>
          <w:rStyle w:val="ae"/>
        </w:rPr>
        <w:annotationRef/>
      </w:r>
      <w:r>
        <w:rPr>
          <w:rFonts w:hint="cs"/>
          <w:rtl/>
        </w:rPr>
        <w:t>الفرع الأول</w:t>
      </w:r>
    </w:p>
  </w:comment>
  <w:comment w:id="49" w:author="Dr. Ibrahim" w:date="2026-03-29T19:39:00Z" w:initials="DI">
    <w:p w14:paraId="11ECAD77" w14:textId="5FC8453E" w:rsidR="00D521C7" w:rsidRDefault="00D521C7">
      <w:pPr>
        <w:pStyle w:val="af"/>
        <w:rPr>
          <w:rFonts w:hint="cs"/>
          <w:rtl/>
          <w:lang w:bidi="ar-SY"/>
        </w:rPr>
      </w:pPr>
      <w:r>
        <w:rPr>
          <w:rStyle w:val="ae"/>
        </w:rPr>
        <w:annotationRef/>
      </w:r>
      <w:r>
        <w:rPr>
          <w:rFonts w:hint="cs"/>
          <w:rtl/>
          <w:lang w:bidi="ar-SY"/>
        </w:rPr>
        <w:t>الفرع</w:t>
      </w:r>
    </w:p>
  </w:comment>
  <w:comment w:id="50" w:author="Dr. Ibrahim" w:date="2026-03-29T19:38:00Z" w:initials="DI">
    <w:p w14:paraId="7EEBE138" w14:textId="4B77195D" w:rsidR="00D521C7" w:rsidRDefault="00D521C7">
      <w:pPr>
        <w:pStyle w:val="af"/>
      </w:pPr>
      <w:r>
        <w:rPr>
          <w:rStyle w:val="ae"/>
        </w:rPr>
        <w:annotationRef/>
      </w:r>
      <w:r>
        <w:rPr>
          <w:rFonts w:hint="cs"/>
          <w:rtl/>
        </w:rPr>
        <w:t>الفرع</w:t>
      </w:r>
    </w:p>
  </w:comment>
  <w:comment w:id="51" w:author="Dr. Ibrahim" w:date="2026-03-29T19:40:00Z" w:initials="DI">
    <w:p w14:paraId="4714E3EE" w14:textId="77777777" w:rsidR="00D521C7" w:rsidRDefault="00D521C7">
      <w:pPr>
        <w:pStyle w:val="af"/>
        <w:rPr>
          <w:rFonts w:hint="cs"/>
          <w:rtl/>
        </w:rPr>
      </w:pPr>
      <w:r>
        <w:rPr>
          <w:rStyle w:val="ae"/>
        </w:rPr>
        <w:annotationRef/>
      </w:r>
      <w:r>
        <w:rPr>
          <w:rFonts w:hint="cs"/>
          <w:rtl/>
        </w:rPr>
        <w:t>لا تجوز مثل هذه الكتابة في رسالة اكاديمية</w:t>
      </w:r>
    </w:p>
    <w:p w14:paraId="2115433A" w14:textId="5CBE5F09" w:rsidR="00D521C7" w:rsidRDefault="00D521C7" w:rsidP="00D521C7">
      <w:pPr>
        <w:pStyle w:val="af"/>
      </w:pPr>
      <w:r>
        <w:rPr>
          <w:rFonts w:hint="cs"/>
          <w:rtl/>
        </w:rPr>
        <w:t>حديث عن مؤتمر؟؟؟؟؟؟؟؟؟؟؟؟؟؟</w:t>
      </w:r>
    </w:p>
  </w:comment>
  <w:comment w:id="52" w:author="Dr. Ibrahim" w:date="2026-03-29T19:41:00Z" w:initials="DI">
    <w:p w14:paraId="0E50C71F" w14:textId="1C44EE1E" w:rsidR="00D521C7" w:rsidRDefault="00D521C7" w:rsidP="001F1104">
      <w:pPr>
        <w:pStyle w:val="af"/>
      </w:pPr>
      <w:r>
        <w:rPr>
          <w:rStyle w:val="ae"/>
        </w:rPr>
        <w:annotationRef/>
      </w:r>
      <w:r>
        <w:rPr>
          <w:rFonts w:hint="cs"/>
          <w:rtl/>
        </w:rPr>
        <w:t xml:space="preserve">هل الرسالة هي </w:t>
      </w:r>
      <w:r w:rsidR="001F1104">
        <w:rPr>
          <w:rFonts w:hint="cs"/>
          <w:rtl/>
        </w:rPr>
        <w:t>صفحة اعلانية ؟؟؟؟؟؟؟؟؟؟</w:t>
      </w:r>
    </w:p>
  </w:comment>
  <w:comment w:id="53" w:author="Dr. Ibrahim" w:date="2026-03-29T19:42:00Z" w:initials="DI">
    <w:p w14:paraId="1B6FB4B4" w14:textId="50494E36" w:rsidR="001F1104" w:rsidRDefault="001F1104">
      <w:pPr>
        <w:pStyle w:val="af"/>
      </w:pPr>
      <w:r>
        <w:rPr>
          <w:rStyle w:val="ae"/>
        </w:rPr>
        <w:annotationRef/>
      </w:r>
      <w:r>
        <w:rPr>
          <w:rFonts w:hint="cs"/>
          <w:rtl/>
        </w:rPr>
        <w:t xml:space="preserve">المقارنة تكون مع أنظمة حددها الباحث مسبقا في المقدمة وتكون ضمن الحديث عن </w:t>
      </w:r>
      <w:proofErr w:type="gramStart"/>
      <w:r>
        <w:rPr>
          <w:rFonts w:hint="cs"/>
          <w:rtl/>
        </w:rPr>
        <w:t>الاطار</w:t>
      </w:r>
      <w:proofErr w:type="gramEnd"/>
      <w:r>
        <w:rPr>
          <w:rFonts w:hint="cs"/>
          <w:rtl/>
        </w:rPr>
        <w:t xml:space="preserve"> القانوني في المملكة</w:t>
      </w:r>
    </w:p>
  </w:comment>
  <w:comment w:id="54" w:author="Dr. Ibrahim" w:date="2026-03-29T19:45:00Z" w:initials="DI">
    <w:p w14:paraId="274A56BE" w14:textId="24B2F240" w:rsidR="001F1104" w:rsidRDefault="001F1104">
      <w:pPr>
        <w:pStyle w:val="af"/>
      </w:pPr>
      <w:r>
        <w:rPr>
          <w:rStyle w:val="ae"/>
        </w:rPr>
        <w:annotationRef/>
      </w:r>
      <w:r>
        <w:rPr>
          <w:rFonts w:hint="cs"/>
          <w:rtl/>
        </w:rPr>
        <w:t>هل هنالك داع لهذا الشرح</w:t>
      </w:r>
    </w:p>
  </w:comment>
  <w:comment w:id="55" w:author="Dr. Ibrahim" w:date="2026-03-29T19:45:00Z" w:initials="DI">
    <w:p w14:paraId="0004577F" w14:textId="4712FF2E" w:rsidR="001F1104" w:rsidRDefault="001F1104">
      <w:pPr>
        <w:pStyle w:val="af"/>
      </w:pPr>
      <w:r>
        <w:rPr>
          <w:rStyle w:val="ae"/>
        </w:rPr>
        <w:annotationRef/>
      </w:r>
      <w:r>
        <w:rPr>
          <w:rFonts w:hint="cs"/>
          <w:rtl/>
        </w:rPr>
        <w:t>هل من المعقول أن تتحدث عن التجارب العربية ثم تعود لتكرر الكلام عن التجربة السعودية موضوع الرسالة؟؟؟؟؟؟؟؟؟؟؟؟؟؟؟؟؟؟</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B9BE93F" w15:done="0"/>
  <w15:commentEx w15:paraId="5B822772" w15:done="0"/>
  <w15:commentEx w15:paraId="218AA2F3" w15:done="0"/>
  <w15:commentEx w15:paraId="255FA42E" w15:done="0"/>
  <w15:commentEx w15:paraId="07AAA295" w15:done="0"/>
  <w15:commentEx w15:paraId="21DDEC8B" w15:done="0"/>
  <w15:commentEx w15:paraId="10730ECD" w15:done="0"/>
  <w15:commentEx w15:paraId="5357D2D5" w15:done="0"/>
  <w15:commentEx w15:paraId="2A1ABEAD" w15:done="0"/>
  <w15:commentEx w15:paraId="7BEFD652" w15:done="0"/>
  <w15:commentEx w15:paraId="54410FD7" w15:done="0"/>
  <w15:commentEx w15:paraId="1E8667D1" w15:done="0"/>
  <w15:commentEx w15:paraId="6086FCE4" w15:done="0"/>
  <w15:commentEx w15:paraId="043E1540" w15:done="0"/>
  <w15:commentEx w15:paraId="5AF0F641" w15:done="0"/>
  <w15:commentEx w15:paraId="28CEADB4" w15:done="0"/>
  <w15:commentEx w15:paraId="1057A9E2" w15:done="0"/>
  <w15:commentEx w15:paraId="3E526131" w15:done="0"/>
  <w15:commentEx w15:paraId="30F4692B" w15:done="0"/>
  <w15:commentEx w15:paraId="117146A5" w15:done="0"/>
  <w15:commentEx w15:paraId="203D1AE6" w15:done="0"/>
  <w15:commentEx w15:paraId="7E4E375D" w15:done="0"/>
  <w15:commentEx w15:paraId="68B070B2" w15:done="0"/>
  <w15:commentEx w15:paraId="3DBAFCBB" w15:done="0"/>
  <w15:commentEx w15:paraId="53E8839A" w15:done="0"/>
  <w15:commentEx w15:paraId="152A337E" w15:paraIdParent="53E8839A" w15:done="0"/>
  <w15:commentEx w15:paraId="502241A5" w15:done="0"/>
  <w15:commentEx w15:paraId="39CF4A23" w15:done="0"/>
  <w15:commentEx w15:paraId="6ECF1AEF" w15:done="0"/>
  <w15:commentEx w15:paraId="6E5FDDC2" w15:done="0"/>
  <w15:commentEx w15:paraId="46FF709E" w15:done="0"/>
  <w15:commentEx w15:paraId="2CDC1A60" w15:done="0"/>
  <w15:commentEx w15:paraId="63D8A174" w15:done="0"/>
  <w15:commentEx w15:paraId="661DA9B2" w15:done="0"/>
  <w15:commentEx w15:paraId="7B962F19" w15:done="0"/>
  <w15:commentEx w15:paraId="77559727" w15:done="0"/>
  <w15:commentEx w15:paraId="0838B249" w15:done="0"/>
  <w15:commentEx w15:paraId="5B06C20A" w15:done="0"/>
  <w15:commentEx w15:paraId="4CDC11EC" w15:done="0"/>
  <w15:commentEx w15:paraId="5DA42602" w15:done="0"/>
  <w15:commentEx w15:paraId="5537717A" w15:done="0"/>
  <w15:commentEx w15:paraId="21730EE7" w15:done="0"/>
  <w15:commentEx w15:paraId="4AB9EA0F" w15:done="0"/>
  <w15:commentEx w15:paraId="2BCDCE5F" w15:done="0"/>
  <w15:commentEx w15:paraId="3AA056B4" w15:done="0"/>
  <w15:commentEx w15:paraId="64651E28" w15:done="0"/>
  <w15:commentEx w15:paraId="40FD9122" w15:done="0"/>
  <w15:commentEx w15:paraId="50B0E2A5" w15:done="0"/>
  <w15:commentEx w15:paraId="11ECAD77" w15:done="0"/>
  <w15:commentEx w15:paraId="7EEBE138" w15:done="0"/>
  <w15:commentEx w15:paraId="2115433A" w15:done="0"/>
  <w15:commentEx w15:paraId="0E50C71F" w15:done="0"/>
  <w15:commentEx w15:paraId="1B6FB4B4" w15:done="0"/>
  <w15:commentEx w15:paraId="274A56BE" w15:done="0"/>
  <w15:commentEx w15:paraId="0004577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C7A77F" w14:textId="77777777" w:rsidR="004B14BF" w:rsidRDefault="004B14BF" w:rsidP="00794E5A">
      <w:pPr>
        <w:spacing w:after="0" w:line="240" w:lineRule="auto"/>
      </w:pPr>
      <w:r>
        <w:separator/>
      </w:r>
    </w:p>
  </w:endnote>
  <w:endnote w:type="continuationSeparator" w:id="0">
    <w:p w14:paraId="0BCA8C12" w14:textId="77777777" w:rsidR="004B14BF" w:rsidRDefault="004B14BF" w:rsidP="00794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52C0B4" w14:textId="77777777" w:rsidR="004B14BF" w:rsidRDefault="004B14BF" w:rsidP="00794E5A">
      <w:pPr>
        <w:spacing w:after="0" w:line="240" w:lineRule="auto"/>
      </w:pPr>
      <w:r>
        <w:separator/>
      </w:r>
    </w:p>
  </w:footnote>
  <w:footnote w:type="continuationSeparator" w:id="0">
    <w:p w14:paraId="5D7C2AF2" w14:textId="77777777" w:rsidR="004B14BF" w:rsidRDefault="004B14BF" w:rsidP="00794E5A">
      <w:pPr>
        <w:spacing w:after="0" w:line="240" w:lineRule="auto"/>
      </w:pPr>
      <w:r>
        <w:continuationSeparator/>
      </w:r>
    </w:p>
  </w:footnote>
  <w:footnote w:id="1">
    <w:p w14:paraId="64CDF9C8" w14:textId="77777777" w:rsidR="0048581C" w:rsidRPr="007E2D25" w:rsidRDefault="0048581C" w:rsidP="00794E5A">
      <w:pPr>
        <w:pStyle w:val="aa"/>
        <w:rPr>
          <w:rFonts w:ascii="Simplified Arabic" w:hAnsi="Simplified Arabic" w:cs="Simplified Arabic"/>
          <w:sz w:val="16"/>
          <w:szCs w:val="16"/>
          <w:rtl/>
        </w:rPr>
      </w:pPr>
      <w:r w:rsidRPr="007E2D25">
        <w:rPr>
          <w:rStyle w:val="ab"/>
          <w:rFonts w:ascii="Simplified Arabic" w:hAnsi="Simplified Arabic" w:cs="Simplified Arabic"/>
          <w:sz w:val="16"/>
          <w:szCs w:val="16"/>
        </w:rPr>
        <w:footnoteRef/>
      </w:r>
      <w:r w:rsidRPr="007E2D25">
        <w:rPr>
          <w:rFonts w:ascii="Simplified Arabic" w:hAnsi="Simplified Arabic" w:cs="Simplified Arabic" w:hint="cs"/>
          <w:sz w:val="16"/>
          <w:szCs w:val="16"/>
          <w:rtl/>
        </w:rPr>
        <w:t>- نظام التعاملات الإلكترونية الصادر بالمرسوم الملكي رقم (م/18) وتاريخ 8/3/1428ه</w:t>
      </w:r>
    </w:p>
  </w:footnote>
  <w:footnote w:id="2">
    <w:p w14:paraId="4CF45A87" w14:textId="77777777" w:rsidR="0048581C" w:rsidRPr="007E2D25" w:rsidRDefault="0048581C" w:rsidP="00794E5A">
      <w:pPr>
        <w:pStyle w:val="aa"/>
        <w:rPr>
          <w:rFonts w:ascii="Simplified Arabic" w:hAnsi="Simplified Arabic" w:cs="Simplified Arabic"/>
          <w:sz w:val="16"/>
          <w:szCs w:val="16"/>
          <w:rtl/>
        </w:rPr>
      </w:pPr>
      <w:r w:rsidRPr="007E2D25">
        <w:rPr>
          <w:rStyle w:val="ab"/>
          <w:rFonts w:ascii="Simplified Arabic" w:hAnsi="Simplified Arabic" w:cs="Simplified Arabic"/>
          <w:sz w:val="16"/>
          <w:szCs w:val="16"/>
        </w:rPr>
        <w:footnoteRef/>
      </w:r>
      <w:r w:rsidRPr="007E2D25">
        <w:rPr>
          <w:rFonts w:ascii="Simplified Arabic" w:hAnsi="Simplified Arabic" w:cs="Simplified Arabic" w:hint="cs"/>
          <w:sz w:val="16"/>
          <w:szCs w:val="16"/>
          <w:rtl/>
        </w:rPr>
        <w:t>- قرار مجلس الوزراء السعودي رقم (308) وتاريخ 18/7/1437ه</w:t>
      </w:r>
    </w:p>
  </w:footnote>
  <w:footnote w:id="3">
    <w:p w14:paraId="5541C3F5" w14:textId="77777777" w:rsidR="0048581C" w:rsidRPr="007E2D25" w:rsidRDefault="0048581C" w:rsidP="00794E5A">
      <w:pPr>
        <w:pStyle w:val="aa"/>
        <w:rPr>
          <w:rFonts w:ascii="Simplified Arabic" w:hAnsi="Simplified Arabic" w:cs="Simplified Arabic"/>
          <w:sz w:val="16"/>
          <w:szCs w:val="16"/>
        </w:rPr>
      </w:pPr>
      <w:r w:rsidRPr="007E2D25">
        <w:rPr>
          <w:rStyle w:val="ab"/>
          <w:rFonts w:ascii="Simplified Arabic" w:hAnsi="Simplified Arabic" w:cs="Simplified Arabic"/>
          <w:sz w:val="16"/>
          <w:szCs w:val="16"/>
        </w:rPr>
        <w:footnoteRef/>
      </w:r>
      <w:r w:rsidRPr="007E2D25">
        <w:rPr>
          <w:rFonts w:ascii="Simplified Arabic" w:hAnsi="Simplified Arabic" w:cs="Simplified Arabic"/>
          <w:sz w:val="16"/>
          <w:szCs w:val="16"/>
        </w:rPr>
        <w:t xml:space="preserve">- </w:t>
      </w:r>
      <w:r w:rsidRPr="007E2D25">
        <w:rPr>
          <w:rFonts w:ascii="Simplified Arabic" w:hAnsi="Simplified Arabic" w:cs="Simplified Arabic" w:hint="cs"/>
          <w:sz w:val="16"/>
          <w:szCs w:val="16"/>
          <w:rtl/>
        </w:rPr>
        <w:t>قرار مجلس الوزراء رقم (418) وتاريخ 25/7/1442ه</w:t>
      </w:r>
    </w:p>
  </w:footnote>
  <w:footnote w:id="4">
    <w:p w14:paraId="570782D1" w14:textId="77777777" w:rsidR="0048581C" w:rsidRPr="00F2257D" w:rsidRDefault="0048581C" w:rsidP="00794E5A">
      <w:pPr>
        <w:pStyle w:val="aa"/>
        <w:rPr>
          <w:rFonts w:ascii="Simplified Arabic" w:hAnsi="Simplified Arabic" w:cs="Simplified Arabic"/>
          <w:sz w:val="16"/>
          <w:szCs w:val="16"/>
          <w:rtl/>
        </w:rPr>
      </w:pPr>
      <w:r w:rsidRPr="00F2257D">
        <w:rPr>
          <w:rStyle w:val="ab"/>
          <w:rFonts w:ascii="Simplified Arabic" w:hAnsi="Simplified Arabic" w:cs="Simplified Arabic"/>
          <w:sz w:val="16"/>
          <w:szCs w:val="16"/>
        </w:rPr>
        <w:footnoteRef/>
      </w:r>
      <w:r w:rsidRPr="009A4129">
        <w:rPr>
          <w:rFonts w:ascii="Simplified Arabic" w:hAnsi="Simplified Arabic" w:cs="Simplified Arabic"/>
          <w:sz w:val="16"/>
          <w:szCs w:val="16"/>
        </w:rPr>
        <w:t>-</w:t>
      </w:r>
      <w:r>
        <w:rPr>
          <w:rFonts w:ascii="Simplified Arabic" w:hAnsi="Simplified Arabic" w:cs="Simplified Arabic" w:hint="cs"/>
          <w:sz w:val="16"/>
          <w:szCs w:val="16"/>
          <w:rtl/>
        </w:rPr>
        <w:t>نظام المرافعات الشرعية ا</w:t>
      </w:r>
      <w:r w:rsidRPr="009A4129">
        <w:rPr>
          <w:rFonts w:ascii="Simplified Arabic" w:hAnsi="Simplified Arabic" w:cs="Simplified Arabic"/>
          <w:sz w:val="16"/>
          <w:szCs w:val="16"/>
          <w:rtl/>
        </w:rPr>
        <w:t>لصادر بالمرسوم الملكي رقم (م/1) وتاريخ 22/1/1435ه</w:t>
      </w:r>
    </w:p>
  </w:footnote>
  <w:footnote w:id="5">
    <w:p w14:paraId="56326C95" w14:textId="77777777" w:rsidR="0048581C" w:rsidRPr="00F2257D" w:rsidRDefault="0048581C" w:rsidP="00794E5A">
      <w:pPr>
        <w:pStyle w:val="aa"/>
        <w:rPr>
          <w:rFonts w:ascii="Simplified Arabic" w:hAnsi="Simplified Arabic" w:cs="Simplified Arabic"/>
          <w:sz w:val="16"/>
          <w:szCs w:val="16"/>
          <w:rtl/>
        </w:rPr>
      </w:pPr>
      <w:r w:rsidRPr="00F2257D">
        <w:rPr>
          <w:rStyle w:val="ab"/>
          <w:rFonts w:ascii="Simplified Arabic" w:hAnsi="Simplified Arabic" w:cs="Simplified Arabic"/>
          <w:sz w:val="16"/>
          <w:szCs w:val="16"/>
        </w:rPr>
        <w:footnoteRef/>
      </w:r>
      <w:r>
        <w:rPr>
          <w:rFonts w:ascii="Simplified Arabic" w:hAnsi="Simplified Arabic" w:cs="Simplified Arabic" w:hint="cs"/>
          <w:sz w:val="16"/>
          <w:szCs w:val="16"/>
          <w:rtl/>
        </w:rPr>
        <w:t xml:space="preserve">- </w:t>
      </w:r>
      <w:r w:rsidRPr="009A4129">
        <w:rPr>
          <w:rFonts w:ascii="Simplified Arabic" w:hAnsi="Simplified Arabic" w:cs="Simplified Arabic"/>
          <w:sz w:val="16"/>
          <w:szCs w:val="16"/>
          <w:rtl/>
        </w:rPr>
        <w:t xml:space="preserve">نظام المحاكم التجارية </w:t>
      </w:r>
      <w:r>
        <w:rPr>
          <w:rFonts w:ascii="Simplified Arabic" w:hAnsi="Simplified Arabic" w:cs="Simplified Arabic" w:hint="cs"/>
          <w:sz w:val="16"/>
          <w:szCs w:val="16"/>
          <w:rtl/>
        </w:rPr>
        <w:t xml:space="preserve">السعودي </w:t>
      </w:r>
      <w:r w:rsidRPr="009A4129">
        <w:rPr>
          <w:rFonts w:ascii="Simplified Arabic" w:hAnsi="Simplified Arabic" w:cs="Simplified Arabic"/>
          <w:sz w:val="16"/>
          <w:szCs w:val="16"/>
          <w:rtl/>
        </w:rPr>
        <w:t>الصادر بقرار مجلس الوزراء رقم (511) وتاريخ 14/8/1441ه</w:t>
      </w:r>
    </w:p>
  </w:footnote>
  <w:footnote w:id="6">
    <w:p w14:paraId="677C761B" w14:textId="7AAA6D0B" w:rsidR="0048581C" w:rsidRPr="00845DEB" w:rsidRDefault="0048581C" w:rsidP="00794E5A">
      <w:pPr>
        <w:pStyle w:val="aa"/>
        <w:rPr>
          <w:rFonts w:ascii="Simplified Arabic" w:hAnsi="Simplified Arabic" w:cs="Simplified Arabic"/>
          <w:sz w:val="16"/>
          <w:szCs w:val="16"/>
          <w:rtl/>
        </w:rPr>
      </w:pPr>
      <w:r w:rsidRPr="00845DEB">
        <w:rPr>
          <w:rStyle w:val="ab"/>
          <w:rFonts w:ascii="Simplified Arabic" w:hAnsi="Simplified Arabic" w:cs="Simplified Arabic"/>
          <w:sz w:val="16"/>
          <w:szCs w:val="16"/>
          <w:vertAlign w:val="baseline"/>
        </w:rPr>
        <w:footnoteRef/>
      </w:r>
      <w:r w:rsidRPr="00845DEB">
        <w:rPr>
          <w:rFonts w:ascii="Simplified Arabic" w:hAnsi="Simplified Arabic" w:cs="Simplified Arabic"/>
          <w:sz w:val="16"/>
          <w:szCs w:val="16"/>
          <w:rtl/>
        </w:rPr>
        <w:t>- أبو الحسين أحمد بن فارس بن زكريا، معجم مقاييس اللغة ج5، ص99، ط2، 1972م</w:t>
      </w:r>
      <w:r w:rsidRPr="00845DEB">
        <w:rPr>
          <w:rFonts w:ascii="Simplified Arabic" w:hAnsi="Simplified Arabic" w:cs="Simplified Arabic" w:hint="cs"/>
          <w:sz w:val="16"/>
          <w:szCs w:val="16"/>
          <w:rtl/>
        </w:rPr>
        <w:t>، تحقيق عبد السلا</w:t>
      </w:r>
      <w:r w:rsidRPr="00845DEB">
        <w:rPr>
          <w:rFonts w:ascii="Simplified Arabic" w:hAnsi="Simplified Arabic" w:cs="Simplified Arabic" w:hint="eastAsia"/>
          <w:sz w:val="16"/>
          <w:szCs w:val="16"/>
          <w:rtl/>
        </w:rPr>
        <w:t>م</w:t>
      </w:r>
      <w:r w:rsidRPr="00845DEB">
        <w:rPr>
          <w:rFonts w:ascii="Simplified Arabic" w:hAnsi="Simplified Arabic" w:cs="Simplified Arabic" w:hint="cs"/>
          <w:sz w:val="16"/>
          <w:szCs w:val="16"/>
          <w:rtl/>
        </w:rPr>
        <w:t xml:space="preserve"> محمد هارون، دار الجيل ودار الفكر، بيروت.</w:t>
      </w:r>
    </w:p>
  </w:footnote>
  <w:footnote w:id="7">
    <w:p w14:paraId="2CCBCBD1" w14:textId="6778C676" w:rsidR="0048581C" w:rsidRPr="00845DEB" w:rsidRDefault="0048581C" w:rsidP="00794E5A">
      <w:pPr>
        <w:pStyle w:val="aa"/>
        <w:rPr>
          <w:rFonts w:ascii="Simplified Arabic" w:hAnsi="Simplified Arabic" w:cs="Simplified Arabic"/>
          <w:sz w:val="16"/>
          <w:szCs w:val="16"/>
        </w:rPr>
      </w:pPr>
      <w:r w:rsidRPr="00845DEB">
        <w:rPr>
          <w:rStyle w:val="ab"/>
          <w:rFonts w:ascii="Simplified Arabic" w:hAnsi="Simplified Arabic" w:cs="Simplified Arabic"/>
          <w:sz w:val="16"/>
          <w:szCs w:val="16"/>
          <w:vertAlign w:val="baseline"/>
        </w:rPr>
        <w:footnoteRef/>
      </w:r>
      <w:r w:rsidRPr="00845DEB">
        <w:rPr>
          <w:rFonts w:ascii="Simplified Arabic" w:hAnsi="Simplified Arabic" w:cs="Simplified Arabic"/>
          <w:sz w:val="16"/>
          <w:szCs w:val="16"/>
          <w:rtl/>
        </w:rPr>
        <w:t>- ابن منظور</w:t>
      </w:r>
      <w:r w:rsidRPr="00845DEB">
        <w:rPr>
          <w:rFonts w:ascii="Simplified Arabic" w:hAnsi="Simplified Arabic" w:cs="Simplified Arabic" w:hint="cs"/>
          <w:sz w:val="16"/>
          <w:szCs w:val="16"/>
          <w:rtl/>
        </w:rPr>
        <w:t>،</w:t>
      </w:r>
      <w:r w:rsidRPr="00845DEB">
        <w:rPr>
          <w:rFonts w:ascii="Simplified Arabic" w:hAnsi="Simplified Arabic" w:cs="Simplified Arabic"/>
          <w:sz w:val="16"/>
          <w:szCs w:val="16"/>
          <w:rtl/>
        </w:rPr>
        <w:t xml:space="preserve"> لسان العرب، ج15، ص186، ط3، </w:t>
      </w:r>
      <w:r w:rsidRPr="00845DEB">
        <w:rPr>
          <w:rFonts w:ascii="Simplified Arabic" w:hAnsi="Simplified Arabic" w:cs="Simplified Arabic" w:hint="cs"/>
          <w:sz w:val="16"/>
          <w:szCs w:val="16"/>
          <w:rtl/>
        </w:rPr>
        <w:t>1414ه، دار صادر، بيروت.</w:t>
      </w:r>
    </w:p>
  </w:footnote>
  <w:footnote w:id="8">
    <w:p w14:paraId="2156DAE2" w14:textId="16234D97" w:rsidR="0048581C" w:rsidRPr="00845DEB" w:rsidRDefault="0048581C" w:rsidP="00794E5A">
      <w:pPr>
        <w:pStyle w:val="aa"/>
        <w:rPr>
          <w:rFonts w:ascii="Simplified Arabic" w:hAnsi="Simplified Arabic" w:cs="Simplified Arabic"/>
          <w:sz w:val="16"/>
          <w:szCs w:val="16"/>
          <w:rtl/>
        </w:rPr>
      </w:pPr>
      <w:r w:rsidRPr="00845DEB">
        <w:rPr>
          <w:rStyle w:val="ab"/>
          <w:rFonts w:ascii="Simplified Arabic" w:hAnsi="Simplified Arabic" w:cs="Simplified Arabic"/>
          <w:sz w:val="16"/>
          <w:szCs w:val="16"/>
          <w:vertAlign w:val="baseline"/>
        </w:rPr>
        <w:footnoteRef/>
      </w:r>
      <w:r w:rsidRPr="00845DEB">
        <w:rPr>
          <w:rFonts w:ascii="Simplified Arabic" w:hAnsi="Simplified Arabic" w:cs="Simplified Arabic"/>
          <w:sz w:val="16"/>
          <w:szCs w:val="16"/>
          <w:rtl/>
        </w:rPr>
        <w:t>- الفيروز أبادي، القاموس المحيط، ص325، ط</w:t>
      </w:r>
      <w:r w:rsidRPr="00845DEB">
        <w:rPr>
          <w:rFonts w:ascii="Simplified Arabic" w:hAnsi="Simplified Arabic" w:cs="Simplified Arabic" w:hint="cs"/>
          <w:sz w:val="16"/>
          <w:szCs w:val="16"/>
          <w:rtl/>
        </w:rPr>
        <w:t>8، 2005م، تحقيق مكتب تحقيق التراث في مؤسسة الرسالة، مؤسسة الرسالة، بيروت.</w:t>
      </w:r>
    </w:p>
  </w:footnote>
  <w:footnote w:id="9">
    <w:p w14:paraId="1C17CE4B" w14:textId="05427D22" w:rsidR="0048581C" w:rsidRPr="00845DEB" w:rsidRDefault="0048581C" w:rsidP="00794E5A">
      <w:pPr>
        <w:pStyle w:val="aa"/>
        <w:rPr>
          <w:rFonts w:ascii="Simplified Arabic" w:hAnsi="Simplified Arabic" w:cs="Simplified Arabic"/>
          <w:sz w:val="16"/>
          <w:szCs w:val="16"/>
        </w:rPr>
      </w:pPr>
      <w:r w:rsidRPr="00845DEB">
        <w:rPr>
          <w:rStyle w:val="ab"/>
          <w:rFonts w:ascii="Simplified Arabic" w:hAnsi="Simplified Arabic" w:cs="Simplified Arabic"/>
          <w:sz w:val="16"/>
          <w:szCs w:val="16"/>
          <w:vertAlign w:val="baseline"/>
        </w:rPr>
        <w:footnoteRef/>
      </w:r>
      <w:r w:rsidRPr="00845DEB">
        <w:rPr>
          <w:rFonts w:ascii="Simplified Arabic" w:hAnsi="Simplified Arabic" w:cs="Simplified Arabic"/>
          <w:sz w:val="16"/>
          <w:szCs w:val="16"/>
          <w:rtl/>
        </w:rPr>
        <w:t xml:space="preserve"> </w:t>
      </w:r>
      <w:r w:rsidRPr="00845DEB">
        <w:rPr>
          <w:rFonts w:ascii="Simplified Arabic" w:hAnsi="Simplified Arabic" w:cs="Simplified Arabic" w:hint="cs"/>
          <w:sz w:val="16"/>
          <w:szCs w:val="16"/>
          <w:rtl/>
        </w:rPr>
        <w:t xml:space="preserve">- </w:t>
      </w:r>
      <w:proofErr w:type="spellStart"/>
      <w:r w:rsidRPr="00845DEB">
        <w:rPr>
          <w:rFonts w:ascii="Simplified Arabic" w:hAnsi="Simplified Arabic" w:cs="Simplified Arabic" w:hint="cs"/>
          <w:sz w:val="16"/>
          <w:szCs w:val="16"/>
          <w:rtl/>
        </w:rPr>
        <w:t>البهوتي</w:t>
      </w:r>
      <w:proofErr w:type="spellEnd"/>
      <w:r w:rsidRPr="00845DEB">
        <w:rPr>
          <w:rFonts w:ascii="Simplified Arabic" w:hAnsi="Simplified Arabic" w:cs="Simplified Arabic" w:hint="cs"/>
          <w:sz w:val="16"/>
          <w:szCs w:val="16"/>
          <w:rtl/>
        </w:rPr>
        <w:t>، الروض المربع، ص434، 1425ه، تحقيق عماد عامر، دار الحديث، القاهرة</w:t>
      </w:r>
      <w:r>
        <w:rPr>
          <w:rFonts w:ascii="Simplified Arabic" w:hAnsi="Simplified Arabic" w:cs="Simplified Arabic" w:hint="cs"/>
          <w:sz w:val="16"/>
          <w:szCs w:val="16"/>
          <w:rtl/>
        </w:rPr>
        <w:t>.</w:t>
      </w:r>
    </w:p>
  </w:footnote>
  <w:footnote w:id="10">
    <w:p w14:paraId="120C57D3" w14:textId="08DC44A7" w:rsidR="0048581C" w:rsidRPr="009C1DFC" w:rsidRDefault="0048581C">
      <w:pPr>
        <w:pStyle w:val="aa"/>
        <w:rPr>
          <w:rFonts w:ascii="Simplified Arabic" w:hAnsi="Simplified Arabic" w:cs="Simplified Arabic"/>
          <w:sz w:val="16"/>
          <w:szCs w:val="16"/>
          <w:rtl/>
        </w:rPr>
      </w:pPr>
      <w:r w:rsidRPr="009C1DFC">
        <w:rPr>
          <w:rStyle w:val="ab"/>
          <w:rFonts w:ascii="Simplified Arabic" w:hAnsi="Simplified Arabic" w:cs="Simplified Arabic"/>
          <w:sz w:val="16"/>
          <w:szCs w:val="16"/>
          <w:vertAlign w:val="baseline"/>
        </w:rPr>
        <w:footnoteRef/>
      </w:r>
      <w:r w:rsidRPr="009C1DFC">
        <w:rPr>
          <w:rFonts w:ascii="Simplified Arabic" w:hAnsi="Simplified Arabic" w:cs="Simplified Arabic"/>
          <w:sz w:val="16"/>
          <w:szCs w:val="16"/>
        </w:rPr>
        <w:t>-</w:t>
      </w:r>
      <w:r w:rsidRPr="009C1DFC">
        <w:rPr>
          <w:rFonts w:ascii="Simplified Arabic" w:hAnsi="Simplified Arabic" w:cs="Simplified Arabic"/>
          <w:sz w:val="16"/>
          <w:szCs w:val="16"/>
          <w:rtl/>
        </w:rPr>
        <w:t xml:space="preserve"> </w:t>
      </w:r>
      <w:r>
        <w:rPr>
          <w:rFonts w:ascii="Simplified Arabic" w:hAnsi="Simplified Arabic" w:cs="Simplified Arabic" w:hint="cs"/>
          <w:sz w:val="16"/>
          <w:szCs w:val="16"/>
          <w:rtl/>
        </w:rPr>
        <w:t xml:space="preserve">ابن عابدين، </w:t>
      </w:r>
      <w:r w:rsidRPr="009C1DFC">
        <w:rPr>
          <w:rFonts w:ascii="Simplified Arabic" w:hAnsi="Simplified Arabic" w:cs="Simplified Arabic"/>
          <w:sz w:val="16"/>
          <w:szCs w:val="16"/>
          <w:rtl/>
        </w:rPr>
        <w:t>الدر المختار مع حاشية ابن عابدين، ج5، ص352</w:t>
      </w:r>
      <w:r>
        <w:rPr>
          <w:rFonts w:ascii="Simplified Arabic" w:hAnsi="Simplified Arabic" w:cs="Simplified Arabic" w:hint="cs"/>
          <w:sz w:val="16"/>
          <w:szCs w:val="16"/>
          <w:rtl/>
        </w:rPr>
        <w:t>، ط2، 1412ه، دار الفكر، بيروت.</w:t>
      </w:r>
    </w:p>
  </w:footnote>
  <w:footnote w:id="11">
    <w:p w14:paraId="7C766236" w14:textId="6946956D" w:rsidR="0048581C" w:rsidRPr="009C1DFC" w:rsidRDefault="0048581C">
      <w:pPr>
        <w:pStyle w:val="aa"/>
        <w:rPr>
          <w:rFonts w:ascii="Simplified Arabic" w:hAnsi="Simplified Arabic" w:cs="Simplified Arabic"/>
          <w:sz w:val="16"/>
          <w:szCs w:val="16"/>
          <w:rtl/>
        </w:rPr>
      </w:pPr>
      <w:r w:rsidRPr="009C1DFC">
        <w:rPr>
          <w:rStyle w:val="ab"/>
          <w:rFonts w:ascii="Simplified Arabic" w:hAnsi="Simplified Arabic" w:cs="Simplified Arabic"/>
          <w:sz w:val="16"/>
          <w:szCs w:val="16"/>
          <w:vertAlign w:val="baseline"/>
        </w:rPr>
        <w:footnoteRef/>
      </w:r>
      <w:r w:rsidRPr="009C1DFC">
        <w:rPr>
          <w:rFonts w:ascii="Simplified Arabic" w:hAnsi="Simplified Arabic" w:cs="Simplified Arabic"/>
          <w:sz w:val="16"/>
          <w:szCs w:val="16"/>
          <w:rtl/>
        </w:rPr>
        <w:t xml:space="preserve">- </w:t>
      </w:r>
      <w:r>
        <w:rPr>
          <w:rFonts w:ascii="Simplified Arabic" w:hAnsi="Simplified Arabic" w:cs="Simplified Arabic" w:hint="cs"/>
          <w:sz w:val="16"/>
          <w:szCs w:val="16"/>
          <w:rtl/>
        </w:rPr>
        <w:t xml:space="preserve">ابن فرحون، </w:t>
      </w:r>
      <w:r w:rsidRPr="009C1DFC">
        <w:rPr>
          <w:rFonts w:ascii="Simplified Arabic" w:hAnsi="Simplified Arabic" w:cs="Simplified Arabic"/>
          <w:sz w:val="16"/>
          <w:szCs w:val="16"/>
          <w:rtl/>
        </w:rPr>
        <w:t>تبصرة الحكام</w:t>
      </w:r>
      <w:r>
        <w:rPr>
          <w:rFonts w:ascii="Simplified Arabic" w:hAnsi="Simplified Arabic" w:cs="Simplified Arabic" w:hint="cs"/>
          <w:sz w:val="16"/>
          <w:szCs w:val="16"/>
          <w:rtl/>
        </w:rPr>
        <w:t xml:space="preserve"> في أصول الأقضية ومناهج الحكام،</w:t>
      </w:r>
      <w:r w:rsidRPr="009C1DFC">
        <w:rPr>
          <w:rFonts w:ascii="Simplified Arabic" w:hAnsi="Simplified Arabic" w:cs="Simplified Arabic"/>
          <w:sz w:val="16"/>
          <w:szCs w:val="16"/>
          <w:rtl/>
        </w:rPr>
        <w:t xml:space="preserve"> ج1، ص9،</w:t>
      </w:r>
      <w:r>
        <w:rPr>
          <w:rFonts w:ascii="Simplified Arabic" w:hAnsi="Simplified Arabic" w:cs="Simplified Arabic" w:hint="cs"/>
          <w:sz w:val="16"/>
          <w:szCs w:val="16"/>
          <w:rtl/>
        </w:rPr>
        <w:t xml:space="preserve"> ط1، 1986م، مكتبة الكليات الأزهرية، مصر.</w:t>
      </w:r>
      <w:r w:rsidRPr="009C1DFC">
        <w:rPr>
          <w:rFonts w:ascii="Simplified Arabic" w:hAnsi="Simplified Arabic" w:cs="Simplified Arabic"/>
          <w:sz w:val="16"/>
          <w:szCs w:val="16"/>
          <w:rtl/>
        </w:rPr>
        <w:t xml:space="preserve"> </w:t>
      </w:r>
    </w:p>
  </w:footnote>
  <w:footnote w:id="12">
    <w:p w14:paraId="74AAAF28" w14:textId="755A3ECE" w:rsidR="0048581C" w:rsidRPr="00845DEB" w:rsidRDefault="0048581C">
      <w:pPr>
        <w:pStyle w:val="aa"/>
        <w:rPr>
          <w:rFonts w:ascii="Simplified Arabic" w:hAnsi="Simplified Arabic" w:cs="Simplified Arabic"/>
          <w:sz w:val="16"/>
          <w:szCs w:val="16"/>
          <w:rtl/>
        </w:rPr>
      </w:pPr>
      <w:r w:rsidRPr="00845DE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الحطاب، مواهب الجليل في شرح مختصر الخليل، ج6، ص86، ط3، 1992ه، دار الفكر، بيروت.</w:t>
      </w:r>
    </w:p>
  </w:footnote>
  <w:footnote w:id="13">
    <w:p w14:paraId="7FCC855A" w14:textId="320C238A" w:rsidR="0048581C" w:rsidRPr="00A4288C" w:rsidRDefault="0048581C">
      <w:pPr>
        <w:pStyle w:val="aa"/>
        <w:rPr>
          <w:rFonts w:ascii="Simplified Arabic" w:hAnsi="Simplified Arabic" w:cs="Simplified Arabic"/>
          <w:sz w:val="16"/>
          <w:szCs w:val="16"/>
          <w:rtl/>
        </w:rPr>
      </w:pPr>
      <w:r w:rsidRPr="00A4288C">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د. مصطفى </w:t>
      </w:r>
      <w:proofErr w:type="spellStart"/>
      <w:r>
        <w:rPr>
          <w:rFonts w:ascii="Simplified Arabic" w:hAnsi="Simplified Arabic" w:cs="Simplified Arabic" w:hint="cs"/>
          <w:sz w:val="16"/>
          <w:szCs w:val="16"/>
          <w:rtl/>
        </w:rPr>
        <w:t>البُغا</w:t>
      </w:r>
      <w:proofErr w:type="spellEnd"/>
      <w:r>
        <w:rPr>
          <w:rFonts w:ascii="Simplified Arabic" w:hAnsi="Simplified Arabic" w:cs="Simplified Arabic" w:hint="cs"/>
          <w:sz w:val="16"/>
          <w:szCs w:val="16"/>
          <w:rtl/>
        </w:rPr>
        <w:t xml:space="preserve"> وآخرون، الفقه المنهجي على مذهب الإمام الشافعي، ج8، ص172، ط4، 1413ه، دار القلم، دمشق.</w:t>
      </w:r>
    </w:p>
  </w:footnote>
  <w:footnote w:id="14">
    <w:p w14:paraId="5851E3F1" w14:textId="3B5B62AA" w:rsidR="0048581C" w:rsidRPr="00845DEB" w:rsidRDefault="0048581C" w:rsidP="00794E5A">
      <w:pPr>
        <w:pStyle w:val="aa"/>
        <w:rPr>
          <w:rFonts w:ascii="Simplified Arabic" w:hAnsi="Simplified Arabic" w:cs="Simplified Arabic"/>
          <w:sz w:val="16"/>
          <w:szCs w:val="16"/>
          <w:rtl/>
        </w:rPr>
      </w:pPr>
      <w:r w:rsidRPr="00845DEB">
        <w:rPr>
          <w:rStyle w:val="ab"/>
          <w:rFonts w:ascii="Simplified Arabic" w:hAnsi="Simplified Arabic" w:cs="Simplified Arabic"/>
          <w:sz w:val="16"/>
          <w:szCs w:val="16"/>
          <w:vertAlign w:val="baseline"/>
        </w:rPr>
        <w:footnoteRef/>
      </w:r>
      <w:r w:rsidRPr="00845DEB">
        <w:rPr>
          <w:rFonts w:ascii="Simplified Arabic" w:hAnsi="Simplified Arabic" w:cs="Simplified Arabic"/>
          <w:sz w:val="16"/>
          <w:szCs w:val="16"/>
        </w:rPr>
        <w:t>-</w:t>
      </w:r>
      <w:r w:rsidRPr="00845DEB">
        <w:rPr>
          <w:rFonts w:ascii="Simplified Arabic" w:hAnsi="Simplified Arabic" w:cs="Simplified Arabic" w:hint="cs"/>
          <w:sz w:val="16"/>
          <w:szCs w:val="16"/>
          <w:rtl/>
        </w:rPr>
        <w:t xml:space="preserve"> </w:t>
      </w:r>
      <w:proofErr w:type="spellStart"/>
      <w:r w:rsidRPr="00845DEB">
        <w:rPr>
          <w:rFonts w:ascii="Simplified Arabic" w:hAnsi="Simplified Arabic" w:cs="Simplified Arabic" w:hint="cs"/>
          <w:sz w:val="16"/>
          <w:szCs w:val="16"/>
          <w:rtl/>
        </w:rPr>
        <w:t>البهوتي</w:t>
      </w:r>
      <w:proofErr w:type="spellEnd"/>
      <w:r w:rsidRPr="00845DEB">
        <w:rPr>
          <w:rFonts w:ascii="Simplified Arabic" w:hAnsi="Simplified Arabic" w:cs="Simplified Arabic" w:hint="cs"/>
          <w:sz w:val="16"/>
          <w:szCs w:val="16"/>
          <w:rtl/>
        </w:rPr>
        <w:t>، شرح من</w:t>
      </w:r>
      <w:r>
        <w:rPr>
          <w:rFonts w:ascii="Simplified Arabic" w:hAnsi="Simplified Arabic" w:cs="Simplified Arabic" w:hint="cs"/>
          <w:sz w:val="16"/>
          <w:szCs w:val="16"/>
          <w:rtl/>
        </w:rPr>
        <w:t>ت</w:t>
      </w:r>
      <w:r w:rsidRPr="00845DEB">
        <w:rPr>
          <w:rFonts w:ascii="Simplified Arabic" w:hAnsi="Simplified Arabic" w:cs="Simplified Arabic" w:hint="cs"/>
          <w:sz w:val="16"/>
          <w:szCs w:val="16"/>
          <w:rtl/>
        </w:rPr>
        <w:t>هى الإرادات، ج3، ص485، ط1، 1414ه، عالم الكتب، بيروت.</w:t>
      </w:r>
    </w:p>
  </w:footnote>
  <w:footnote w:id="15">
    <w:p w14:paraId="58A28671" w14:textId="77777777" w:rsidR="0048581C" w:rsidRPr="00FE1F01" w:rsidRDefault="0048581C" w:rsidP="00794E5A">
      <w:pPr>
        <w:pStyle w:val="aa"/>
        <w:rPr>
          <w:rFonts w:ascii="Simplified Arabic" w:hAnsi="Simplified Arabic" w:cs="Simplified Arabic"/>
          <w:sz w:val="16"/>
          <w:szCs w:val="16"/>
          <w:rtl/>
        </w:rPr>
      </w:pPr>
      <w:r w:rsidRPr="00FE1F01">
        <w:rPr>
          <w:rStyle w:val="ab"/>
          <w:rFonts w:ascii="Simplified Arabic" w:hAnsi="Simplified Arabic" w:cs="Simplified Arabic"/>
          <w:sz w:val="16"/>
          <w:szCs w:val="16"/>
          <w:vertAlign w:val="baseline"/>
        </w:rPr>
        <w:footnoteRef/>
      </w:r>
      <w:r w:rsidRPr="00FE1F01">
        <w:rPr>
          <w:rFonts w:ascii="Simplified Arabic" w:hAnsi="Simplified Arabic" w:cs="Simplified Arabic"/>
          <w:sz w:val="16"/>
          <w:szCs w:val="16"/>
          <w:rtl/>
        </w:rPr>
        <w:t>- الدليل الإجرائي لخدمة التقاضي الإلكتروني السابق الإشارة إليه</w:t>
      </w:r>
    </w:p>
  </w:footnote>
  <w:footnote w:id="16">
    <w:p w14:paraId="6D62BC8A" w14:textId="3B37C13E" w:rsidR="0048581C" w:rsidRPr="00FE1F01" w:rsidRDefault="0048581C">
      <w:pPr>
        <w:pStyle w:val="aa"/>
        <w:rPr>
          <w:rFonts w:ascii="Simplified Arabic" w:hAnsi="Simplified Arabic" w:cs="Simplified Arabic"/>
          <w:sz w:val="16"/>
          <w:szCs w:val="16"/>
          <w:rtl/>
        </w:rPr>
      </w:pPr>
      <w:r w:rsidRPr="00FE1F01">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الحجاوي، زاد المستقنع في اختصار المقنع، ص238-239، 2002م، تحقيق عبد الرحمن العسكر، مدار الوطن للنشر، الرياض.</w:t>
      </w:r>
    </w:p>
  </w:footnote>
  <w:footnote w:id="17">
    <w:p w14:paraId="073E7A28" w14:textId="1CF7A201" w:rsidR="0048581C" w:rsidRPr="004C10E5" w:rsidRDefault="0048581C">
      <w:pPr>
        <w:pStyle w:val="aa"/>
        <w:rPr>
          <w:rFonts w:ascii="Simplified Arabic" w:hAnsi="Simplified Arabic" w:cs="Simplified Arabic"/>
          <w:sz w:val="16"/>
          <w:szCs w:val="16"/>
          <w:rtl/>
        </w:rPr>
      </w:pPr>
      <w:r w:rsidRPr="004C10E5">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proofErr w:type="spellStart"/>
      <w:r>
        <w:rPr>
          <w:rFonts w:ascii="Simplified Arabic" w:hAnsi="Simplified Arabic" w:cs="Simplified Arabic" w:hint="cs"/>
          <w:sz w:val="16"/>
          <w:szCs w:val="16"/>
          <w:rtl/>
        </w:rPr>
        <w:t>البهوتي</w:t>
      </w:r>
      <w:proofErr w:type="spellEnd"/>
      <w:r>
        <w:rPr>
          <w:rFonts w:ascii="Simplified Arabic" w:hAnsi="Simplified Arabic" w:cs="Simplified Arabic" w:hint="cs"/>
          <w:sz w:val="16"/>
          <w:szCs w:val="16"/>
          <w:rtl/>
        </w:rPr>
        <w:t>، الروض المربع، ص 439-440، مرجع سابق.</w:t>
      </w:r>
    </w:p>
  </w:footnote>
  <w:footnote w:id="18">
    <w:p w14:paraId="1203E39E" w14:textId="40C33C93" w:rsidR="0048581C" w:rsidRPr="00435DE3" w:rsidRDefault="0048581C">
      <w:pPr>
        <w:pStyle w:val="aa"/>
        <w:rPr>
          <w:rFonts w:ascii="Simplified Arabic" w:hAnsi="Simplified Arabic" w:cs="Simplified Arabic"/>
          <w:sz w:val="16"/>
          <w:szCs w:val="16"/>
          <w:rtl/>
        </w:rPr>
      </w:pPr>
      <w:r w:rsidRPr="00435DE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ابن قدامه، المغني، ج10، ص35-36، ط1، 1388ه، مكتبة القاهرة، مصر.</w:t>
      </w:r>
    </w:p>
  </w:footnote>
  <w:footnote w:id="19">
    <w:p w14:paraId="0CDA5935" w14:textId="0AC49D94" w:rsidR="0048581C" w:rsidRPr="00AC3CF4" w:rsidRDefault="0048581C">
      <w:pPr>
        <w:pStyle w:val="aa"/>
        <w:rPr>
          <w:rFonts w:ascii="Simplified Arabic" w:hAnsi="Simplified Arabic" w:cs="Simplified Arabic"/>
          <w:sz w:val="16"/>
          <w:szCs w:val="16"/>
          <w:rtl/>
        </w:rPr>
      </w:pPr>
      <w:r w:rsidRPr="00AC3CF4">
        <w:rPr>
          <w:rStyle w:val="ab"/>
          <w:rFonts w:ascii="Simplified Arabic" w:hAnsi="Simplified Arabic" w:cs="Simplified Arabic"/>
          <w:sz w:val="16"/>
          <w:szCs w:val="16"/>
          <w:vertAlign w:val="baseline"/>
        </w:rPr>
        <w:footnoteRef/>
      </w:r>
      <w:r w:rsidRPr="00AC3CF4">
        <w:rPr>
          <w:rFonts w:ascii="Simplified Arabic" w:hAnsi="Simplified Arabic" w:cs="Simplified Arabic"/>
          <w:sz w:val="16"/>
          <w:szCs w:val="16"/>
          <w:rtl/>
        </w:rPr>
        <w:t xml:space="preserve">- </w:t>
      </w:r>
      <w:r>
        <w:rPr>
          <w:rFonts w:ascii="Simplified Arabic" w:hAnsi="Simplified Arabic" w:cs="Simplified Arabic" w:hint="cs"/>
          <w:sz w:val="16"/>
          <w:szCs w:val="16"/>
          <w:rtl/>
        </w:rPr>
        <w:t>الشاطبي، الموافقات، ج2، ص9-17-20، ط1، 1417ه، تحقيق أبو عبيدة مشهور آل سلمان، دار ابن عفان، مصر.</w:t>
      </w:r>
    </w:p>
  </w:footnote>
  <w:footnote w:id="20">
    <w:p w14:paraId="6FC3D44A" w14:textId="77777777" w:rsidR="0048581C" w:rsidRPr="00BC59CB" w:rsidRDefault="0048581C" w:rsidP="00794E5A">
      <w:pPr>
        <w:pStyle w:val="aa"/>
        <w:rPr>
          <w:rFonts w:ascii="Simplified Arabic" w:hAnsi="Simplified Arabic" w:cs="Simplified Arabic"/>
          <w:sz w:val="16"/>
          <w:szCs w:val="16"/>
          <w:rtl/>
        </w:rPr>
      </w:pPr>
      <w:r w:rsidRPr="00BC59C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أخرجه البخاري في صحيحه، كتاب العلم، باب ليبلغ العلم الشاهد الغائب، (105) (1/82)</w:t>
      </w:r>
    </w:p>
  </w:footnote>
  <w:footnote w:id="21">
    <w:p w14:paraId="46B414CB" w14:textId="77777777" w:rsidR="0048581C" w:rsidRPr="00BC59CB" w:rsidRDefault="0048581C" w:rsidP="00794E5A">
      <w:pPr>
        <w:pStyle w:val="aa"/>
        <w:rPr>
          <w:rFonts w:ascii="Simplified Arabic" w:hAnsi="Simplified Arabic" w:cs="Simplified Arabic"/>
          <w:sz w:val="16"/>
          <w:szCs w:val="16"/>
          <w:rtl/>
        </w:rPr>
      </w:pPr>
      <w:r w:rsidRPr="00BC59C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أخرجه البخاري في صحيحه، كتاب الطب، باب لا عدوى، (5774) (5/165)</w:t>
      </w:r>
    </w:p>
  </w:footnote>
  <w:footnote w:id="22">
    <w:p w14:paraId="38DC94EB" w14:textId="2A338F8F" w:rsidR="0048581C" w:rsidRPr="00535FD2" w:rsidRDefault="0048581C">
      <w:pPr>
        <w:pStyle w:val="aa"/>
        <w:rPr>
          <w:rFonts w:ascii="Simplified Arabic" w:hAnsi="Simplified Arabic" w:cs="Simplified Arabic"/>
          <w:sz w:val="16"/>
          <w:szCs w:val="16"/>
          <w:rtl/>
        </w:rPr>
      </w:pPr>
      <w:r w:rsidRPr="00535FD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الحجاوي، زاد المستقنع في اختصار المقنع، ص236، مرجع سابق</w:t>
      </w:r>
    </w:p>
  </w:footnote>
  <w:footnote w:id="23">
    <w:p w14:paraId="7559B97B" w14:textId="765BC338" w:rsidR="0048581C" w:rsidRPr="007F3642" w:rsidRDefault="0048581C">
      <w:pPr>
        <w:pStyle w:val="aa"/>
        <w:rPr>
          <w:rFonts w:ascii="Simplified Arabic" w:hAnsi="Simplified Arabic" w:cs="Simplified Arabic"/>
          <w:sz w:val="16"/>
          <w:szCs w:val="16"/>
          <w:rtl/>
        </w:rPr>
      </w:pPr>
      <w:r w:rsidRPr="007F3642">
        <w:rPr>
          <w:rStyle w:val="ab"/>
          <w:rFonts w:ascii="Simplified Arabic" w:hAnsi="Simplified Arabic" w:cs="Simplified Arabic"/>
          <w:sz w:val="16"/>
          <w:szCs w:val="16"/>
          <w:vertAlign w:val="baseline"/>
        </w:rPr>
        <w:footnoteRef/>
      </w:r>
      <w:r w:rsidRPr="007F3642">
        <w:rPr>
          <w:rFonts w:ascii="Simplified Arabic" w:hAnsi="Simplified Arabic" w:cs="Simplified Arabic"/>
          <w:sz w:val="16"/>
          <w:szCs w:val="16"/>
          <w:rtl/>
        </w:rPr>
        <w:t xml:space="preserve">- ابن قدامة، المغني، ج4، ص359، </w:t>
      </w:r>
      <w:r>
        <w:rPr>
          <w:rFonts w:ascii="Simplified Arabic" w:hAnsi="Simplified Arabic" w:cs="Simplified Arabic" w:hint="cs"/>
          <w:sz w:val="16"/>
          <w:szCs w:val="16"/>
          <w:rtl/>
        </w:rPr>
        <w:t>مرجع سابق.</w:t>
      </w:r>
    </w:p>
  </w:footnote>
  <w:footnote w:id="24">
    <w:p w14:paraId="4080D590" w14:textId="16D6A3C8" w:rsidR="0048581C" w:rsidRPr="007F3642" w:rsidRDefault="0048581C">
      <w:pPr>
        <w:pStyle w:val="aa"/>
        <w:rPr>
          <w:rFonts w:ascii="Simplified Arabic" w:hAnsi="Simplified Arabic" w:cs="Simplified Arabic"/>
          <w:sz w:val="16"/>
          <w:szCs w:val="16"/>
          <w:rtl/>
        </w:rPr>
      </w:pPr>
      <w:r w:rsidRPr="007F364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أخرجه أبو داود في صحيحه، كتاب الجهاد، باب في القوم يسافرون؛ يؤمرون أحدهم، (2347) (7/363)</w:t>
      </w:r>
    </w:p>
  </w:footnote>
  <w:footnote w:id="25">
    <w:p w14:paraId="2B2D9A17" w14:textId="3BC4BA45" w:rsidR="0048581C" w:rsidRPr="007F3642" w:rsidRDefault="0048581C">
      <w:pPr>
        <w:pStyle w:val="aa"/>
        <w:rPr>
          <w:rFonts w:ascii="Simplified Arabic" w:hAnsi="Simplified Arabic" w:cs="Simplified Arabic"/>
          <w:sz w:val="16"/>
          <w:szCs w:val="16"/>
          <w:rtl/>
        </w:rPr>
      </w:pPr>
      <w:r w:rsidRPr="007F364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أخرجه البخاري في صحيحه، كتاب الأذان، باب إمامة العبد والمولى، (693) (1/140)</w:t>
      </w:r>
    </w:p>
  </w:footnote>
  <w:footnote w:id="26">
    <w:p w14:paraId="54C0F535" w14:textId="046FDDF4" w:rsidR="0048581C" w:rsidRPr="009777C7" w:rsidRDefault="0048581C">
      <w:pPr>
        <w:pStyle w:val="aa"/>
        <w:rPr>
          <w:rFonts w:ascii="Simplified Arabic" w:hAnsi="Simplified Arabic" w:cs="Simplified Arabic"/>
          <w:sz w:val="16"/>
          <w:szCs w:val="16"/>
          <w:rtl/>
        </w:rPr>
      </w:pPr>
      <w:r w:rsidRPr="009777C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النظام الأساسي للحكم الصادر بالأمر الملكي رقم (أ/90) وتاريخ 27/8/1412ه</w:t>
      </w:r>
    </w:p>
  </w:footnote>
  <w:footnote w:id="27">
    <w:p w14:paraId="000D929C" w14:textId="5DBC8E75" w:rsidR="0048581C" w:rsidRPr="003250C1" w:rsidRDefault="0048581C">
      <w:pPr>
        <w:pStyle w:val="aa"/>
        <w:rPr>
          <w:rFonts w:ascii="Simplified Arabic" w:hAnsi="Simplified Arabic" w:cs="Simplified Arabic"/>
          <w:sz w:val="16"/>
          <w:szCs w:val="16"/>
          <w:rtl/>
        </w:rPr>
      </w:pPr>
      <w:r w:rsidRPr="003250C1">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عبد الله </w:t>
      </w:r>
      <w:proofErr w:type="spellStart"/>
      <w:r>
        <w:rPr>
          <w:rFonts w:ascii="Simplified Arabic" w:hAnsi="Simplified Arabic" w:cs="Simplified Arabic" w:hint="cs"/>
          <w:sz w:val="16"/>
          <w:szCs w:val="16"/>
          <w:rtl/>
        </w:rPr>
        <w:t>السلمو</w:t>
      </w:r>
      <w:proofErr w:type="spellEnd"/>
      <w:r>
        <w:rPr>
          <w:rFonts w:ascii="Simplified Arabic" w:hAnsi="Simplified Arabic" w:cs="Simplified Arabic" w:hint="cs"/>
          <w:sz w:val="16"/>
          <w:szCs w:val="16"/>
          <w:rtl/>
        </w:rPr>
        <w:t>، القانون الدولي العام ص17، 2023-2024م، منشورات جامعة الفرات، سوريا.</w:t>
      </w:r>
    </w:p>
  </w:footnote>
  <w:footnote w:id="28">
    <w:p w14:paraId="5A7A4A01" w14:textId="6DADE6EB" w:rsidR="0048581C" w:rsidRPr="007744FB" w:rsidRDefault="0048581C" w:rsidP="003835DF">
      <w:pPr>
        <w:pStyle w:val="aa"/>
        <w:rPr>
          <w:rFonts w:ascii="Simplified Arabic" w:hAnsi="Simplified Arabic" w:cs="Simplified Arabic"/>
          <w:sz w:val="16"/>
          <w:szCs w:val="16"/>
          <w:rtl/>
        </w:rPr>
      </w:pPr>
      <w:r w:rsidRPr="007744F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د. عمرو محمد حامد، الحماية الجزائية للمرافق العامة في المملكة العربية السعودية، مجلة حقوق حلوان للدراسات القانونية والاقتصادية، ه38، يناير 2018.</w:t>
      </w:r>
    </w:p>
  </w:footnote>
  <w:footnote w:id="29">
    <w:p w14:paraId="6FA50719" w14:textId="7DDECF69" w:rsidR="0048581C" w:rsidRPr="007B52B9" w:rsidRDefault="0048581C" w:rsidP="00966821">
      <w:pPr>
        <w:pStyle w:val="aa"/>
        <w:rPr>
          <w:rFonts w:ascii="Simplified Arabic" w:hAnsi="Simplified Arabic" w:cs="Simplified Arabic"/>
          <w:sz w:val="16"/>
          <w:szCs w:val="16"/>
          <w:rtl/>
        </w:rPr>
      </w:pPr>
      <w:r w:rsidRPr="007B52B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د. شريهان ممدوح حسن، جهود مكافحة الفساد الإداري والمالي في المملكة العربية السعودية، ص12-13، المجلة القانونية في جامعة القاهرة، ع4، نوفمبر 2018.</w:t>
      </w:r>
    </w:p>
  </w:footnote>
  <w:footnote w:id="30">
    <w:p w14:paraId="5E3FC416" w14:textId="765DD9F7" w:rsidR="0048581C" w:rsidRPr="000566ED" w:rsidRDefault="0048581C">
      <w:pPr>
        <w:pStyle w:val="aa"/>
        <w:rPr>
          <w:rFonts w:ascii="Simplified Arabic" w:hAnsi="Simplified Arabic" w:cs="Simplified Arabic"/>
          <w:sz w:val="16"/>
          <w:szCs w:val="16"/>
          <w:rtl/>
        </w:rPr>
      </w:pPr>
      <w:r w:rsidRPr="000566ED">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رهام عاطف يوسف معطوف، التقاضي عن بعد وضمانات المحاكمة العادلة، ص13-14، المجلة القانونية في جامعة القاهرة، مج19 ع3، فبراير 2024.</w:t>
      </w:r>
    </w:p>
  </w:footnote>
  <w:footnote w:id="31">
    <w:p w14:paraId="3FF3CE99" w14:textId="230A768D" w:rsidR="0048581C" w:rsidRPr="00C23A15" w:rsidRDefault="0048581C">
      <w:pPr>
        <w:pStyle w:val="aa"/>
        <w:rPr>
          <w:rFonts w:ascii="Simplified Arabic" w:hAnsi="Simplified Arabic" w:cs="Simplified Arabic"/>
          <w:sz w:val="16"/>
          <w:szCs w:val="16"/>
          <w:rtl/>
        </w:rPr>
      </w:pPr>
      <w:r w:rsidRPr="00C23A15">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نظام الإثبات السعودي الصادر بالمرسوم الملكي رقم (م/43) وتاريخ 26/5/1443ه </w:t>
      </w:r>
    </w:p>
  </w:footnote>
  <w:footnote w:id="32">
    <w:p w14:paraId="1C5BFCEC" w14:textId="464F4C0F" w:rsidR="0048581C" w:rsidRPr="008D7933" w:rsidRDefault="0048581C">
      <w:pPr>
        <w:pStyle w:val="aa"/>
        <w:rPr>
          <w:rFonts w:ascii="Simplified Arabic" w:hAnsi="Simplified Arabic" w:cs="Simplified Arabic"/>
          <w:sz w:val="16"/>
          <w:szCs w:val="16"/>
          <w:rtl/>
        </w:rPr>
      </w:pPr>
      <w:r w:rsidRPr="008D793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خالد ممدوح إبراهيم، إجراءات التقاضي عن بعد في المواد المدنية والجزائية، ط1، دار الفكر الجامعي، مصر، 2020.</w:t>
      </w:r>
    </w:p>
  </w:footnote>
  <w:footnote w:id="33">
    <w:p w14:paraId="375EC4F6" w14:textId="59257FEC" w:rsidR="0048581C" w:rsidRPr="00F961D6" w:rsidRDefault="0048581C">
      <w:pPr>
        <w:pStyle w:val="aa"/>
        <w:rPr>
          <w:rFonts w:ascii="Simplified Arabic" w:hAnsi="Simplified Arabic" w:cs="Simplified Arabic"/>
          <w:sz w:val="16"/>
          <w:szCs w:val="16"/>
          <w:rtl/>
        </w:rPr>
      </w:pPr>
      <w:r w:rsidRPr="00F961D6">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إسلام عبد المنع</w:t>
      </w:r>
      <w:r>
        <w:rPr>
          <w:rFonts w:ascii="Simplified Arabic" w:hAnsi="Simplified Arabic" w:cs="Simplified Arabic" w:hint="eastAsia"/>
          <w:sz w:val="16"/>
          <w:szCs w:val="16"/>
          <w:rtl/>
        </w:rPr>
        <w:t>م</w:t>
      </w:r>
      <w:r>
        <w:rPr>
          <w:rFonts w:ascii="Simplified Arabic" w:hAnsi="Simplified Arabic" w:cs="Simplified Arabic" w:hint="cs"/>
          <w:sz w:val="16"/>
          <w:szCs w:val="16"/>
          <w:rtl/>
        </w:rPr>
        <w:t xml:space="preserve"> الصياد، إلكترونية التقاضي عبر الوسائل الإلكترونية </w:t>
      </w:r>
      <w:r>
        <w:rPr>
          <w:rFonts w:ascii="Simplified Arabic" w:hAnsi="Simplified Arabic" w:cs="Simplified Arabic"/>
          <w:sz w:val="16"/>
          <w:szCs w:val="16"/>
          <w:rtl/>
        </w:rPr>
        <w:t>–</w:t>
      </w:r>
      <w:r>
        <w:rPr>
          <w:rFonts w:ascii="Simplified Arabic" w:hAnsi="Simplified Arabic" w:cs="Simplified Arabic" w:hint="cs"/>
          <w:sz w:val="16"/>
          <w:szCs w:val="16"/>
          <w:rtl/>
        </w:rPr>
        <w:t xml:space="preserve"> دراسة مقارنة، ص13، المجلة القانونية في جامعة القاهرة، مج17 ع3، أغسطس 2023.</w:t>
      </w:r>
    </w:p>
  </w:footnote>
  <w:footnote w:id="34">
    <w:p w14:paraId="60643165" w14:textId="09B1D9AB" w:rsidR="0048581C" w:rsidRPr="00FE1B49" w:rsidRDefault="0048581C">
      <w:pPr>
        <w:pStyle w:val="aa"/>
        <w:rPr>
          <w:rFonts w:ascii="Simplified Arabic" w:hAnsi="Simplified Arabic" w:cs="Simplified Arabic"/>
          <w:sz w:val="16"/>
          <w:szCs w:val="16"/>
          <w:rtl/>
        </w:rPr>
      </w:pPr>
      <w:r w:rsidRPr="00FE1B49">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التقاضي عن بعد وضمانات المحاكمة العادلة، مرجع سابق</w:t>
      </w:r>
    </w:p>
  </w:footnote>
  <w:footnote w:id="35">
    <w:p w14:paraId="17C8696A" w14:textId="215EB828" w:rsidR="0048581C" w:rsidRPr="00951AA7" w:rsidRDefault="0048581C">
      <w:pPr>
        <w:pStyle w:val="aa"/>
        <w:rPr>
          <w:rFonts w:ascii="Simplified Arabic" w:hAnsi="Simplified Arabic" w:cs="Simplified Arabic"/>
          <w:sz w:val="16"/>
          <w:szCs w:val="16"/>
          <w:rtl/>
        </w:rPr>
      </w:pPr>
      <w:r w:rsidRPr="00951AA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النظام الأساسي للحكم، سبق الإشارة إليه</w:t>
      </w:r>
    </w:p>
  </w:footnote>
  <w:footnote w:id="36">
    <w:p w14:paraId="771AFFB2" w14:textId="570D3C39" w:rsidR="0048581C" w:rsidRPr="00BF7AF1" w:rsidRDefault="0048581C">
      <w:pPr>
        <w:pStyle w:val="aa"/>
        <w:rPr>
          <w:rFonts w:ascii="Simplified Arabic" w:hAnsi="Simplified Arabic" w:cs="Simplified Arabic"/>
          <w:sz w:val="16"/>
          <w:szCs w:val="16"/>
          <w:rtl/>
        </w:rPr>
      </w:pPr>
      <w:r w:rsidRPr="00BF7AF1">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إجراءات التقاضي عن بعد في المواد المدنية والجزائية، مرجع سابق</w:t>
      </w:r>
    </w:p>
  </w:footnote>
  <w:footnote w:id="37">
    <w:p w14:paraId="0DAC6E59" w14:textId="5E94208C" w:rsidR="0048581C" w:rsidRPr="00803BFC" w:rsidRDefault="0048581C">
      <w:pPr>
        <w:pStyle w:val="aa"/>
        <w:rPr>
          <w:rFonts w:ascii="Simplified Arabic" w:hAnsi="Simplified Arabic" w:cs="Simplified Arabic"/>
          <w:sz w:val="16"/>
          <w:szCs w:val="16"/>
          <w:rtl/>
        </w:rPr>
      </w:pPr>
      <w:r w:rsidRPr="00803BFC">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د.</w:t>
      </w:r>
      <w:r w:rsidRPr="008906D3">
        <w:rPr>
          <w:rFonts w:ascii="Simplified Arabic" w:hAnsi="Simplified Arabic" w:cs="Simplified Arabic" w:hint="cs"/>
          <w:sz w:val="16"/>
          <w:szCs w:val="16"/>
          <w:rtl/>
        </w:rPr>
        <w:t xml:space="preserve"> أمل فوزي، فلسفة استخدام الوسائط الرقمية بإجراءات التقاضي الرقمية وآلياتها القانونية والتقنية، ص201</w:t>
      </w:r>
      <w:r>
        <w:rPr>
          <w:rFonts w:ascii="Simplified Arabic" w:hAnsi="Simplified Arabic" w:cs="Simplified Arabic" w:hint="cs"/>
          <w:sz w:val="16"/>
          <w:szCs w:val="16"/>
          <w:rtl/>
        </w:rPr>
        <w:t>، المجلة الدولية للاجتهاد القضائي، ع9 ج3، مارس 2023.</w:t>
      </w:r>
    </w:p>
  </w:footnote>
  <w:footnote w:id="38">
    <w:p w14:paraId="058E779B" w14:textId="77777777" w:rsidR="0048581C" w:rsidRPr="00DA5DDB" w:rsidRDefault="0048581C" w:rsidP="00794E5A">
      <w:pPr>
        <w:pStyle w:val="aa"/>
        <w:rPr>
          <w:rFonts w:ascii="Simplified Arabic" w:hAnsi="Simplified Arabic" w:cs="Simplified Arabic"/>
          <w:sz w:val="16"/>
          <w:szCs w:val="16"/>
          <w:rtl/>
        </w:rPr>
      </w:pPr>
      <w:r w:rsidRPr="00DA5DDB">
        <w:rPr>
          <w:rStyle w:val="ab"/>
          <w:rFonts w:ascii="Simplified Arabic" w:hAnsi="Simplified Arabic" w:cs="Simplified Arabic"/>
          <w:sz w:val="16"/>
          <w:szCs w:val="16"/>
          <w:vertAlign w:val="baseline"/>
        </w:rPr>
        <w:footnoteRef/>
      </w:r>
      <w:r w:rsidRPr="00DA5DDB">
        <w:rPr>
          <w:rFonts w:ascii="Simplified Arabic" w:hAnsi="Simplified Arabic" w:cs="Simplified Arabic"/>
          <w:sz w:val="16"/>
          <w:szCs w:val="16"/>
          <w:rtl/>
        </w:rPr>
        <w:t>- ابن منظور، لسان العرب، ج7، ص24، ط3، 1414ه</w:t>
      </w:r>
    </w:p>
  </w:footnote>
  <w:footnote w:id="39">
    <w:p w14:paraId="458F3034" w14:textId="57A6617D" w:rsidR="0048581C" w:rsidRPr="00DD7285" w:rsidRDefault="0048581C" w:rsidP="00794E5A">
      <w:pPr>
        <w:pStyle w:val="aa"/>
        <w:rPr>
          <w:rFonts w:ascii="Simplified Arabic" w:hAnsi="Simplified Arabic" w:cs="Simplified Arabic"/>
          <w:sz w:val="16"/>
          <w:szCs w:val="16"/>
          <w:rtl/>
        </w:rPr>
      </w:pPr>
      <w:r w:rsidRPr="00DD7285">
        <w:rPr>
          <w:rStyle w:val="ab"/>
          <w:rFonts w:ascii="Simplified Arabic" w:hAnsi="Simplified Arabic" w:cs="Simplified Arabic"/>
          <w:sz w:val="16"/>
          <w:szCs w:val="16"/>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w:t>
      </w:r>
      <w:proofErr w:type="spellStart"/>
      <w:r>
        <w:rPr>
          <w:rFonts w:ascii="Simplified Arabic" w:hAnsi="Simplified Arabic" w:cs="Simplified Arabic" w:hint="cs"/>
          <w:sz w:val="16"/>
          <w:szCs w:val="16"/>
          <w:rtl/>
        </w:rPr>
        <w:t>السرمري</w:t>
      </w:r>
      <w:proofErr w:type="spellEnd"/>
      <w:r>
        <w:rPr>
          <w:rFonts w:ascii="Simplified Arabic" w:hAnsi="Simplified Arabic" w:cs="Simplified Arabic" w:hint="cs"/>
          <w:sz w:val="16"/>
          <w:szCs w:val="16"/>
          <w:rtl/>
        </w:rPr>
        <w:t xml:space="preserve">، خصائص سيد العالمين وما له من المناقب العجائب، ط1، 2015م، تحقيق </w:t>
      </w:r>
      <w:proofErr w:type="spellStart"/>
      <w:r>
        <w:rPr>
          <w:rFonts w:ascii="Simplified Arabic" w:hAnsi="Simplified Arabic" w:cs="Simplified Arabic" w:hint="cs"/>
          <w:sz w:val="16"/>
          <w:szCs w:val="16"/>
          <w:rtl/>
        </w:rPr>
        <w:t>أ.د</w:t>
      </w:r>
      <w:proofErr w:type="spellEnd"/>
      <w:r>
        <w:rPr>
          <w:rFonts w:ascii="Simplified Arabic" w:hAnsi="Simplified Arabic" w:cs="Simplified Arabic" w:hint="cs"/>
          <w:sz w:val="16"/>
          <w:szCs w:val="16"/>
          <w:rtl/>
        </w:rPr>
        <w:t xml:space="preserve">. علي السويلم، رسالة ماجستير قسم العقيدة والمذاهب المعاصرة، كلية أصول الدين، جامعة الإمام محمد بن سعود الإسلامية، 2015. </w:t>
      </w:r>
    </w:p>
  </w:footnote>
  <w:footnote w:id="40">
    <w:p w14:paraId="21390BE4" w14:textId="615B80C8" w:rsidR="0048581C" w:rsidRPr="00574EF2" w:rsidRDefault="0048581C" w:rsidP="00794E5A">
      <w:pPr>
        <w:pStyle w:val="aa"/>
        <w:rPr>
          <w:rFonts w:ascii="Simplified Arabic" w:hAnsi="Simplified Arabic" w:cs="Simplified Arabic"/>
          <w:sz w:val="16"/>
          <w:szCs w:val="16"/>
          <w:rtl/>
        </w:rPr>
      </w:pPr>
      <w:r w:rsidRPr="00574EF2">
        <w:rPr>
          <w:rStyle w:val="ab"/>
          <w:rFonts w:ascii="Simplified Arabic" w:hAnsi="Simplified Arabic" w:cs="Simplified Arabic"/>
          <w:sz w:val="16"/>
          <w:szCs w:val="16"/>
        </w:rPr>
        <w:footnoteRef/>
      </w:r>
      <w:r>
        <w:rPr>
          <w:rFonts w:ascii="Simplified Arabic" w:hAnsi="Simplified Arabic" w:cs="Simplified Arabic" w:hint="cs"/>
          <w:sz w:val="16"/>
          <w:szCs w:val="16"/>
          <w:rtl/>
        </w:rPr>
        <w:t xml:space="preserve">- د. حسين آل الشيخ، المبادئ القضائية في الشريعة الإسلامية وارتباط النظام القضائي في المملكة العربية السعودية بها، 1426ه، كتاب </w:t>
      </w:r>
      <w:proofErr w:type="spellStart"/>
      <w:r>
        <w:rPr>
          <w:rFonts w:ascii="Simplified Arabic" w:hAnsi="Simplified Arabic" w:cs="Simplified Arabic" w:hint="cs"/>
          <w:sz w:val="16"/>
          <w:szCs w:val="16"/>
          <w:rtl/>
        </w:rPr>
        <w:t>بيديا</w:t>
      </w:r>
      <w:proofErr w:type="spellEnd"/>
      <w:r>
        <w:rPr>
          <w:rFonts w:ascii="Simplified Arabic" w:hAnsi="Simplified Arabic" w:cs="Simplified Arabic" w:hint="cs"/>
          <w:sz w:val="16"/>
          <w:szCs w:val="16"/>
          <w:rtl/>
        </w:rPr>
        <w:t>.</w:t>
      </w:r>
    </w:p>
  </w:footnote>
  <w:footnote w:id="41">
    <w:p w14:paraId="2489EADE" w14:textId="5EA95FAC" w:rsidR="0048581C" w:rsidRPr="008906D3" w:rsidRDefault="0048581C" w:rsidP="00794E5A">
      <w:pPr>
        <w:pStyle w:val="aa"/>
        <w:rPr>
          <w:rFonts w:ascii="Simplified Arabic" w:hAnsi="Simplified Arabic" w:cs="Simplified Arabic"/>
          <w:sz w:val="16"/>
          <w:szCs w:val="16"/>
          <w:rtl/>
        </w:rPr>
      </w:pPr>
      <w:r w:rsidRPr="008906D3">
        <w:rPr>
          <w:rStyle w:val="ab"/>
          <w:rFonts w:ascii="Simplified Arabic" w:hAnsi="Simplified Arabic" w:cs="Simplified Arabic"/>
          <w:sz w:val="16"/>
          <w:szCs w:val="16"/>
          <w:vertAlign w:val="baseline"/>
        </w:rPr>
        <w:footnoteRef/>
      </w:r>
      <w:r w:rsidRPr="008906D3">
        <w:rPr>
          <w:rFonts w:ascii="Simplified Arabic" w:hAnsi="Simplified Arabic" w:cs="Simplified Arabic" w:hint="cs"/>
          <w:sz w:val="16"/>
          <w:szCs w:val="16"/>
          <w:rtl/>
        </w:rPr>
        <w:t>- محمد عادل سعدة، دور التقاضي الإلكتروني في ضمان أداء الخدمة القضائية، ص226</w:t>
      </w:r>
      <w:r>
        <w:rPr>
          <w:rFonts w:ascii="Simplified Arabic" w:hAnsi="Simplified Arabic" w:cs="Simplified Arabic" w:hint="cs"/>
          <w:sz w:val="16"/>
          <w:szCs w:val="16"/>
          <w:rtl/>
        </w:rPr>
        <w:t>، المجلة الدولية للاجتهاد القضائي، ع9 ج3، مارس 2023</w:t>
      </w:r>
      <w:proofErr w:type="gramStart"/>
      <w:r>
        <w:rPr>
          <w:rFonts w:ascii="Simplified Arabic" w:hAnsi="Simplified Arabic" w:cs="Simplified Arabic" w:hint="cs"/>
          <w:sz w:val="16"/>
          <w:szCs w:val="16"/>
          <w:rtl/>
        </w:rPr>
        <w:t>,</w:t>
      </w:r>
      <w:proofErr w:type="gramEnd"/>
    </w:p>
  </w:footnote>
  <w:footnote w:id="42">
    <w:p w14:paraId="5A041399" w14:textId="369E72D7" w:rsidR="0048581C" w:rsidRPr="008906D3" w:rsidRDefault="0048581C" w:rsidP="00794E5A">
      <w:pPr>
        <w:pStyle w:val="aa"/>
        <w:rPr>
          <w:rFonts w:ascii="Simplified Arabic" w:hAnsi="Simplified Arabic" w:cs="Simplified Arabic"/>
          <w:sz w:val="16"/>
          <w:szCs w:val="16"/>
          <w:rtl/>
        </w:rPr>
      </w:pPr>
      <w:r w:rsidRPr="008906D3">
        <w:rPr>
          <w:rStyle w:val="ab"/>
          <w:rFonts w:ascii="Simplified Arabic" w:hAnsi="Simplified Arabic" w:cs="Simplified Arabic"/>
          <w:sz w:val="16"/>
          <w:szCs w:val="16"/>
          <w:vertAlign w:val="baseline"/>
        </w:rPr>
        <w:footnoteRef/>
      </w:r>
      <w:r w:rsidRPr="008906D3">
        <w:rPr>
          <w:rFonts w:ascii="Simplified Arabic" w:hAnsi="Simplified Arabic" w:cs="Simplified Arabic"/>
          <w:sz w:val="16"/>
          <w:szCs w:val="16"/>
        </w:rPr>
        <w:t>-</w:t>
      </w:r>
      <w:r w:rsidRPr="008906D3">
        <w:rPr>
          <w:rFonts w:ascii="Simplified Arabic" w:hAnsi="Simplified Arabic" w:cs="Simplified Arabic" w:hint="cs"/>
          <w:sz w:val="16"/>
          <w:szCs w:val="16"/>
          <w:rtl/>
        </w:rPr>
        <w:t xml:space="preserve"> فلسفة استخدام الوسائط الرقمية بإجراءات التقاضي الرقمية وآلياتها القانونية والتقنية،</w:t>
      </w:r>
      <w:r>
        <w:rPr>
          <w:rFonts w:ascii="Simplified Arabic" w:hAnsi="Simplified Arabic" w:cs="Simplified Arabic" w:hint="cs"/>
          <w:sz w:val="16"/>
          <w:szCs w:val="16"/>
          <w:rtl/>
        </w:rPr>
        <w:t xml:space="preserve"> مرجع سابق،</w:t>
      </w:r>
      <w:r w:rsidRPr="008906D3">
        <w:rPr>
          <w:rFonts w:ascii="Simplified Arabic" w:hAnsi="Simplified Arabic" w:cs="Simplified Arabic" w:hint="cs"/>
          <w:sz w:val="16"/>
          <w:szCs w:val="16"/>
          <w:rtl/>
        </w:rPr>
        <w:t xml:space="preserve"> ص201</w:t>
      </w:r>
    </w:p>
  </w:footnote>
  <w:footnote w:id="43">
    <w:p w14:paraId="04A84773" w14:textId="77777777" w:rsidR="0048581C" w:rsidRPr="00DF2EDA" w:rsidRDefault="0048581C" w:rsidP="00C63B4C">
      <w:pPr>
        <w:pStyle w:val="aa"/>
        <w:rPr>
          <w:rFonts w:ascii="Simplified Arabic" w:hAnsi="Simplified Arabic" w:cs="Simplified Arabic"/>
          <w:sz w:val="16"/>
          <w:szCs w:val="16"/>
          <w:rtl/>
        </w:rPr>
      </w:pPr>
      <w:r w:rsidRPr="00DF2ED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التعاملات الإلكترونية السابق الإشارة إليه</w:t>
      </w:r>
    </w:p>
  </w:footnote>
  <w:footnote w:id="44">
    <w:p w14:paraId="40C79ACD" w14:textId="52D27F4F" w:rsidR="0048581C" w:rsidRPr="00B312B8" w:rsidRDefault="0048581C">
      <w:pPr>
        <w:pStyle w:val="aa"/>
        <w:rPr>
          <w:rFonts w:ascii="Simplified Arabic" w:hAnsi="Simplified Arabic" w:cs="Simplified Arabic"/>
          <w:sz w:val="16"/>
          <w:szCs w:val="16"/>
          <w:rtl/>
        </w:rPr>
      </w:pPr>
      <w:r w:rsidRPr="00B312B8">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نظام المرافعات الشرعية السعودي السابق الإشارة إليه، المادة 72</w:t>
      </w:r>
    </w:p>
  </w:footnote>
  <w:footnote w:id="45">
    <w:p w14:paraId="431054C7" w14:textId="706AD628" w:rsidR="0048581C" w:rsidRPr="007F1E9F" w:rsidRDefault="0048581C">
      <w:pPr>
        <w:pStyle w:val="aa"/>
        <w:rPr>
          <w:rFonts w:ascii="Simplified Arabic" w:hAnsi="Simplified Arabic" w:cs="Simplified Arabic"/>
          <w:sz w:val="16"/>
          <w:szCs w:val="16"/>
          <w:rtl/>
        </w:rPr>
      </w:pPr>
      <w:r w:rsidRPr="007F1E9F">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المحاكم التجارية السابق الإشارة إليه، المادة 7</w:t>
      </w:r>
    </w:p>
  </w:footnote>
  <w:footnote w:id="46">
    <w:p w14:paraId="329961E1" w14:textId="1CFD7112" w:rsidR="0048581C" w:rsidRPr="00457CAE" w:rsidRDefault="0048581C">
      <w:pPr>
        <w:pStyle w:val="aa"/>
        <w:rPr>
          <w:rFonts w:ascii="Simplified Arabic" w:hAnsi="Simplified Arabic" w:cs="Simplified Arabic"/>
          <w:sz w:val="16"/>
          <w:szCs w:val="16"/>
          <w:rtl/>
        </w:rPr>
      </w:pPr>
      <w:r w:rsidRPr="00457CAE">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الإجراءات الجزائية السابق الإشارة إليه، المادة 218</w:t>
      </w:r>
    </w:p>
  </w:footnote>
  <w:footnote w:id="47">
    <w:p w14:paraId="469A3539" w14:textId="77777777" w:rsidR="0048581C" w:rsidRPr="004E1367" w:rsidRDefault="0048581C" w:rsidP="00D52F96">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الإجراءات الجزائية السابق الإشارة إليه، المادة (218)</w:t>
      </w:r>
    </w:p>
  </w:footnote>
  <w:footnote w:id="48">
    <w:p w14:paraId="24F8A014" w14:textId="77777777" w:rsidR="0048581C" w:rsidRPr="00515C8A" w:rsidRDefault="0048581C" w:rsidP="00D52F96">
      <w:pPr>
        <w:pStyle w:val="aa"/>
        <w:rPr>
          <w:rFonts w:ascii="Simplified Arabic" w:hAnsi="Simplified Arabic" w:cs="Simplified Arabic"/>
          <w:sz w:val="16"/>
          <w:szCs w:val="16"/>
          <w:rtl/>
        </w:rPr>
      </w:pPr>
      <w:r w:rsidRPr="00515C8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تعميم المجلس الأعلى للقضاء رقم (1471-ت) وتاريخ 7/9/1441ه</w:t>
      </w:r>
    </w:p>
  </w:footnote>
  <w:footnote w:id="49">
    <w:p w14:paraId="75628A8C" w14:textId="77777777" w:rsidR="0048581C" w:rsidRPr="004E1367" w:rsidRDefault="0048581C" w:rsidP="00B279A3">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المرافعات أمام ديوان المظالم الصادر بالمرسوم الملكي رقم (م/3) وتاريخ 22/1/1435ه</w:t>
      </w:r>
    </w:p>
  </w:footnote>
  <w:footnote w:id="50">
    <w:p w14:paraId="03493CA3" w14:textId="77777777" w:rsidR="0048581C" w:rsidRPr="001471B0" w:rsidRDefault="0048581C" w:rsidP="008525CC">
      <w:pPr>
        <w:pStyle w:val="aa"/>
        <w:rPr>
          <w:rFonts w:ascii="Simplified Arabic" w:hAnsi="Simplified Arabic" w:cs="Simplified Arabic"/>
          <w:sz w:val="16"/>
          <w:szCs w:val="16"/>
          <w:rtl/>
        </w:rPr>
      </w:pPr>
      <w:r w:rsidRPr="001471B0">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نظام التعاملات الإلكترونية السابق الإشارة إليه</w:t>
      </w:r>
    </w:p>
  </w:footnote>
  <w:footnote w:id="51">
    <w:p w14:paraId="2BA7E918" w14:textId="77777777" w:rsidR="0048581C" w:rsidRPr="009A4129" w:rsidRDefault="0048581C" w:rsidP="008525CC">
      <w:pPr>
        <w:pStyle w:val="aa"/>
        <w:rPr>
          <w:rFonts w:ascii="Simplified Arabic" w:hAnsi="Simplified Arabic" w:cs="Simplified Arabic"/>
          <w:sz w:val="16"/>
          <w:szCs w:val="16"/>
          <w:rtl/>
        </w:rPr>
      </w:pPr>
      <w:r w:rsidRPr="009A4129">
        <w:rPr>
          <w:rStyle w:val="ab"/>
          <w:rFonts w:ascii="Simplified Arabic" w:hAnsi="Simplified Arabic" w:cs="Simplified Arabic"/>
          <w:sz w:val="16"/>
          <w:szCs w:val="16"/>
          <w:vertAlign w:val="baseline"/>
        </w:rPr>
        <w:footnoteRef/>
      </w:r>
      <w:r w:rsidRPr="009A4129">
        <w:rPr>
          <w:rFonts w:ascii="Simplified Arabic" w:hAnsi="Simplified Arabic" w:cs="Simplified Arabic"/>
          <w:sz w:val="16"/>
          <w:szCs w:val="16"/>
          <w:rtl/>
        </w:rPr>
        <w:t xml:space="preserve">- نظام القضاء السعودي الصادر بالمرسوم الملكي رقم (م/78) وتاريخ 19/9/1428ه </w:t>
      </w:r>
    </w:p>
  </w:footnote>
  <w:footnote w:id="52">
    <w:p w14:paraId="63A61A2E" w14:textId="77777777" w:rsidR="0048581C" w:rsidRPr="009A4129" w:rsidRDefault="0048581C" w:rsidP="008525CC">
      <w:pPr>
        <w:pStyle w:val="aa"/>
        <w:rPr>
          <w:rFonts w:ascii="Simplified Arabic" w:hAnsi="Simplified Arabic" w:cs="Simplified Arabic"/>
          <w:sz w:val="16"/>
          <w:szCs w:val="16"/>
          <w:rtl/>
        </w:rPr>
      </w:pPr>
      <w:r w:rsidRPr="009A4129">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 xml:space="preserve"> </w:t>
      </w:r>
      <w:r w:rsidRPr="009A4129">
        <w:rPr>
          <w:rFonts w:ascii="Simplified Arabic" w:hAnsi="Simplified Arabic" w:cs="Simplified Arabic"/>
          <w:sz w:val="16"/>
          <w:szCs w:val="16"/>
        </w:rPr>
        <w:t>-</w:t>
      </w:r>
      <w:r>
        <w:rPr>
          <w:rFonts w:ascii="Simplified Arabic" w:hAnsi="Simplified Arabic" w:cs="Simplified Arabic" w:hint="cs"/>
          <w:sz w:val="16"/>
          <w:szCs w:val="16"/>
          <w:rtl/>
        </w:rPr>
        <w:t>نظام المرافعات الشرعية السعودي السابق الإشارة إليه</w:t>
      </w:r>
    </w:p>
  </w:footnote>
  <w:footnote w:id="53">
    <w:p w14:paraId="76474D18" w14:textId="77777777" w:rsidR="0048581C" w:rsidRPr="009A4129" w:rsidRDefault="0048581C" w:rsidP="008525CC">
      <w:pPr>
        <w:pStyle w:val="aa"/>
        <w:rPr>
          <w:rFonts w:ascii="Simplified Arabic" w:hAnsi="Simplified Arabic" w:cs="Simplified Arabic"/>
          <w:sz w:val="16"/>
          <w:szCs w:val="16"/>
          <w:rtl/>
        </w:rPr>
      </w:pPr>
      <w:r w:rsidRPr="009A4129">
        <w:rPr>
          <w:rStyle w:val="ab"/>
          <w:rFonts w:ascii="Simplified Arabic" w:hAnsi="Simplified Arabic" w:cs="Simplified Arabic"/>
          <w:sz w:val="16"/>
          <w:szCs w:val="16"/>
          <w:vertAlign w:val="baseline"/>
        </w:rPr>
        <w:footnoteRef/>
      </w:r>
      <w:r w:rsidRPr="009A4129">
        <w:rPr>
          <w:rFonts w:ascii="Simplified Arabic" w:hAnsi="Simplified Arabic" w:cs="Simplified Arabic"/>
          <w:sz w:val="16"/>
          <w:szCs w:val="16"/>
        </w:rPr>
        <w:t>-</w:t>
      </w:r>
      <w:r w:rsidRPr="009A4129">
        <w:rPr>
          <w:rFonts w:ascii="Simplified Arabic" w:hAnsi="Simplified Arabic" w:cs="Simplified Arabic"/>
          <w:sz w:val="16"/>
          <w:szCs w:val="16"/>
          <w:rtl/>
        </w:rPr>
        <w:t xml:space="preserve"> نظام المحاكم التجارية </w:t>
      </w:r>
      <w:r>
        <w:rPr>
          <w:rFonts w:ascii="Simplified Arabic" w:hAnsi="Simplified Arabic" w:cs="Simplified Arabic" w:hint="cs"/>
          <w:sz w:val="16"/>
          <w:szCs w:val="16"/>
          <w:rtl/>
        </w:rPr>
        <w:t>السعودي السابق الإشارة إليه</w:t>
      </w:r>
    </w:p>
  </w:footnote>
  <w:footnote w:id="54">
    <w:p w14:paraId="6D4F0350" w14:textId="77777777" w:rsidR="0048581C" w:rsidRPr="00742B1E" w:rsidRDefault="0048581C" w:rsidP="009B7C77">
      <w:pPr>
        <w:pStyle w:val="aa"/>
        <w:rPr>
          <w:rFonts w:ascii="Simplified Arabic" w:hAnsi="Simplified Arabic" w:cs="Simplified Arabic"/>
          <w:sz w:val="16"/>
          <w:szCs w:val="16"/>
          <w:rtl/>
        </w:rPr>
      </w:pPr>
      <w:r w:rsidRPr="00742B1E">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الدليل الإجرائي لخدمة التقاضي الإلكتروني السابق الإشارة إليه</w:t>
      </w:r>
    </w:p>
  </w:footnote>
  <w:footnote w:id="55">
    <w:p w14:paraId="7F5293B5" w14:textId="77777777" w:rsidR="0048581C" w:rsidRPr="004E1367" w:rsidRDefault="0048581C" w:rsidP="004739F0">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sidRPr="004E1367">
        <w:rPr>
          <w:rFonts w:ascii="Simplified Arabic" w:hAnsi="Simplified Arabic" w:cs="Simplified Arabic" w:hint="cs"/>
          <w:sz w:val="16"/>
          <w:szCs w:val="16"/>
          <w:rtl/>
        </w:rPr>
        <w:t>- قرار مجلس القضاء الإداري</w:t>
      </w:r>
      <w:r>
        <w:rPr>
          <w:rFonts w:ascii="Simplified Arabic" w:hAnsi="Simplified Arabic" w:cs="Simplified Arabic" w:hint="cs"/>
          <w:sz w:val="16"/>
          <w:szCs w:val="16"/>
          <w:rtl/>
        </w:rPr>
        <w:t xml:space="preserve"> رقم</w:t>
      </w:r>
      <w:r w:rsidRPr="004E1367">
        <w:rPr>
          <w:rFonts w:ascii="Simplified Arabic" w:hAnsi="Simplified Arabic" w:cs="Simplified Arabic" w:hint="cs"/>
          <w:sz w:val="16"/>
          <w:szCs w:val="16"/>
          <w:rtl/>
        </w:rPr>
        <w:t xml:space="preserve"> </w:t>
      </w:r>
      <w:r>
        <w:rPr>
          <w:rFonts w:ascii="Simplified Arabic" w:hAnsi="Simplified Arabic" w:cs="Simplified Arabic" w:hint="cs"/>
          <w:sz w:val="16"/>
          <w:szCs w:val="16"/>
          <w:rtl/>
        </w:rPr>
        <w:t>(</w:t>
      </w:r>
      <w:r w:rsidRPr="004E1367">
        <w:rPr>
          <w:rFonts w:ascii="Simplified Arabic" w:hAnsi="Simplified Arabic" w:cs="Simplified Arabic" w:hint="cs"/>
          <w:sz w:val="16"/>
          <w:szCs w:val="16"/>
          <w:rtl/>
        </w:rPr>
        <w:t>14/1441</w:t>
      </w:r>
      <w:r>
        <w:rPr>
          <w:rFonts w:ascii="Simplified Arabic" w:hAnsi="Simplified Arabic" w:cs="Simplified Arabic" w:hint="cs"/>
          <w:sz w:val="16"/>
          <w:szCs w:val="16"/>
          <w:rtl/>
        </w:rPr>
        <w:t>)</w:t>
      </w:r>
      <w:r w:rsidRPr="004E1367">
        <w:rPr>
          <w:rFonts w:ascii="Simplified Arabic" w:hAnsi="Simplified Arabic" w:cs="Simplified Arabic" w:hint="cs"/>
          <w:sz w:val="16"/>
          <w:szCs w:val="16"/>
          <w:rtl/>
        </w:rPr>
        <w:t xml:space="preserve"> وتاريخ 20/7/1441ه</w:t>
      </w:r>
    </w:p>
  </w:footnote>
  <w:footnote w:id="56">
    <w:p w14:paraId="1DF976F6" w14:textId="77777777" w:rsidR="0048581C" w:rsidRPr="004E1367" w:rsidRDefault="0048581C" w:rsidP="004739F0">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قرار رئيس ديوان المظالم رقم (77) وتاريخ 19/9/1441ه</w:t>
      </w:r>
    </w:p>
  </w:footnote>
  <w:footnote w:id="57">
    <w:p w14:paraId="0731EEC6" w14:textId="2A9E2070" w:rsidR="0048581C" w:rsidRPr="00E33FC0" w:rsidRDefault="0048581C">
      <w:pPr>
        <w:pStyle w:val="aa"/>
        <w:rPr>
          <w:rFonts w:ascii="Simplified Arabic" w:hAnsi="Simplified Arabic" w:cs="Simplified Arabic"/>
          <w:sz w:val="16"/>
          <w:szCs w:val="16"/>
          <w:rtl/>
        </w:rPr>
      </w:pPr>
      <w:r w:rsidRPr="00E33FC0">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الدليل الإجرائي لخدمة التقاضي الإلكتروني السابق الإشارة إليه</w:t>
      </w:r>
    </w:p>
  </w:footnote>
  <w:footnote w:id="58">
    <w:p w14:paraId="161E7887" w14:textId="77777777" w:rsidR="0048581C" w:rsidRPr="00E3047A" w:rsidRDefault="0048581C" w:rsidP="00C40525">
      <w:pPr>
        <w:pStyle w:val="aa"/>
        <w:rPr>
          <w:rFonts w:ascii="Simplified Arabic" w:hAnsi="Simplified Arabic" w:cs="Simplified Arabic"/>
          <w:sz w:val="16"/>
          <w:szCs w:val="16"/>
          <w:rtl/>
        </w:rPr>
      </w:pPr>
      <w:r w:rsidRPr="00E3047A">
        <w:rPr>
          <w:rStyle w:val="ab"/>
          <w:rFonts w:ascii="Simplified Arabic" w:hAnsi="Simplified Arabic" w:cs="Simplified Arabic"/>
          <w:sz w:val="16"/>
          <w:szCs w:val="16"/>
          <w:vertAlign w:val="baseline"/>
        </w:rPr>
        <w:footnoteRef/>
      </w:r>
      <w:r w:rsidRPr="00E3047A">
        <w:rPr>
          <w:rFonts w:ascii="Simplified Arabic" w:hAnsi="Simplified Arabic" w:cs="Simplified Arabic" w:hint="cs"/>
          <w:sz w:val="16"/>
          <w:szCs w:val="16"/>
          <w:rtl/>
        </w:rPr>
        <w:t>- الدليل الإجرائي لخدمة التقاضي الإلكتروني ا</w:t>
      </w:r>
      <w:r>
        <w:rPr>
          <w:rFonts w:ascii="Simplified Arabic" w:hAnsi="Simplified Arabic" w:cs="Simplified Arabic" w:hint="cs"/>
          <w:sz w:val="16"/>
          <w:szCs w:val="16"/>
          <w:rtl/>
        </w:rPr>
        <w:t>لسابق الإشارة إليه</w:t>
      </w:r>
    </w:p>
  </w:footnote>
  <w:footnote w:id="59">
    <w:p w14:paraId="3E593165" w14:textId="65C8FBD1" w:rsidR="0048581C" w:rsidRPr="005F147B" w:rsidRDefault="0048581C">
      <w:pPr>
        <w:pStyle w:val="aa"/>
        <w:rPr>
          <w:rFonts w:ascii="Simplified Arabic" w:hAnsi="Simplified Arabic" w:cs="Simplified Arabic"/>
          <w:sz w:val="16"/>
          <w:szCs w:val="16"/>
          <w:rtl/>
        </w:rPr>
      </w:pPr>
      <w:r w:rsidRPr="005F147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بوابة وزارة العدل السعودية عبر الانترنت</w:t>
      </w:r>
    </w:p>
  </w:footnote>
  <w:footnote w:id="60">
    <w:p w14:paraId="718D8D16" w14:textId="732464DA" w:rsidR="0048581C" w:rsidRPr="003A3D1C" w:rsidRDefault="0048581C">
      <w:pPr>
        <w:pStyle w:val="aa"/>
        <w:rPr>
          <w:rFonts w:ascii="Simplified Arabic" w:hAnsi="Simplified Arabic" w:cs="Simplified Arabic"/>
          <w:sz w:val="16"/>
          <w:szCs w:val="16"/>
          <w:rtl/>
        </w:rPr>
      </w:pPr>
      <w:r w:rsidRPr="003A3D1C">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م. خ. عبد القوي وآخرون، دراسة مقارنة حول التقاضي الإلكتروني، المجلة الدولية لتطبيقات الحاسوب، ج184، ع32، 2022م </w:t>
      </w:r>
    </w:p>
  </w:footnote>
  <w:footnote w:id="61">
    <w:p w14:paraId="23B89285" w14:textId="38F75BAF" w:rsidR="0048581C" w:rsidRPr="002E3203" w:rsidRDefault="0048581C">
      <w:pPr>
        <w:pStyle w:val="aa"/>
        <w:rPr>
          <w:rFonts w:ascii="Simplified Arabic" w:hAnsi="Simplified Arabic" w:cs="Simplified Arabic"/>
          <w:sz w:val="16"/>
          <w:szCs w:val="16"/>
          <w:rtl/>
        </w:rPr>
      </w:pPr>
      <w:r w:rsidRPr="002E320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قانون العدالة الجنائية 1988، المملكة المتحدة </w:t>
      </w:r>
    </w:p>
  </w:footnote>
  <w:footnote w:id="62">
    <w:p w14:paraId="6CBD3675" w14:textId="7AAA7332" w:rsidR="0048581C" w:rsidRPr="00365CDD" w:rsidRDefault="0048581C">
      <w:pPr>
        <w:pStyle w:val="aa"/>
        <w:rPr>
          <w:rFonts w:ascii="Simplified Arabic" w:hAnsi="Simplified Arabic" w:cs="Simplified Arabic"/>
          <w:sz w:val="16"/>
          <w:szCs w:val="16"/>
          <w:rtl/>
        </w:rPr>
      </w:pPr>
      <w:r w:rsidRPr="00365CDD">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حاتم الليلي، التقاضي الإلكتروني والتعارض مع مبدأ المساواة بين المتقاضيين، مجلة ابن خلدون، ج6، ع1</w:t>
      </w:r>
    </w:p>
  </w:footnote>
  <w:footnote w:id="63">
    <w:p w14:paraId="56E70A28" w14:textId="1FEE0558" w:rsidR="0048581C" w:rsidRPr="00170A1F" w:rsidRDefault="0048581C">
      <w:pPr>
        <w:pStyle w:val="aa"/>
        <w:rPr>
          <w:rFonts w:ascii="Simplified Arabic" w:hAnsi="Simplified Arabic" w:cs="Simplified Arabic"/>
          <w:sz w:val="16"/>
          <w:szCs w:val="16"/>
          <w:rtl/>
        </w:rPr>
      </w:pPr>
      <w:r w:rsidRPr="00170A1F">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قانون رقم 1062-2001 المسطرة الجنائية، فرنسا، 15/11/2001م</w:t>
      </w:r>
    </w:p>
  </w:footnote>
  <w:footnote w:id="64">
    <w:p w14:paraId="1FE26B21" w14:textId="58BDB27A" w:rsidR="0048581C" w:rsidRPr="00186C82" w:rsidRDefault="0048581C">
      <w:pPr>
        <w:pStyle w:val="aa"/>
        <w:rPr>
          <w:rFonts w:ascii="Simplified Arabic" w:hAnsi="Simplified Arabic" w:cs="Simplified Arabic"/>
          <w:sz w:val="16"/>
          <w:szCs w:val="16"/>
          <w:rtl/>
        </w:rPr>
      </w:pPr>
      <w:r w:rsidRPr="00186C8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قانون رقم 2019-222 بشأن إصلاحات العدالة، فرنسا، 23/3/2019م</w:t>
      </w:r>
    </w:p>
  </w:footnote>
  <w:footnote w:id="65">
    <w:p w14:paraId="353F3789" w14:textId="1B599AE7" w:rsidR="0048581C" w:rsidRPr="00351A2E" w:rsidRDefault="0048581C">
      <w:pPr>
        <w:pStyle w:val="aa"/>
        <w:rPr>
          <w:rFonts w:ascii="Simplified Arabic" w:hAnsi="Simplified Arabic" w:cs="Simplified Arabic"/>
          <w:sz w:val="16"/>
          <w:szCs w:val="16"/>
          <w:rtl/>
        </w:rPr>
      </w:pPr>
      <w:r w:rsidRPr="00351A2E">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ريهام معروف، التقاضي عن بعد وضمانات المحاكمة العادلة، المجلة القانونية لجامعة القاهرة، مصر</w:t>
      </w:r>
    </w:p>
  </w:footnote>
  <w:footnote w:id="66">
    <w:p w14:paraId="6FD83D56" w14:textId="7848D926" w:rsidR="0048581C" w:rsidRPr="00FD34AC" w:rsidRDefault="0048581C">
      <w:pPr>
        <w:pStyle w:val="aa"/>
        <w:rPr>
          <w:rFonts w:ascii="Simplified Arabic" w:hAnsi="Simplified Arabic" w:cs="Simplified Arabic"/>
          <w:sz w:val="16"/>
          <w:szCs w:val="16"/>
          <w:rtl/>
        </w:rPr>
      </w:pPr>
      <w:r w:rsidRPr="00FD34AC">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صفاء أوتاني، المحكمة الإلكترونية (المفهوم والتطبيق)، مجلة جامعة دمشق للعلوم الاقتصادية والقانونية، ج28، ع1، 2012م</w:t>
      </w:r>
    </w:p>
  </w:footnote>
  <w:footnote w:id="67">
    <w:p w14:paraId="59030468" w14:textId="6AE6C296" w:rsidR="0048581C" w:rsidRPr="00075268" w:rsidRDefault="0048581C">
      <w:pPr>
        <w:pStyle w:val="aa"/>
        <w:rPr>
          <w:rFonts w:ascii="Simplified Arabic" w:hAnsi="Simplified Arabic" w:cs="Simplified Arabic"/>
          <w:sz w:val="16"/>
          <w:szCs w:val="16"/>
          <w:rtl/>
        </w:rPr>
      </w:pPr>
      <w:r w:rsidRPr="00075268">
        <w:rPr>
          <w:rStyle w:val="ab"/>
          <w:rFonts w:ascii="Simplified Arabic" w:hAnsi="Simplified Arabic" w:cs="Simplified Arabic"/>
          <w:sz w:val="16"/>
          <w:szCs w:val="16"/>
          <w:vertAlign w:val="baseline"/>
        </w:rPr>
        <w:footnoteRef/>
      </w:r>
      <w:r w:rsidRPr="00075268">
        <w:rPr>
          <w:rFonts w:ascii="Simplified Arabic" w:hAnsi="Simplified Arabic" w:cs="Simplified Arabic"/>
          <w:sz w:val="16"/>
          <w:szCs w:val="16"/>
          <w:rtl/>
        </w:rPr>
        <w:t xml:space="preserve">- قانون </w:t>
      </w:r>
      <w:r>
        <w:rPr>
          <w:rFonts w:ascii="Simplified Arabic" w:hAnsi="Simplified Arabic" w:cs="Simplified Arabic" w:hint="cs"/>
          <w:sz w:val="16"/>
          <w:szCs w:val="16"/>
          <w:rtl/>
        </w:rPr>
        <w:t>15-03 المتعلق بعصرنة العدالة، 1/2/2015م، الجزائر</w:t>
      </w:r>
    </w:p>
  </w:footnote>
  <w:footnote w:id="68">
    <w:p w14:paraId="5B3A4DF7" w14:textId="7F9A7466" w:rsidR="0048581C" w:rsidRPr="00910C09" w:rsidRDefault="0048581C">
      <w:pPr>
        <w:pStyle w:val="aa"/>
        <w:rPr>
          <w:rFonts w:ascii="Simplified Arabic" w:hAnsi="Simplified Arabic" w:cs="Simplified Arabic"/>
          <w:sz w:val="16"/>
          <w:szCs w:val="16"/>
          <w:rtl/>
        </w:rPr>
      </w:pPr>
      <w:r w:rsidRPr="00910C09">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سعاد </w:t>
      </w:r>
      <w:proofErr w:type="spellStart"/>
      <w:r>
        <w:rPr>
          <w:rFonts w:ascii="Simplified Arabic" w:hAnsi="Simplified Arabic" w:cs="Simplified Arabic" w:hint="cs"/>
          <w:sz w:val="16"/>
          <w:szCs w:val="16"/>
          <w:rtl/>
        </w:rPr>
        <w:t>بوخالفة</w:t>
      </w:r>
      <w:proofErr w:type="spellEnd"/>
      <w:r>
        <w:rPr>
          <w:rFonts w:ascii="Simplified Arabic" w:hAnsi="Simplified Arabic" w:cs="Simplified Arabic" w:hint="cs"/>
          <w:sz w:val="16"/>
          <w:szCs w:val="16"/>
          <w:rtl/>
        </w:rPr>
        <w:t xml:space="preserve">، التقاضي الإلكتروني عن بعد نموذج </w:t>
      </w:r>
      <w:proofErr w:type="spellStart"/>
      <w:r>
        <w:rPr>
          <w:rFonts w:ascii="Simplified Arabic" w:hAnsi="Simplified Arabic" w:cs="Simplified Arabic" w:hint="cs"/>
          <w:sz w:val="16"/>
          <w:szCs w:val="16"/>
          <w:rtl/>
        </w:rPr>
        <w:t>لرقمنة</w:t>
      </w:r>
      <w:proofErr w:type="spellEnd"/>
      <w:r>
        <w:rPr>
          <w:rFonts w:ascii="Simplified Arabic" w:hAnsi="Simplified Arabic" w:cs="Simplified Arabic" w:hint="cs"/>
          <w:sz w:val="16"/>
          <w:szCs w:val="16"/>
          <w:rtl/>
        </w:rPr>
        <w:t xml:space="preserve"> العدالة في الجزائر، مجلة المعيار، ع2، ج30، 2026م</w:t>
      </w:r>
    </w:p>
  </w:footnote>
  <w:footnote w:id="69">
    <w:p w14:paraId="63169FB3" w14:textId="622B8C04" w:rsidR="0048581C" w:rsidRPr="00320EF2" w:rsidRDefault="0048581C">
      <w:pPr>
        <w:pStyle w:val="aa"/>
        <w:rPr>
          <w:rFonts w:ascii="Simplified Arabic" w:hAnsi="Simplified Arabic" w:cs="Simplified Arabic"/>
          <w:sz w:val="16"/>
          <w:szCs w:val="16"/>
          <w:rtl/>
        </w:rPr>
      </w:pPr>
      <w:r w:rsidRPr="00320EF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عبد الله خطيب، تجربة نظام إدارة الدعوى الإلكتروني في دولة الإمارات العربية المتحدة ومدى مراعاته لضمانات التقاضي الأساسية، مجلة جامعة النجاح، ج38، ع5، 2024</w:t>
      </w:r>
    </w:p>
  </w:footnote>
  <w:footnote w:id="70">
    <w:p w14:paraId="3EB23934" w14:textId="791DE51F" w:rsidR="0048581C" w:rsidRPr="00A875BE" w:rsidRDefault="0048581C">
      <w:pPr>
        <w:pStyle w:val="aa"/>
        <w:rPr>
          <w:rFonts w:ascii="Simplified Arabic" w:hAnsi="Simplified Arabic" w:cs="Simplified Arabic"/>
          <w:sz w:val="16"/>
          <w:szCs w:val="16"/>
          <w:rtl/>
        </w:rPr>
      </w:pPr>
      <w:r w:rsidRPr="00A875BE">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وكالة أنباء الإمارات: "محاكم دبي تعتمد الملف الإلكتروني لإدارة جلسات محكمة الاستئناف: الأول من نوعه على مستوى الشرق الأوسط"، 29/10/2012م</w:t>
      </w:r>
    </w:p>
  </w:footnote>
  <w:footnote w:id="71">
    <w:p w14:paraId="2D59B943" w14:textId="044DDDEE" w:rsidR="0048581C" w:rsidRPr="00DB24C3" w:rsidRDefault="0048581C">
      <w:pPr>
        <w:pStyle w:val="aa"/>
        <w:rPr>
          <w:rFonts w:ascii="Simplified Arabic" w:hAnsi="Simplified Arabic" w:cs="Simplified Arabic"/>
          <w:sz w:val="16"/>
          <w:szCs w:val="16"/>
          <w:rtl/>
        </w:rPr>
      </w:pPr>
      <w:r w:rsidRPr="00DB24C3">
        <w:rPr>
          <w:rStyle w:val="ab"/>
          <w:rFonts w:ascii="Simplified Arabic" w:hAnsi="Simplified Arabic" w:cs="Simplified Arabic"/>
          <w:sz w:val="16"/>
          <w:szCs w:val="16"/>
          <w:vertAlign w:val="baseline"/>
        </w:rPr>
        <w:footnoteRef/>
      </w:r>
      <w:r w:rsidRPr="00DB24C3">
        <w:rPr>
          <w:rFonts w:ascii="Simplified Arabic" w:hAnsi="Simplified Arabic" w:cs="Simplified Arabic"/>
          <w:sz w:val="16"/>
          <w:szCs w:val="16"/>
          <w:rtl/>
        </w:rPr>
        <w:t xml:space="preserve">- صحيفة الشرق الأوسط: "حاكم دبي يشهد على عقد أول قران إلكتروني في الإمارات"، 9/9/2017م </w:t>
      </w:r>
    </w:p>
  </w:footnote>
  <w:footnote w:id="72">
    <w:p w14:paraId="301632F9" w14:textId="2F4989F2" w:rsidR="0048581C" w:rsidRPr="00E34FF7" w:rsidRDefault="0048581C">
      <w:pPr>
        <w:pStyle w:val="aa"/>
        <w:rPr>
          <w:rFonts w:ascii="Simplified Arabic" w:hAnsi="Simplified Arabic" w:cs="Simplified Arabic"/>
          <w:sz w:val="16"/>
          <w:szCs w:val="16"/>
          <w:rtl/>
        </w:rPr>
      </w:pPr>
      <w:r w:rsidRPr="00E34FF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قرار مجلس الوزراء السعودي رقم 308، 18/7/1437ه</w:t>
      </w:r>
    </w:p>
  </w:footnote>
  <w:footnote w:id="73">
    <w:p w14:paraId="1533A68A" w14:textId="54F6BF3A" w:rsidR="0048581C" w:rsidRPr="007977E7" w:rsidRDefault="0048581C">
      <w:pPr>
        <w:pStyle w:val="aa"/>
        <w:rPr>
          <w:rFonts w:ascii="Simplified Arabic" w:hAnsi="Simplified Arabic" w:cs="Simplified Arabic"/>
          <w:sz w:val="16"/>
          <w:szCs w:val="16"/>
          <w:rtl/>
        </w:rPr>
      </w:pPr>
      <w:r w:rsidRPr="007977E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وكالة الأنباء السعودية: "عام/ ديوان المظالم يدشن نظام معين الإلكتروني القضائي"، 24/1/1438ه</w:t>
      </w:r>
      <w:r w:rsidRPr="007977E7">
        <w:rPr>
          <w:rFonts w:ascii="Simplified Arabic" w:hAnsi="Simplified Arabic" w:cs="Simplified Arabic"/>
          <w:sz w:val="16"/>
          <w:szCs w:val="16"/>
          <w:rtl/>
        </w:rPr>
        <w:t xml:space="preserve"> </w:t>
      </w:r>
    </w:p>
  </w:footnote>
  <w:footnote w:id="74">
    <w:p w14:paraId="00E0EF78" w14:textId="1CCEDDBC" w:rsidR="0048581C" w:rsidRPr="002B31F6" w:rsidRDefault="0048581C">
      <w:pPr>
        <w:pStyle w:val="aa"/>
        <w:rPr>
          <w:rFonts w:ascii="Simplified Arabic" w:hAnsi="Simplified Arabic" w:cs="Simplified Arabic"/>
          <w:sz w:val="16"/>
          <w:szCs w:val="16"/>
          <w:rtl/>
        </w:rPr>
      </w:pPr>
      <w:r w:rsidRPr="002B31F6">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وكالة الأنباء السعودية: "عام/ وزير العدل يدشن نظام ناجز للمحاكم لتوحيد الإجراءات القضائية"، 16/8/1440ه</w:t>
      </w:r>
    </w:p>
  </w:footnote>
  <w:footnote w:id="75">
    <w:p w14:paraId="3BB95789" w14:textId="05EFAEA4" w:rsidR="0048581C" w:rsidRPr="008E1EDC" w:rsidRDefault="0048581C">
      <w:pPr>
        <w:pStyle w:val="aa"/>
        <w:rPr>
          <w:rFonts w:ascii="Simplified Arabic" w:hAnsi="Simplified Arabic" w:cs="Simplified Arabic"/>
          <w:sz w:val="16"/>
          <w:szCs w:val="16"/>
          <w:rtl/>
        </w:rPr>
      </w:pPr>
      <w:r w:rsidRPr="008E1EDC">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الدليل الإجرائي لخدمة التقاضي عن بعد السابق الإشارة إليه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7118E"/>
    <w:multiLevelType w:val="hybridMultilevel"/>
    <w:tmpl w:val="47D2A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5202B4"/>
    <w:multiLevelType w:val="hybridMultilevel"/>
    <w:tmpl w:val="9CDC5360"/>
    <w:lvl w:ilvl="0" w:tplc="50BCA43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A36968"/>
    <w:multiLevelType w:val="hybridMultilevel"/>
    <w:tmpl w:val="EDD0C24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CCA1895"/>
    <w:multiLevelType w:val="multilevel"/>
    <w:tmpl w:val="9E54A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r. Ibrahim">
    <w15:presenceInfo w15:providerId="Windows Live" w15:userId="4943be808cf152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267"/>
    <w:rsid w:val="0000338A"/>
    <w:rsid w:val="00003C43"/>
    <w:rsid w:val="00007771"/>
    <w:rsid w:val="00007774"/>
    <w:rsid w:val="000104D9"/>
    <w:rsid w:val="00012C2F"/>
    <w:rsid w:val="00013940"/>
    <w:rsid w:val="0001631D"/>
    <w:rsid w:val="0001742B"/>
    <w:rsid w:val="00017893"/>
    <w:rsid w:val="000204F3"/>
    <w:rsid w:val="00021924"/>
    <w:rsid w:val="0002264E"/>
    <w:rsid w:val="00022D96"/>
    <w:rsid w:val="00022DE1"/>
    <w:rsid w:val="00024AAD"/>
    <w:rsid w:val="00025582"/>
    <w:rsid w:val="00025DEC"/>
    <w:rsid w:val="000305AB"/>
    <w:rsid w:val="00034005"/>
    <w:rsid w:val="00035172"/>
    <w:rsid w:val="00035D38"/>
    <w:rsid w:val="00040BE8"/>
    <w:rsid w:val="00041B4B"/>
    <w:rsid w:val="000430C1"/>
    <w:rsid w:val="00043B9A"/>
    <w:rsid w:val="00044393"/>
    <w:rsid w:val="0005082F"/>
    <w:rsid w:val="000542AD"/>
    <w:rsid w:val="000556C5"/>
    <w:rsid w:val="000566DD"/>
    <w:rsid w:val="000566ED"/>
    <w:rsid w:val="00057B17"/>
    <w:rsid w:val="0006010E"/>
    <w:rsid w:val="00061CB8"/>
    <w:rsid w:val="0006401B"/>
    <w:rsid w:val="00064444"/>
    <w:rsid w:val="00064FDC"/>
    <w:rsid w:val="00067E43"/>
    <w:rsid w:val="00073A79"/>
    <w:rsid w:val="00074F36"/>
    <w:rsid w:val="00075268"/>
    <w:rsid w:val="000779AB"/>
    <w:rsid w:val="00080561"/>
    <w:rsid w:val="00081212"/>
    <w:rsid w:val="00090454"/>
    <w:rsid w:val="000912E1"/>
    <w:rsid w:val="000920AA"/>
    <w:rsid w:val="00093133"/>
    <w:rsid w:val="000942D4"/>
    <w:rsid w:val="000952AB"/>
    <w:rsid w:val="000968C3"/>
    <w:rsid w:val="00096BA5"/>
    <w:rsid w:val="00097A23"/>
    <w:rsid w:val="000A0355"/>
    <w:rsid w:val="000A0FE7"/>
    <w:rsid w:val="000A423D"/>
    <w:rsid w:val="000A7737"/>
    <w:rsid w:val="000B1A40"/>
    <w:rsid w:val="000B2A07"/>
    <w:rsid w:val="000C0161"/>
    <w:rsid w:val="000C1CE4"/>
    <w:rsid w:val="000C299B"/>
    <w:rsid w:val="000C4F71"/>
    <w:rsid w:val="000C7762"/>
    <w:rsid w:val="000D28A7"/>
    <w:rsid w:val="000D330F"/>
    <w:rsid w:val="000D4F0D"/>
    <w:rsid w:val="000D6BD4"/>
    <w:rsid w:val="000E3010"/>
    <w:rsid w:val="000E3934"/>
    <w:rsid w:val="000E3937"/>
    <w:rsid w:val="000E3F3B"/>
    <w:rsid w:val="000E668B"/>
    <w:rsid w:val="000F039D"/>
    <w:rsid w:val="000F3AF0"/>
    <w:rsid w:val="000F56DC"/>
    <w:rsid w:val="000F5B4E"/>
    <w:rsid w:val="00103CA0"/>
    <w:rsid w:val="00104955"/>
    <w:rsid w:val="001059F0"/>
    <w:rsid w:val="001062EA"/>
    <w:rsid w:val="00106A01"/>
    <w:rsid w:val="00113891"/>
    <w:rsid w:val="00113D37"/>
    <w:rsid w:val="00113DE7"/>
    <w:rsid w:val="001140C4"/>
    <w:rsid w:val="001141EC"/>
    <w:rsid w:val="001143A8"/>
    <w:rsid w:val="001144B8"/>
    <w:rsid w:val="00114C39"/>
    <w:rsid w:val="001201C7"/>
    <w:rsid w:val="00120CB0"/>
    <w:rsid w:val="001248A9"/>
    <w:rsid w:val="00126687"/>
    <w:rsid w:val="0013060B"/>
    <w:rsid w:val="00130D35"/>
    <w:rsid w:val="00135AC4"/>
    <w:rsid w:val="00137BCB"/>
    <w:rsid w:val="00140BB3"/>
    <w:rsid w:val="00145B34"/>
    <w:rsid w:val="00146AAE"/>
    <w:rsid w:val="00146FE4"/>
    <w:rsid w:val="001475C2"/>
    <w:rsid w:val="00147AA0"/>
    <w:rsid w:val="00150D60"/>
    <w:rsid w:val="001521F4"/>
    <w:rsid w:val="0016194F"/>
    <w:rsid w:val="00163AAA"/>
    <w:rsid w:val="0016728B"/>
    <w:rsid w:val="001677BF"/>
    <w:rsid w:val="00170A1F"/>
    <w:rsid w:val="00171494"/>
    <w:rsid w:val="00171F8A"/>
    <w:rsid w:val="00172394"/>
    <w:rsid w:val="0017573B"/>
    <w:rsid w:val="001761EB"/>
    <w:rsid w:val="001761EE"/>
    <w:rsid w:val="0018127F"/>
    <w:rsid w:val="00181819"/>
    <w:rsid w:val="00181B7D"/>
    <w:rsid w:val="00182598"/>
    <w:rsid w:val="001845F7"/>
    <w:rsid w:val="00186C82"/>
    <w:rsid w:val="001910CD"/>
    <w:rsid w:val="001917C0"/>
    <w:rsid w:val="001969BF"/>
    <w:rsid w:val="0019710D"/>
    <w:rsid w:val="001A0569"/>
    <w:rsid w:val="001A1C12"/>
    <w:rsid w:val="001A39BD"/>
    <w:rsid w:val="001A4B48"/>
    <w:rsid w:val="001A5BA3"/>
    <w:rsid w:val="001B2061"/>
    <w:rsid w:val="001B3D1C"/>
    <w:rsid w:val="001B7029"/>
    <w:rsid w:val="001C10DB"/>
    <w:rsid w:val="001C2EF3"/>
    <w:rsid w:val="001C3EB5"/>
    <w:rsid w:val="001C7756"/>
    <w:rsid w:val="001D0B3D"/>
    <w:rsid w:val="001D164A"/>
    <w:rsid w:val="001D2014"/>
    <w:rsid w:val="001D32D0"/>
    <w:rsid w:val="001D3CB0"/>
    <w:rsid w:val="001D3DFD"/>
    <w:rsid w:val="001D42E2"/>
    <w:rsid w:val="001E166E"/>
    <w:rsid w:val="001E256F"/>
    <w:rsid w:val="001E309E"/>
    <w:rsid w:val="001E416C"/>
    <w:rsid w:val="001E71A6"/>
    <w:rsid w:val="001F073E"/>
    <w:rsid w:val="001F0A5B"/>
    <w:rsid w:val="001F1104"/>
    <w:rsid w:val="001F1329"/>
    <w:rsid w:val="001F1522"/>
    <w:rsid w:val="001F1802"/>
    <w:rsid w:val="001F1DEC"/>
    <w:rsid w:val="001F2776"/>
    <w:rsid w:val="001F4DF6"/>
    <w:rsid w:val="001F538D"/>
    <w:rsid w:val="001F5E9E"/>
    <w:rsid w:val="001F65AA"/>
    <w:rsid w:val="0020045E"/>
    <w:rsid w:val="00201D2F"/>
    <w:rsid w:val="00201E31"/>
    <w:rsid w:val="002020D5"/>
    <w:rsid w:val="0020273B"/>
    <w:rsid w:val="00203701"/>
    <w:rsid w:val="0021096D"/>
    <w:rsid w:val="00213543"/>
    <w:rsid w:val="00214674"/>
    <w:rsid w:val="0021475E"/>
    <w:rsid w:val="002164B9"/>
    <w:rsid w:val="002175E2"/>
    <w:rsid w:val="0022098E"/>
    <w:rsid w:val="00221860"/>
    <w:rsid w:val="00222E25"/>
    <w:rsid w:val="00223DC3"/>
    <w:rsid w:val="00224B5D"/>
    <w:rsid w:val="002265A5"/>
    <w:rsid w:val="00226E8D"/>
    <w:rsid w:val="00226F79"/>
    <w:rsid w:val="00227EE1"/>
    <w:rsid w:val="0023071B"/>
    <w:rsid w:val="002322CD"/>
    <w:rsid w:val="0023709D"/>
    <w:rsid w:val="00241B1F"/>
    <w:rsid w:val="0024321C"/>
    <w:rsid w:val="00244618"/>
    <w:rsid w:val="00246960"/>
    <w:rsid w:val="00251D17"/>
    <w:rsid w:val="002546DD"/>
    <w:rsid w:val="00254D3B"/>
    <w:rsid w:val="00255E84"/>
    <w:rsid w:val="0025709B"/>
    <w:rsid w:val="002607EE"/>
    <w:rsid w:val="00260889"/>
    <w:rsid w:val="00260E40"/>
    <w:rsid w:val="002630F7"/>
    <w:rsid w:val="00265FB7"/>
    <w:rsid w:val="0026665F"/>
    <w:rsid w:val="00272029"/>
    <w:rsid w:val="00273270"/>
    <w:rsid w:val="00274669"/>
    <w:rsid w:val="00274E6D"/>
    <w:rsid w:val="00274F81"/>
    <w:rsid w:val="002751AA"/>
    <w:rsid w:val="00277182"/>
    <w:rsid w:val="002808B2"/>
    <w:rsid w:val="00283C11"/>
    <w:rsid w:val="00284D6F"/>
    <w:rsid w:val="00290982"/>
    <w:rsid w:val="00290AAC"/>
    <w:rsid w:val="0029388E"/>
    <w:rsid w:val="00297ACD"/>
    <w:rsid w:val="00297C8E"/>
    <w:rsid w:val="002A0995"/>
    <w:rsid w:val="002A1EA2"/>
    <w:rsid w:val="002A1EA5"/>
    <w:rsid w:val="002A5F11"/>
    <w:rsid w:val="002B1047"/>
    <w:rsid w:val="002B12E3"/>
    <w:rsid w:val="002B31F6"/>
    <w:rsid w:val="002B3EF2"/>
    <w:rsid w:val="002B55E1"/>
    <w:rsid w:val="002B7C75"/>
    <w:rsid w:val="002C5B6A"/>
    <w:rsid w:val="002C7DA4"/>
    <w:rsid w:val="002C7FDA"/>
    <w:rsid w:val="002D1126"/>
    <w:rsid w:val="002D222B"/>
    <w:rsid w:val="002D4BBB"/>
    <w:rsid w:val="002D6052"/>
    <w:rsid w:val="002E0B23"/>
    <w:rsid w:val="002E0EE2"/>
    <w:rsid w:val="002E2560"/>
    <w:rsid w:val="002E3203"/>
    <w:rsid w:val="002E7FB5"/>
    <w:rsid w:val="002F08B8"/>
    <w:rsid w:val="002F3360"/>
    <w:rsid w:val="002F4D4B"/>
    <w:rsid w:val="002F564E"/>
    <w:rsid w:val="002F596A"/>
    <w:rsid w:val="002F5A95"/>
    <w:rsid w:val="003006AC"/>
    <w:rsid w:val="00303EEE"/>
    <w:rsid w:val="003048BC"/>
    <w:rsid w:val="00306943"/>
    <w:rsid w:val="00310678"/>
    <w:rsid w:val="00310EDE"/>
    <w:rsid w:val="0031246D"/>
    <w:rsid w:val="00312CAC"/>
    <w:rsid w:val="00320EBD"/>
    <w:rsid w:val="00320EF2"/>
    <w:rsid w:val="00322070"/>
    <w:rsid w:val="00322272"/>
    <w:rsid w:val="003223AF"/>
    <w:rsid w:val="003238E7"/>
    <w:rsid w:val="00323D48"/>
    <w:rsid w:val="003250C1"/>
    <w:rsid w:val="00327608"/>
    <w:rsid w:val="00331E3F"/>
    <w:rsid w:val="00332BA5"/>
    <w:rsid w:val="00334069"/>
    <w:rsid w:val="00334673"/>
    <w:rsid w:val="00337E41"/>
    <w:rsid w:val="00341B8B"/>
    <w:rsid w:val="0034711C"/>
    <w:rsid w:val="003509CC"/>
    <w:rsid w:val="003516F0"/>
    <w:rsid w:val="00351A2E"/>
    <w:rsid w:val="00352971"/>
    <w:rsid w:val="0035309D"/>
    <w:rsid w:val="003560CE"/>
    <w:rsid w:val="00357469"/>
    <w:rsid w:val="00360AB0"/>
    <w:rsid w:val="00361A00"/>
    <w:rsid w:val="00365CDD"/>
    <w:rsid w:val="00365F26"/>
    <w:rsid w:val="00367E70"/>
    <w:rsid w:val="0037180A"/>
    <w:rsid w:val="00373CDB"/>
    <w:rsid w:val="003753EF"/>
    <w:rsid w:val="0037712B"/>
    <w:rsid w:val="0038023C"/>
    <w:rsid w:val="00382719"/>
    <w:rsid w:val="0038288C"/>
    <w:rsid w:val="003835DF"/>
    <w:rsid w:val="00383CAD"/>
    <w:rsid w:val="0038542A"/>
    <w:rsid w:val="00386D05"/>
    <w:rsid w:val="00387967"/>
    <w:rsid w:val="0039105D"/>
    <w:rsid w:val="00391293"/>
    <w:rsid w:val="0039169D"/>
    <w:rsid w:val="003922B9"/>
    <w:rsid w:val="00393D63"/>
    <w:rsid w:val="00394D37"/>
    <w:rsid w:val="00396CC9"/>
    <w:rsid w:val="003A3851"/>
    <w:rsid w:val="003A3D1C"/>
    <w:rsid w:val="003A4621"/>
    <w:rsid w:val="003A6798"/>
    <w:rsid w:val="003A6DDA"/>
    <w:rsid w:val="003B00B4"/>
    <w:rsid w:val="003B18AA"/>
    <w:rsid w:val="003B1C35"/>
    <w:rsid w:val="003B3FBF"/>
    <w:rsid w:val="003B418F"/>
    <w:rsid w:val="003B4560"/>
    <w:rsid w:val="003B633B"/>
    <w:rsid w:val="003B64DB"/>
    <w:rsid w:val="003B677C"/>
    <w:rsid w:val="003B69E5"/>
    <w:rsid w:val="003B7069"/>
    <w:rsid w:val="003B7500"/>
    <w:rsid w:val="003B768F"/>
    <w:rsid w:val="003C7B43"/>
    <w:rsid w:val="003D0749"/>
    <w:rsid w:val="003D18B2"/>
    <w:rsid w:val="003D32CE"/>
    <w:rsid w:val="003D4F75"/>
    <w:rsid w:val="003D695B"/>
    <w:rsid w:val="003E1C4A"/>
    <w:rsid w:val="003E2751"/>
    <w:rsid w:val="003E4A02"/>
    <w:rsid w:val="0040175A"/>
    <w:rsid w:val="0040215E"/>
    <w:rsid w:val="004042CF"/>
    <w:rsid w:val="0040618C"/>
    <w:rsid w:val="00407078"/>
    <w:rsid w:val="00407D7E"/>
    <w:rsid w:val="00410EE3"/>
    <w:rsid w:val="004225D9"/>
    <w:rsid w:val="0042384A"/>
    <w:rsid w:val="00423BF3"/>
    <w:rsid w:val="00425C7C"/>
    <w:rsid w:val="0043174B"/>
    <w:rsid w:val="0043201B"/>
    <w:rsid w:val="00432267"/>
    <w:rsid w:val="0043232C"/>
    <w:rsid w:val="00432418"/>
    <w:rsid w:val="00432F2B"/>
    <w:rsid w:val="00435DE3"/>
    <w:rsid w:val="004377F3"/>
    <w:rsid w:val="0044090F"/>
    <w:rsid w:val="00440A83"/>
    <w:rsid w:val="00443380"/>
    <w:rsid w:val="00444159"/>
    <w:rsid w:val="00445F9C"/>
    <w:rsid w:val="00446C25"/>
    <w:rsid w:val="0045010E"/>
    <w:rsid w:val="00451BB0"/>
    <w:rsid w:val="00454239"/>
    <w:rsid w:val="00456ADA"/>
    <w:rsid w:val="00456F9C"/>
    <w:rsid w:val="0045745B"/>
    <w:rsid w:val="00457CAE"/>
    <w:rsid w:val="0046141E"/>
    <w:rsid w:val="004624C7"/>
    <w:rsid w:val="00463F39"/>
    <w:rsid w:val="00467911"/>
    <w:rsid w:val="004706A9"/>
    <w:rsid w:val="0047213F"/>
    <w:rsid w:val="00472D96"/>
    <w:rsid w:val="004732F3"/>
    <w:rsid w:val="004739F0"/>
    <w:rsid w:val="004767C5"/>
    <w:rsid w:val="00476B2E"/>
    <w:rsid w:val="0048397C"/>
    <w:rsid w:val="0048581C"/>
    <w:rsid w:val="0048660C"/>
    <w:rsid w:val="00494516"/>
    <w:rsid w:val="00495930"/>
    <w:rsid w:val="00496057"/>
    <w:rsid w:val="00497263"/>
    <w:rsid w:val="004976AB"/>
    <w:rsid w:val="004A2589"/>
    <w:rsid w:val="004A2E74"/>
    <w:rsid w:val="004A7F9C"/>
    <w:rsid w:val="004B14BF"/>
    <w:rsid w:val="004B2E9C"/>
    <w:rsid w:val="004B498B"/>
    <w:rsid w:val="004B537D"/>
    <w:rsid w:val="004B7CE2"/>
    <w:rsid w:val="004B7DDD"/>
    <w:rsid w:val="004C0441"/>
    <w:rsid w:val="004C10E5"/>
    <w:rsid w:val="004C2106"/>
    <w:rsid w:val="004C292A"/>
    <w:rsid w:val="004C3061"/>
    <w:rsid w:val="004C3110"/>
    <w:rsid w:val="004C378A"/>
    <w:rsid w:val="004C41A0"/>
    <w:rsid w:val="004C475E"/>
    <w:rsid w:val="004C5E66"/>
    <w:rsid w:val="004C6613"/>
    <w:rsid w:val="004D2ACF"/>
    <w:rsid w:val="004D33E6"/>
    <w:rsid w:val="004D5293"/>
    <w:rsid w:val="004D549E"/>
    <w:rsid w:val="004D5AFE"/>
    <w:rsid w:val="004E0358"/>
    <w:rsid w:val="004E2B1D"/>
    <w:rsid w:val="004E377D"/>
    <w:rsid w:val="004E44FD"/>
    <w:rsid w:val="004E4FEA"/>
    <w:rsid w:val="004E5E0A"/>
    <w:rsid w:val="004E6EE7"/>
    <w:rsid w:val="004F0974"/>
    <w:rsid w:val="004F29C5"/>
    <w:rsid w:val="004F403D"/>
    <w:rsid w:val="004F47BD"/>
    <w:rsid w:val="004F57B2"/>
    <w:rsid w:val="004F5D68"/>
    <w:rsid w:val="004F6AEE"/>
    <w:rsid w:val="00500368"/>
    <w:rsid w:val="00500E4D"/>
    <w:rsid w:val="0050186D"/>
    <w:rsid w:val="00503F02"/>
    <w:rsid w:val="005050D1"/>
    <w:rsid w:val="005064D9"/>
    <w:rsid w:val="005065C8"/>
    <w:rsid w:val="00510AB0"/>
    <w:rsid w:val="005137AA"/>
    <w:rsid w:val="00513B48"/>
    <w:rsid w:val="00520E8F"/>
    <w:rsid w:val="00524E3A"/>
    <w:rsid w:val="00525074"/>
    <w:rsid w:val="00525FB1"/>
    <w:rsid w:val="00527478"/>
    <w:rsid w:val="00532F30"/>
    <w:rsid w:val="005356C4"/>
    <w:rsid w:val="00535D9A"/>
    <w:rsid w:val="00535FD2"/>
    <w:rsid w:val="00540C2A"/>
    <w:rsid w:val="00542F63"/>
    <w:rsid w:val="00543C03"/>
    <w:rsid w:val="005455D0"/>
    <w:rsid w:val="00552BEB"/>
    <w:rsid w:val="005556BB"/>
    <w:rsid w:val="00556A07"/>
    <w:rsid w:val="005573F6"/>
    <w:rsid w:val="0056037E"/>
    <w:rsid w:val="005613CD"/>
    <w:rsid w:val="00562398"/>
    <w:rsid w:val="005624B2"/>
    <w:rsid w:val="005667F0"/>
    <w:rsid w:val="00566F41"/>
    <w:rsid w:val="00567C86"/>
    <w:rsid w:val="0057045A"/>
    <w:rsid w:val="00572239"/>
    <w:rsid w:val="00572AE8"/>
    <w:rsid w:val="005746EC"/>
    <w:rsid w:val="00576BC3"/>
    <w:rsid w:val="00577BBB"/>
    <w:rsid w:val="005831CE"/>
    <w:rsid w:val="005838C3"/>
    <w:rsid w:val="005860B0"/>
    <w:rsid w:val="00586CCC"/>
    <w:rsid w:val="0059088B"/>
    <w:rsid w:val="00590AF6"/>
    <w:rsid w:val="005916AB"/>
    <w:rsid w:val="005921B2"/>
    <w:rsid w:val="005962F8"/>
    <w:rsid w:val="005A00C4"/>
    <w:rsid w:val="005A088B"/>
    <w:rsid w:val="005A1F69"/>
    <w:rsid w:val="005A2877"/>
    <w:rsid w:val="005A32D4"/>
    <w:rsid w:val="005B0D78"/>
    <w:rsid w:val="005B133B"/>
    <w:rsid w:val="005B15ED"/>
    <w:rsid w:val="005B19FC"/>
    <w:rsid w:val="005B1B6D"/>
    <w:rsid w:val="005B3092"/>
    <w:rsid w:val="005B452C"/>
    <w:rsid w:val="005B6AFD"/>
    <w:rsid w:val="005C0582"/>
    <w:rsid w:val="005C2059"/>
    <w:rsid w:val="005C281E"/>
    <w:rsid w:val="005C2FBA"/>
    <w:rsid w:val="005C4266"/>
    <w:rsid w:val="005C7FBE"/>
    <w:rsid w:val="005D0152"/>
    <w:rsid w:val="005D0810"/>
    <w:rsid w:val="005D1C51"/>
    <w:rsid w:val="005D26A2"/>
    <w:rsid w:val="005D2EDE"/>
    <w:rsid w:val="005D307A"/>
    <w:rsid w:val="005D4A4B"/>
    <w:rsid w:val="005D4C9E"/>
    <w:rsid w:val="005D641A"/>
    <w:rsid w:val="005D7E29"/>
    <w:rsid w:val="005E01A5"/>
    <w:rsid w:val="005E13D9"/>
    <w:rsid w:val="005E3263"/>
    <w:rsid w:val="005E6702"/>
    <w:rsid w:val="005E67B1"/>
    <w:rsid w:val="005E7415"/>
    <w:rsid w:val="005F078F"/>
    <w:rsid w:val="005F147B"/>
    <w:rsid w:val="005F390B"/>
    <w:rsid w:val="005F3B54"/>
    <w:rsid w:val="005F6807"/>
    <w:rsid w:val="005F6FAF"/>
    <w:rsid w:val="00602D4F"/>
    <w:rsid w:val="00604279"/>
    <w:rsid w:val="00604948"/>
    <w:rsid w:val="00613B3F"/>
    <w:rsid w:val="00615E83"/>
    <w:rsid w:val="006163DE"/>
    <w:rsid w:val="00616D3B"/>
    <w:rsid w:val="00617B5A"/>
    <w:rsid w:val="006204B5"/>
    <w:rsid w:val="0062200E"/>
    <w:rsid w:val="006242FC"/>
    <w:rsid w:val="0063086F"/>
    <w:rsid w:val="00631ADD"/>
    <w:rsid w:val="006338CA"/>
    <w:rsid w:val="00635ACC"/>
    <w:rsid w:val="00637CBA"/>
    <w:rsid w:val="00640A68"/>
    <w:rsid w:val="00642AC2"/>
    <w:rsid w:val="006452A4"/>
    <w:rsid w:val="00650CFF"/>
    <w:rsid w:val="00654149"/>
    <w:rsid w:val="00655028"/>
    <w:rsid w:val="006566CC"/>
    <w:rsid w:val="00657489"/>
    <w:rsid w:val="006578AA"/>
    <w:rsid w:val="006626C2"/>
    <w:rsid w:val="006657B5"/>
    <w:rsid w:val="006658F9"/>
    <w:rsid w:val="00667DF7"/>
    <w:rsid w:val="00673C01"/>
    <w:rsid w:val="00675D9E"/>
    <w:rsid w:val="006773E7"/>
    <w:rsid w:val="00680B45"/>
    <w:rsid w:val="00680BF5"/>
    <w:rsid w:val="00682729"/>
    <w:rsid w:val="00682A82"/>
    <w:rsid w:val="00682D61"/>
    <w:rsid w:val="00684169"/>
    <w:rsid w:val="006854FC"/>
    <w:rsid w:val="006858D1"/>
    <w:rsid w:val="006859F8"/>
    <w:rsid w:val="00685D51"/>
    <w:rsid w:val="00685E03"/>
    <w:rsid w:val="00686E76"/>
    <w:rsid w:val="00692221"/>
    <w:rsid w:val="00697BE1"/>
    <w:rsid w:val="006A07C3"/>
    <w:rsid w:val="006A282C"/>
    <w:rsid w:val="006A5F7F"/>
    <w:rsid w:val="006A65FC"/>
    <w:rsid w:val="006A7D56"/>
    <w:rsid w:val="006A7EBA"/>
    <w:rsid w:val="006B1749"/>
    <w:rsid w:val="006B2DC9"/>
    <w:rsid w:val="006B375B"/>
    <w:rsid w:val="006C062B"/>
    <w:rsid w:val="006C1AF7"/>
    <w:rsid w:val="006C2B48"/>
    <w:rsid w:val="006C343B"/>
    <w:rsid w:val="006C710C"/>
    <w:rsid w:val="006C7581"/>
    <w:rsid w:val="006C785C"/>
    <w:rsid w:val="006D2022"/>
    <w:rsid w:val="006D3C26"/>
    <w:rsid w:val="006D5834"/>
    <w:rsid w:val="006D7F85"/>
    <w:rsid w:val="006E01ED"/>
    <w:rsid w:val="006E0839"/>
    <w:rsid w:val="006E0AD6"/>
    <w:rsid w:val="006E2EA1"/>
    <w:rsid w:val="006E31CD"/>
    <w:rsid w:val="006E3A63"/>
    <w:rsid w:val="006E4571"/>
    <w:rsid w:val="006E4940"/>
    <w:rsid w:val="006E4A14"/>
    <w:rsid w:val="006E6EC8"/>
    <w:rsid w:val="006F0E08"/>
    <w:rsid w:val="006F25A3"/>
    <w:rsid w:val="006F348C"/>
    <w:rsid w:val="006F5C96"/>
    <w:rsid w:val="006F686F"/>
    <w:rsid w:val="0070049C"/>
    <w:rsid w:val="00703E2A"/>
    <w:rsid w:val="007041BE"/>
    <w:rsid w:val="00704756"/>
    <w:rsid w:val="0070613A"/>
    <w:rsid w:val="00706A7F"/>
    <w:rsid w:val="00706D57"/>
    <w:rsid w:val="00711A2F"/>
    <w:rsid w:val="00716223"/>
    <w:rsid w:val="0072048D"/>
    <w:rsid w:val="00721D3A"/>
    <w:rsid w:val="00722107"/>
    <w:rsid w:val="00722B0C"/>
    <w:rsid w:val="00725641"/>
    <w:rsid w:val="00725E8D"/>
    <w:rsid w:val="00726EB6"/>
    <w:rsid w:val="0074068C"/>
    <w:rsid w:val="0074168D"/>
    <w:rsid w:val="00745B82"/>
    <w:rsid w:val="00747369"/>
    <w:rsid w:val="00750738"/>
    <w:rsid w:val="00755581"/>
    <w:rsid w:val="00755D23"/>
    <w:rsid w:val="0075607F"/>
    <w:rsid w:val="00757B6E"/>
    <w:rsid w:val="00761DAA"/>
    <w:rsid w:val="00762047"/>
    <w:rsid w:val="0076484A"/>
    <w:rsid w:val="007658D3"/>
    <w:rsid w:val="00765CEA"/>
    <w:rsid w:val="00770B8B"/>
    <w:rsid w:val="00771337"/>
    <w:rsid w:val="007744FB"/>
    <w:rsid w:val="00774B83"/>
    <w:rsid w:val="00777060"/>
    <w:rsid w:val="007804AF"/>
    <w:rsid w:val="00780F01"/>
    <w:rsid w:val="00780F83"/>
    <w:rsid w:val="007821CE"/>
    <w:rsid w:val="00782C8B"/>
    <w:rsid w:val="00783222"/>
    <w:rsid w:val="0078467E"/>
    <w:rsid w:val="007855E0"/>
    <w:rsid w:val="00785D62"/>
    <w:rsid w:val="007860C2"/>
    <w:rsid w:val="00792784"/>
    <w:rsid w:val="007941A6"/>
    <w:rsid w:val="00794E5A"/>
    <w:rsid w:val="00795FC6"/>
    <w:rsid w:val="0079740E"/>
    <w:rsid w:val="007977E7"/>
    <w:rsid w:val="007A073E"/>
    <w:rsid w:val="007A33FE"/>
    <w:rsid w:val="007A5216"/>
    <w:rsid w:val="007A52E5"/>
    <w:rsid w:val="007B08F9"/>
    <w:rsid w:val="007B52B9"/>
    <w:rsid w:val="007B5355"/>
    <w:rsid w:val="007B6BEC"/>
    <w:rsid w:val="007C201C"/>
    <w:rsid w:val="007C3434"/>
    <w:rsid w:val="007D2DB3"/>
    <w:rsid w:val="007E0C71"/>
    <w:rsid w:val="007E1249"/>
    <w:rsid w:val="007E1721"/>
    <w:rsid w:val="007E2BE4"/>
    <w:rsid w:val="007E5246"/>
    <w:rsid w:val="007E5F03"/>
    <w:rsid w:val="007E67A6"/>
    <w:rsid w:val="007F042D"/>
    <w:rsid w:val="007F1E9F"/>
    <w:rsid w:val="007F3642"/>
    <w:rsid w:val="007F40C5"/>
    <w:rsid w:val="007F49AA"/>
    <w:rsid w:val="007F4A08"/>
    <w:rsid w:val="007F4B67"/>
    <w:rsid w:val="00803BFC"/>
    <w:rsid w:val="00805E8E"/>
    <w:rsid w:val="00811B8F"/>
    <w:rsid w:val="0081424B"/>
    <w:rsid w:val="00816AC4"/>
    <w:rsid w:val="0082239A"/>
    <w:rsid w:val="00826EF0"/>
    <w:rsid w:val="00827E9D"/>
    <w:rsid w:val="00831551"/>
    <w:rsid w:val="008425FA"/>
    <w:rsid w:val="00842ADD"/>
    <w:rsid w:val="00842B32"/>
    <w:rsid w:val="00842BB2"/>
    <w:rsid w:val="00843E86"/>
    <w:rsid w:val="00844E1C"/>
    <w:rsid w:val="00845355"/>
    <w:rsid w:val="00845DEB"/>
    <w:rsid w:val="008477D9"/>
    <w:rsid w:val="008504EE"/>
    <w:rsid w:val="008507E0"/>
    <w:rsid w:val="00851EBE"/>
    <w:rsid w:val="008525CC"/>
    <w:rsid w:val="00855E0C"/>
    <w:rsid w:val="0086044F"/>
    <w:rsid w:val="00863960"/>
    <w:rsid w:val="00863F7F"/>
    <w:rsid w:val="008719BA"/>
    <w:rsid w:val="008722A2"/>
    <w:rsid w:val="00872943"/>
    <w:rsid w:val="0087368E"/>
    <w:rsid w:val="00873822"/>
    <w:rsid w:val="00880FC7"/>
    <w:rsid w:val="00882015"/>
    <w:rsid w:val="00882FAF"/>
    <w:rsid w:val="00883007"/>
    <w:rsid w:val="008838FA"/>
    <w:rsid w:val="00884682"/>
    <w:rsid w:val="00885B7C"/>
    <w:rsid w:val="008866B1"/>
    <w:rsid w:val="0088725C"/>
    <w:rsid w:val="008906D3"/>
    <w:rsid w:val="0089112E"/>
    <w:rsid w:val="00892AAE"/>
    <w:rsid w:val="0089345E"/>
    <w:rsid w:val="008951D0"/>
    <w:rsid w:val="00896081"/>
    <w:rsid w:val="00896832"/>
    <w:rsid w:val="00896F4A"/>
    <w:rsid w:val="00897B50"/>
    <w:rsid w:val="008A1B58"/>
    <w:rsid w:val="008A7AEA"/>
    <w:rsid w:val="008B05CD"/>
    <w:rsid w:val="008B44A0"/>
    <w:rsid w:val="008B554C"/>
    <w:rsid w:val="008B7101"/>
    <w:rsid w:val="008C1BB2"/>
    <w:rsid w:val="008C26FE"/>
    <w:rsid w:val="008C70DD"/>
    <w:rsid w:val="008C7AAE"/>
    <w:rsid w:val="008D248B"/>
    <w:rsid w:val="008D531C"/>
    <w:rsid w:val="008D6E57"/>
    <w:rsid w:val="008D7933"/>
    <w:rsid w:val="008D7D41"/>
    <w:rsid w:val="008E1B93"/>
    <w:rsid w:val="008E1EDC"/>
    <w:rsid w:val="008E43D5"/>
    <w:rsid w:val="008E5C6C"/>
    <w:rsid w:val="008E7D04"/>
    <w:rsid w:val="008F1EA9"/>
    <w:rsid w:val="008F76BC"/>
    <w:rsid w:val="008F7BE7"/>
    <w:rsid w:val="00902500"/>
    <w:rsid w:val="00903CFA"/>
    <w:rsid w:val="009044E2"/>
    <w:rsid w:val="0090600A"/>
    <w:rsid w:val="009065D0"/>
    <w:rsid w:val="00910C09"/>
    <w:rsid w:val="00912FD5"/>
    <w:rsid w:val="009142F0"/>
    <w:rsid w:val="0091544B"/>
    <w:rsid w:val="0091593F"/>
    <w:rsid w:val="00915A3F"/>
    <w:rsid w:val="00915CDD"/>
    <w:rsid w:val="009178D3"/>
    <w:rsid w:val="00925375"/>
    <w:rsid w:val="00925DEC"/>
    <w:rsid w:val="00926CB1"/>
    <w:rsid w:val="00926DBB"/>
    <w:rsid w:val="00927303"/>
    <w:rsid w:val="009318AE"/>
    <w:rsid w:val="0093598E"/>
    <w:rsid w:val="00943492"/>
    <w:rsid w:val="00945DE5"/>
    <w:rsid w:val="00946FD3"/>
    <w:rsid w:val="00947473"/>
    <w:rsid w:val="009476C8"/>
    <w:rsid w:val="00951AA7"/>
    <w:rsid w:val="00952454"/>
    <w:rsid w:val="009534DC"/>
    <w:rsid w:val="00957A08"/>
    <w:rsid w:val="0096040A"/>
    <w:rsid w:val="00961440"/>
    <w:rsid w:val="009617B0"/>
    <w:rsid w:val="009649C9"/>
    <w:rsid w:val="00965223"/>
    <w:rsid w:val="00966821"/>
    <w:rsid w:val="0097414B"/>
    <w:rsid w:val="0097593A"/>
    <w:rsid w:val="009766A4"/>
    <w:rsid w:val="009777C7"/>
    <w:rsid w:val="00980070"/>
    <w:rsid w:val="00981151"/>
    <w:rsid w:val="00983321"/>
    <w:rsid w:val="00984155"/>
    <w:rsid w:val="00984B47"/>
    <w:rsid w:val="009873DF"/>
    <w:rsid w:val="00990D53"/>
    <w:rsid w:val="00990DBB"/>
    <w:rsid w:val="00993189"/>
    <w:rsid w:val="0099325F"/>
    <w:rsid w:val="00993845"/>
    <w:rsid w:val="009A08D3"/>
    <w:rsid w:val="009A181F"/>
    <w:rsid w:val="009A1909"/>
    <w:rsid w:val="009A3688"/>
    <w:rsid w:val="009A5778"/>
    <w:rsid w:val="009A6D6A"/>
    <w:rsid w:val="009B4332"/>
    <w:rsid w:val="009B4626"/>
    <w:rsid w:val="009B64BD"/>
    <w:rsid w:val="009B7C77"/>
    <w:rsid w:val="009C02B9"/>
    <w:rsid w:val="009C0E31"/>
    <w:rsid w:val="009C14B7"/>
    <w:rsid w:val="009C1DFC"/>
    <w:rsid w:val="009C2D1A"/>
    <w:rsid w:val="009C305D"/>
    <w:rsid w:val="009C357D"/>
    <w:rsid w:val="009C3583"/>
    <w:rsid w:val="009C6EBF"/>
    <w:rsid w:val="009D244B"/>
    <w:rsid w:val="009D3126"/>
    <w:rsid w:val="009D4B83"/>
    <w:rsid w:val="009D5A06"/>
    <w:rsid w:val="009D606F"/>
    <w:rsid w:val="009E3F57"/>
    <w:rsid w:val="009E46FF"/>
    <w:rsid w:val="009F14E2"/>
    <w:rsid w:val="009F44D7"/>
    <w:rsid w:val="00A00EF6"/>
    <w:rsid w:val="00A02DE7"/>
    <w:rsid w:val="00A038AD"/>
    <w:rsid w:val="00A04A59"/>
    <w:rsid w:val="00A0542D"/>
    <w:rsid w:val="00A05943"/>
    <w:rsid w:val="00A068EF"/>
    <w:rsid w:val="00A06A96"/>
    <w:rsid w:val="00A12418"/>
    <w:rsid w:val="00A12B91"/>
    <w:rsid w:val="00A15E04"/>
    <w:rsid w:val="00A15F53"/>
    <w:rsid w:val="00A20472"/>
    <w:rsid w:val="00A21455"/>
    <w:rsid w:val="00A25336"/>
    <w:rsid w:val="00A2566E"/>
    <w:rsid w:val="00A25BCD"/>
    <w:rsid w:val="00A274F0"/>
    <w:rsid w:val="00A34048"/>
    <w:rsid w:val="00A347E6"/>
    <w:rsid w:val="00A35933"/>
    <w:rsid w:val="00A35F80"/>
    <w:rsid w:val="00A373BA"/>
    <w:rsid w:val="00A4031D"/>
    <w:rsid w:val="00A40F37"/>
    <w:rsid w:val="00A4226A"/>
    <w:rsid w:val="00A4288C"/>
    <w:rsid w:val="00A4380B"/>
    <w:rsid w:val="00A45332"/>
    <w:rsid w:val="00A47CA6"/>
    <w:rsid w:val="00A504C1"/>
    <w:rsid w:val="00A520F8"/>
    <w:rsid w:val="00A5363C"/>
    <w:rsid w:val="00A53E7B"/>
    <w:rsid w:val="00A555F7"/>
    <w:rsid w:val="00A55B19"/>
    <w:rsid w:val="00A56324"/>
    <w:rsid w:val="00A60709"/>
    <w:rsid w:val="00A6217B"/>
    <w:rsid w:val="00A663CF"/>
    <w:rsid w:val="00A66823"/>
    <w:rsid w:val="00A71A72"/>
    <w:rsid w:val="00A74D88"/>
    <w:rsid w:val="00A76C2F"/>
    <w:rsid w:val="00A80191"/>
    <w:rsid w:val="00A85DC1"/>
    <w:rsid w:val="00A86E96"/>
    <w:rsid w:val="00A875BE"/>
    <w:rsid w:val="00A91B8D"/>
    <w:rsid w:val="00A947D2"/>
    <w:rsid w:val="00A95D00"/>
    <w:rsid w:val="00AA02F2"/>
    <w:rsid w:val="00AA177A"/>
    <w:rsid w:val="00AA51B3"/>
    <w:rsid w:val="00AA54E3"/>
    <w:rsid w:val="00AA6DE1"/>
    <w:rsid w:val="00AB2A29"/>
    <w:rsid w:val="00AB32F7"/>
    <w:rsid w:val="00AB612D"/>
    <w:rsid w:val="00AB7164"/>
    <w:rsid w:val="00AC015F"/>
    <w:rsid w:val="00AC0269"/>
    <w:rsid w:val="00AC3CF4"/>
    <w:rsid w:val="00AC64B4"/>
    <w:rsid w:val="00AC6E67"/>
    <w:rsid w:val="00AD07B6"/>
    <w:rsid w:val="00AD3C49"/>
    <w:rsid w:val="00AD3E66"/>
    <w:rsid w:val="00AD469D"/>
    <w:rsid w:val="00AD472A"/>
    <w:rsid w:val="00AD6763"/>
    <w:rsid w:val="00AD7034"/>
    <w:rsid w:val="00AE03F8"/>
    <w:rsid w:val="00AE20C8"/>
    <w:rsid w:val="00AE3BFF"/>
    <w:rsid w:val="00AE5687"/>
    <w:rsid w:val="00AE5D8D"/>
    <w:rsid w:val="00AE6C38"/>
    <w:rsid w:val="00AF0BA7"/>
    <w:rsid w:val="00AF26EE"/>
    <w:rsid w:val="00AF354D"/>
    <w:rsid w:val="00AF5BFF"/>
    <w:rsid w:val="00AF6245"/>
    <w:rsid w:val="00AF69A2"/>
    <w:rsid w:val="00B01123"/>
    <w:rsid w:val="00B01BAD"/>
    <w:rsid w:val="00B029CA"/>
    <w:rsid w:val="00B100B9"/>
    <w:rsid w:val="00B10D28"/>
    <w:rsid w:val="00B11481"/>
    <w:rsid w:val="00B155E4"/>
    <w:rsid w:val="00B1799A"/>
    <w:rsid w:val="00B204A5"/>
    <w:rsid w:val="00B2158B"/>
    <w:rsid w:val="00B22181"/>
    <w:rsid w:val="00B227F3"/>
    <w:rsid w:val="00B26154"/>
    <w:rsid w:val="00B279A3"/>
    <w:rsid w:val="00B312B8"/>
    <w:rsid w:val="00B3183F"/>
    <w:rsid w:val="00B31CC8"/>
    <w:rsid w:val="00B32E9F"/>
    <w:rsid w:val="00B33D81"/>
    <w:rsid w:val="00B37627"/>
    <w:rsid w:val="00B4292C"/>
    <w:rsid w:val="00B42F5B"/>
    <w:rsid w:val="00B44D1D"/>
    <w:rsid w:val="00B503BB"/>
    <w:rsid w:val="00B5137E"/>
    <w:rsid w:val="00B51E2A"/>
    <w:rsid w:val="00B51F5D"/>
    <w:rsid w:val="00B53D90"/>
    <w:rsid w:val="00B53DC8"/>
    <w:rsid w:val="00B55468"/>
    <w:rsid w:val="00B5601D"/>
    <w:rsid w:val="00B56FD6"/>
    <w:rsid w:val="00B60959"/>
    <w:rsid w:val="00B61923"/>
    <w:rsid w:val="00B62846"/>
    <w:rsid w:val="00B634A9"/>
    <w:rsid w:val="00B670EA"/>
    <w:rsid w:val="00B6720F"/>
    <w:rsid w:val="00B75CCA"/>
    <w:rsid w:val="00B765F9"/>
    <w:rsid w:val="00B8004D"/>
    <w:rsid w:val="00B80172"/>
    <w:rsid w:val="00B80D36"/>
    <w:rsid w:val="00B83D23"/>
    <w:rsid w:val="00B8611C"/>
    <w:rsid w:val="00B9006A"/>
    <w:rsid w:val="00B92188"/>
    <w:rsid w:val="00B928DD"/>
    <w:rsid w:val="00BA029B"/>
    <w:rsid w:val="00BA247F"/>
    <w:rsid w:val="00BA2D7F"/>
    <w:rsid w:val="00BA367B"/>
    <w:rsid w:val="00BA5742"/>
    <w:rsid w:val="00BA6C75"/>
    <w:rsid w:val="00BB7FB2"/>
    <w:rsid w:val="00BC0AC2"/>
    <w:rsid w:val="00BC37C2"/>
    <w:rsid w:val="00BC5A8C"/>
    <w:rsid w:val="00BC61EE"/>
    <w:rsid w:val="00BD2FF5"/>
    <w:rsid w:val="00BD636F"/>
    <w:rsid w:val="00BD7975"/>
    <w:rsid w:val="00BE2D4D"/>
    <w:rsid w:val="00BE3A65"/>
    <w:rsid w:val="00BE6AEB"/>
    <w:rsid w:val="00BF0972"/>
    <w:rsid w:val="00BF1A70"/>
    <w:rsid w:val="00BF2BFF"/>
    <w:rsid w:val="00BF4EA2"/>
    <w:rsid w:val="00BF540F"/>
    <w:rsid w:val="00BF6A32"/>
    <w:rsid w:val="00BF6AFC"/>
    <w:rsid w:val="00BF7AF1"/>
    <w:rsid w:val="00C010C7"/>
    <w:rsid w:val="00C04305"/>
    <w:rsid w:val="00C04649"/>
    <w:rsid w:val="00C04A55"/>
    <w:rsid w:val="00C04FA9"/>
    <w:rsid w:val="00C064EC"/>
    <w:rsid w:val="00C06C5C"/>
    <w:rsid w:val="00C10826"/>
    <w:rsid w:val="00C130CA"/>
    <w:rsid w:val="00C14627"/>
    <w:rsid w:val="00C150A3"/>
    <w:rsid w:val="00C1524E"/>
    <w:rsid w:val="00C15D03"/>
    <w:rsid w:val="00C15E42"/>
    <w:rsid w:val="00C224E2"/>
    <w:rsid w:val="00C23A15"/>
    <w:rsid w:val="00C264EB"/>
    <w:rsid w:val="00C33C3C"/>
    <w:rsid w:val="00C34D4E"/>
    <w:rsid w:val="00C40525"/>
    <w:rsid w:val="00C45AC9"/>
    <w:rsid w:val="00C45B0E"/>
    <w:rsid w:val="00C46765"/>
    <w:rsid w:val="00C467FE"/>
    <w:rsid w:val="00C502B1"/>
    <w:rsid w:val="00C53462"/>
    <w:rsid w:val="00C549C5"/>
    <w:rsid w:val="00C54A30"/>
    <w:rsid w:val="00C564C1"/>
    <w:rsid w:val="00C63758"/>
    <w:rsid w:val="00C63B4C"/>
    <w:rsid w:val="00C64B20"/>
    <w:rsid w:val="00C64FF5"/>
    <w:rsid w:val="00C657A2"/>
    <w:rsid w:val="00C65A0F"/>
    <w:rsid w:val="00C6628A"/>
    <w:rsid w:val="00C7198C"/>
    <w:rsid w:val="00C73E34"/>
    <w:rsid w:val="00C759A1"/>
    <w:rsid w:val="00C75DF9"/>
    <w:rsid w:val="00C76874"/>
    <w:rsid w:val="00C823B5"/>
    <w:rsid w:val="00C83F95"/>
    <w:rsid w:val="00C85200"/>
    <w:rsid w:val="00C8556C"/>
    <w:rsid w:val="00C90B07"/>
    <w:rsid w:val="00C90DD0"/>
    <w:rsid w:val="00C92043"/>
    <w:rsid w:val="00C9234A"/>
    <w:rsid w:val="00C92769"/>
    <w:rsid w:val="00C94FD0"/>
    <w:rsid w:val="00C96CFA"/>
    <w:rsid w:val="00C9736C"/>
    <w:rsid w:val="00CA0E94"/>
    <w:rsid w:val="00CA3C99"/>
    <w:rsid w:val="00CA76F8"/>
    <w:rsid w:val="00CB0F0A"/>
    <w:rsid w:val="00CB203E"/>
    <w:rsid w:val="00CB3CA1"/>
    <w:rsid w:val="00CB5C7C"/>
    <w:rsid w:val="00CB6A49"/>
    <w:rsid w:val="00CC3540"/>
    <w:rsid w:val="00CC3E9F"/>
    <w:rsid w:val="00CC5F95"/>
    <w:rsid w:val="00CD0504"/>
    <w:rsid w:val="00CD15C2"/>
    <w:rsid w:val="00CD4393"/>
    <w:rsid w:val="00CE1963"/>
    <w:rsid w:val="00CE23BE"/>
    <w:rsid w:val="00CE2CC4"/>
    <w:rsid w:val="00CE7220"/>
    <w:rsid w:val="00CF1952"/>
    <w:rsid w:val="00CF3125"/>
    <w:rsid w:val="00CF43AE"/>
    <w:rsid w:val="00CF61CF"/>
    <w:rsid w:val="00CF6C82"/>
    <w:rsid w:val="00CF6FC2"/>
    <w:rsid w:val="00D010B9"/>
    <w:rsid w:val="00D02376"/>
    <w:rsid w:val="00D03704"/>
    <w:rsid w:val="00D14E6C"/>
    <w:rsid w:val="00D207C0"/>
    <w:rsid w:val="00D232F6"/>
    <w:rsid w:val="00D2595F"/>
    <w:rsid w:val="00D31DBD"/>
    <w:rsid w:val="00D364DE"/>
    <w:rsid w:val="00D42C2E"/>
    <w:rsid w:val="00D42E1D"/>
    <w:rsid w:val="00D462C6"/>
    <w:rsid w:val="00D46413"/>
    <w:rsid w:val="00D47D87"/>
    <w:rsid w:val="00D521C7"/>
    <w:rsid w:val="00D52F96"/>
    <w:rsid w:val="00D53279"/>
    <w:rsid w:val="00D54C0F"/>
    <w:rsid w:val="00D57F26"/>
    <w:rsid w:val="00D67859"/>
    <w:rsid w:val="00D700A0"/>
    <w:rsid w:val="00D72131"/>
    <w:rsid w:val="00D72A6C"/>
    <w:rsid w:val="00D73231"/>
    <w:rsid w:val="00D74846"/>
    <w:rsid w:val="00D763CE"/>
    <w:rsid w:val="00D77C3F"/>
    <w:rsid w:val="00D833FB"/>
    <w:rsid w:val="00D85357"/>
    <w:rsid w:val="00D86869"/>
    <w:rsid w:val="00D90610"/>
    <w:rsid w:val="00D9079E"/>
    <w:rsid w:val="00D96C2E"/>
    <w:rsid w:val="00DA05E9"/>
    <w:rsid w:val="00DA189F"/>
    <w:rsid w:val="00DA4E3D"/>
    <w:rsid w:val="00DA5AB3"/>
    <w:rsid w:val="00DA5B31"/>
    <w:rsid w:val="00DA5DDB"/>
    <w:rsid w:val="00DA5F09"/>
    <w:rsid w:val="00DA5F2A"/>
    <w:rsid w:val="00DA6583"/>
    <w:rsid w:val="00DB24C3"/>
    <w:rsid w:val="00DB2590"/>
    <w:rsid w:val="00DB37E5"/>
    <w:rsid w:val="00DB47D8"/>
    <w:rsid w:val="00DB6FDC"/>
    <w:rsid w:val="00DB7039"/>
    <w:rsid w:val="00DB7A04"/>
    <w:rsid w:val="00DC051B"/>
    <w:rsid w:val="00DC5CB5"/>
    <w:rsid w:val="00DD0E41"/>
    <w:rsid w:val="00DD3001"/>
    <w:rsid w:val="00DD423D"/>
    <w:rsid w:val="00DD459F"/>
    <w:rsid w:val="00DD7ECA"/>
    <w:rsid w:val="00DD7FE7"/>
    <w:rsid w:val="00DE60F9"/>
    <w:rsid w:val="00DE6DFF"/>
    <w:rsid w:val="00DF1576"/>
    <w:rsid w:val="00DF3D8B"/>
    <w:rsid w:val="00DF4C4C"/>
    <w:rsid w:val="00DF508A"/>
    <w:rsid w:val="00DF533B"/>
    <w:rsid w:val="00DF556F"/>
    <w:rsid w:val="00DF6BFC"/>
    <w:rsid w:val="00E04B15"/>
    <w:rsid w:val="00E052EF"/>
    <w:rsid w:val="00E06FF3"/>
    <w:rsid w:val="00E07556"/>
    <w:rsid w:val="00E100B0"/>
    <w:rsid w:val="00E10CA3"/>
    <w:rsid w:val="00E11D5C"/>
    <w:rsid w:val="00E1233D"/>
    <w:rsid w:val="00E14C8A"/>
    <w:rsid w:val="00E15E02"/>
    <w:rsid w:val="00E16639"/>
    <w:rsid w:val="00E172A1"/>
    <w:rsid w:val="00E210A3"/>
    <w:rsid w:val="00E24F16"/>
    <w:rsid w:val="00E26069"/>
    <w:rsid w:val="00E271FF"/>
    <w:rsid w:val="00E31575"/>
    <w:rsid w:val="00E320B7"/>
    <w:rsid w:val="00E32D89"/>
    <w:rsid w:val="00E33FC0"/>
    <w:rsid w:val="00E34FF7"/>
    <w:rsid w:val="00E44FE1"/>
    <w:rsid w:val="00E476CB"/>
    <w:rsid w:val="00E54A27"/>
    <w:rsid w:val="00E57878"/>
    <w:rsid w:val="00E57B3C"/>
    <w:rsid w:val="00E6098A"/>
    <w:rsid w:val="00E60DE9"/>
    <w:rsid w:val="00E62ACD"/>
    <w:rsid w:val="00E63063"/>
    <w:rsid w:val="00E635DA"/>
    <w:rsid w:val="00E64557"/>
    <w:rsid w:val="00E669A0"/>
    <w:rsid w:val="00E66DF5"/>
    <w:rsid w:val="00E71098"/>
    <w:rsid w:val="00E7168E"/>
    <w:rsid w:val="00E738A3"/>
    <w:rsid w:val="00E73CC0"/>
    <w:rsid w:val="00E80AF0"/>
    <w:rsid w:val="00E81B69"/>
    <w:rsid w:val="00E8396D"/>
    <w:rsid w:val="00E85184"/>
    <w:rsid w:val="00E862EC"/>
    <w:rsid w:val="00E920B9"/>
    <w:rsid w:val="00E928E2"/>
    <w:rsid w:val="00EA10FF"/>
    <w:rsid w:val="00EA18A6"/>
    <w:rsid w:val="00EA2AAE"/>
    <w:rsid w:val="00EA3C08"/>
    <w:rsid w:val="00EB40F5"/>
    <w:rsid w:val="00EB4112"/>
    <w:rsid w:val="00EB441D"/>
    <w:rsid w:val="00EB5F97"/>
    <w:rsid w:val="00EB60C7"/>
    <w:rsid w:val="00EC05B4"/>
    <w:rsid w:val="00EC0AE1"/>
    <w:rsid w:val="00EC0C84"/>
    <w:rsid w:val="00EC5C40"/>
    <w:rsid w:val="00EC6602"/>
    <w:rsid w:val="00ED4C9D"/>
    <w:rsid w:val="00ED5553"/>
    <w:rsid w:val="00ED56C0"/>
    <w:rsid w:val="00ED63EE"/>
    <w:rsid w:val="00ED6A47"/>
    <w:rsid w:val="00ED71EE"/>
    <w:rsid w:val="00EE1AF8"/>
    <w:rsid w:val="00EE2DB3"/>
    <w:rsid w:val="00EE3E09"/>
    <w:rsid w:val="00EE74C1"/>
    <w:rsid w:val="00EF3D80"/>
    <w:rsid w:val="00EF6685"/>
    <w:rsid w:val="00EF6833"/>
    <w:rsid w:val="00EF6990"/>
    <w:rsid w:val="00EF6CEE"/>
    <w:rsid w:val="00EF740C"/>
    <w:rsid w:val="00EF7D15"/>
    <w:rsid w:val="00EF7FC9"/>
    <w:rsid w:val="00F01A66"/>
    <w:rsid w:val="00F057ED"/>
    <w:rsid w:val="00F072DA"/>
    <w:rsid w:val="00F07DBD"/>
    <w:rsid w:val="00F1179D"/>
    <w:rsid w:val="00F13C70"/>
    <w:rsid w:val="00F165DB"/>
    <w:rsid w:val="00F210AA"/>
    <w:rsid w:val="00F22EB8"/>
    <w:rsid w:val="00F23B5E"/>
    <w:rsid w:val="00F2424B"/>
    <w:rsid w:val="00F24961"/>
    <w:rsid w:val="00F2571A"/>
    <w:rsid w:val="00F31955"/>
    <w:rsid w:val="00F3281D"/>
    <w:rsid w:val="00F335FB"/>
    <w:rsid w:val="00F354F8"/>
    <w:rsid w:val="00F36FBC"/>
    <w:rsid w:val="00F37EFD"/>
    <w:rsid w:val="00F40B3F"/>
    <w:rsid w:val="00F40B6D"/>
    <w:rsid w:val="00F41C4B"/>
    <w:rsid w:val="00F42481"/>
    <w:rsid w:val="00F445CF"/>
    <w:rsid w:val="00F4679F"/>
    <w:rsid w:val="00F4726E"/>
    <w:rsid w:val="00F478F4"/>
    <w:rsid w:val="00F50C59"/>
    <w:rsid w:val="00F519D7"/>
    <w:rsid w:val="00F5465C"/>
    <w:rsid w:val="00F57CDD"/>
    <w:rsid w:val="00F61106"/>
    <w:rsid w:val="00F61C83"/>
    <w:rsid w:val="00F67E3D"/>
    <w:rsid w:val="00F70EBE"/>
    <w:rsid w:val="00F70F70"/>
    <w:rsid w:val="00F71EED"/>
    <w:rsid w:val="00F73624"/>
    <w:rsid w:val="00F743A3"/>
    <w:rsid w:val="00F74A96"/>
    <w:rsid w:val="00F84741"/>
    <w:rsid w:val="00F85492"/>
    <w:rsid w:val="00F86C1F"/>
    <w:rsid w:val="00F912D3"/>
    <w:rsid w:val="00F918EC"/>
    <w:rsid w:val="00F959D5"/>
    <w:rsid w:val="00F961D6"/>
    <w:rsid w:val="00FA126C"/>
    <w:rsid w:val="00FA337A"/>
    <w:rsid w:val="00FA4E1C"/>
    <w:rsid w:val="00FA6727"/>
    <w:rsid w:val="00FA694D"/>
    <w:rsid w:val="00FB3EDC"/>
    <w:rsid w:val="00FB42E1"/>
    <w:rsid w:val="00FB43BE"/>
    <w:rsid w:val="00FB5BBC"/>
    <w:rsid w:val="00FC54A8"/>
    <w:rsid w:val="00FC54C1"/>
    <w:rsid w:val="00FD0C20"/>
    <w:rsid w:val="00FD2D9F"/>
    <w:rsid w:val="00FD30AC"/>
    <w:rsid w:val="00FD34AC"/>
    <w:rsid w:val="00FE0A85"/>
    <w:rsid w:val="00FE1B49"/>
    <w:rsid w:val="00FE1F01"/>
    <w:rsid w:val="00FE2ED4"/>
    <w:rsid w:val="00FE3315"/>
    <w:rsid w:val="00FE5A92"/>
    <w:rsid w:val="00FF00BF"/>
    <w:rsid w:val="00FF5D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26185"/>
  <w15:chartTrackingRefBased/>
  <w15:docId w15:val="{8448E7E2-D9C3-468F-AAFE-B25E83B32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2070"/>
    <w:pPr>
      <w:bidi/>
    </w:pPr>
  </w:style>
  <w:style w:type="paragraph" w:styleId="1">
    <w:name w:val="heading 1"/>
    <w:basedOn w:val="a"/>
    <w:next w:val="a"/>
    <w:link w:val="1Char"/>
    <w:uiPriority w:val="9"/>
    <w:qFormat/>
    <w:rsid w:val="004322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4322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3226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43226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3226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3226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3226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3226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3226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3226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43226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32267"/>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43226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32267"/>
    <w:rPr>
      <w:rFonts w:eastAsiaTheme="majorEastAsia" w:cstheme="majorBidi"/>
      <w:color w:val="2F5496" w:themeColor="accent1" w:themeShade="BF"/>
    </w:rPr>
  </w:style>
  <w:style w:type="character" w:customStyle="1" w:styleId="6Char">
    <w:name w:val="عنوان 6 Char"/>
    <w:basedOn w:val="a0"/>
    <w:link w:val="6"/>
    <w:uiPriority w:val="9"/>
    <w:semiHidden/>
    <w:rsid w:val="00432267"/>
    <w:rPr>
      <w:rFonts w:eastAsiaTheme="majorEastAsia" w:cstheme="majorBidi"/>
      <w:i/>
      <w:iCs/>
      <w:color w:val="595959" w:themeColor="text1" w:themeTint="A6"/>
    </w:rPr>
  </w:style>
  <w:style w:type="character" w:customStyle="1" w:styleId="7Char">
    <w:name w:val="عنوان 7 Char"/>
    <w:basedOn w:val="a0"/>
    <w:link w:val="7"/>
    <w:uiPriority w:val="9"/>
    <w:semiHidden/>
    <w:rsid w:val="00432267"/>
    <w:rPr>
      <w:rFonts w:eastAsiaTheme="majorEastAsia" w:cstheme="majorBidi"/>
      <w:color w:val="595959" w:themeColor="text1" w:themeTint="A6"/>
    </w:rPr>
  </w:style>
  <w:style w:type="character" w:customStyle="1" w:styleId="8Char">
    <w:name w:val="عنوان 8 Char"/>
    <w:basedOn w:val="a0"/>
    <w:link w:val="8"/>
    <w:uiPriority w:val="9"/>
    <w:semiHidden/>
    <w:rsid w:val="00432267"/>
    <w:rPr>
      <w:rFonts w:eastAsiaTheme="majorEastAsia" w:cstheme="majorBidi"/>
      <w:i/>
      <w:iCs/>
      <w:color w:val="272727" w:themeColor="text1" w:themeTint="D8"/>
    </w:rPr>
  </w:style>
  <w:style w:type="character" w:customStyle="1" w:styleId="9Char">
    <w:name w:val="عنوان 9 Char"/>
    <w:basedOn w:val="a0"/>
    <w:link w:val="9"/>
    <w:uiPriority w:val="9"/>
    <w:semiHidden/>
    <w:rsid w:val="00432267"/>
    <w:rPr>
      <w:rFonts w:eastAsiaTheme="majorEastAsia" w:cstheme="majorBidi"/>
      <w:color w:val="272727" w:themeColor="text1" w:themeTint="D8"/>
    </w:rPr>
  </w:style>
  <w:style w:type="paragraph" w:styleId="a3">
    <w:name w:val="Title"/>
    <w:basedOn w:val="a"/>
    <w:next w:val="a"/>
    <w:link w:val="Char"/>
    <w:uiPriority w:val="10"/>
    <w:qFormat/>
    <w:rsid w:val="004322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3226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3226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3226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32267"/>
    <w:pPr>
      <w:spacing w:before="160"/>
      <w:jc w:val="center"/>
    </w:pPr>
    <w:rPr>
      <w:i/>
      <w:iCs/>
      <w:color w:val="404040" w:themeColor="text1" w:themeTint="BF"/>
    </w:rPr>
  </w:style>
  <w:style w:type="character" w:customStyle="1" w:styleId="Char1">
    <w:name w:val="اقتباس Char"/>
    <w:basedOn w:val="a0"/>
    <w:link w:val="a5"/>
    <w:uiPriority w:val="29"/>
    <w:rsid w:val="00432267"/>
    <w:rPr>
      <w:i/>
      <w:iCs/>
      <w:color w:val="404040" w:themeColor="text1" w:themeTint="BF"/>
    </w:rPr>
  </w:style>
  <w:style w:type="paragraph" w:styleId="a6">
    <w:name w:val="List Paragraph"/>
    <w:basedOn w:val="a"/>
    <w:uiPriority w:val="34"/>
    <w:qFormat/>
    <w:rsid w:val="00432267"/>
    <w:pPr>
      <w:ind w:left="720"/>
      <w:contextualSpacing/>
    </w:pPr>
  </w:style>
  <w:style w:type="character" w:styleId="a7">
    <w:name w:val="Intense Emphasis"/>
    <w:basedOn w:val="a0"/>
    <w:uiPriority w:val="21"/>
    <w:qFormat/>
    <w:rsid w:val="00432267"/>
    <w:rPr>
      <w:i/>
      <w:iCs/>
      <w:color w:val="2F5496" w:themeColor="accent1" w:themeShade="BF"/>
    </w:rPr>
  </w:style>
  <w:style w:type="paragraph" w:styleId="a8">
    <w:name w:val="Intense Quote"/>
    <w:basedOn w:val="a"/>
    <w:next w:val="a"/>
    <w:link w:val="Char2"/>
    <w:uiPriority w:val="30"/>
    <w:qFormat/>
    <w:rsid w:val="004322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32267"/>
    <w:rPr>
      <w:i/>
      <w:iCs/>
      <w:color w:val="2F5496" w:themeColor="accent1" w:themeShade="BF"/>
    </w:rPr>
  </w:style>
  <w:style w:type="character" w:styleId="a9">
    <w:name w:val="Intense Reference"/>
    <w:basedOn w:val="a0"/>
    <w:uiPriority w:val="32"/>
    <w:qFormat/>
    <w:rsid w:val="00432267"/>
    <w:rPr>
      <w:b/>
      <w:bCs/>
      <w:smallCaps/>
      <w:color w:val="2F5496" w:themeColor="accent1" w:themeShade="BF"/>
      <w:spacing w:val="5"/>
    </w:rPr>
  </w:style>
  <w:style w:type="paragraph" w:styleId="aa">
    <w:name w:val="footnote text"/>
    <w:basedOn w:val="a"/>
    <w:link w:val="Char3"/>
    <w:uiPriority w:val="99"/>
    <w:semiHidden/>
    <w:unhideWhenUsed/>
    <w:rsid w:val="00794E5A"/>
    <w:pPr>
      <w:spacing w:after="0" w:line="240" w:lineRule="auto"/>
    </w:pPr>
    <w:rPr>
      <w:sz w:val="20"/>
      <w:szCs w:val="20"/>
    </w:rPr>
  </w:style>
  <w:style w:type="character" w:customStyle="1" w:styleId="Char3">
    <w:name w:val="نص حاشية سفلية Char"/>
    <w:basedOn w:val="a0"/>
    <w:link w:val="aa"/>
    <w:uiPriority w:val="99"/>
    <w:semiHidden/>
    <w:rsid w:val="00794E5A"/>
    <w:rPr>
      <w:sz w:val="20"/>
      <w:szCs w:val="20"/>
    </w:rPr>
  </w:style>
  <w:style w:type="character" w:styleId="ab">
    <w:name w:val="footnote reference"/>
    <w:basedOn w:val="a0"/>
    <w:uiPriority w:val="99"/>
    <w:semiHidden/>
    <w:unhideWhenUsed/>
    <w:rsid w:val="00794E5A"/>
    <w:rPr>
      <w:vertAlign w:val="superscript"/>
    </w:rPr>
  </w:style>
  <w:style w:type="paragraph" w:styleId="ac">
    <w:name w:val="header"/>
    <w:basedOn w:val="a"/>
    <w:link w:val="Char4"/>
    <w:uiPriority w:val="99"/>
    <w:unhideWhenUsed/>
    <w:rsid w:val="008504EE"/>
    <w:pPr>
      <w:tabs>
        <w:tab w:val="center" w:pos="4153"/>
        <w:tab w:val="right" w:pos="8306"/>
      </w:tabs>
      <w:spacing w:after="0" w:line="240" w:lineRule="auto"/>
    </w:pPr>
  </w:style>
  <w:style w:type="character" w:customStyle="1" w:styleId="Char4">
    <w:name w:val="رأس الصفحة Char"/>
    <w:basedOn w:val="a0"/>
    <w:link w:val="ac"/>
    <w:uiPriority w:val="99"/>
    <w:rsid w:val="008504EE"/>
  </w:style>
  <w:style w:type="paragraph" w:styleId="ad">
    <w:name w:val="footer"/>
    <w:basedOn w:val="a"/>
    <w:link w:val="Char5"/>
    <w:uiPriority w:val="99"/>
    <w:unhideWhenUsed/>
    <w:rsid w:val="008504EE"/>
    <w:pPr>
      <w:tabs>
        <w:tab w:val="center" w:pos="4153"/>
        <w:tab w:val="right" w:pos="8306"/>
      </w:tabs>
      <w:spacing w:after="0" w:line="240" w:lineRule="auto"/>
    </w:pPr>
  </w:style>
  <w:style w:type="character" w:customStyle="1" w:styleId="Char5">
    <w:name w:val="تذييل الصفحة Char"/>
    <w:basedOn w:val="a0"/>
    <w:link w:val="ad"/>
    <w:uiPriority w:val="99"/>
    <w:rsid w:val="008504EE"/>
  </w:style>
  <w:style w:type="character" w:styleId="ae">
    <w:name w:val="annotation reference"/>
    <w:basedOn w:val="a0"/>
    <w:uiPriority w:val="99"/>
    <w:semiHidden/>
    <w:unhideWhenUsed/>
    <w:rsid w:val="005831CE"/>
    <w:rPr>
      <w:sz w:val="16"/>
      <w:szCs w:val="16"/>
    </w:rPr>
  </w:style>
  <w:style w:type="paragraph" w:styleId="af">
    <w:name w:val="annotation text"/>
    <w:basedOn w:val="a"/>
    <w:link w:val="Char6"/>
    <w:uiPriority w:val="99"/>
    <w:semiHidden/>
    <w:unhideWhenUsed/>
    <w:rsid w:val="005831CE"/>
    <w:pPr>
      <w:spacing w:line="240" w:lineRule="auto"/>
    </w:pPr>
    <w:rPr>
      <w:sz w:val="20"/>
      <w:szCs w:val="20"/>
    </w:rPr>
  </w:style>
  <w:style w:type="character" w:customStyle="1" w:styleId="Char6">
    <w:name w:val="نص تعليق Char"/>
    <w:basedOn w:val="a0"/>
    <w:link w:val="af"/>
    <w:uiPriority w:val="99"/>
    <w:semiHidden/>
    <w:rsid w:val="005831CE"/>
    <w:rPr>
      <w:sz w:val="20"/>
      <w:szCs w:val="20"/>
    </w:rPr>
  </w:style>
  <w:style w:type="paragraph" w:styleId="af0">
    <w:name w:val="annotation subject"/>
    <w:basedOn w:val="af"/>
    <w:next w:val="af"/>
    <w:link w:val="Char7"/>
    <w:uiPriority w:val="99"/>
    <w:semiHidden/>
    <w:unhideWhenUsed/>
    <w:rsid w:val="005831CE"/>
    <w:rPr>
      <w:b/>
      <w:bCs/>
    </w:rPr>
  </w:style>
  <w:style w:type="character" w:customStyle="1" w:styleId="Char7">
    <w:name w:val="موضوع تعليق Char"/>
    <w:basedOn w:val="Char6"/>
    <w:link w:val="af0"/>
    <w:uiPriority w:val="99"/>
    <w:semiHidden/>
    <w:rsid w:val="005831CE"/>
    <w:rPr>
      <w:b/>
      <w:bCs/>
      <w:sz w:val="20"/>
      <w:szCs w:val="20"/>
    </w:rPr>
  </w:style>
  <w:style w:type="paragraph" w:styleId="af1">
    <w:name w:val="Balloon Text"/>
    <w:basedOn w:val="a"/>
    <w:link w:val="Char8"/>
    <w:uiPriority w:val="99"/>
    <w:semiHidden/>
    <w:unhideWhenUsed/>
    <w:rsid w:val="005831CE"/>
    <w:pPr>
      <w:spacing w:after="0" w:line="240" w:lineRule="auto"/>
    </w:pPr>
    <w:rPr>
      <w:rFonts w:ascii="Tahoma" w:hAnsi="Tahoma" w:cs="Tahoma"/>
      <w:sz w:val="18"/>
      <w:szCs w:val="18"/>
    </w:rPr>
  </w:style>
  <w:style w:type="character" w:customStyle="1" w:styleId="Char8">
    <w:name w:val="نص في بالون Char"/>
    <w:basedOn w:val="a0"/>
    <w:link w:val="af1"/>
    <w:uiPriority w:val="99"/>
    <w:semiHidden/>
    <w:rsid w:val="005831CE"/>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4BF66-4851-480C-9C5A-8B5AD0908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55</Pages>
  <Words>11002</Words>
  <Characters>62717</Characters>
  <Application>Microsoft Office Word</Application>
  <DocSecurity>0</DocSecurity>
  <Lines>522</Lines>
  <Paragraphs>147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73572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huawei pc</dc:creator>
  <cp:keywords/>
  <dc:description/>
  <cp:lastModifiedBy>Dr. Ibrahim</cp:lastModifiedBy>
  <cp:revision>5</cp:revision>
  <cp:lastPrinted>2025-12-29T19:11:00Z</cp:lastPrinted>
  <dcterms:created xsi:type="dcterms:W3CDTF">2026-03-28T05:26:00Z</dcterms:created>
  <dcterms:modified xsi:type="dcterms:W3CDTF">2026-03-29T17:21:00Z</dcterms:modified>
</cp:coreProperties>
</file>