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F7B3A" w14:textId="77777777" w:rsidR="000C5884" w:rsidRPr="002B63DA" w:rsidRDefault="000C5884" w:rsidP="000C5884">
      <w:pPr>
        <w:spacing w:before="100" w:beforeAutospacing="1" w:after="100" w:afterAutospacing="1" w:line="240" w:lineRule="auto"/>
        <w:rPr>
          <w:rFonts w:asciiTheme="majorBidi" w:eastAsia="Times New Roman" w:hAnsiTheme="majorBidi" w:cstheme="majorBidi"/>
          <w:color w:val="000000" w:themeColor="text1"/>
          <w:kern w:val="0"/>
          <w:sz w:val="24"/>
          <w:szCs w:val="24"/>
          <w:lang w:eastAsia="en-CA"/>
          <w14:ligatures w14:val="none"/>
        </w:rPr>
      </w:pPr>
      <w:r w:rsidRPr="002B63DA">
        <w:rPr>
          <w:rFonts w:asciiTheme="majorBidi" w:eastAsia="Times New Roman" w:hAnsiTheme="majorBidi" w:cstheme="majorBidi"/>
          <w:b/>
          <w:bCs/>
          <w:color w:val="000000" w:themeColor="text1"/>
          <w:kern w:val="0"/>
          <w:sz w:val="24"/>
          <w:szCs w:val="24"/>
          <w:lang w:eastAsia="en-CA"/>
          <w14:ligatures w14:val="none"/>
        </w:rPr>
        <w:t>Project Proposal</w:t>
      </w:r>
    </w:p>
    <w:p w14:paraId="1E3741DB" w14:textId="34C6322D" w:rsidR="000C5884" w:rsidRPr="002B63DA" w:rsidRDefault="000C5884" w:rsidP="00581F49">
      <w:pPr>
        <w:pStyle w:val="Heading4"/>
        <w:shd w:val="clear" w:color="auto" w:fill="FFFFFF"/>
        <w:spacing w:line="15" w:lineRule="atLeast"/>
        <w:rPr>
          <w:rFonts w:asciiTheme="majorBidi" w:hAnsiTheme="majorBidi"/>
          <w:b/>
          <w:bCs/>
          <w:color w:val="000000" w:themeColor="text1"/>
          <w:sz w:val="24"/>
          <w:szCs w:val="24"/>
        </w:rPr>
      </w:pPr>
      <w:r w:rsidRPr="002B63DA">
        <w:rPr>
          <w:rFonts w:asciiTheme="majorBidi" w:eastAsia="Times New Roman" w:hAnsiTheme="majorBidi"/>
          <w:b/>
          <w:bCs/>
          <w:color w:val="000000" w:themeColor="text1"/>
          <w:kern w:val="0"/>
          <w:sz w:val="24"/>
          <w:szCs w:val="24"/>
          <w:lang w:eastAsia="en-CA"/>
          <w14:ligatures w14:val="none"/>
        </w:rPr>
        <w:t>Project Title</w:t>
      </w:r>
      <w:r w:rsidR="00F14FB5" w:rsidRPr="002B63DA">
        <w:rPr>
          <w:rFonts w:asciiTheme="majorBidi" w:eastAsia="Times New Roman" w:hAnsiTheme="majorBidi"/>
          <w:b/>
          <w:bCs/>
          <w:color w:val="000000" w:themeColor="text1"/>
          <w:kern w:val="0"/>
          <w:sz w:val="24"/>
          <w:szCs w:val="24"/>
          <w:lang w:val="en-US" w:eastAsia="en-CA"/>
          <w14:ligatures w14:val="none"/>
        </w:rPr>
        <w:t xml:space="preserve"> </w:t>
      </w:r>
      <w:r w:rsidR="00F14FB5" w:rsidRPr="002B63DA">
        <w:rPr>
          <w:rFonts w:asciiTheme="majorBidi" w:eastAsia="sans-serif" w:hAnsiTheme="majorBidi"/>
          <w:i w:val="0"/>
          <w:iCs w:val="0"/>
          <w:color w:val="000000" w:themeColor="text1"/>
          <w:sz w:val="24"/>
          <w:szCs w:val="24"/>
          <w:shd w:val="clear" w:color="auto" w:fill="FFFFFF"/>
        </w:rPr>
        <w:t>Advanced deep learning approaches for Alzheimer’s Disease Classification</w:t>
      </w:r>
    </w:p>
    <w:p w14:paraId="48E6239C" w14:textId="1E9F15FA" w:rsidR="000C5884" w:rsidRPr="002B63DA" w:rsidRDefault="000C5884" w:rsidP="000C5884">
      <w:pPr>
        <w:spacing w:before="100" w:beforeAutospacing="1" w:after="100" w:afterAutospacing="1" w:line="240" w:lineRule="auto"/>
        <w:rPr>
          <w:rFonts w:asciiTheme="majorBidi" w:eastAsia="Times New Roman" w:hAnsiTheme="majorBidi" w:cstheme="majorBidi"/>
          <w:color w:val="000000" w:themeColor="text1"/>
          <w:kern w:val="0"/>
          <w:sz w:val="24"/>
          <w:szCs w:val="24"/>
          <w:lang w:eastAsia="en-CA"/>
          <w14:ligatures w14:val="none"/>
        </w:rPr>
      </w:pPr>
      <w:r w:rsidRPr="002B63DA">
        <w:rPr>
          <w:rFonts w:asciiTheme="majorBidi" w:eastAsia="Times New Roman" w:hAnsiTheme="majorBidi" w:cstheme="majorBidi"/>
          <w:color w:val="000000" w:themeColor="text1"/>
          <w:kern w:val="0"/>
          <w:sz w:val="24"/>
          <w:szCs w:val="24"/>
          <w:lang w:eastAsia="en-CA"/>
          <w14:ligatures w14:val="none"/>
        </w:rPr>
        <w:t>[</w:t>
      </w:r>
      <w:proofErr w:type="spellStart"/>
      <w:r w:rsidR="00F14FB5" w:rsidRPr="002B63DA">
        <w:rPr>
          <w:rFonts w:asciiTheme="majorBidi" w:eastAsia="Times New Roman" w:hAnsiTheme="majorBidi" w:cstheme="majorBidi"/>
          <w:color w:val="000000" w:themeColor="text1"/>
          <w:kern w:val="0"/>
          <w:sz w:val="24"/>
          <w:szCs w:val="24"/>
          <w:lang w:eastAsia="en-CA"/>
          <w14:ligatures w14:val="none"/>
        </w:rPr>
        <w:t>Ahlam</w:t>
      </w:r>
      <w:proofErr w:type="spellEnd"/>
      <w:r w:rsidR="00F14FB5" w:rsidRPr="002B63DA">
        <w:rPr>
          <w:rFonts w:asciiTheme="majorBidi" w:eastAsia="Times New Roman" w:hAnsiTheme="majorBidi" w:cstheme="majorBidi"/>
          <w:color w:val="000000" w:themeColor="text1"/>
          <w:kern w:val="0"/>
          <w:sz w:val="24"/>
          <w:szCs w:val="24"/>
          <w:lang w:eastAsia="en-CA"/>
          <w14:ligatures w14:val="none"/>
        </w:rPr>
        <w:t xml:space="preserve"> </w:t>
      </w:r>
      <w:proofErr w:type="spellStart"/>
      <w:r w:rsidR="00F14FB5" w:rsidRPr="002B63DA">
        <w:rPr>
          <w:rFonts w:asciiTheme="majorBidi" w:eastAsia="Times New Roman" w:hAnsiTheme="majorBidi" w:cstheme="majorBidi"/>
          <w:color w:val="000000" w:themeColor="text1"/>
          <w:kern w:val="0"/>
          <w:sz w:val="24"/>
          <w:szCs w:val="24"/>
          <w:lang w:eastAsia="en-CA"/>
          <w14:ligatures w14:val="none"/>
        </w:rPr>
        <w:t>Sohail</w:t>
      </w:r>
      <w:proofErr w:type="spellEnd"/>
      <w:r w:rsidRPr="002B63DA">
        <w:rPr>
          <w:rFonts w:asciiTheme="majorBidi" w:eastAsia="Times New Roman" w:hAnsiTheme="majorBidi" w:cstheme="majorBidi"/>
          <w:color w:val="000000" w:themeColor="text1"/>
          <w:kern w:val="0"/>
          <w:sz w:val="24"/>
          <w:szCs w:val="24"/>
          <w:lang w:eastAsia="en-CA"/>
          <w14:ligatures w14:val="none"/>
        </w:rPr>
        <w:t>]</w:t>
      </w:r>
      <w:r w:rsidRPr="002B63DA">
        <w:rPr>
          <w:rFonts w:asciiTheme="majorBidi" w:eastAsia="Times New Roman" w:hAnsiTheme="majorBidi" w:cstheme="majorBidi"/>
          <w:color w:val="000000" w:themeColor="text1"/>
          <w:kern w:val="0"/>
          <w:sz w:val="24"/>
          <w:szCs w:val="24"/>
          <w:lang w:eastAsia="en-CA"/>
          <w14:ligatures w14:val="none"/>
        </w:rPr>
        <w:br/>
        <w:t>Master’s Student, Department of [Artificial Intelligence]</w:t>
      </w:r>
      <w:r w:rsidRPr="002B63DA">
        <w:rPr>
          <w:rFonts w:asciiTheme="majorBidi" w:eastAsia="Times New Roman" w:hAnsiTheme="majorBidi" w:cstheme="majorBidi"/>
          <w:color w:val="000000" w:themeColor="text1"/>
          <w:kern w:val="0"/>
          <w:sz w:val="24"/>
          <w:szCs w:val="24"/>
          <w:lang w:eastAsia="en-CA"/>
          <w14:ligatures w14:val="none"/>
        </w:rPr>
        <w:br/>
        <w:t>[</w:t>
      </w:r>
      <w:r w:rsidR="00F14FB5" w:rsidRPr="002B63DA">
        <w:rPr>
          <w:rFonts w:asciiTheme="majorBidi" w:eastAsia="Times New Roman" w:hAnsiTheme="majorBidi" w:cstheme="majorBidi"/>
          <w:color w:val="000000" w:themeColor="text1"/>
          <w:kern w:val="0"/>
          <w:sz w:val="24"/>
          <w:szCs w:val="24"/>
          <w:lang w:eastAsia="en-CA"/>
          <w14:ligatures w14:val="none"/>
        </w:rPr>
        <w:t>Midocean University</w:t>
      </w:r>
      <w:r w:rsidRPr="002B63DA">
        <w:rPr>
          <w:rFonts w:asciiTheme="majorBidi" w:eastAsia="Times New Roman" w:hAnsiTheme="majorBidi" w:cstheme="majorBidi"/>
          <w:color w:val="000000" w:themeColor="text1"/>
          <w:kern w:val="0"/>
          <w:sz w:val="24"/>
          <w:szCs w:val="24"/>
          <w:lang w:eastAsia="en-CA"/>
          <w14:ligatures w14:val="none"/>
        </w:rPr>
        <w:t>]</w:t>
      </w:r>
    </w:p>
    <w:p w14:paraId="3FF0E23A" w14:textId="77777777" w:rsidR="000C5884" w:rsidRPr="002B63DA" w:rsidRDefault="002B63DA" w:rsidP="000C5884">
      <w:pPr>
        <w:spacing w:after="0" w:line="240" w:lineRule="auto"/>
        <w:rPr>
          <w:rFonts w:asciiTheme="majorBidi" w:eastAsia="Times New Roman" w:hAnsiTheme="majorBidi" w:cstheme="majorBidi"/>
          <w:color w:val="000000" w:themeColor="text1"/>
          <w:kern w:val="0"/>
          <w:sz w:val="24"/>
          <w:szCs w:val="24"/>
          <w:lang w:eastAsia="en-CA"/>
          <w14:ligatures w14:val="none"/>
        </w:rPr>
      </w:pPr>
      <w:r w:rsidRPr="002B63DA">
        <w:rPr>
          <w:rFonts w:asciiTheme="majorBidi" w:eastAsia="Times New Roman" w:hAnsiTheme="majorBidi" w:cstheme="majorBidi"/>
          <w:color w:val="000000" w:themeColor="text1"/>
          <w:kern w:val="0"/>
          <w:sz w:val="24"/>
          <w:szCs w:val="24"/>
          <w:lang w:eastAsia="en-CA"/>
          <w14:ligatures w14:val="none"/>
        </w:rPr>
        <w:pict w14:anchorId="31534374">
          <v:rect id="_x0000_i1025" style="width:0;height:1.5pt" o:hralign="center" o:hrstd="t" o:hr="t" fillcolor="#a0a0a0" stroked="f"/>
        </w:pict>
      </w:r>
    </w:p>
    <w:p w14:paraId="6B24110B"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1. Overview of the Project</w:t>
      </w:r>
    </w:p>
    <w:p w14:paraId="61AEC569"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Eventually, Alzheimer's disease causes the brain to shrink and affects memory and thinking. It is a degenerative brain disorder that progressively results in the loss of memory and hinders the thought processes of an individual. There is no known cure yet, but early detection can significantly improve patients' lives with better management of symptoms. Conventional tests tend to miss the disease when it is still in its early stages.</w:t>
      </w:r>
    </w:p>
    <w:p w14:paraId="08D83513"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This project will make use of MRI brain scans and deep learning for detecting Alzheimer's disease across six stages, from normal cognition to advanced disease. Most studies look at only healthy versus advanced cases, but this project will include the middle stages, like MCI, to provide a more realistic view.</w:t>
      </w:r>
    </w:p>
    <w:p w14:paraId="6978CAE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_________________________________________</w:t>
      </w:r>
    </w:p>
    <w:p w14:paraId="5A0CF82D"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2. Goal of the Project</w:t>
      </w:r>
    </w:p>
    <w:p w14:paraId="3E99C4A4"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The goal is to construct a deep learning model that can classify brain MRI scans into six stages of Alzheimer's. Key points:</w:t>
      </w:r>
    </w:p>
    <w:p w14:paraId="2C19AFC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Building a CNN that can detect small changes in the brain as the disease progresses.</w:t>
      </w:r>
    </w:p>
    <w:p w14:paraId="707A3EB6"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Handle data imbalance so that all stages are treated fairly.</w:t>
      </w:r>
    </w:p>
    <w:p w14:paraId="1CC4B3E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Reach good accuracy and reliability using metrics such as accuracy, sensitivity, specificity, and F1-score.</w:t>
      </w:r>
    </w:p>
    <w:p w14:paraId="413621B2"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Create a simple automatic system to assist doctors in early detection and management of Alzheimer's disease.</w:t>
      </w:r>
    </w:p>
    <w:p w14:paraId="54B78AC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w:t>
      </w:r>
    </w:p>
    <w:p w14:paraId="205390F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3. Approach</w:t>
      </w:r>
    </w:p>
    <w:p w14:paraId="40EE298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The project will make use of publicly available MRI datasets, primarily ADNI, which has scans labeled for six groups:</w:t>
      </w:r>
    </w:p>
    <w:p w14:paraId="0BBCF8CB"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 xml:space="preserve"> CN (Cognitively Normal)</w:t>
      </w:r>
    </w:p>
    <w:p w14:paraId="6BA12CC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SMC: Significant Memory Concern</w:t>
      </w:r>
    </w:p>
    <w:p w14:paraId="2140C95B"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EMCI: Early Mild Cognitive Impairment</w:t>
      </w:r>
    </w:p>
    <w:p w14:paraId="4D797EE6"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lastRenderedPageBreak/>
        <w:t>MCI (Mild Cognitive Impairment)</w:t>
      </w:r>
    </w:p>
    <w:p w14:paraId="49062B66"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LMCI: Late Mild Cognitive Impairment</w:t>
      </w:r>
    </w:p>
    <w:p w14:paraId="0CBBCCD6"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AD (Alzheimer’s Disease)</w:t>
      </w:r>
    </w:p>
    <w:p w14:paraId="1BADECFC"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ADNI provides MRI images together with clinical information, which is perfect for creating a deep learning model. Additional optional extra data could be provided by OASIS in order to increase variety.</w:t>
      </w:r>
    </w:p>
    <w:p w14:paraId="7A693EB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w:t>
      </w:r>
    </w:p>
    <w:p w14:paraId="3297AAA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4. Data Processing</w:t>
      </w:r>
    </w:p>
    <w:p w14:paraId="7F7B91AD"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Before training, MRI scans will be preprocessed:</w:t>
      </w:r>
    </w:p>
    <w:p w14:paraId="42908A1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Normalize image intensity for consistent contrast.</w:t>
      </w:r>
    </w:p>
    <w:p w14:paraId="3E0E721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Resize all images to a fixed size; for instance, 150×150 pixels.</w:t>
      </w:r>
    </w:p>
    <w:p w14:paraId="4B3BBF1C"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Remove skull and noise to focus on the brain.</w:t>
      </w:r>
    </w:p>
    <w:p w14:paraId="4E1F7E72"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Basic data augmentation such as flipping, rotating, and adjusting contrast should be applied.</w:t>
      </w:r>
    </w:p>
    <w:p w14:paraId="2942BD1F"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Balance the dataset using class weights or sampling.</w:t>
      </w:r>
    </w:p>
    <w:p w14:paraId="005E22B6"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w:t>
      </w:r>
    </w:p>
    <w:p w14:paraId="3666486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5. Model Design</w:t>
      </w:r>
    </w:p>
    <w:p w14:paraId="0CF5732A"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A custom CNN will be used for six-stage classification:</w:t>
      </w:r>
    </w:p>
    <w:p w14:paraId="3F4FD3E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Convolutional and pooling layers to extract features.</w:t>
      </w:r>
    </w:p>
    <w:p w14:paraId="7480D686"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Dropout layers to prevent overfitting.</w:t>
      </w:r>
    </w:p>
    <w:p w14:paraId="0DB2C6D2"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xml:space="preserve">• Fully connected layers with </w:t>
      </w:r>
      <w:proofErr w:type="spellStart"/>
      <w:r w:rsidRPr="002B63DA">
        <w:rPr>
          <w:rFonts w:asciiTheme="majorBidi" w:eastAsiaTheme="majorEastAsia" w:hAnsiTheme="majorBidi" w:cstheme="majorBidi"/>
          <w:color w:val="000000" w:themeColor="text1"/>
          <w:sz w:val="24"/>
          <w:szCs w:val="24"/>
        </w:rPr>
        <w:t>Softmax</w:t>
      </w:r>
      <w:proofErr w:type="spellEnd"/>
      <w:r w:rsidRPr="002B63DA">
        <w:rPr>
          <w:rFonts w:asciiTheme="majorBidi" w:eastAsiaTheme="majorEastAsia" w:hAnsiTheme="majorBidi" w:cstheme="majorBidi"/>
          <w:color w:val="000000" w:themeColor="text1"/>
          <w:sz w:val="24"/>
          <w:szCs w:val="24"/>
        </w:rPr>
        <w:t xml:space="preserve"> for six classes.</w:t>
      </w:r>
    </w:p>
    <w:p w14:paraId="1E822EBF"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Adam optimizer with tuned hyperparameters.</w:t>
      </w:r>
    </w:p>
    <w:p w14:paraId="034821AB"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Transfer learning with pretrained models (like VGG16 or ResNet50) can be tried as well for comparison.</w:t>
      </w:r>
    </w:p>
    <w:p w14:paraId="01404D2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w:t>
      </w:r>
    </w:p>
    <w:p w14:paraId="1ADC953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6. Testing and Evaluation</w:t>
      </w:r>
    </w:p>
    <w:p w14:paraId="1B54DA08"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The model will be tested with:</w:t>
      </w:r>
    </w:p>
    <w:p w14:paraId="213D2C0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Accuracy – correct predictions overall.</w:t>
      </w:r>
    </w:p>
    <w:p w14:paraId="42CFC753"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Precision, Recall, F1-Score: check performance for all classes.</w:t>
      </w:r>
    </w:p>
    <w:p w14:paraId="381EA01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Confusion Matrix: This provides stage-wise performance.</w:t>
      </w:r>
    </w:p>
    <w:p w14:paraId="09F182B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lastRenderedPageBreak/>
        <w:t>•</w:t>
      </w:r>
      <w:r w:rsidRPr="002B63DA">
        <w:rPr>
          <w:rFonts w:asciiTheme="majorBidi" w:eastAsiaTheme="majorEastAsia" w:hAnsiTheme="majorBidi" w:cstheme="majorBidi"/>
          <w:color w:val="000000" w:themeColor="text1"/>
          <w:sz w:val="24"/>
          <w:szCs w:val="24"/>
        </w:rPr>
        <w:tab/>
        <w:t>ROC Curve and AUC - measure the ability to separate stages.</w:t>
      </w:r>
    </w:p>
    <w:p w14:paraId="11300B23"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Cross-validation ensures good performance on unseen data.</w:t>
      </w:r>
    </w:p>
    <w:p w14:paraId="7B27E5B9"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The goal is a model that is accurate, balanced, and clinically useful.</w:t>
      </w:r>
    </w:p>
    <w:p w14:paraId="44A4EA42"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__________________________________________</w:t>
      </w:r>
    </w:p>
    <w:p w14:paraId="05BBD02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7. Project Steps and Timeline</w:t>
      </w:r>
    </w:p>
    <w:p w14:paraId="112D2A68"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Step 1: Data Collection &amp; Preprocessing (Weeks 1–3)</w:t>
      </w:r>
    </w:p>
    <w:p w14:paraId="0CC0A124"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Collect ADNI MRI scans.</w:t>
      </w:r>
    </w:p>
    <w:p w14:paraId="54F28EE2"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Preprocess, augment, and balance data.</w:t>
      </w:r>
    </w:p>
    <w:p w14:paraId="786065C4"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Split into train, validation, and test sets.</w:t>
      </w:r>
    </w:p>
    <w:p w14:paraId="252CFF19"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Step 2: Model Design &amp; Development (Weeks 4–6)</w:t>
      </w:r>
    </w:p>
    <w:p w14:paraId="4A433554"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Build and test CNN architecture.</w:t>
      </w:r>
    </w:p>
    <w:p w14:paraId="0F61A9CA"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Try different layer setups, filters, and activations.</w:t>
      </w:r>
    </w:p>
    <w:p w14:paraId="30BB6ECB"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Optionally, test the transfer learning models.</w:t>
      </w:r>
    </w:p>
    <w:p w14:paraId="2196355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Step 3: Training &amp; Optimization (Weeks 7–8)</w:t>
      </w:r>
    </w:p>
    <w:p w14:paraId="1A8A25E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Train CNN and tune hyperparameters.</w:t>
      </w:r>
    </w:p>
    <w:p w14:paraId="40DCBEB9"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Monitor validation to avoid overfitting.</w:t>
      </w:r>
    </w:p>
    <w:p w14:paraId="6F8D94B3"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Step 4: Testing &amp; Evaluation (Weeks 9–10)</w:t>
      </w:r>
    </w:p>
    <w:p w14:paraId="258E7A89"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Test on unseen data using all metrics.</w:t>
      </w:r>
    </w:p>
    <w:p w14:paraId="65FF95A3"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Cross-validation against robustness.</w:t>
      </w:r>
    </w:p>
    <w:p w14:paraId="191C6D14"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w:t>
      </w:r>
      <w:r w:rsidRPr="002B63DA">
        <w:rPr>
          <w:rFonts w:asciiTheme="majorBidi" w:eastAsiaTheme="majorEastAsia" w:hAnsiTheme="majorBidi" w:cstheme="majorBidi"/>
          <w:color w:val="000000" w:themeColor="text1"/>
          <w:sz w:val="24"/>
          <w:szCs w:val="24"/>
        </w:rPr>
        <w:tab/>
        <w:t>Compare with previous studies.</w:t>
      </w:r>
    </w:p>
    <w:p w14:paraId="72914A1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Step 5: Final Adjustments &amp; Reporting (Weeks 11–12)</w:t>
      </w:r>
    </w:p>
    <w:p w14:paraId="4AD44C8A"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Refine model.</w:t>
      </w:r>
    </w:p>
    <w:p w14:paraId="4D893175"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Document methods and results.</w:t>
      </w:r>
    </w:p>
    <w:p w14:paraId="233B41DA"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Prepare visualizations and final report/slides.</w:t>
      </w:r>
    </w:p>
    <w:p w14:paraId="335A14B3"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_________________________________________</w:t>
      </w:r>
    </w:p>
    <w:p w14:paraId="21D8DBF7"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8. Anticipated Outcomes</w:t>
      </w:r>
    </w:p>
    <w:p w14:paraId="177B4A68"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Better Diagnostic Accuracy: classify all six stages accurately.</w:t>
      </w:r>
    </w:p>
    <w:p w14:paraId="6FE229AE"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Multi-Stage Framework: automated pipeline of feature extraction, balancing, and classification.</w:t>
      </w:r>
    </w:p>
    <w:p w14:paraId="5265F75D"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lastRenderedPageBreak/>
        <w:t>• Early Detection Insights: Observe subtle changes in early stages.</w:t>
      </w:r>
    </w:p>
    <w:p w14:paraId="2CCF8E11"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Clinically Useful Model: works on new MRI scans, not just research data.</w:t>
      </w:r>
    </w:p>
    <w:p w14:paraId="3189EF81" w14:textId="77777777" w:rsidR="002B63DA" w:rsidRPr="002B63DA" w:rsidRDefault="002B63DA" w:rsidP="002B63DA">
      <w:pPr>
        <w:rPr>
          <w:rFonts w:asciiTheme="majorBidi" w:eastAsiaTheme="majorEastAsia"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 Future Research Contribution: It can be extended to other brain diseases, multimodal data, and explainable AI.</w:t>
      </w:r>
    </w:p>
    <w:p w14:paraId="72736561" w14:textId="13B5ECBA" w:rsidR="002B63DA" w:rsidRPr="002B63DA" w:rsidRDefault="002B63DA" w:rsidP="002B63DA">
      <w:pPr>
        <w:rPr>
          <w:rFonts w:asciiTheme="majorBidi" w:hAnsiTheme="majorBidi" w:cstheme="majorBidi"/>
          <w:color w:val="000000" w:themeColor="text1"/>
          <w:sz w:val="24"/>
          <w:szCs w:val="24"/>
        </w:rPr>
      </w:pPr>
      <w:r w:rsidRPr="002B63DA">
        <w:rPr>
          <w:rFonts w:asciiTheme="majorBidi" w:eastAsiaTheme="majorEastAsia" w:hAnsiTheme="majorBidi" w:cstheme="majorBidi"/>
          <w:color w:val="000000" w:themeColor="text1"/>
          <w:sz w:val="24"/>
          <w:szCs w:val="24"/>
        </w:rPr>
        <w:t>________________________________________</w:t>
      </w:r>
    </w:p>
    <w:p w14:paraId="500528C2" w14:textId="77777777" w:rsidR="002B63DA" w:rsidRPr="002B63DA" w:rsidRDefault="002B63DA" w:rsidP="002B63DA">
      <w:pPr>
        <w:pStyle w:val="Heading2"/>
        <w:rPr>
          <w:rFonts w:asciiTheme="majorBidi" w:hAnsiTheme="majorBidi"/>
          <w:color w:val="000000" w:themeColor="text1"/>
          <w:sz w:val="24"/>
          <w:szCs w:val="24"/>
        </w:rPr>
      </w:pPr>
      <w:r w:rsidRPr="002B63DA">
        <w:rPr>
          <w:rFonts w:asciiTheme="majorBidi" w:hAnsiTheme="majorBidi"/>
          <w:color w:val="000000" w:themeColor="text1"/>
          <w:sz w:val="24"/>
          <w:szCs w:val="24"/>
        </w:rPr>
        <w:t>9. Resources Needed</w:t>
      </w:r>
    </w:p>
    <w:p w14:paraId="70F97151" w14:textId="77777777" w:rsidR="002B63DA" w:rsidRPr="002B63DA" w:rsidRDefault="002B63DA" w:rsidP="002B63DA">
      <w:pPr>
        <w:pStyle w:val="NormalWeb"/>
        <w:rPr>
          <w:rFonts w:asciiTheme="majorBidi" w:hAnsiTheme="majorBidi" w:cstheme="majorBidi"/>
          <w:color w:val="000000" w:themeColor="text1"/>
        </w:rPr>
      </w:pPr>
      <w:r w:rsidRPr="002B63DA">
        <w:rPr>
          <w:rStyle w:val="Strong"/>
          <w:rFonts w:asciiTheme="majorBidi" w:eastAsiaTheme="majorEastAsia" w:hAnsiTheme="majorBidi" w:cstheme="majorBidi"/>
          <w:color w:val="000000" w:themeColor="text1"/>
        </w:rPr>
        <w:t>Datasets:</w:t>
      </w:r>
      <w:r w:rsidRPr="002B63DA">
        <w:rPr>
          <w:rFonts w:asciiTheme="majorBidi" w:hAnsiTheme="majorBidi" w:cstheme="majorBidi"/>
          <w:color w:val="000000" w:themeColor="text1"/>
        </w:rPr>
        <w:t xml:space="preserve"> ADNI (main), OASIS (optional).</w:t>
      </w:r>
      <w:r w:rsidRPr="002B63DA">
        <w:rPr>
          <w:rFonts w:asciiTheme="majorBidi" w:hAnsiTheme="majorBidi" w:cstheme="majorBidi"/>
          <w:color w:val="000000" w:themeColor="text1"/>
        </w:rPr>
        <w:br/>
      </w:r>
      <w:r w:rsidRPr="002B63DA">
        <w:rPr>
          <w:rStyle w:val="Strong"/>
          <w:rFonts w:asciiTheme="majorBidi" w:eastAsiaTheme="majorEastAsia" w:hAnsiTheme="majorBidi" w:cstheme="majorBidi"/>
          <w:color w:val="000000" w:themeColor="text1"/>
        </w:rPr>
        <w:t>Tools:</w:t>
      </w:r>
      <w:r w:rsidRPr="002B63DA">
        <w:rPr>
          <w:rFonts w:asciiTheme="majorBidi" w:hAnsiTheme="majorBidi" w:cstheme="majorBidi"/>
          <w:color w:val="000000" w:themeColor="text1"/>
        </w:rPr>
        <w:t xml:space="preserve"> Python, TensorFlow/</w:t>
      </w:r>
      <w:proofErr w:type="spellStart"/>
      <w:r w:rsidRPr="002B63DA">
        <w:rPr>
          <w:rFonts w:asciiTheme="majorBidi" w:hAnsiTheme="majorBidi" w:cstheme="majorBidi"/>
          <w:color w:val="000000" w:themeColor="text1"/>
        </w:rPr>
        <w:t>Keras</w:t>
      </w:r>
      <w:proofErr w:type="spellEnd"/>
      <w:r w:rsidRPr="002B63DA">
        <w:rPr>
          <w:rFonts w:asciiTheme="majorBidi" w:hAnsiTheme="majorBidi" w:cstheme="majorBidi"/>
          <w:color w:val="000000" w:themeColor="text1"/>
        </w:rPr>
        <w:t xml:space="preserve">, </w:t>
      </w:r>
      <w:proofErr w:type="spellStart"/>
      <w:r w:rsidRPr="002B63DA">
        <w:rPr>
          <w:rFonts w:asciiTheme="majorBidi" w:hAnsiTheme="majorBidi" w:cstheme="majorBidi"/>
          <w:color w:val="000000" w:themeColor="text1"/>
        </w:rPr>
        <w:t>PyTorch</w:t>
      </w:r>
      <w:proofErr w:type="spellEnd"/>
      <w:r w:rsidRPr="002B63DA">
        <w:rPr>
          <w:rFonts w:asciiTheme="majorBidi" w:hAnsiTheme="majorBidi" w:cstheme="majorBidi"/>
          <w:color w:val="000000" w:themeColor="text1"/>
        </w:rPr>
        <w:t xml:space="preserve"> (optional), OpenCV, NumPy, Pandas, Matplotlib, Seaborn, </w:t>
      </w:r>
      <w:proofErr w:type="spellStart"/>
      <w:r w:rsidRPr="002B63DA">
        <w:rPr>
          <w:rFonts w:asciiTheme="majorBidi" w:hAnsiTheme="majorBidi" w:cstheme="majorBidi"/>
          <w:color w:val="000000" w:themeColor="text1"/>
        </w:rPr>
        <w:t>Jupyter</w:t>
      </w:r>
      <w:proofErr w:type="spellEnd"/>
      <w:r w:rsidRPr="002B63DA">
        <w:rPr>
          <w:rFonts w:asciiTheme="majorBidi" w:hAnsiTheme="majorBidi" w:cstheme="majorBidi"/>
          <w:color w:val="000000" w:themeColor="text1"/>
        </w:rPr>
        <w:t>/</w:t>
      </w:r>
      <w:proofErr w:type="spellStart"/>
      <w:r w:rsidRPr="002B63DA">
        <w:rPr>
          <w:rFonts w:asciiTheme="majorBidi" w:hAnsiTheme="majorBidi" w:cstheme="majorBidi"/>
          <w:color w:val="000000" w:themeColor="text1"/>
        </w:rPr>
        <w:t>Colab</w:t>
      </w:r>
      <w:proofErr w:type="spellEnd"/>
      <w:r w:rsidRPr="002B63DA">
        <w:rPr>
          <w:rFonts w:asciiTheme="majorBidi" w:hAnsiTheme="majorBidi" w:cstheme="majorBidi"/>
          <w:color w:val="000000" w:themeColor="text1"/>
        </w:rPr>
        <w:t>, GitHub.</w:t>
      </w:r>
      <w:r w:rsidRPr="002B63DA">
        <w:rPr>
          <w:rFonts w:asciiTheme="majorBidi" w:hAnsiTheme="majorBidi" w:cstheme="majorBidi"/>
          <w:color w:val="000000" w:themeColor="text1"/>
        </w:rPr>
        <w:br/>
      </w:r>
      <w:r w:rsidRPr="002B63DA">
        <w:rPr>
          <w:rStyle w:val="Strong"/>
          <w:rFonts w:asciiTheme="majorBidi" w:eastAsiaTheme="majorEastAsia" w:hAnsiTheme="majorBidi" w:cstheme="majorBidi"/>
          <w:color w:val="000000" w:themeColor="text1"/>
        </w:rPr>
        <w:t>Computing:</w:t>
      </w:r>
      <w:r w:rsidRPr="002B63DA">
        <w:rPr>
          <w:rFonts w:asciiTheme="majorBidi" w:hAnsiTheme="majorBidi" w:cstheme="majorBidi"/>
          <w:color w:val="000000" w:themeColor="text1"/>
        </w:rPr>
        <w:t xml:space="preserve"> GPU (NVIDIA), Google </w:t>
      </w:r>
      <w:proofErr w:type="spellStart"/>
      <w:r w:rsidRPr="002B63DA">
        <w:rPr>
          <w:rFonts w:asciiTheme="majorBidi" w:hAnsiTheme="majorBidi" w:cstheme="majorBidi"/>
          <w:color w:val="000000" w:themeColor="text1"/>
        </w:rPr>
        <w:t>Colab</w:t>
      </w:r>
      <w:proofErr w:type="spellEnd"/>
      <w:r w:rsidRPr="002B63DA">
        <w:rPr>
          <w:rFonts w:asciiTheme="majorBidi" w:hAnsiTheme="majorBidi" w:cstheme="majorBidi"/>
          <w:color w:val="000000" w:themeColor="text1"/>
        </w:rPr>
        <w:t xml:space="preserve"> Pro/Kaggle, or local workstation.</w:t>
      </w:r>
      <w:r w:rsidRPr="002B63DA">
        <w:rPr>
          <w:rFonts w:asciiTheme="majorBidi" w:hAnsiTheme="majorBidi" w:cstheme="majorBidi"/>
          <w:color w:val="000000" w:themeColor="text1"/>
        </w:rPr>
        <w:br/>
      </w:r>
      <w:r w:rsidRPr="002B63DA">
        <w:rPr>
          <w:rStyle w:val="Strong"/>
          <w:rFonts w:asciiTheme="majorBidi" w:eastAsiaTheme="majorEastAsia" w:hAnsiTheme="majorBidi" w:cstheme="majorBidi"/>
          <w:color w:val="000000" w:themeColor="text1"/>
        </w:rPr>
        <w:t>Expert Support:</w:t>
      </w:r>
      <w:r w:rsidRPr="002B63DA">
        <w:rPr>
          <w:rFonts w:asciiTheme="majorBidi" w:hAnsiTheme="majorBidi" w:cstheme="majorBidi"/>
          <w:color w:val="000000" w:themeColor="text1"/>
        </w:rPr>
        <w:t xml:space="preserve"> Academic supervision and consultation with neurology/medical imaging experts.</w:t>
      </w:r>
    </w:p>
    <w:p w14:paraId="04BEDCD3" w14:textId="77777777" w:rsidR="000C5884" w:rsidRPr="002B63DA" w:rsidRDefault="000C5884" w:rsidP="000C5884">
      <w:pPr>
        <w:spacing w:before="100" w:beforeAutospacing="1" w:after="100" w:afterAutospacing="1" w:line="240" w:lineRule="auto"/>
        <w:outlineLvl w:val="2"/>
        <w:rPr>
          <w:rFonts w:asciiTheme="majorBidi" w:eastAsia="Times New Roman" w:hAnsiTheme="majorBidi" w:cstheme="majorBidi"/>
          <w:b/>
          <w:bCs/>
          <w:color w:val="000000" w:themeColor="text1"/>
          <w:kern w:val="0"/>
          <w:sz w:val="24"/>
          <w:szCs w:val="24"/>
          <w:lang w:eastAsia="en-CA"/>
          <w14:ligatures w14:val="none"/>
        </w:rPr>
      </w:pPr>
      <w:r w:rsidRPr="002B63DA">
        <w:rPr>
          <w:rFonts w:asciiTheme="majorBidi" w:eastAsia="Times New Roman" w:hAnsiTheme="majorBidi" w:cstheme="majorBidi"/>
          <w:b/>
          <w:bCs/>
          <w:color w:val="000000" w:themeColor="text1"/>
          <w:kern w:val="0"/>
          <w:sz w:val="24"/>
          <w:szCs w:val="24"/>
          <w:lang w:eastAsia="en-CA"/>
          <w14:ligatures w14:val="none"/>
        </w:rPr>
        <w:t>7. References</w:t>
      </w:r>
    </w:p>
    <w:p w14:paraId="3291C140" w14:textId="77777777" w:rsidR="00251280" w:rsidRPr="002B63DA" w:rsidRDefault="00251280" w:rsidP="00251280">
      <w:pPr>
        <w:rPr>
          <w:rFonts w:asciiTheme="majorBidi" w:hAnsiTheme="majorBidi" w:cstheme="majorBidi"/>
          <w:color w:val="000000" w:themeColor="text1"/>
          <w:sz w:val="24"/>
          <w:szCs w:val="24"/>
        </w:rPr>
      </w:pPr>
      <w:proofErr w:type="spellStart"/>
      <w:r w:rsidRPr="002B63DA">
        <w:rPr>
          <w:rFonts w:asciiTheme="majorBidi" w:hAnsiTheme="majorBidi" w:cstheme="majorBidi"/>
          <w:color w:val="000000" w:themeColor="text1"/>
          <w:sz w:val="24"/>
          <w:szCs w:val="24"/>
        </w:rPr>
        <w:t>Alorf</w:t>
      </w:r>
      <w:proofErr w:type="spellEnd"/>
      <w:r w:rsidRPr="002B63DA">
        <w:rPr>
          <w:rFonts w:asciiTheme="majorBidi" w:hAnsiTheme="majorBidi" w:cstheme="majorBidi"/>
          <w:color w:val="000000" w:themeColor="text1"/>
          <w:sz w:val="24"/>
          <w:szCs w:val="24"/>
        </w:rPr>
        <w:t>, A., &amp; Khan, M. U. G. (2022). Multi-label classification of Alzheimer's disease stages from resting-state fMRI-based correlation connectivity data and deep learning. Computers in Biology and Medicine, 151, 106240. https://doi.org/10.1016/j.compbiomed.2022.106240</w:t>
      </w:r>
    </w:p>
    <w:p w14:paraId="1CAF82ED" w14:textId="77777777" w:rsidR="00251280" w:rsidRPr="002B63DA" w:rsidRDefault="00251280" w:rsidP="00251280">
      <w:pPr>
        <w:rPr>
          <w:rFonts w:asciiTheme="majorBidi" w:hAnsiTheme="majorBidi" w:cstheme="majorBidi"/>
          <w:color w:val="000000" w:themeColor="text1"/>
          <w:sz w:val="24"/>
          <w:szCs w:val="24"/>
        </w:rPr>
      </w:pPr>
      <w:r w:rsidRPr="002B63DA">
        <w:rPr>
          <w:rFonts w:asciiTheme="majorBidi" w:hAnsiTheme="majorBidi" w:cstheme="majorBidi"/>
          <w:color w:val="000000" w:themeColor="text1"/>
          <w:sz w:val="24"/>
          <w:szCs w:val="24"/>
        </w:rPr>
        <w:t>EL-</w:t>
      </w:r>
      <w:proofErr w:type="spellStart"/>
      <w:r w:rsidRPr="002B63DA">
        <w:rPr>
          <w:rFonts w:asciiTheme="majorBidi" w:hAnsiTheme="majorBidi" w:cstheme="majorBidi"/>
          <w:color w:val="000000" w:themeColor="text1"/>
          <w:sz w:val="24"/>
          <w:szCs w:val="24"/>
        </w:rPr>
        <w:t>Geneedy</w:t>
      </w:r>
      <w:proofErr w:type="spellEnd"/>
      <w:r w:rsidRPr="002B63DA">
        <w:rPr>
          <w:rFonts w:asciiTheme="majorBidi" w:hAnsiTheme="majorBidi" w:cstheme="majorBidi"/>
          <w:color w:val="000000" w:themeColor="text1"/>
          <w:sz w:val="24"/>
          <w:szCs w:val="24"/>
        </w:rPr>
        <w:t xml:space="preserve">, M., </w:t>
      </w:r>
      <w:proofErr w:type="spellStart"/>
      <w:r w:rsidRPr="002B63DA">
        <w:rPr>
          <w:rFonts w:asciiTheme="majorBidi" w:hAnsiTheme="majorBidi" w:cstheme="majorBidi"/>
          <w:color w:val="000000" w:themeColor="text1"/>
          <w:sz w:val="24"/>
          <w:szCs w:val="24"/>
        </w:rPr>
        <w:t>Moustafa</w:t>
      </w:r>
      <w:proofErr w:type="spellEnd"/>
      <w:r w:rsidRPr="002B63DA">
        <w:rPr>
          <w:rFonts w:asciiTheme="majorBidi" w:hAnsiTheme="majorBidi" w:cstheme="majorBidi"/>
          <w:color w:val="000000" w:themeColor="text1"/>
          <w:sz w:val="24"/>
          <w:szCs w:val="24"/>
        </w:rPr>
        <w:t xml:space="preserve">, H. E.-D., Khalifa, F., </w:t>
      </w:r>
      <w:proofErr w:type="spellStart"/>
      <w:r w:rsidRPr="002B63DA">
        <w:rPr>
          <w:rFonts w:asciiTheme="majorBidi" w:hAnsiTheme="majorBidi" w:cstheme="majorBidi"/>
          <w:color w:val="000000" w:themeColor="text1"/>
          <w:sz w:val="24"/>
          <w:szCs w:val="24"/>
        </w:rPr>
        <w:t>Khater</w:t>
      </w:r>
      <w:proofErr w:type="spellEnd"/>
      <w:r w:rsidRPr="002B63DA">
        <w:rPr>
          <w:rFonts w:asciiTheme="majorBidi" w:hAnsiTheme="majorBidi" w:cstheme="majorBidi"/>
          <w:color w:val="000000" w:themeColor="text1"/>
          <w:sz w:val="24"/>
          <w:szCs w:val="24"/>
        </w:rPr>
        <w:t xml:space="preserve">, H., &amp; </w:t>
      </w:r>
      <w:proofErr w:type="spellStart"/>
      <w:r w:rsidRPr="002B63DA">
        <w:rPr>
          <w:rFonts w:asciiTheme="majorBidi" w:hAnsiTheme="majorBidi" w:cstheme="majorBidi"/>
          <w:color w:val="000000" w:themeColor="text1"/>
          <w:sz w:val="24"/>
          <w:szCs w:val="24"/>
        </w:rPr>
        <w:t>AbdElhalim</w:t>
      </w:r>
      <w:proofErr w:type="spellEnd"/>
      <w:r w:rsidRPr="002B63DA">
        <w:rPr>
          <w:rFonts w:asciiTheme="majorBidi" w:hAnsiTheme="majorBidi" w:cstheme="majorBidi"/>
          <w:color w:val="000000" w:themeColor="text1"/>
          <w:sz w:val="24"/>
          <w:szCs w:val="24"/>
        </w:rPr>
        <w:t>, E. (</w:t>
      </w:r>
      <w:proofErr w:type="gramStart"/>
      <w:r w:rsidRPr="002B63DA">
        <w:rPr>
          <w:rFonts w:asciiTheme="majorBidi" w:hAnsiTheme="majorBidi" w:cstheme="majorBidi"/>
          <w:color w:val="000000" w:themeColor="text1"/>
          <w:sz w:val="24"/>
          <w:szCs w:val="24"/>
        </w:rPr>
        <w:t>2023 )</w:t>
      </w:r>
      <w:proofErr w:type="gramEnd"/>
      <w:r w:rsidRPr="002B63DA">
        <w:rPr>
          <w:rFonts w:asciiTheme="majorBidi" w:hAnsiTheme="majorBidi" w:cstheme="majorBidi"/>
          <w:color w:val="000000" w:themeColor="text1"/>
          <w:sz w:val="24"/>
          <w:szCs w:val="24"/>
        </w:rPr>
        <w:t>. An MRI-based deep learning approach for accurate detection of Alzheimer's disease. Alexandria Engineering Journal, 63, 211-221. https://doi.org/10.1016/j.aej.2022.07.062</w:t>
      </w:r>
    </w:p>
    <w:p w14:paraId="143E8D4D" w14:textId="77777777" w:rsidR="00251280" w:rsidRPr="002B63DA" w:rsidRDefault="00251280" w:rsidP="00251280">
      <w:pPr>
        <w:rPr>
          <w:rFonts w:asciiTheme="majorBidi" w:hAnsiTheme="majorBidi" w:cstheme="majorBidi"/>
          <w:color w:val="000000" w:themeColor="text1"/>
          <w:sz w:val="24"/>
          <w:szCs w:val="24"/>
        </w:rPr>
      </w:pPr>
      <w:r w:rsidRPr="002B63DA">
        <w:rPr>
          <w:rFonts w:asciiTheme="majorBidi" w:hAnsiTheme="majorBidi" w:cstheme="majorBidi"/>
          <w:color w:val="000000" w:themeColor="text1"/>
          <w:sz w:val="24"/>
          <w:szCs w:val="24"/>
        </w:rPr>
        <w:t xml:space="preserve">Jo, T., </w:t>
      </w:r>
      <w:proofErr w:type="spellStart"/>
      <w:r w:rsidRPr="002B63DA">
        <w:rPr>
          <w:rFonts w:asciiTheme="majorBidi" w:hAnsiTheme="majorBidi" w:cstheme="majorBidi"/>
          <w:color w:val="000000" w:themeColor="text1"/>
          <w:sz w:val="24"/>
          <w:szCs w:val="24"/>
        </w:rPr>
        <w:t>Nho</w:t>
      </w:r>
      <w:proofErr w:type="spellEnd"/>
      <w:r w:rsidRPr="002B63DA">
        <w:rPr>
          <w:rFonts w:asciiTheme="majorBidi" w:hAnsiTheme="majorBidi" w:cstheme="majorBidi"/>
          <w:color w:val="000000" w:themeColor="text1"/>
          <w:sz w:val="24"/>
          <w:szCs w:val="24"/>
        </w:rPr>
        <w:t xml:space="preserve">, K., &amp; </w:t>
      </w:r>
      <w:proofErr w:type="spellStart"/>
      <w:r w:rsidRPr="002B63DA">
        <w:rPr>
          <w:rFonts w:asciiTheme="majorBidi" w:hAnsiTheme="majorBidi" w:cstheme="majorBidi"/>
          <w:color w:val="000000" w:themeColor="text1"/>
          <w:sz w:val="24"/>
          <w:szCs w:val="24"/>
        </w:rPr>
        <w:t>Saykin</w:t>
      </w:r>
      <w:proofErr w:type="spellEnd"/>
      <w:r w:rsidRPr="002B63DA">
        <w:rPr>
          <w:rFonts w:asciiTheme="majorBidi" w:hAnsiTheme="majorBidi" w:cstheme="majorBidi"/>
          <w:color w:val="000000" w:themeColor="text1"/>
          <w:sz w:val="24"/>
          <w:szCs w:val="24"/>
        </w:rPr>
        <w:t>, A. J. (</w:t>
      </w:r>
      <w:proofErr w:type="gramStart"/>
      <w:r w:rsidRPr="002B63DA">
        <w:rPr>
          <w:rFonts w:asciiTheme="majorBidi" w:hAnsiTheme="majorBidi" w:cstheme="majorBidi"/>
          <w:color w:val="000000" w:themeColor="text1"/>
          <w:sz w:val="24"/>
          <w:szCs w:val="24"/>
        </w:rPr>
        <w:t>2019 )</w:t>
      </w:r>
      <w:proofErr w:type="gramEnd"/>
      <w:r w:rsidRPr="002B63DA">
        <w:rPr>
          <w:rFonts w:asciiTheme="majorBidi" w:hAnsiTheme="majorBidi" w:cstheme="majorBidi"/>
          <w:color w:val="000000" w:themeColor="text1"/>
          <w:sz w:val="24"/>
          <w:szCs w:val="24"/>
        </w:rPr>
        <w:t>. Deep Learning in Alzheimer's Disease: Diagnostic Classification and Prognostic Prediction Using Neuroimaging Data. Frontiers in Aging Neuroscience, 11, 220. https://doi.org/10.3389/fnagi.2019.00220</w:t>
      </w:r>
    </w:p>
    <w:p w14:paraId="3EBF7639" w14:textId="77777777" w:rsidR="00251280" w:rsidRPr="002B63DA" w:rsidRDefault="00251280" w:rsidP="00251280">
      <w:pPr>
        <w:rPr>
          <w:rFonts w:asciiTheme="majorBidi" w:hAnsiTheme="majorBidi" w:cstheme="majorBidi"/>
          <w:color w:val="000000" w:themeColor="text1"/>
          <w:sz w:val="24"/>
          <w:szCs w:val="24"/>
        </w:rPr>
      </w:pPr>
      <w:r w:rsidRPr="002B63DA">
        <w:rPr>
          <w:rFonts w:asciiTheme="majorBidi" w:hAnsiTheme="majorBidi" w:cstheme="majorBidi"/>
          <w:color w:val="000000" w:themeColor="text1"/>
          <w:sz w:val="24"/>
          <w:szCs w:val="24"/>
        </w:rPr>
        <w:t xml:space="preserve">Khan, P., Kader, M. F., Islam, S. M. R., Rahman, A. B., Kamal, M. S., </w:t>
      </w:r>
      <w:proofErr w:type="spellStart"/>
      <w:r w:rsidRPr="002B63DA">
        <w:rPr>
          <w:rFonts w:asciiTheme="majorBidi" w:hAnsiTheme="majorBidi" w:cstheme="majorBidi"/>
          <w:color w:val="000000" w:themeColor="text1"/>
          <w:sz w:val="24"/>
          <w:szCs w:val="24"/>
        </w:rPr>
        <w:t>Toha</w:t>
      </w:r>
      <w:proofErr w:type="spellEnd"/>
      <w:r w:rsidRPr="002B63DA">
        <w:rPr>
          <w:rFonts w:asciiTheme="majorBidi" w:hAnsiTheme="majorBidi" w:cstheme="majorBidi"/>
          <w:color w:val="000000" w:themeColor="text1"/>
          <w:sz w:val="24"/>
          <w:szCs w:val="24"/>
        </w:rPr>
        <w:t>, M. U., &amp; Kwak, K.-S. (</w:t>
      </w:r>
      <w:proofErr w:type="gramStart"/>
      <w:r w:rsidRPr="002B63DA">
        <w:rPr>
          <w:rFonts w:asciiTheme="majorBidi" w:hAnsiTheme="majorBidi" w:cstheme="majorBidi"/>
          <w:color w:val="000000" w:themeColor="text1"/>
          <w:sz w:val="24"/>
          <w:szCs w:val="24"/>
        </w:rPr>
        <w:t>2021 )</w:t>
      </w:r>
      <w:proofErr w:type="gramEnd"/>
      <w:r w:rsidRPr="002B63DA">
        <w:rPr>
          <w:rFonts w:asciiTheme="majorBidi" w:hAnsiTheme="majorBidi" w:cstheme="majorBidi"/>
          <w:color w:val="000000" w:themeColor="text1"/>
          <w:sz w:val="24"/>
          <w:szCs w:val="24"/>
        </w:rPr>
        <w:t>. Machine Learning and Deep Learning Approaches for Brain Disease Diagnosis: Principles and Recent Advances. IEEE Access, 9, 37622-37655. https://doi.org/10.1109/ACCESS.2021.3062484</w:t>
      </w:r>
    </w:p>
    <w:p w14:paraId="5F668EE7" w14:textId="77777777" w:rsidR="00716489" w:rsidRPr="002B63DA" w:rsidRDefault="00716489">
      <w:pPr>
        <w:rPr>
          <w:rFonts w:asciiTheme="majorBidi" w:hAnsiTheme="majorBidi" w:cstheme="majorBidi"/>
          <w:color w:val="000000" w:themeColor="text1"/>
          <w:sz w:val="24"/>
          <w:szCs w:val="24"/>
        </w:rPr>
      </w:pPr>
    </w:p>
    <w:sectPr w:rsidR="00716489" w:rsidRPr="002B63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ans-serif">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7913"/>
    <w:multiLevelType w:val="multilevel"/>
    <w:tmpl w:val="44D2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26020"/>
    <w:multiLevelType w:val="multilevel"/>
    <w:tmpl w:val="DE18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B306E"/>
    <w:multiLevelType w:val="multilevel"/>
    <w:tmpl w:val="6DFA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C4782"/>
    <w:multiLevelType w:val="multilevel"/>
    <w:tmpl w:val="36B8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D0384"/>
    <w:multiLevelType w:val="multilevel"/>
    <w:tmpl w:val="263E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31D53"/>
    <w:multiLevelType w:val="multilevel"/>
    <w:tmpl w:val="5E24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63DC9"/>
    <w:multiLevelType w:val="multilevel"/>
    <w:tmpl w:val="1054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26BA7"/>
    <w:multiLevelType w:val="multilevel"/>
    <w:tmpl w:val="6D70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8199E"/>
    <w:multiLevelType w:val="multilevel"/>
    <w:tmpl w:val="D9E6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9424B"/>
    <w:multiLevelType w:val="multilevel"/>
    <w:tmpl w:val="CFE8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2F530A"/>
    <w:multiLevelType w:val="multilevel"/>
    <w:tmpl w:val="DCDE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356DFF"/>
    <w:multiLevelType w:val="multilevel"/>
    <w:tmpl w:val="3FA0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41EF6"/>
    <w:multiLevelType w:val="multilevel"/>
    <w:tmpl w:val="FAA2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E82F4F"/>
    <w:multiLevelType w:val="multilevel"/>
    <w:tmpl w:val="5142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23102"/>
    <w:multiLevelType w:val="multilevel"/>
    <w:tmpl w:val="9D46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0C5055"/>
    <w:multiLevelType w:val="multilevel"/>
    <w:tmpl w:val="0FAC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F416EE"/>
    <w:multiLevelType w:val="multilevel"/>
    <w:tmpl w:val="C3DC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400666"/>
    <w:multiLevelType w:val="multilevel"/>
    <w:tmpl w:val="2AC2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CE7AB5"/>
    <w:multiLevelType w:val="multilevel"/>
    <w:tmpl w:val="783E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60653"/>
    <w:multiLevelType w:val="multilevel"/>
    <w:tmpl w:val="B3F2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64C30"/>
    <w:multiLevelType w:val="multilevel"/>
    <w:tmpl w:val="0FA0E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F07753"/>
    <w:multiLevelType w:val="multilevel"/>
    <w:tmpl w:val="F066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EC68BE"/>
    <w:multiLevelType w:val="multilevel"/>
    <w:tmpl w:val="2600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4A06D9"/>
    <w:multiLevelType w:val="multilevel"/>
    <w:tmpl w:val="C148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77DE4"/>
    <w:multiLevelType w:val="multilevel"/>
    <w:tmpl w:val="C166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E52DA"/>
    <w:multiLevelType w:val="multilevel"/>
    <w:tmpl w:val="55CC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606C11"/>
    <w:multiLevelType w:val="multilevel"/>
    <w:tmpl w:val="16B8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D218FD"/>
    <w:multiLevelType w:val="multilevel"/>
    <w:tmpl w:val="A01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2871A1"/>
    <w:multiLevelType w:val="multilevel"/>
    <w:tmpl w:val="FDB0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67A73"/>
    <w:multiLevelType w:val="multilevel"/>
    <w:tmpl w:val="DBFE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B4C35"/>
    <w:multiLevelType w:val="multilevel"/>
    <w:tmpl w:val="B8D8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AB3027"/>
    <w:multiLevelType w:val="multilevel"/>
    <w:tmpl w:val="E964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6F0D0C"/>
    <w:multiLevelType w:val="multilevel"/>
    <w:tmpl w:val="7B2A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02799D"/>
    <w:multiLevelType w:val="multilevel"/>
    <w:tmpl w:val="8DDC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352EBE"/>
    <w:multiLevelType w:val="multilevel"/>
    <w:tmpl w:val="D998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6A4982"/>
    <w:multiLevelType w:val="multilevel"/>
    <w:tmpl w:val="6A5A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F3B4A"/>
    <w:multiLevelType w:val="multilevel"/>
    <w:tmpl w:val="8E46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D2657A"/>
    <w:multiLevelType w:val="multilevel"/>
    <w:tmpl w:val="819C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CF4812"/>
    <w:multiLevelType w:val="multilevel"/>
    <w:tmpl w:val="2174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1B3D77"/>
    <w:multiLevelType w:val="multilevel"/>
    <w:tmpl w:val="584E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8D3475"/>
    <w:multiLevelType w:val="multilevel"/>
    <w:tmpl w:val="4F8E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6"/>
  </w:num>
  <w:num w:numId="3">
    <w:abstractNumId w:val="20"/>
  </w:num>
  <w:num w:numId="4">
    <w:abstractNumId w:val="2"/>
  </w:num>
  <w:num w:numId="5">
    <w:abstractNumId w:val="14"/>
  </w:num>
  <w:num w:numId="6">
    <w:abstractNumId w:val="19"/>
  </w:num>
  <w:num w:numId="7">
    <w:abstractNumId w:val="33"/>
  </w:num>
  <w:num w:numId="8">
    <w:abstractNumId w:val="30"/>
  </w:num>
  <w:num w:numId="9">
    <w:abstractNumId w:val="8"/>
  </w:num>
  <w:num w:numId="10">
    <w:abstractNumId w:val="6"/>
  </w:num>
  <w:num w:numId="11">
    <w:abstractNumId w:val="17"/>
  </w:num>
  <w:num w:numId="12">
    <w:abstractNumId w:val="4"/>
  </w:num>
  <w:num w:numId="13">
    <w:abstractNumId w:val="13"/>
  </w:num>
  <w:num w:numId="14">
    <w:abstractNumId w:val="44"/>
  </w:num>
  <w:num w:numId="15">
    <w:abstractNumId w:val="18"/>
  </w:num>
  <w:num w:numId="16">
    <w:abstractNumId w:val="43"/>
  </w:num>
  <w:num w:numId="17">
    <w:abstractNumId w:val="22"/>
  </w:num>
  <w:num w:numId="18">
    <w:abstractNumId w:val="38"/>
  </w:num>
  <w:num w:numId="19">
    <w:abstractNumId w:val="27"/>
  </w:num>
  <w:num w:numId="20">
    <w:abstractNumId w:val="1"/>
  </w:num>
  <w:num w:numId="21">
    <w:abstractNumId w:val="0"/>
  </w:num>
  <w:num w:numId="22">
    <w:abstractNumId w:val="37"/>
  </w:num>
  <w:num w:numId="23">
    <w:abstractNumId w:val="3"/>
  </w:num>
  <w:num w:numId="24">
    <w:abstractNumId w:val="9"/>
  </w:num>
  <w:num w:numId="25">
    <w:abstractNumId w:val="28"/>
  </w:num>
  <w:num w:numId="26">
    <w:abstractNumId w:val="34"/>
  </w:num>
  <w:num w:numId="27">
    <w:abstractNumId w:val="25"/>
  </w:num>
  <w:num w:numId="28">
    <w:abstractNumId w:val="32"/>
  </w:num>
  <w:num w:numId="29">
    <w:abstractNumId w:val="40"/>
  </w:num>
  <w:num w:numId="30">
    <w:abstractNumId w:val="24"/>
  </w:num>
  <w:num w:numId="31">
    <w:abstractNumId w:val="42"/>
  </w:num>
  <w:num w:numId="32">
    <w:abstractNumId w:val="23"/>
  </w:num>
  <w:num w:numId="33">
    <w:abstractNumId w:val="39"/>
  </w:num>
  <w:num w:numId="34">
    <w:abstractNumId w:val="29"/>
  </w:num>
  <w:num w:numId="35">
    <w:abstractNumId w:val="15"/>
  </w:num>
  <w:num w:numId="36">
    <w:abstractNumId w:val="11"/>
  </w:num>
  <w:num w:numId="37">
    <w:abstractNumId w:val="41"/>
  </w:num>
  <w:num w:numId="38">
    <w:abstractNumId w:val="26"/>
  </w:num>
  <w:num w:numId="39">
    <w:abstractNumId w:val="35"/>
  </w:num>
  <w:num w:numId="40">
    <w:abstractNumId w:val="16"/>
  </w:num>
  <w:num w:numId="41">
    <w:abstractNumId w:val="5"/>
  </w:num>
  <w:num w:numId="42">
    <w:abstractNumId w:val="10"/>
  </w:num>
  <w:num w:numId="43">
    <w:abstractNumId w:val="12"/>
  </w:num>
  <w:num w:numId="44">
    <w:abstractNumId w:val="7"/>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C5884"/>
    <w:rsid w:val="00251280"/>
    <w:rsid w:val="002B63DA"/>
    <w:rsid w:val="004D2955"/>
    <w:rsid w:val="00581F49"/>
    <w:rsid w:val="00711F76"/>
    <w:rsid w:val="00716489"/>
    <w:rsid w:val="00841808"/>
    <w:rsid w:val="00A71580"/>
    <w:rsid w:val="00C07F41"/>
    <w:rsid w:val="00C222DA"/>
    <w:rsid w:val="00E14B71"/>
    <w:rsid w:val="00F14FB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semiHidden/>
    <w:unhideWhenUsed/>
    <w:rsid w:val="004D295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4D2955"/>
    <w:rPr>
      <w:b/>
      <w:bCs/>
    </w:rPr>
  </w:style>
  <w:style w:type="character" w:styleId="Emphasis">
    <w:name w:val="Emphasis"/>
    <w:basedOn w:val="DefaultParagraphFont"/>
    <w:uiPriority w:val="20"/>
    <w:qFormat/>
    <w:rsid w:val="004D29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87423">
      <w:bodyDiv w:val="1"/>
      <w:marLeft w:val="0"/>
      <w:marRight w:val="0"/>
      <w:marTop w:val="0"/>
      <w:marBottom w:val="0"/>
      <w:divBdr>
        <w:top w:val="none" w:sz="0" w:space="0" w:color="auto"/>
        <w:left w:val="none" w:sz="0" w:space="0" w:color="auto"/>
        <w:bottom w:val="none" w:sz="0" w:space="0" w:color="auto"/>
        <w:right w:val="none" w:sz="0" w:space="0" w:color="auto"/>
      </w:divBdr>
    </w:div>
    <w:div w:id="386758554">
      <w:bodyDiv w:val="1"/>
      <w:marLeft w:val="0"/>
      <w:marRight w:val="0"/>
      <w:marTop w:val="0"/>
      <w:marBottom w:val="0"/>
      <w:divBdr>
        <w:top w:val="none" w:sz="0" w:space="0" w:color="auto"/>
        <w:left w:val="none" w:sz="0" w:space="0" w:color="auto"/>
        <w:bottom w:val="none" w:sz="0" w:space="0" w:color="auto"/>
        <w:right w:val="none" w:sz="0" w:space="0" w:color="auto"/>
      </w:divBdr>
    </w:div>
    <w:div w:id="459037887">
      <w:bodyDiv w:val="1"/>
      <w:marLeft w:val="0"/>
      <w:marRight w:val="0"/>
      <w:marTop w:val="0"/>
      <w:marBottom w:val="0"/>
      <w:divBdr>
        <w:top w:val="none" w:sz="0" w:space="0" w:color="auto"/>
        <w:left w:val="none" w:sz="0" w:space="0" w:color="auto"/>
        <w:bottom w:val="none" w:sz="0" w:space="0" w:color="auto"/>
        <w:right w:val="none" w:sz="0" w:space="0" w:color="auto"/>
      </w:divBdr>
    </w:div>
    <w:div w:id="550194402">
      <w:bodyDiv w:val="1"/>
      <w:marLeft w:val="0"/>
      <w:marRight w:val="0"/>
      <w:marTop w:val="0"/>
      <w:marBottom w:val="0"/>
      <w:divBdr>
        <w:top w:val="none" w:sz="0" w:space="0" w:color="auto"/>
        <w:left w:val="none" w:sz="0" w:space="0" w:color="auto"/>
        <w:bottom w:val="none" w:sz="0" w:space="0" w:color="auto"/>
        <w:right w:val="none" w:sz="0" w:space="0" w:color="auto"/>
      </w:divBdr>
    </w:div>
    <w:div w:id="646857301">
      <w:bodyDiv w:val="1"/>
      <w:marLeft w:val="0"/>
      <w:marRight w:val="0"/>
      <w:marTop w:val="0"/>
      <w:marBottom w:val="0"/>
      <w:divBdr>
        <w:top w:val="none" w:sz="0" w:space="0" w:color="auto"/>
        <w:left w:val="none" w:sz="0" w:space="0" w:color="auto"/>
        <w:bottom w:val="none" w:sz="0" w:space="0" w:color="auto"/>
        <w:right w:val="none" w:sz="0" w:space="0" w:color="auto"/>
      </w:divBdr>
    </w:div>
    <w:div w:id="842476711">
      <w:bodyDiv w:val="1"/>
      <w:marLeft w:val="0"/>
      <w:marRight w:val="0"/>
      <w:marTop w:val="0"/>
      <w:marBottom w:val="0"/>
      <w:divBdr>
        <w:top w:val="none" w:sz="0" w:space="0" w:color="auto"/>
        <w:left w:val="none" w:sz="0" w:space="0" w:color="auto"/>
        <w:bottom w:val="none" w:sz="0" w:space="0" w:color="auto"/>
        <w:right w:val="none" w:sz="0" w:space="0" w:color="auto"/>
      </w:divBdr>
    </w:div>
    <w:div w:id="860975785">
      <w:bodyDiv w:val="1"/>
      <w:marLeft w:val="0"/>
      <w:marRight w:val="0"/>
      <w:marTop w:val="0"/>
      <w:marBottom w:val="0"/>
      <w:divBdr>
        <w:top w:val="none" w:sz="0" w:space="0" w:color="auto"/>
        <w:left w:val="none" w:sz="0" w:space="0" w:color="auto"/>
        <w:bottom w:val="none" w:sz="0" w:space="0" w:color="auto"/>
        <w:right w:val="none" w:sz="0" w:space="0" w:color="auto"/>
      </w:divBdr>
    </w:div>
    <w:div w:id="921984900">
      <w:bodyDiv w:val="1"/>
      <w:marLeft w:val="0"/>
      <w:marRight w:val="0"/>
      <w:marTop w:val="0"/>
      <w:marBottom w:val="0"/>
      <w:divBdr>
        <w:top w:val="none" w:sz="0" w:space="0" w:color="auto"/>
        <w:left w:val="none" w:sz="0" w:space="0" w:color="auto"/>
        <w:bottom w:val="none" w:sz="0" w:space="0" w:color="auto"/>
        <w:right w:val="none" w:sz="0" w:space="0" w:color="auto"/>
      </w:divBdr>
    </w:div>
    <w:div w:id="982780862">
      <w:bodyDiv w:val="1"/>
      <w:marLeft w:val="0"/>
      <w:marRight w:val="0"/>
      <w:marTop w:val="0"/>
      <w:marBottom w:val="0"/>
      <w:divBdr>
        <w:top w:val="none" w:sz="0" w:space="0" w:color="auto"/>
        <w:left w:val="none" w:sz="0" w:space="0" w:color="auto"/>
        <w:bottom w:val="none" w:sz="0" w:space="0" w:color="auto"/>
        <w:right w:val="none" w:sz="0" w:space="0" w:color="auto"/>
      </w:divBdr>
    </w:div>
    <w:div w:id="1053239116">
      <w:bodyDiv w:val="1"/>
      <w:marLeft w:val="0"/>
      <w:marRight w:val="0"/>
      <w:marTop w:val="0"/>
      <w:marBottom w:val="0"/>
      <w:divBdr>
        <w:top w:val="none" w:sz="0" w:space="0" w:color="auto"/>
        <w:left w:val="none" w:sz="0" w:space="0" w:color="auto"/>
        <w:bottom w:val="none" w:sz="0" w:space="0" w:color="auto"/>
        <w:right w:val="none" w:sz="0" w:space="0" w:color="auto"/>
      </w:divBdr>
    </w:div>
    <w:div w:id="1162894921">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350060317">
      <w:bodyDiv w:val="1"/>
      <w:marLeft w:val="0"/>
      <w:marRight w:val="0"/>
      <w:marTop w:val="0"/>
      <w:marBottom w:val="0"/>
      <w:divBdr>
        <w:top w:val="none" w:sz="0" w:space="0" w:color="auto"/>
        <w:left w:val="none" w:sz="0" w:space="0" w:color="auto"/>
        <w:bottom w:val="none" w:sz="0" w:space="0" w:color="auto"/>
        <w:right w:val="none" w:sz="0" w:space="0" w:color="auto"/>
      </w:divBdr>
    </w:div>
    <w:div w:id="1720666875">
      <w:bodyDiv w:val="1"/>
      <w:marLeft w:val="0"/>
      <w:marRight w:val="0"/>
      <w:marTop w:val="0"/>
      <w:marBottom w:val="0"/>
      <w:divBdr>
        <w:top w:val="none" w:sz="0" w:space="0" w:color="auto"/>
        <w:left w:val="none" w:sz="0" w:space="0" w:color="auto"/>
        <w:bottom w:val="none" w:sz="0" w:space="0" w:color="auto"/>
        <w:right w:val="none" w:sz="0" w:space="0" w:color="auto"/>
      </w:divBdr>
    </w:div>
    <w:div w:id="1725760540">
      <w:bodyDiv w:val="1"/>
      <w:marLeft w:val="0"/>
      <w:marRight w:val="0"/>
      <w:marTop w:val="0"/>
      <w:marBottom w:val="0"/>
      <w:divBdr>
        <w:top w:val="none" w:sz="0" w:space="0" w:color="auto"/>
        <w:left w:val="none" w:sz="0" w:space="0" w:color="auto"/>
        <w:bottom w:val="none" w:sz="0" w:space="0" w:color="auto"/>
        <w:right w:val="none" w:sz="0" w:space="0" w:color="auto"/>
      </w:divBdr>
    </w:div>
    <w:div w:id="207958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MMounir</cp:lastModifiedBy>
  <cp:revision>5</cp:revision>
  <dcterms:created xsi:type="dcterms:W3CDTF">2025-11-12T22:55:00Z</dcterms:created>
  <dcterms:modified xsi:type="dcterms:W3CDTF">2025-11-14T18:26:00Z</dcterms:modified>
</cp:coreProperties>
</file>