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184" w14:textId="77777777" w:rsidR="000D1B4A" w:rsidRDefault="00936C02">
      <w:pPr>
        <w:spacing w:line="360" w:lineRule="auto"/>
        <w:rPr>
          <w:rFonts w:ascii="Sakkal Majalla" w:hAnsi="Sakkal Majalla" w:cs="Sakkal Majalla"/>
          <w:b/>
          <w:bCs/>
          <w:sz w:val="28"/>
          <w:szCs w:val="28"/>
          <w:lang w:bidi="ar-EG"/>
        </w:rPr>
      </w:pPr>
      <w:bookmarkStart w:id="0" w:name="_Hlk172555450"/>
      <w:bookmarkEnd w:id="0"/>
      <w:r>
        <w:rPr>
          <w:rFonts w:ascii="Sakkal Majalla" w:hAnsi="Sakkal Majalla" w:cs="Sakkal Majalla"/>
          <w:b/>
          <w:bCs/>
          <w:noProof/>
          <w:sz w:val="28"/>
          <w:szCs w:val="28"/>
        </w:rPr>
        <w:drawing>
          <wp:anchor distT="0" distB="0" distL="114300" distR="114300" simplePos="0" relativeHeight="2" behindDoc="0" locked="0" layoutInCell="1" allowOverlap="1" wp14:anchorId="67D7427A" wp14:editId="67D7427B">
            <wp:simplePos x="0" y="0"/>
            <wp:positionH relativeFrom="margin">
              <wp:posOffset>-600075</wp:posOffset>
            </wp:positionH>
            <wp:positionV relativeFrom="margin">
              <wp:posOffset>-371475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    جامعة ميدأوشن </w:t>
      </w:r>
    </w:p>
    <w:p w14:paraId="67D74185" w14:textId="77777777" w:rsidR="000D1B4A" w:rsidRDefault="00936C02">
      <w:p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    كلية الإدارة </w:t>
      </w:r>
    </w:p>
    <w:p w14:paraId="67D74186" w14:textId="77777777" w:rsidR="000D1B4A" w:rsidRDefault="00936C02">
      <w:pP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قسم / تخصص </w:t>
      </w:r>
      <w:r>
        <w:rPr>
          <w:rFonts w:ascii="Sakkal Majalla" w:hAnsi="Sakkal Majalla" w:cs="Sakkal Majalla"/>
          <w:b/>
          <w:bCs/>
          <w:sz w:val="28"/>
          <w:szCs w:val="28"/>
          <w:rtl/>
          <w:lang w:bidi="ar-DZ"/>
        </w:rPr>
        <w:t>ماجستير</w:t>
      </w:r>
      <w:r>
        <w:rPr>
          <w:rFonts w:ascii="Sakkal Majalla" w:hAnsi="Sakkal Majalla" w:cs="Sakkal Majalla"/>
          <w:b/>
          <w:bCs/>
          <w:sz w:val="28"/>
          <w:szCs w:val="28"/>
          <w:rtl/>
          <w:lang w:bidi="ar-EG"/>
        </w:rPr>
        <w:t xml:space="preserve"> إدارة مشاريع</w:t>
      </w:r>
    </w:p>
    <w:p w14:paraId="67D74187" w14:textId="77777777" w:rsidR="000D1B4A" w:rsidRDefault="000D1B4A">
      <w:pPr>
        <w:spacing w:line="360" w:lineRule="auto"/>
        <w:rPr>
          <w:rFonts w:ascii="Sakkal Majalla" w:hAnsi="Sakkal Majalla" w:cs="Sakkal Majalla"/>
          <w:b/>
          <w:bCs/>
          <w:sz w:val="28"/>
          <w:szCs w:val="28"/>
          <w:rtl/>
          <w:lang w:bidi="ar-EG"/>
        </w:rPr>
      </w:pPr>
    </w:p>
    <w:p w14:paraId="67D74188" w14:textId="77777777" w:rsidR="000D1B4A" w:rsidRDefault="000D1B4A">
      <w:pPr>
        <w:spacing w:line="360" w:lineRule="auto"/>
        <w:rPr>
          <w:rFonts w:ascii="Sakkal Majalla" w:hAnsi="Sakkal Majalla" w:cs="Sakkal Majalla"/>
          <w:sz w:val="28"/>
          <w:szCs w:val="28"/>
          <w:rtl/>
          <w:lang w:bidi="ar-EG"/>
        </w:rPr>
      </w:pPr>
    </w:p>
    <w:p w14:paraId="67D74189" w14:textId="77777777" w:rsidR="000D1B4A" w:rsidRDefault="000D1B4A">
      <w:pPr>
        <w:spacing w:line="360" w:lineRule="auto"/>
        <w:rPr>
          <w:rFonts w:ascii="Sakkal Majalla" w:hAnsi="Sakkal Majalla" w:cs="Sakkal Majalla"/>
          <w:sz w:val="28"/>
          <w:szCs w:val="28"/>
          <w:rtl/>
          <w:lang w:bidi="ar-EG"/>
        </w:rPr>
      </w:pPr>
    </w:p>
    <w:p w14:paraId="67D7418A" w14:textId="77777777" w:rsidR="000D1B4A" w:rsidRDefault="000D1B4A">
      <w:pPr>
        <w:spacing w:line="360" w:lineRule="auto"/>
        <w:jc w:val="center"/>
        <w:rPr>
          <w:rFonts w:ascii="Sakkal Majalla" w:hAnsi="Sakkal Majalla" w:cs="Sakkal Majalla"/>
          <w:b/>
          <w:bCs/>
          <w:sz w:val="28"/>
          <w:szCs w:val="28"/>
          <w:rtl/>
          <w:lang w:bidi="ar-EG"/>
        </w:rPr>
      </w:pPr>
    </w:p>
    <w:p w14:paraId="67D7418B" w14:textId="77777777" w:rsidR="000D1B4A" w:rsidRDefault="00936C02">
      <w:pPr>
        <w:jc w:val="center"/>
        <w:rPr>
          <w:rFonts w:ascii="Sakkal Majalla" w:hAnsi="Sakkal Majalla" w:cs="Sakkal Majalla"/>
          <w:b/>
          <w:bCs/>
          <w:sz w:val="28"/>
          <w:szCs w:val="28"/>
          <w:rtl/>
        </w:rPr>
      </w:pPr>
      <w:r>
        <w:rPr>
          <w:rFonts w:ascii="Sakkal Majalla" w:hAnsi="Sakkal Majalla" w:cs="Sakkal Majalla"/>
          <w:b/>
          <w:bCs/>
          <w:sz w:val="28"/>
          <w:szCs w:val="28"/>
          <w:rtl/>
        </w:rPr>
        <w:t>دور إدارة سلسلة التوريد في نجاح مشاريع الإنشاءات في المملكة العربية السعودية</w:t>
      </w:r>
    </w:p>
    <w:p w14:paraId="67D7418C" w14:textId="77777777" w:rsidR="000D1B4A" w:rsidRDefault="000D1B4A">
      <w:pPr>
        <w:spacing w:line="360" w:lineRule="auto"/>
        <w:jc w:val="center"/>
        <w:rPr>
          <w:rFonts w:ascii="Sakkal Majalla" w:hAnsi="Sakkal Majalla" w:cs="Sakkal Majalla"/>
          <w:b/>
          <w:bCs/>
          <w:sz w:val="28"/>
          <w:szCs w:val="28"/>
          <w:rtl/>
        </w:rPr>
      </w:pPr>
    </w:p>
    <w:p w14:paraId="67D7418D" w14:textId="389CEF29" w:rsidR="000D1B4A" w:rsidRDefault="00936C02">
      <w:pPr>
        <w:spacing w:line="360" w:lineRule="auto"/>
        <w:jc w:val="center"/>
        <w:rPr>
          <w:rFonts w:ascii="Sakkal Majalla" w:hAnsi="Sakkal Majalla" w:cs="Sakkal Majalla" w:hint="cs"/>
          <w:b/>
          <w:bCs/>
          <w:sz w:val="28"/>
          <w:szCs w:val="28"/>
          <w:rtl/>
        </w:rPr>
      </w:pPr>
      <w:r>
        <w:rPr>
          <w:rFonts w:ascii="Sakkal Majalla" w:hAnsi="Sakkal Majalla" w:cs="Sakkal Majalla"/>
          <w:b/>
          <w:bCs/>
          <w:sz w:val="28"/>
          <w:szCs w:val="28"/>
          <w:rtl/>
          <w:lang w:bidi="ar-EG"/>
        </w:rPr>
        <w:t>إعداد الطالب</w:t>
      </w:r>
      <w:r>
        <w:rPr>
          <w:rFonts w:ascii="Sakkal Majalla" w:hAnsi="Sakkal Majalla" w:cs="Sakkal Majalla"/>
          <w:b/>
          <w:bCs/>
          <w:sz w:val="28"/>
          <w:szCs w:val="28"/>
          <w:lang w:bidi="ar-EG"/>
        </w:rPr>
        <w:t>/</w:t>
      </w:r>
      <w:r>
        <w:rPr>
          <w:rFonts w:ascii="Sakkal Majalla" w:hAnsi="Sakkal Majalla" w:cs="Sakkal Majalla" w:hint="cs"/>
          <w:b/>
          <w:bCs/>
          <w:sz w:val="28"/>
          <w:szCs w:val="28"/>
          <w:rtl/>
        </w:rPr>
        <w:t>عبدالله محمد حسنين</w:t>
      </w:r>
    </w:p>
    <w:p w14:paraId="67D7418E" w14:textId="77777777" w:rsidR="000D1B4A" w:rsidRDefault="000D1B4A">
      <w:pPr>
        <w:spacing w:line="360" w:lineRule="auto"/>
        <w:rPr>
          <w:rFonts w:ascii="Sakkal Majalla" w:hAnsi="Sakkal Majalla" w:cs="Sakkal Majalla"/>
          <w:b/>
          <w:bCs/>
          <w:sz w:val="28"/>
          <w:szCs w:val="28"/>
          <w:rtl/>
        </w:rPr>
      </w:pPr>
    </w:p>
    <w:p w14:paraId="67D7418F" w14:textId="77777777" w:rsidR="000D1B4A" w:rsidRDefault="00936C02">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7D74190" w14:textId="77777777" w:rsidR="000D1B4A" w:rsidRDefault="00936C02">
      <w:pPr>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د. أسماء أبو عنزة</w:t>
      </w:r>
    </w:p>
    <w:p w14:paraId="67D74191" w14:textId="77777777" w:rsidR="000D1B4A" w:rsidRDefault="000D1B4A">
      <w:pPr>
        <w:spacing w:line="360" w:lineRule="auto"/>
        <w:jc w:val="center"/>
        <w:rPr>
          <w:rFonts w:ascii="Sakkal Majalla" w:hAnsi="Sakkal Majalla" w:cs="Sakkal Majalla"/>
          <w:b/>
          <w:bCs/>
          <w:sz w:val="28"/>
          <w:szCs w:val="28"/>
          <w:rtl/>
          <w:lang w:bidi="ar-EG"/>
        </w:rPr>
      </w:pPr>
    </w:p>
    <w:p w14:paraId="67D74192" w14:textId="77777777" w:rsidR="000D1B4A" w:rsidRDefault="000D1B4A">
      <w:pPr>
        <w:spacing w:line="360" w:lineRule="auto"/>
        <w:rPr>
          <w:rFonts w:ascii="Sakkal Majalla" w:hAnsi="Sakkal Majalla" w:cs="Sakkal Majalla"/>
          <w:b/>
          <w:bCs/>
          <w:sz w:val="28"/>
          <w:szCs w:val="28"/>
          <w:rtl/>
          <w:lang w:bidi="ar-EG"/>
        </w:rPr>
      </w:pPr>
    </w:p>
    <w:p w14:paraId="67D74193" w14:textId="77777777" w:rsidR="000D1B4A" w:rsidRDefault="00936C02">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67D74194" w14:textId="77777777" w:rsidR="000D1B4A" w:rsidRDefault="00936C02">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2024</w:t>
      </w:r>
    </w:p>
    <w:p w14:paraId="67D74195" w14:textId="77777777" w:rsidR="000D1B4A" w:rsidRDefault="000D1B4A">
      <w:pPr>
        <w:spacing w:line="360" w:lineRule="auto"/>
        <w:jc w:val="center"/>
        <w:rPr>
          <w:rFonts w:ascii="Sakkal Majalla" w:hAnsi="Sakkal Majalla" w:cs="Sakkal Majalla"/>
          <w:b/>
          <w:bCs/>
          <w:sz w:val="28"/>
          <w:szCs w:val="28"/>
          <w:rtl/>
          <w:lang w:bidi="ar-EG"/>
        </w:rPr>
      </w:pPr>
    </w:p>
    <w:p w14:paraId="67D74196" w14:textId="77777777" w:rsidR="000D1B4A" w:rsidRDefault="000D1B4A">
      <w:pPr>
        <w:spacing w:line="360" w:lineRule="auto"/>
        <w:rPr>
          <w:rFonts w:ascii="Sakkal Majalla" w:hAnsi="Sakkal Majalla" w:cs="Sakkal Majalla"/>
          <w:sz w:val="28"/>
          <w:szCs w:val="28"/>
          <w:u w:val="single"/>
          <w:rtl/>
        </w:rPr>
      </w:pPr>
    </w:p>
    <w:p w14:paraId="67D74197" w14:textId="77777777" w:rsidR="000D1B4A" w:rsidRDefault="000D1B4A">
      <w:pPr>
        <w:spacing w:line="360" w:lineRule="auto"/>
        <w:rPr>
          <w:rFonts w:ascii="Sakkal Majalla" w:hAnsi="Sakkal Majalla" w:cs="Sakkal Majalla"/>
          <w:sz w:val="28"/>
          <w:szCs w:val="28"/>
          <w:u w:val="single"/>
          <w:rtl/>
        </w:rPr>
      </w:pPr>
    </w:p>
    <w:p w14:paraId="67D74198" w14:textId="77777777" w:rsidR="000D1B4A" w:rsidRDefault="000D1B4A">
      <w:pPr>
        <w:spacing w:line="360" w:lineRule="auto"/>
        <w:rPr>
          <w:rFonts w:ascii="Sakkal Majalla" w:hAnsi="Sakkal Majalla" w:cs="Sakkal Majalla"/>
          <w:sz w:val="28"/>
          <w:szCs w:val="28"/>
          <w:u w:val="single"/>
          <w:rtl/>
        </w:rPr>
      </w:pPr>
    </w:p>
    <w:p w14:paraId="67D74199" w14:textId="77777777" w:rsidR="000D1B4A" w:rsidRDefault="000D1B4A">
      <w:pPr>
        <w:spacing w:line="360" w:lineRule="auto"/>
        <w:rPr>
          <w:rFonts w:ascii="Sakkal Majalla" w:hAnsi="Sakkal Majalla" w:cs="Sakkal Majalla"/>
          <w:sz w:val="28"/>
          <w:szCs w:val="28"/>
          <w:u w:val="single"/>
          <w:rtl/>
        </w:rPr>
      </w:pPr>
    </w:p>
    <w:p w14:paraId="67D7419A" w14:textId="77777777" w:rsidR="000D1B4A" w:rsidRDefault="000D1B4A">
      <w:pPr>
        <w:spacing w:line="360" w:lineRule="auto"/>
        <w:rPr>
          <w:rFonts w:ascii="Sakkal Majalla" w:hAnsi="Sakkal Majalla" w:cs="Sakkal Majalla"/>
          <w:sz w:val="28"/>
          <w:szCs w:val="28"/>
          <w:u w:val="single"/>
          <w:rtl/>
        </w:rPr>
      </w:pPr>
    </w:p>
    <w:p w14:paraId="67D7419B" w14:textId="77777777" w:rsidR="000D1B4A" w:rsidRDefault="000D1B4A">
      <w:pPr>
        <w:spacing w:line="360" w:lineRule="auto"/>
        <w:rPr>
          <w:rFonts w:ascii="Sakkal Majalla" w:hAnsi="Sakkal Majalla" w:cs="Sakkal Majalla"/>
          <w:sz w:val="28"/>
          <w:szCs w:val="28"/>
          <w:u w:val="single"/>
          <w:rtl/>
        </w:rPr>
      </w:pPr>
    </w:p>
    <w:p w14:paraId="67D7419C" w14:textId="77777777" w:rsidR="000D1B4A" w:rsidRDefault="000D1B4A">
      <w:pPr>
        <w:spacing w:line="360" w:lineRule="auto"/>
        <w:rPr>
          <w:rFonts w:ascii="Sakkal Majalla" w:hAnsi="Sakkal Majalla" w:cs="Sakkal Majalla"/>
          <w:sz w:val="28"/>
          <w:szCs w:val="28"/>
          <w:u w:val="single"/>
          <w:rtl/>
        </w:rPr>
      </w:pPr>
    </w:p>
    <w:p w14:paraId="67D7419D" w14:textId="77777777" w:rsidR="000D1B4A" w:rsidRDefault="000D1B4A">
      <w:pPr>
        <w:spacing w:line="360" w:lineRule="auto"/>
        <w:rPr>
          <w:rFonts w:ascii="Sakkal Majalla" w:hAnsi="Sakkal Majalla" w:cs="Sakkal Majalla"/>
          <w:sz w:val="28"/>
          <w:szCs w:val="28"/>
          <w:u w:val="single"/>
          <w:rtl/>
        </w:rPr>
      </w:pPr>
    </w:p>
    <w:p w14:paraId="67D7419E" w14:textId="77777777" w:rsidR="000D1B4A" w:rsidRDefault="000D1B4A">
      <w:pPr>
        <w:spacing w:line="360" w:lineRule="auto"/>
        <w:rPr>
          <w:rFonts w:ascii="Sakkal Majalla" w:hAnsi="Sakkal Majalla" w:cs="Sakkal Majalla"/>
          <w:sz w:val="28"/>
          <w:szCs w:val="28"/>
          <w:u w:val="single"/>
          <w:rtl/>
        </w:rPr>
      </w:pPr>
    </w:p>
    <w:p w14:paraId="67D7419F" w14:textId="77777777" w:rsidR="000D1B4A" w:rsidRDefault="000D1B4A">
      <w:pPr>
        <w:spacing w:line="360" w:lineRule="auto"/>
        <w:rPr>
          <w:rFonts w:ascii="Sakkal Majalla" w:hAnsi="Sakkal Majalla" w:cs="Sakkal Majalla"/>
          <w:sz w:val="28"/>
          <w:szCs w:val="28"/>
          <w:u w:val="single"/>
          <w:rtl/>
        </w:rPr>
      </w:pPr>
    </w:p>
    <w:p w14:paraId="67D741A0" w14:textId="77777777" w:rsidR="000D1B4A" w:rsidRDefault="00936C02">
      <w:pPr>
        <w:pStyle w:val="Heading1"/>
        <w:spacing w:line="360" w:lineRule="auto"/>
        <w:jc w:val="center"/>
        <w:rPr>
          <w:rFonts w:ascii="Sakkal Majalla" w:hAnsi="Sakkal Majalla" w:cs="Sakkal Majalla"/>
          <w:b/>
          <w:bCs/>
          <w:color w:val="000000"/>
          <w:rtl/>
        </w:rPr>
      </w:pPr>
      <w:bookmarkStart w:id="1" w:name="_Toc172397775"/>
      <w:bookmarkStart w:id="2" w:name="_Toc172746088"/>
      <w:bookmarkStart w:id="3" w:name="_Toc180515970"/>
      <w:r>
        <w:rPr>
          <w:rFonts w:ascii="Sakkal Majalla" w:hAnsi="Sakkal Majalla" w:cs="Sakkal Majalla"/>
          <w:b/>
          <w:bCs/>
          <w:color w:val="000000"/>
          <w:rtl/>
        </w:rPr>
        <w:t>الفصل الأول</w:t>
      </w:r>
      <w:bookmarkEnd w:id="1"/>
      <w:bookmarkEnd w:id="2"/>
      <w:bookmarkEnd w:id="3"/>
    </w:p>
    <w:p w14:paraId="67D741A1" w14:textId="77777777" w:rsidR="000D1B4A" w:rsidRDefault="000D1B4A">
      <w:pPr>
        <w:spacing w:line="360" w:lineRule="auto"/>
        <w:rPr>
          <w:rFonts w:ascii="Sakkal Majalla" w:hAnsi="Sakkal Majalla" w:cs="Sakkal Majalla"/>
          <w:sz w:val="28"/>
          <w:szCs w:val="28"/>
          <w:u w:val="single"/>
          <w:rtl/>
        </w:rPr>
      </w:pPr>
    </w:p>
    <w:p w14:paraId="67D741A2" w14:textId="77777777" w:rsidR="000D1B4A" w:rsidRDefault="000D1B4A">
      <w:pPr>
        <w:spacing w:line="360" w:lineRule="auto"/>
        <w:rPr>
          <w:rFonts w:ascii="Sakkal Majalla" w:hAnsi="Sakkal Majalla" w:cs="Sakkal Majalla"/>
          <w:sz w:val="28"/>
          <w:szCs w:val="28"/>
          <w:u w:val="single"/>
          <w:rtl/>
        </w:rPr>
      </w:pPr>
    </w:p>
    <w:p w14:paraId="67D741A3" w14:textId="77777777" w:rsidR="000D1B4A" w:rsidRDefault="000D1B4A">
      <w:pPr>
        <w:spacing w:line="360" w:lineRule="auto"/>
        <w:rPr>
          <w:rFonts w:ascii="Sakkal Majalla" w:hAnsi="Sakkal Majalla" w:cs="Sakkal Majalla"/>
          <w:sz w:val="28"/>
          <w:szCs w:val="28"/>
          <w:u w:val="single"/>
        </w:rPr>
      </w:pPr>
    </w:p>
    <w:p w14:paraId="67D741A4" w14:textId="77777777" w:rsidR="000D1B4A" w:rsidRDefault="000D1B4A">
      <w:pPr>
        <w:spacing w:line="360" w:lineRule="auto"/>
        <w:rPr>
          <w:rFonts w:ascii="Sakkal Majalla" w:hAnsi="Sakkal Majalla" w:cs="Sakkal Majalla"/>
          <w:sz w:val="28"/>
          <w:szCs w:val="28"/>
          <w:u w:val="single"/>
        </w:rPr>
      </w:pPr>
    </w:p>
    <w:p w14:paraId="67D741A5" w14:textId="77777777" w:rsidR="000D1B4A" w:rsidRDefault="000D1B4A">
      <w:pPr>
        <w:spacing w:line="360" w:lineRule="auto"/>
        <w:rPr>
          <w:rFonts w:ascii="Sakkal Majalla" w:hAnsi="Sakkal Majalla" w:cs="Sakkal Majalla"/>
          <w:sz w:val="28"/>
          <w:szCs w:val="28"/>
          <w:u w:val="single"/>
        </w:rPr>
      </w:pPr>
    </w:p>
    <w:p w14:paraId="67D741A6" w14:textId="77777777" w:rsidR="000D1B4A" w:rsidRDefault="000D1B4A">
      <w:pPr>
        <w:spacing w:line="360" w:lineRule="auto"/>
        <w:rPr>
          <w:rFonts w:ascii="Sakkal Majalla" w:hAnsi="Sakkal Majalla" w:cs="Sakkal Majalla"/>
          <w:sz w:val="28"/>
          <w:szCs w:val="28"/>
          <w:u w:val="single"/>
        </w:rPr>
      </w:pPr>
    </w:p>
    <w:p w14:paraId="67D741A7" w14:textId="77777777" w:rsidR="000D1B4A" w:rsidRDefault="000D1B4A">
      <w:pPr>
        <w:spacing w:line="360" w:lineRule="auto"/>
        <w:rPr>
          <w:rFonts w:ascii="Sakkal Majalla" w:hAnsi="Sakkal Majalla" w:cs="Sakkal Majalla"/>
          <w:sz w:val="28"/>
          <w:szCs w:val="28"/>
          <w:u w:val="single"/>
        </w:rPr>
      </w:pPr>
    </w:p>
    <w:p w14:paraId="67D741A8" w14:textId="77777777" w:rsidR="000D1B4A" w:rsidRDefault="000D1B4A">
      <w:pPr>
        <w:spacing w:line="360" w:lineRule="auto"/>
        <w:rPr>
          <w:rFonts w:ascii="Sakkal Majalla" w:hAnsi="Sakkal Majalla" w:cs="Sakkal Majalla"/>
          <w:sz w:val="28"/>
          <w:szCs w:val="28"/>
          <w:u w:val="single"/>
        </w:rPr>
      </w:pPr>
    </w:p>
    <w:p w14:paraId="67D741A9" w14:textId="77777777" w:rsidR="000D1B4A" w:rsidRDefault="000D1B4A">
      <w:pPr>
        <w:spacing w:line="360" w:lineRule="auto"/>
        <w:rPr>
          <w:rFonts w:ascii="Sakkal Majalla" w:hAnsi="Sakkal Majalla" w:cs="Sakkal Majalla"/>
          <w:sz w:val="28"/>
          <w:szCs w:val="28"/>
          <w:u w:val="single"/>
          <w:rtl/>
        </w:rPr>
      </w:pPr>
    </w:p>
    <w:p w14:paraId="67D741AA" w14:textId="77777777" w:rsidR="000D1B4A" w:rsidRDefault="000D1B4A">
      <w:pPr>
        <w:spacing w:line="360" w:lineRule="auto"/>
        <w:rPr>
          <w:rFonts w:ascii="Sakkal Majalla" w:hAnsi="Sakkal Majalla" w:cs="Sakkal Majalla"/>
          <w:sz w:val="28"/>
          <w:szCs w:val="28"/>
          <w:u w:val="single"/>
          <w:rtl/>
        </w:rPr>
      </w:pPr>
    </w:p>
    <w:p w14:paraId="67D741AB" w14:textId="77777777" w:rsidR="000D1B4A" w:rsidRDefault="000D1B4A">
      <w:pPr>
        <w:spacing w:line="360" w:lineRule="auto"/>
        <w:rPr>
          <w:rFonts w:ascii="Sakkal Majalla" w:hAnsi="Sakkal Majalla" w:cs="Sakkal Majalla"/>
          <w:sz w:val="28"/>
          <w:szCs w:val="28"/>
          <w:u w:val="single"/>
          <w:rtl/>
        </w:rPr>
      </w:pPr>
    </w:p>
    <w:p w14:paraId="67D741AC" w14:textId="77777777" w:rsidR="000D1B4A" w:rsidRDefault="00936C02">
      <w:pPr>
        <w:pStyle w:val="Heading2"/>
        <w:rPr>
          <w:rFonts w:ascii="Sakkal Majalla" w:hAnsi="Sakkal Majalla" w:cs="Sakkal Majalla"/>
          <w:sz w:val="28"/>
          <w:szCs w:val="28"/>
        </w:rPr>
      </w:pPr>
      <w:bookmarkStart w:id="4" w:name="_Toc172397776"/>
      <w:bookmarkStart w:id="5" w:name="_Toc172746089"/>
      <w:bookmarkStart w:id="6" w:name="_Toc180515971"/>
      <w:r>
        <w:rPr>
          <w:rtl/>
        </w:rPr>
        <w:t>المقدمة</w:t>
      </w:r>
      <w:bookmarkEnd w:id="4"/>
      <w:bookmarkEnd w:id="5"/>
      <w:bookmarkEnd w:id="6"/>
    </w:p>
    <w:p w14:paraId="67D741AD" w14:textId="77777777" w:rsidR="000D1B4A" w:rsidRDefault="00936C02">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تعتبر إدارة سلسلة التوريد من العناصر الحيوية لنجاح مشاريع الإنشاءات، خاصة في المملكة العربية السعودية، التي تشهد طفرة عمرانية واسعة وتطوير بنية تحتية متسارعة. تسهم سلسلة التوريد المتكاملة والفعالة في تعزيز الأداء العام للمشاريع، وتقليل التكاليف، </w:t>
      </w:r>
      <w:r>
        <w:rPr>
          <w:rFonts w:ascii="Sakkal Majalla" w:hAnsi="Sakkal Majalla" w:cs="Sakkal Majalla" w:hint="cs"/>
          <w:sz w:val="28"/>
          <w:szCs w:val="28"/>
          <w:rtl/>
          <w:lang w:bidi="ar-EG"/>
        </w:rPr>
        <w:t>وزيادة الكفاءة، والجودة</w:t>
      </w:r>
      <w:r>
        <w:rPr>
          <w:rFonts w:ascii="Sakkal Majalla" w:hAnsi="Sakkal Majalla" w:cs="Sakkal Majalla"/>
          <w:sz w:val="28"/>
          <w:szCs w:val="28"/>
          <w:rtl/>
          <w:lang w:bidi="ar-EG"/>
        </w:rPr>
        <w:t>. تُعنى إدارة سلسلة التوريد بتنسيق ومراقبة جميع الأنشطة المتعلقة بالتوريد، بدءاً من شراء المواد الخام، والتخزين، والنقل، وحتى تسليم المنتجات النهائية، مما يضمن تدفقاً سلساً وفعالاً للمواد والمعلومات عبر جميع مراحل المشروع</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AlW17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Al-Werikat</w:t>
      </w:r>
      <w:r>
        <w:rPr>
          <w:rFonts w:ascii="Sakkal Majalla" w:hAnsi="Sakkal Majalla" w:cs="Sakkal Majalla" w:hint="cs"/>
          <w:noProof/>
          <w:sz w:val="28"/>
          <w:szCs w:val="28"/>
          <w:rtl/>
          <w:lang w:bidi="ar-EG"/>
        </w:rPr>
        <w:t>، 2017)</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D741AE" w14:textId="77777777" w:rsidR="000D1B4A" w:rsidRDefault="00936C02">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تواجه مشاريع الإنشاءات في المملكة العربية السعودية مجموعة من التحديات المعقدة المتعلقة بإدارة سلسلة التوريد. من بين هذه التحديات، التعقيد الكبير في تنسيق العمليات بين الموردين والمقاولين والمشغلين، والتقلبات في أسعار </w:t>
      </w:r>
      <w:r>
        <w:rPr>
          <w:rFonts w:ascii="Sakkal Majalla" w:hAnsi="Sakkal Majalla" w:cs="Sakkal Majalla"/>
          <w:sz w:val="28"/>
          <w:szCs w:val="28"/>
          <w:rtl/>
          <w:lang w:bidi="ar-EG"/>
        </w:rPr>
        <w:t>المواد الخام، والتحديات اللوجستية المتعلقة بالنقل والتخزين، بالإضافة إلى القيود الزمنية والميزانيات المحدودة. يتطلب التعامل مع هذه التحديات تبني استراتيجيات متقدمة لإدارة سلسلة التوريد، واستخدام تقنيات حديثة مثل تحليل البيانات، والذكاء الاصطناعي، وحلول البرمجيات المتكاملة التي تساهم في تحسين الكفاءة والشفافية.</w:t>
      </w:r>
    </w:p>
    <w:p w14:paraId="67D741AF" w14:textId="77777777" w:rsidR="000D1B4A" w:rsidRDefault="00936C02">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تعتمد نجاح إدارة سلسلة التوريد في مشاريع الإنشاءات بشكل كبير على تبني استراتيجيات متكاملة وفعالة. من بين هذه الاستراتيجيات، تعزيز التعاون والشراكات بين مختلف الجهات المعنية، وتطبيق أنظمة إدارة متقدمة لمراقبة الأداء وضمان الجودة، واستخدام تقنيات المعلومات والاتصالات لتحسين تدفق المعلومات وسرعة الاستجابة للتغيرات. بالإضافة إلى ذلك، يعتبر الاستثمار في تدريب العاملين وتأهيلهم للتعامل مع تقنيات وأدوات إدارة سلسلة التوريد الحديثة أحد العوامل الرئيسية </w:t>
      </w:r>
      <w:r>
        <w:rPr>
          <w:rFonts w:ascii="Sakkal Majalla" w:hAnsi="Sakkal Majalla" w:cs="Sakkal Majalla"/>
          <w:sz w:val="28"/>
          <w:szCs w:val="28"/>
          <w:rtl/>
          <w:lang w:bidi="ar-EG"/>
        </w:rPr>
        <w:lastRenderedPageBreak/>
        <w:t>لنجاح المشاريع. هذه الاستراتيجيات تتطلب تعاوناً مستمراً وتنسيقاً دقيقاً بين جميع الأطراف المعنية لضمان تحقيق أهداف المشروع في الوقت المحدد وضمن الميزانية المحددة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Ima23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Imam</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D741B0" w14:textId="77777777" w:rsidR="000D1B4A" w:rsidRDefault="00936C02">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تلعب التكنولوجيا دوراً محورياً في تحسين إدارة سلسلة التوريد في مشاريع الإنشاءات. تساعد الأنظمة الرقمية والمنصات التكنولوجية على توفير رؤية شاملة لجميع مراحل سلسلة التوريد، مما يتيح للمشاريع القدرة على التنبؤ بالمشكلات المحتملة واتخاذ الإجراءات الوقائية المناسبة. كما تسهم التقنيات الحديثة مثل إنترنت الأشياء (</w:t>
      </w:r>
      <w:r>
        <w:rPr>
          <w:rFonts w:ascii="Sakkal Majalla" w:hAnsi="Sakkal Majalla" w:cs="Sakkal Majalla"/>
          <w:sz w:val="28"/>
          <w:szCs w:val="28"/>
          <w:lang w:bidi="ar-EG"/>
        </w:rPr>
        <w:t>IoT</w:t>
      </w:r>
      <w:r>
        <w:rPr>
          <w:rFonts w:ascii="Sakkal Majalla" w:hAnsi="Sakkal Majalla" w:cs="Sakkal Majalla"/>
          <w:sz w:val="28"/>
          <w:szCs w:val="28"/>
          <w:rtl/>
          <w:lang w:bidi="ar-EG"/>
        </w:rPr>
        <w:t>) وتحليل البيانات الكبيرة (</w:t>
      </w:r>
      <w:r>
        <w:rPr>
          <w:rFonts w:ascii="Sakkal Majalla" w:hAnsi="Sakkal Majalla" w:cs="Sakkal Majalla"/>
          <w:sz w:val="28"/>
          <w:szCs w:val="28"/>
          <w:lang w:bidi="ar-EG"/>
        </w:rPr>
        <w:t>Big Data</w:t>
      </w:r>
      <w:r>
        <w:rPr>
          <w:rFonts w:ascii="Sakkal Majalla" w:hAnsi="Sakkal Majalla" w:cs="Sakkal Majalla"/>
          <w:sz w:val="28"/>
          <w:szCs w:val="28"/>
          <w:rtl/>
          <w:lang w:bidi="ar-EG"/>
        </w:rPr>
        <w:t>) في تحسين دقة التنبؤات وتخطيط الموارد، مما ينعكس إيجاباً على الأداء العام للمشاريع. توفر هذه التقنيات أدوات قوية لتتبع وإدارة سلسلة التوريد بشكل فعال، مما يقلل من التأخيرات والأخطاء ويحسن من جودة المنتجات النهائية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Abi211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Abioye</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D741B1" w14:textId="77777777" w:rsidR="000D1B4A" w:rsidRDefault="00936C02">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تساهم إدارة سلسلة التوريد الفعالة بشكل كبير في تحسين الأداء الاقتصادي لمشاريع الإنشاءات. من خلال تحسين عمليات التوريد وتقليل الفاقد والهدر، يمكن تحقيق وفورات كبيرة في التكاليف وزيادة هامش الربحية. كما أن تحسين الكفاءة التشغيلية يؤدي إلى تسريع وتيرة إنجاز المشاريع، مما يعزز القدرة التنافسية للشركات ويزيد من فرص الحصول على عقود ومشاريع جديدة. في المملكة العربية السعودية، يساهم التركيز على إدارة سلسلة التوريد في دعم رؤية المملكة 2030، والتي تهدف إلى تعزيز التنمية الاقتصادية المستدامة وتنويع الاقتصاد الوطني. تس</w:t>
      </w:r>
      <w:r>
        <w:rPr>
          <w:rFonts w:ascii="Sakkal Majalla" w:hAnsi="Sakkal Majalla" w:cs="Sakkal Majalla"/>
          <w:sz w:val="28"/>
          <w:szCs w:val="28"/>
          <w:rtl/>
          <w:lang w:bidi="ar-EG"/>
        </w:rPr>
        <w:t>هم الإدارة الفعالة لسلسلة التوريد في خلق بيئة اقتصادية أكثر تنافسية واستدامة، مما يدعم الاقتصاد الوطني ويوفر فرص عمل جديدة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Raj24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Raj</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D741B2" w14:textId="77777777" w:rsidR="000D1B4A" w:rsidRDefault="00936C02">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تلعب استدامة إدارة سلسلة التوريد دوراً محورياً في تحقيق نجاح مشاريع الإنشاءات. من خلال تبني ممارسات صديقة للبيئة واستخدام مواد مستدامة، يمكن للمشاريع تقليل الأثر البيئي وتحقيق أهداف التنمية المستدامة. تعتبر الاستدامة جزءاً لا يتجزأ من استراتيجية إدارة سلسلة التوريد الفعالة، حيث تساهم في تحسين صورة الشركة وزيادة القبول المجتمعي للمشاريع. في المملكة العربية السعودية، تتزايد أهمية الاستدامة في ظل التوجهات العالمية نحو الحفاظ على البيئة والتخفيف من التغيرات المناخية، مما يعزز من أهمية تبني ممارسات إدارة سلسلة ت</w:t>
      </w:r>
      <w:r>
        <w:rPr>
          <w:rFonts w:ascii="Sakkal Majalla" w:hAnsi="Sakkal Majalla" w:cs="Sakkal Majalla"/>
          <w:sz w:val="28"/>
          <w:szCs w:val="28"/>
          <w:rtl/>
          <w:lang w:bidi="ar-EG"/>
        </w:rPr>
        <w:t>وريد مستدامة.</w:t>
      </w:r>
    </w:p>
    <w:p w14:paraId="67D741B3" w14:textId="77777777" w:rsidR="000D1B4A" w:rsidRDefault="00936C02">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تعتبر الكوادر البشرية المؤهلة والمدربة أحد أهم عناصر نجاح إدارة سلسلة التوريد في مشاريع الإنشاءات. يتطلب التعامل مع التقنيات الحديثة والأدوات المتقدمة في إدارة سلسلة التوريد مهارات ومعارف متخصصة. لذلك، يجب على الشركات الاستثمار في تدريب العاملين وتأهيلهم للتعامل مع تحديات إدارة سلسلة التوريد وتحقيق الكفاءة المطلوبة. يمكن أن تشمل </w:t>
      </w:r>
      <w:r>
        <w:rPr>
          <w:rFonts w:ascii="Sakkal Majalla" w:hAnsi="Sakkal Majalla" w:cs="Sakkal Majalla"/>
          <w:sz w:val="28"/>
          <w:szCs w:val="28"/>
          <w:rtl/>
          <w:lang w:bidi="ar-EG"/>
        </w:rPr>
        <w:lastRenderedPageBreak/>
        <w:t>برامج التدريب ورش عمل ودورات تدريبية متخصصة تركز على أفضل الممارسات وأحدث التقنيات في هذا المجال. يساهم هذا الاستثمار في تحسين أداء العاملين وزيادة إنتاجيتهم، مما ينعكس إيجاباً على نجاح المشاريع</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Xie22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Xie</w:t>
      </w:r>
      <w:r>
        <w:rPr>
          <w:rFonts w:ascii="Sakkal Majalla" w:hAnsi="Sakkal Majalla" w:cs="Sakkal Majalla" w:hint="cs"/>
          <w:noProof/>
          <w:sz w:val="28"/>
          <w:szCs w:val="28"/>
          <w:rtl/>
          <w:lang w:bidi="ar-EG"/>
        </w:rPr>
        <w:t xml:space="preserve">، </w:t>
      </w:r>
      <w:r>
        <w:rPr>
          <w:rFonts w:ascii="Sakkal Majalla" w:hAnsi="Sakkal Majalla" w:cs="Sakkal Majalla" w:hint="cs"/>
          <w:noProof/>
          <w:sz w:val="28"/>
          <w:szCs w:val="28"/>
          <w:rtl/>
          <w:lang w:bidi="ar-EG"/>
        </w:rPr>
        <w:t>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D741B4" w14:textId="77777777" w:rsidR="000D1B4A" w:rsidRDefault="00936C02">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إن إدارة سلسلة التوريد تعتبر عنصرا أساسيا لنجاح مشاريع الإنشاءات في المملكة العربية السعودية، حيث تساهم في تحسين الكفاءة، وتقليل التكاليف، وضمان الجودة العالية في جميع مراحل المشروع. من خلال تبني استراتيجيات متقدمة واستخدام التكنولوجيا الحديثة، يمكن للشركات تحقيق أداء متميز وتلبية المتطلبات المتزايدة للسوق، مما يساهم في تحقيق التنمية الاقتصادية المستدامة ودعم رؤية المملكة 2030. يعد الاستثمار في تدريب الكوادر البشرية وتأهيلها للتعامل مع تحديات إدارة سلسلة التوريد وتبني ممارسات استدامة من العوامل الرئيسية الت</w:t>
      </w:r>
      <w:r>
        <w:rPr>
          <w:rFonts w:ascii="Sakkal Majalla" w:hAnsi="Sakkal Majalla" w:cs="Sakkal Majalla"/>
          <w:sz w:val="28"/>
          <w:szCs w:val="28"/>
          <w:rtl/>
          <w:lang w:bidi="ar-EG"/>
        </w:rPr>
        <w:t>ي تضمن النجاح والتميز في مشاريع الإنشاءات</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OBr24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O</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Brien</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D741B5" w14:textId="77777777" w:rsidR="000D1B4A" w:rsidRDefault="00936C02">
      <w:pPr>
        <w:pStyle w:val="Heading2"/>
        <w:rPr>
          <w:rtl/>
          <w:lang w:bidi="ar-EG"/>
        </w:rPr>
      </w:pPr>
      <w:bookmarkStart w:id="7" w:name="_Toc169370865"/>
      <w:bookmarkStart w:id="8" w:name="_Toc169565909"/>
      <w:bookmarkStart w:id="9" w:name="_Toc171819160"/>
      <w:bookmarkStart w:id="10" w:name="_Toc180511991"/>
      <w:bookmarkStart w:id="11" w:name="_Toc180515972"/>
      <w:r>
        <w:rPr>
          <w:rtl/>
        </w:rPr>
        <w:t>مشكلة الدراسة</w:t>
      </w:r>
      <w:r>
        <w:rPr>
          <w:rtl/>
          <w:lang w:bidi="ar-EG"/>
        </w:rPr>
        <w:t>:</w:t>
      </w:r>
      <w:bookmarkEnd w:id="7"/>
      <w:bookmarkEnd w:id="8"/>
      <w:bookmarkEnd w:id="9"/>
      <w:bookmarkEnd w:id="10"/>
      <w:bookmarkEnd w:id="11"/>
    </w:p>
    <w:p w14:paraId="67D741B6" w14:textId="77777777" w:rsidR="000D1B4A" w:rsidRDefault="00936C02">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إدارة سلسلة التوريد في مشاريع الإنشاءات تواجه مجموعة من التحديات والمشكلات التي تؤثر بشكل كبير على نجاح هذه المشاريع، خاصة في المملكة العربية السعودية التي تشهد نمواً عمرانياً متسارعاً وتطويراً مستمراً في البنية التحتية. </w:t>
      </w:r>
    </w:p>
    <w:p w14:paraId="67D741B7" w14:textId="77777777" w:rsidR="000D1B4A" w:rsidRDefault="00936C02">
      <w:pPr>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تعقيد سلسلة التوريد وتعدد الأطراف المعنية</w:t>
      </w:r>
    </w:p>
    <w:p w14:paraId="67D741B8" w14:textId="77777777" w:rsidR="000D1B4A" w:rsidRDefault="00936C02">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تشمل إدارة سلسلة التوريد في مشاريع الإنشاءات العديد من الأطراف المعنية، بما في ذلك الموردين، المقاولين، المهندسين، والمشغلين. يتطلب التنسيق بين هذه الأطراف جهداً كبيراً لضمان تدفق سلس للمواد والمعلومات. أي خلل في هذا التنسيق يمكن أن يؤدي إلى تأخيرات كبيرة وتجاوزات في التكاليف. في المملكة العربية السعودية، تزداد هذه التعقيدات نظراً لضخامة المشاريع وتنوع الموردين المحليين والدوليين، مما يزيد من تحديات التنسيق والإدارة.</w:t>
      </w:r>
    </w:p>
    <w:p w14:paraId="67D741B9" w14:textId="77777777" w:rsidR="000D1B4A" w:rsidRDefault="00936C02">
      <w:pPr>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تقلبات أسعار المواد الخام</w:t>
      </w:r>
    </w:p>
    <w:p w14:paraId="67D741BA" w14:textId="77777777" w:rsidR="000D1B4A" w:rsidRDefault="00936C02">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تعتبر تقلبات أسعار المواد الخام من أبرز المشكلات التي </w:t>
      </w:r>
      <w:r>
        <w:rPr>
          <w:rFonts w:ascii="Sakkal Majalla" w:hAnsi="Sakkal Majalla" w:cs="Sakkal Majalla"/>
          <w:sz w:val="28"/>
          <w:szCs w:val="28"/>
          <w:rtl/>
          <w:lang w:bidi="ar-EG"/>
        </w:rPr>
        <w:t>تواجه إدارة سلسلة التوريد في مشاريع الإنشاءات. تتأثر أسعار المواد بعوامل عديدة، منها التقلبات الاقتصادية العالمية، والتغيرات السياسية، والكوارث الطبيعية. هذه التقلبات تؤثر على تقديرات التكاليف وتزيد من صعوبة التخطيط المالي للمشاريع. في المملكة العربية السعودية، يمكن أن تكون هذه التحديات أكبر بسبب الاعتماد على استيراد العديد من المواد الأساسية من الأسواق العالمية.</w:t>
      </w:r>
    </w:p>
    <w:p w14:paraId="67D741BB" w14:textId="77777777" w:rsidR="000D1B4A" w:rsidRDefault="00936C02">
      <w:pPr>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التحديات اللوجستية</w:t>
      </w:r>
    </w:p>
    <w:p w14:paraId="67D741BC" w14:textId="77777777" w:rsidR="000D1B4A" w:rsidRDefault="00936C02">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تشمل التحديات اللوجستية المتعلقة بإدارة سلسلة التوريد في مشاريع الإنشاءات قضايا النقل والتخزين. تحتاج المشاريع الكبيرة إلى نقل كميات ضخمة من المواد عبر مسافات طويلة، ما يتطلب بنية تحتية لوجستية متقدمة وفعالة. يمكن أن تؤدي أي عوائق في النقل أو التخزين إلى تأخيرات وتكاليف إضافية. في المملكة العربية السعودية، تضيف البيئة الصحراوية والمناخ القاسي تحديات إضافية تؤثر على عمليات النقل والتخزين.</w:t>
      </w:r>
    </w:p>
    <w:p w14:paraId="67D741BD" w14:textId="77777777" w:rsidR="000D1B4A" w:rsidRDefault="00936C02">
      <w:pPr>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القيود الزمنية والميزانيات المحدودة</w:t>
      </w:r>
    </w:p>
    <w:p w14:paraId="67D741BE" w14:textId="77777777" w:rsidR="000D1B4A" w:rsidRDefault="00936C02">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تعمل مشاريع الإنشاءات غالباً ضمن جداول زمنية محددة وميزانيات محدودة. تتطلب إدارة سلسلة التوريد الفعالة تخطيطاً دقيقاً لضمان توفير المواد في الوقت المناسب وضمن الميزانية المقررة. أي تأخير في توريد المواد أو تجاوز في التكاليف يمكن أن يؤثر بشكل كبير على نجاح المشروع. في المملكة العربية السعودية، تعتبر هذه القيود أكثر حدة نظراً لضخامة المشاريع والتزامها بمواعيد تسليم صارمة.</w:t>
      </w:r>
    </w:p>
    <w:p w14:paraId="67D741BF" w14:textId="77777777" w:rsidR="000D1B4A" w:rsidRDefault="00936C02">
      <w:pPr>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ضعف التكنولوجيا والأنظمة الإدارية</w:t>
      </w:r>
    </w:p>
    <w:p w14:paraId="67D741C0" w14:textId="77777777" w:rsidR="000D1B4A" w:rsidRDefault="00936C02">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تعاني بعض مشاريع الإنشاءات من ضعف في استخدام التكنولوجيا والأنظمة الإدارية المتقدمة في إدارة سلسلة التوريد. يؤدي ذلك إلى نقص في الشفافية وصعوبة في تتبع المواد وإدارة المخزون بكفاءة. استخدام الأنظمة اليدوية أو غير المترابطة يمكن أن يزيد من احتمالية الأخطاء ويقلل من القدرة على التنبؤ بالمشكلات المحتملة واتخاذ الإجراءات الوقائية. في المملكة العربية السعودية، يمكن أن يؤدي تحسين استخدام التكنولوجيا والأنظمة الإدارية إلى تعزيز كفاءة سلسلة التوريد بشكل كبير.</w:t>
      </w:r>
    </w:p>
    <w:p w14:paraId="67D741C1" w14:textId="77777777" w:rsidR="000D1B4A" w:rsidRDefault="00936C02">
      <w:pPr>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نقص المهارات والتدريب</w:t>
      </w:r>
    </w:p>
    <w:p w14:paraId="67D741C2" w14:textId="77777777" w:rsidR="000D1B4A" w:rsidRDefault="00936C02">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تتطلب إدارة سلسلة التوريد مهارات ومعارف متخصصة لضمان الكفاءة والفعالية. يعاني قطاع الإنشاءات في بعض الأحيان من نقص في الكوادر المؤهلة والمدربة للتعامل مع التحديات المعقدة لسلسلة التوريد. هذا النقص في المهارات يمكن أن يؤدي إلى أخطاء في التخطيط والتنفيذ، مما يؤثر على الأداء العام للمشاريع. في المملكة العربية السعودية، يمكن أن يساهم الاستثمار في تدريب الكوادر البشرية وتطوير مهاراتهم في تحسين إدارة سلسلة التوريد.</w:t>
      </w:r>
    </w:p>
    <w:p w14:paraId="67D741C3" w14:textId="77777777" w:rsidR="000D1B4A" w:rsidRDefault="00936C02">
      <w:pPr>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الاستدامة والمسؤولية البيئية</w:t>
      </w:r>
    </w:p>
    <w:p w14:paraId="67D741C4" w14:textId="77777777" w:rsidR="000D1B4A" w:rsidRDefault="00936C02">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تشكل الاستدامة والمسؤولية البيئية تحدياً إضافياً لإدارة سلسلة التوريد في مشاريع الإنشاءات. يتطلب التزام المشاريع بمبادئ الاستدامة استخدام مواد صديقة للبيئة وتطبيق ممارسات تساهم في تقليل الأثر البيئي. هذا يمكن أن يزيد من تعقيدات سلسلة التوريد ويؤثر على التكاليف. في المملكة العربية السعودية، تعتبر الاستدامة جزءاً من رؤية المملكة 2030، مما يضع ضغوطاً إضافية على مشاريع الإنشاءات للالتزام بالمعايير البيئية وتحقيق التنمية المستدامة.</w:t>
      </w:r>
    </w:p>
    <w:p w14:paraId="67D741C5" w14:textId="77777777" w:rsidR="000D1B4A" w:rsidRDefault="00936C02">
      <w:pPr>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الأزمات والظروف الطارئة</w:t>
      </w:r>
    </w:p>
    <w:p w14:paraId="67D741C6" w14:textId="77777777" w:rsidR="000D1B4A" w:rsidRDefault="00936C02">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يمكن أن تتعرض مشاريع الإنشاءات لأزمات وظروف طارئة تؤثر بشكل كبير على سلسلة التوريد. تشمل هذه الأزمات الكوارث الطبيعية، والأزمات الصحية مثل جائحة </w:t>
      </w:r>
      <w:r>
        <w:rPr>
          <w:rFonts w:ascii="Sakkal Majalla" w:hAnsi="Sakkal Majalla" w:cs="Sakkal Majalla"/>
          <w:sz w:val="28"/>
          <w:szCs w:val="28"/>
          <w:lang w:bidi="ar-EG"/>
        </w:rPr>
        <w:t>COVID-19</w:t>
      </w:r>
      <w:r>
        <w:rPr>
          <w:rFonts w:ascii="Sakkal Majalla" w:hAnsi="Sakkal Majalla" w:cs="Sakkal Majalla"/>
          <w:sz w:val="28"/>
          <w:szCs w:val="28"/>
          <w:rtl/>
          <w:lang w:bidi="ar-EG"/>
        </w:rPr>
        <w:t>، والاضطرابات السياسية. تؤدي هذه الظروف إلى اضطراب في توريد المواد وتأخيرات في الجدول الزمني، مما يتطلب مرونة كبيرة وقدرة على التكيف من إدارة سلسلة التوريد. في المملكة العربية السعودية، يتعين على المشاريع الاستعداد لمثل هذه الأزمات من خلال خطط طوارئ واستراتيجيات إدارة المخاطر.</w:t>
      </w:r>
    </w:p>
    <w:p w14:paraId="67D741C7" w14:textId="77777777" w:rsidR="000D1B4A" w:rsidRDefault="00936C02">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تمثل إدارة سلسلة التوريد عنصرا</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حيويا لنجاح مشاريع الإنشاءات في المملكة العربية السعودية، ولكنها تواجه مجموعة من التحديات المعقدة التي تؤثر على تحقيق هذا النجاح. تشمل هذه التحديات تعقيدات التنسيق بين الأطراف المعنية، وتقلبات أسعار المواد الخام، والتحديات اللوجستية، والقيود الزمنية والميزانيات المحدودة، وضعف استخدام التكنولوجيا، ونقص المهارات، ومتطلبات الاستدامة، والأزمات الطارئة. يتطلب التغلب على هذه التحديات تبني استراتيجيات متقدمة واستخدام التكنولوجيا الحديثة وتدريب الكوادر البشرية بشكل مستمر، مما يساهم في تحسين كفاءة سلسلة التوريد وضم</w:t>
      </w:r>
      <w:r>
        <w:rPr>
          <w:rFonts w:ascii="Sakkal Majalla" w:hAnsi="Sakkal Majalla" w:cs="Sakkal Majalla"/>
          <w:sz w:val="28"/>
          <w:szCs w:val="28"/>
          <w:rtl/>
          <w:lang w:bidi="ar-EG"/>
        </w:rPr>
        <w:t>ان نجاح المشاريع وتحقيق التنمية المستدامة.</w:t>
      </w:r>
    </w:p>
    <w:p w14:paraId="67D741C8" w14:textId="77777777" w:rsidR="000D1B4A" w:rsidRDefault="000D1B4A">
      <w:pPr>
        <w:spacing w:after="0" w:line="360" w:lineRule="auto"/>
        <w:jc w:val="both"/>
        <w:rPr>
          <w:rFonts w:ascii="Sakkal Majalla" w:hAnsi="Sakkal Majalla" w:cs="Sakkal Majalla"/>
          <w:sz w:val="28"/>
          <w:szCs w:val="28"/>
          <w:rtl/>
          <w:lang w:bidi="ar-EG"/>
        </w:rPr>
      </w:pPr>
    </w:p>
    <w:p w14:paraId="67D741C9" w14:textId="77777777" w:rsidR="000D1B4A" w:rsidRDefault="00936C02">
      <w:pPr>
        <w:pStyle w:val="Heading2"/>
        <w:rPr>
          <w:rtl/>
        </w:rPr>
      </w:pPr>
      <w:bookmarkStart w:id="12" w:name="_Toc169370867"/>
      <w:bookmarkStart w:id="13" w:name="_Toc169565911"/>
      <w:bookmarkStart w:id="14" w:name="_Toc171819162"/>
      <w:bookmarkStart w:id="15" w:name="_Toc180511992"/>
      <w:bookmarkStart w:id="16" w:name="_Toc180515973"/>
      <w:r>
        <w:rPr>
          <w:rtl/>
        </w:rPr>
        <w:t>أهداف الدراسة:</w:t>
      </w:r>
      <w:bookmarkEnd w:id="12"/>
      <w:bookmarkEnd w:id="13"/>
      <w:bookmarkEnd w:id="14"/>
      <w:bookmarkEnd w:id="15"/>
      <w:bookmarkEnd w:id="16"/>
    </w:p>
    <w:p w14:paraId="67D741CA" w14:textId="77777777" w:rsidR="000D1B4A" w:rsidRDefault="00936C02">
      <w:pPr>
        <w:numPr>
          <w:ilvl w:val="0"/>
          <w:numId w:val="5"/>
        </w:numPr>
        <w:spacing w:after="0"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الهدف الرئيسي</w:t>
      </w:r>
    </w:p>
    <w:p w14:paraId="67D741CB" w14:textId="77777777" w:rsidR="000D1B4A" w:rsidRDefault="00936C02">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الهدف الرئيسي لهذه الدراسة هو استكشاف وتحديد دور إدارة سلسلة التوريد في تحقيق نجاح مشاريع الإنشاءات في المملكة العربية السعودية. من خلال هذا الهدف الرئيسي، تسعى الدراسة إلى تقديم فهم شامل لكيفية تأثير استراتيجيات وممارسات إدارة سلسلة التوريد على الأداء العام للمشاريع الإنشائية، مع التركيز على العوامل التي تسهم في تحقيق الجودة، الكفاءة، والالتزام بالجداول الزمنية والميزانيات المقررة</w:t>
      </w:r>
      <w:r>
        <w:rPr>
          <w:rFonts w:ascii="Sakkal Majalla" w:hAnsi="Sakkal Majalla" w:cs="Sakkal Majalla"/>
          <w:sz w:val="28"/>
          <w:szCs w:val="28"/>
          <w:lang w:bidi="ar-EG"/>
        </w:rPr>
        <w:t>.</w:t>
      </w:r>
    </w:p>
    <w:p w14:paraId="67D741CC" w14:textId="77777777" w:rsidR="000D1B4A" w:rsidRDefault="00936C02">
      <w:pPr>
        <w:numPr>
          <w:ilvl w:val="0"/>
          <w:numId w:val="5"/>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الأهداف الفرعية</w:t>
      </w:r>
    </w:p>
    <w:p w14:paraId="67D741CD" w14:textId="77777777" w:rsidR="000D1B4A" w:rsidRDefault="00936C02">
      <w:pPr>
        <w:numPr>
          <w:ilvl w:val="0"/>
          <w:numId w:val="6"/>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تحليل تأثير إدارة سلسلة التوريد على كفاءة </w:t>
      </w:r>
      <w:r>
        <w:rPr>
          <w:rFonts w:ascii="Sakkal Majalla" w:hAnsi="Sakkal Majalla" w:cs="Sakkal Majalla"/>
          <w:b/>
          <w:bCs/>
          <w:sz w:val="28"/>
          <w:szCs w:val="28"/>
          <w:rtl/>
        </w:rPr>
        <w:t>العمليات الإنشائية</w:t>
      </w:r>
    </w:p>
    <w:p w14:paraId="67D741CE" w14:textId="77777777" w:rsidR="000D1B4A" w:rsidRDefault="00936C02">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يهدف هذا الهدف إلى تحليل كيف يمكن لإدارة سلسلة التوريد الفعالة تحسين كفاءة العمليات الإنشائية. يشمل ذلك دراسة التدفق السلس للمواد، وتنسيق الجهود بين الموردين والمقاولين، واستخدام التكنولوجيا لتحسين العمليات اللوجستية. تساهم هذه الكفاءة في تقليل الفاقد وتحسين استخدام الموارد، مما يؤدي إلى زيادة الإنتاجية وتقليل التكاليف.</w:t>
      </w:r>
    </w:p>
    <w:p w14:paraId="67D741CF" w14:textId="77777777" w:rsidR="000D1B4A" w:rsidRDefault="00936C02">
      <w:pPr>
        <w:numPr>
          <w:ilvl w:val="0"/>
          <w:numId w:val="6"/>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دراسة تأثير إدارة سلسلة التوريد على جودة المشاريع الإنشائية</w:t>
      </w:r>
    </w:p>
    <w:p w14:paraId="67D741D0" w14:textId="77777777" w:rsidR="000D1B4A" w:rsidRDefault="00936C02">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يسعى هذا الهدف إلى فحص كيف يمكن لإدارة سلسلة التوريد الفعالة أن تساهم في تحسين جودة المشاريع الإنشائية. يتضمن ذلك تقييم دور اختيار الموردين، والتحكم في جودة المواد، وتنفيذ إجراءات صارمة لضمان الجودة. من خلال تحسين جودة المواد والخدمات، يمكن تحقيق نتائج نهائية تتوافق مع المعايير المطلوبة، مما يزيد من رضا العملاء ويسهم في نجاح المشروع.</w:t>
      </w:r>
    </w:p>
    <w:p w14:paraId="67D741D1" w14:textId="77777777" w:rsidR="000D1B4A" w:rsidRDefault="00936C02">
      <w:pPr>
        <w:numPr>
          <w:ilvl w:val="0"/>
          <w:numId w:val="6"/>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تقييم دور إدارة سلسلة التوريد في تحقيق الالتزام بالجدول الزمني للمشاريع</w:t>
      </w:r>
    </w:p>
    <w:p w14:paraId="67D741D2" w14:textId="77777777" w:rsidR="000D1B4A" w:rsidRDefault="00936C02">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يهدف هذا الهدف إلى تقييم كيف يمكن لإدارة سلسلة التوريد أن تسهم في تحقيق الالتزام بالجداول الزمنية المحددة للمشاريع الإنشائية. يشمل ذلك دراسة تأثير التخطيط الفعال وتنسيق التوريد في تجنب التأخيرات وضمان تسليم المواد في الوقت المناسب. يساهم الالتزام بالجدول الزمني في تحسين سمعة الشركة وتقليل التكاليف المرتبطة بالتأخير.</w:t>
      </w:r>
    </w:p>
    <w:p w14:paraId="67D741D3" w14:textId="77777777" w:rsidR="000D1B4A" w:rsidRDefault="00936C02">
      <w:pPr>
        <w:numPr>
          <w:ilvl w:val="0"/>
          <w:numId w:val="6"/>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فحص تأثير إدارة سلسلة التوريد على التكلفة الإجمالية للمشاريع</w:t>
      </w:r>
    </w:p>
    <w:p w14:paraId="67D741D4" w14:textId="77777777" w:rsidR="000D1B4A" w:rsidRDefault="00936C02">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يركز هذا الهدف على فحص كيف يمكن لإدارة سلسلة التوريد أن تساهم في تقليل التكلفة الإجمالية للمشاريع الإنشائية. يتضمن ذلك دراسة استراتيجيات تقليل التكاليف، مثل التفاوض الفعال مع الموردين، وتطبيق إجراءات تحسين الكفاءة، وتجنب الهدر في الموارد. يساهم تقليل التكلفة في زيادة الربحية وتحسين الأداء المالي للمشاريع.</w:t>
      </w:r>
    </w:p>
    <w:p w14:paraId="67D741D5" w14:textId="77777777" w:rsidR="000D1B4A" w:rsidRDefault="00936C02">
      <w:pPr>
        <w:numPr>
          <w:ilvl w:val="0"/>
          <w:numId w:val="6"/>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استكشاف تأثير إدارة سلسلة التوريد على المرونة والاستجابة للأزمات</w:t>
      </w:r>
    </w:p>
    <w:p w14:paraId="67D741D6" w14:textId="77777777" w:rsidR="000D1B4A" w:rsidRDefault="00936C02">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يهدف هذا الهدف إلى استكشاف كيف يمكن لإدارة سلسلة التوريد أن تعزز من مرونة المشاريع الإنشائية وقدرتها على الاستجابة للأزمات. يتضمن ذلك تحليل استراتيجيات إدارة المخاطر، وتطوير خطط طوارئ، وتطبيق إجراءات مرنة تمكن </w:t>
      </w:r>
      <w:r>
        <w:rPr>
          <w:rFonts w:ascii="Sakkal Majalla" w:hAnsi="Sakkal Majalla" w:cs="Sakkal Majalla"/>
          <w:sz w:val="28"/>
          <w:szCs w:val="28"/>
          <w:rtl/>
        </w:rPr>
        <w:lastRenderedPageBreak/>
        <w:t>المشاريع من التعامل مع التحديات غير المتوقعة، مثل تقلبات الأسعار أو تأخير التوريد. تساهم هذه المرونة في تقليل التأثيرات السلبية على المشروع وضمان استمرارية العمل.</w:t>
      </w:r>
    </w:p>
    <w:p w14:paraId="67D741D7" w14:textId="77777777" w:rsidR="000D1B4A" w:rsidRDefault="00936C02">
      <w:pPr>
        <w:numPr>
          <w:ilvl w:val="0"/>
          <w:numId w:val="6"/>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تحديد الممارسات المثلى لإدارة سلسلة التوريد في السياق السعودي</w:t>
      </w:r>
    </w:p>
    <w:p w14:paraId="67D741D8" w14:textId="77777777" w:rsidR="000D1B4A" w:rsidRDefault="00936C02">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يهدف هذا الهدف إلى تحديد وتوثيق الممارسات المثلى لإدارة سلسلة التوريد التي تناسب السياق السعودي. يشمل ذلك دراسة العوامل الثقافية والاقتصادية والتنظيمية التي تؤثر على إدارة سلسلة التوريد في المملكة العربية السعودية. من خلال تحديد هذه الممارسات المثلى، يمكن تقديم توصيات محددة لتحسين أداء المشاريع الإنشائية بما يتوافق مع البيئة المحلية.</w:t>
      </w:r>
    </w:p>
    <w:p w14:paraId="67D741D9" w14:textId="77777777" w:rsidR="000D1B4A" w:rsidRDefault="00936C02">
      <w:pPr>
        <w:numPr>
          <w:ilvl w:val="0"/>
          <w:numId w:val="6"/>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تحليل دور التكنولوجيا في تحسين إدارة سلسلة التوريد في مشاريع الإنشاءات</w:t>
      </w:r>
    </w:p>
    <w:p w14:paraId="67D741DA" w14:textId="77777777" w:rsidR="000D1B4A" w:rsidRDefault="00936C02">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يسعى هذا الهدف إلى تحليل كيف يمكن للتكنولوجيا الحديثة، مثل الأنظمة الرقمية وتقنيات التتبع، تحسين إدارة سلسلة التوريد في مشاريع الإنشاءات. يشمل ذلك تقييم تأثير استخدام البرمجيات المتقدمة وإدارة البيانات على تحسين التواصل وتنسيق العمليات. تساهم التكنولوجيا في تحسين الشفافية والكفاءة العامة للمشاريع.</w:t>
      </w:r>
    </w:p>
    <w:p w14:paraId="67D741DB" w14:textId="77777777" w:rsidR="000D1B4A" w:rsidRDefault="00936C02">
      <w:pPr>
        <w:numPr>
          <w:ilvl w:val="0"/>
          <w:numId w:val="6"/>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تقييم تأثير إدارة سلسلة التوريد على رضا العملاء والمستفيدين</w:t>
      </w:r>
    </w:p>
    <w:p w14:paraId="67D741DC" w14:textId="77777777" w:rsidR="000D1B4A" w:rsidRDefault="00936C02">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يركز هذا الهدف على تقييم كيف يمكن لإدارة سلسلة التوريد الفعالة أن تؤثر إيجابياً على رضا العملاء والمستفيدين من المشاريع الإنشائية. يتضمن ذلك دراسة كيفية تحقيق توقعات العملاء من خلال تحسين جودة المواد والخدمات، والالتزام بالجداول الزمنية، وتقديم مشاريع تلبي احتياجاتهم بشكل فعال. يساهم رضا العملاء في تعزيز سمعة الشركة وزيادة فرص الأعمال المستقبلية.</w:t>
      </w:r>
    </w:p>
    <w:p w14:paraId="67D741DD" w14:textId="77777777" w:rsidR="000D1B4A" w:rsidRDefault="00936C02">
      <w:pPr>
        <w:numPr>
          <w:ilvl w:val="0"/>
          <w:numId w:val="6"/>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تحليل تأثير إدارة سلسلة التوريد على الاستدامة البيئية للمشاريع</w:t>
      </w:r>
    </w:p>
    <w:p w14:paraId="67D741DE" w14:textId="77777777" w:rsidR="000D1B4A" w:rsidRDefault="00936C02">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يهدف هذا الهدف إلى تحليل كيف يمكن لإدارة سلسلة التوريد أن تساهم في تحقيق الاستدامة البيئية في مشاريع الإنشاءات. يتضمن ذلك دراسة استراتيجيات استخدام المواد المستدامة وتقليل النفايات والتلوث. تساهم هذه الجهود في دعم رؤية المملكة 2030 التي تركز على التنمية المستدامة وتحقيق التوازن بين النمو الاقتصادي وحماية البيئة.</w:t>
      </w:r>
    </w:p>
    <w:p w14:paraId="67D741DF" w14:textId="77777777" w:rsidR="000D1B4A" w:rsidRDefault="00936C02">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من خلال تحقيق هذه الأهداف الرئيسية والفرعية، تسعى الدراسة إلى تقديم فهم شامل وعميق لدور إدارة سلسلة التوريد في نجاح مشاريع الإنشاءات في المملكة العربية السعودية. تساعد هذه الدراسة في تقديم رؤى وحلول عملية لتحسين الأداء العام للمشاريع، وتحقيق الكفاءة والجودة، ودعم الاستدامة البيئية، وتعزيز المرونة والاستجابة للأزمات. تعد هذه الأهداف </w:t>
      </w:r>
      <w:r>
        <w:rPr>
          <w:rFonts w:ascii="Sakkal Majalla" w:hAnsi="Sakkal Majalla" w:cs="Sakkal Majalla"/>
          <w:sz w:val="28"/>
          <w:szCs w:val="28"/>
          <w:rtl/>
        </w:rPr>
        <w:lastRenderedPageBreak/>
        <w:t>خطوة نحو تحسين إدارة المشاريع الإنشائية في المملكة وتطوير ممارسات تلبي احتياجات السوق المحلي وتدعم رؤية 2030 الطموحة.</w:t>
      </w:r>
    </w:p>
    <w:p w14:paraId="67D741E0" w14:textId="77777777" w:rsidR="000D1B4A" w:rsidRDefault="000D1B4A">
      <w:pPr>
        <w:spacing w:after="0" w:line="360" w:lineRule="auto"/>
        <w:jc w:val="both"/>
        <w:rPr>
          <w:rFonts w:ascii="Sakkal Majalla" w:hAnsi="Sakkal Majalla" w:cs="Sakkal Majalla"/>
          <w:sz w:val="28"/>
          <w:szCs w:val="28"/>
          <w:rtl/>
        </w:rPr>
      </w:pPr>
    </w:p>
    <w:p w14:paraId="67D741E1" w14:textId="77777777" w:rsidR="000D1B4A" w:rsidRDefault="000D1B4A">
      <w:pPr>
        <w:spacing w:after="0" w:line="360" w:lineRule="auto"/>
        <w:jc w:val="both"/>
        <w:rPr>
          <w:rFonts w:ascii="Sakkal Majalla" w:hAnsi="Sakkal Majalla" w:cs="Sakkal Majalla"/>
          <w:sz w:val="28"/>
          <w:szCs w:val="28"/>
          <w:rtl/>
        </w:rPr>
      </w:pPr>
    </w:p>
    <w:p w14:paraId="67D741E2" w14:textId="77777777" w:rsidR="000D1B4A" w:rsidRDefault="00936C02">
      <w:pPr>
        <w:pStyle w:val="Heading2"/>
        <w:rPr>
          <w:rtl/>
          <w:lang w:bidi="ar-EG"/>
        </w:rPr>
      </w:pPr>
      <w:bookmarkStart w:id="17" w:name="_Toc169565910"/>
      <w:bookmarkStart w:id="18" w:name="_Toc171819161"/>
      <w:bookmarkStart w:id="19" w:name="_Toc180511993"/>
      <w:bookmarkStart w:id="20" w:name="_Toc180515974"/>
      <w:bookmarkStart w:id="21" w:name="_Hlk180507913"/>
      <w:r>
        <w:rPr>
          <w:rtl/>
          <w:lang w:bidi="ar-EG"/>
        </w:rPr>
        <w:t>أهمية الدراسة:</w:t>
      </w:r>
      <w:bookmarkEnd w:id="17"/>
      <w:bookmarkEnd w:id="18"/>
      <w:bookmarkEnd w:id="19"/>
      <w:bookmarkEnd w:id="20"/>
    </w:p>
    <w:p w14:paraId="67D741E3" w14:textId="77777777" w:rsidR="000D1B4A" w:rsidRDefault="00936C02">
      <w:pPr>
        <w:pStyle w:val="ListParagraph"/>
        <w:numPr>
          <w:ilvl w:val="0"/>
          <w:numId w:val="8"/>
        </w:num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أهمية الدراسة العملية:</w:t>
      </w:r>
    </w:p>
    <w:p w14:paraId="67D741E4" w14:textId="77777777" w:rsidR="000D1B4A" w:rsidRDefault="00936C02">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تعتبر إدارة سلسلة التوريد أحد العناصر الأساسية في تحقيق النجاح والفعالية في مشاريع الإنشاءات، لا سيما في </w:t>
      </w:r>
      <w:r>
        <w:rPr>
          <w:rFonts w:ascii="Sakkal Majalla" w:hAnsi="Sakkal Majalla" w:cs="Sakkal Majalla"/>
          <w:sz w:val="28"/>
          <w:szCs w:val="28"/>
          <w:rtl/>
          <w:lang w:bidi="ar-EG"/>
        </w:rPr>
        <w:t>المملكة العربية السعودية التي تشهد توسعاً عمرانياً هائلاً وتطوراً مستمراً في البنية التحتية. تسلط هذه الدراسة الضوء على الأهمية العملية لدور إدارة سلسلة التوريد في تحقيق الأهداف المرسومة للمشاريع الإنشائية، وتقديم حلول عملية لتحسين أداء المشاريع وضمان تحقيق الجودة والفعالية.</w:t>
      </w:r>
    </w:p>
    <w:p w14:paraId="67D741E5" w14:textId="77777777" w:rsidR="000D1B4A" w:rsidRDefault="00936C02">
      <w:pPr>
        <w:pStyle w:val="ListParagraph"/>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التنافسية</w:t>
      </w:r>
    </w:p>
    <w:p w14:paraId="67D741E6" w14:textId="77777777" w:rsidR="000D1B4A" w:rsidRDefault="00936C02">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تساعد إدارة سلسلة التوريد الفعالة على تعزيز التنافسية في قطاع الإنشاءات. من خلال تحسين العمليات وتقليل الفاقد والوقت المستغرق في تنفيذ المشاريع، يمكن للشركات الإنشائية تحقيق مزايا تنافسية كبيرة. في المملكة العربية السعودية، حيث يشهد قطاع الإنشاءات منافسة شديدة بين الشركات المحلية والدولية، توفر هذه الدراسة رؤى عملية لتطوير استراتيجيات إدارة سلسلة التوريد التي تساعد الشركات على التفوق في السوق وتحقيق الأداء الأمثل</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Pap16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Papadopoulos</w:t>
      </w:r>
      <w:r>
        <w:rPr>
          <w:rFonts w:ascii="Sakkal Majalla" w:hAnsi="Sakkal Majalla" w:cs="Sakkal Majalla" w:hint="cs"/>
          <w:noProof/>
          <w:sz w:val="28"/>
          <w:szCs w:val="28"/>
          <w:rtl/>
          <w:lang w:bidi="ar-EG"/>
        </w:rPr>
        <w:t>، 2016)</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D741E7" w14:textId="77777777" w:rsidR="000D1B4A" w:rsidRDefault="00936C02">
      <w:pPr>
        <w:pStyle w:val="ListParagraph"/>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تحقيق التوازن بين الجودة والتكلفة</w:t>
      </w:r>
    </w:p>
    <w:p w14:paraId="67D741E8" w14:textId="77777777" w:rsidR="000D1B4A" w:rsidRDefault="00936C02">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تعد إدارة سلسلة التوريد الفعالة أداة حاسمة لتحقيق التوازن بين الجودة والتكلفة في مشاريع الإنشاءات. من خلال اختيار الموردين الأمثلين وضمان تدفق سلس للمواد، يمكن تحقيق جودة عالية بتكاليف معقولة. تسهم هذه الدراسة في تقديم حلول عملية تساعد مديري المشاريع على اتخاذ قرارات مستنيرة تتعلق باختيار المواد والموردين، مما يضمن تحقيق التوازن </w:t>
      </w:r>
      <w:r>
        <w:rPr>
          <w:rFonts w:ascii="Sakkal Majalla" w:hAnsi="Sakkal Majalla" w:cs="Sakkal Majalla"/>
          <w:sz w:val="28"/>
          <w:szCs w:val="28"/>
          <w:rtl/>
          <w:lang w:bidi="ar-EG"/>
        </w:rPr>
        <w:lastRenderedPageBreak/>
        <w:t>المثالي بين الجودة والتكلفة. في المملكة العربية السعودية، تعتبر هذه الموازنة ضرورية لتحقيق أهداف المشاريع ضمن الميزانية المحددة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Far231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Farhadi</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D741E9" w14:textId="77777777" w:rsidR="000D1B4A" w:rsidRDefault="00936C02">
      <w:pPr>
        <w:pStyle w:val="ListParagraph"/>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تحسين الجدول الزمني للمشاريع</w:t>
      </w:r>
    </w:p>
    <w:p w14:paraId="67D741EA" w14:textId="77777777" w:rsidR="000D1B4A" w:rsidRDefault="00936C02">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تلعب إدارة سلسلة التوريد دوراً محورياً في تحسين الجدول الزمني للمشاريع، من خلال ضمان توفر المواد في الوقت المناسب وتجنب التأخيرات التي قد تحدث بسبب نقص المواد أو تأخير التوريد. تساعد هذه الدراسة في تقديم استراتيجيات عملية لتحسين تخطيط وتنسيق سلسلة التوريد، مما يسهم في تحقيق تقدم المشاريع وفق الجدول الزمني المحدد. في المملكة العربية السعودية، حيث تتطلب المشاريع الضخمة جداول زمنية دقيقة، تعتبر هذه الحلول العملية ضرورية لضمان الالتزام بالمواعيد النهائية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Kan231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Kanike</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D741EB" w14:textId="77777777" w:rsidR="000D1B4A" w:rsidRDefault="00936C02">
      <w:pPr>
        <w:pStyle w:val="ListParagraph"/>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دعم الاستدامة البيئية</w:t>
      </w:r>
    </w:p>
    <w:p w14:paraId="67D741EC" w14:textId="77777777" w:rsidR="000D1B4A" w:rsidRDefault="00936C02">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تساهم إدارة سلسلة التوريد الفعالة في تعزيز الاستدامة البيئية في مشاريع الإنشاءات. من خلال اختيار مواد صديقة للبيئة وتطبيق ممارسات تدعم الاستدامة، يمكن تقليل الأثر البيئي للمشاريع. تقدم هذه </w:t>
      </w:r>
      <w:r>
        <w:rPr>
          <w:rFonts w:ascii="Sakkal Majalla" w:hAnsi="Sakkal Majalla" w:cs="Sakkal Majalla"/>
          <w:sz w:val="28"/>
          <w:szCs w:val="28"/>
          <w:rtl/>
          <w:lang w:bidi="ar-EG"/>
        </w:rPr>
        <w:t>الدراسة حلول عملية لتبني ممارسات سلسلة توريد مستدامة، مما يدعم رؤية المملكة 2030 التي تركز على التنمية المستدامة. يمكن للشركات الإنشائية استخدام هذه الاستراتيجيات لتحسين أدائها البيئي وتحقيق متطلبات الاستدامة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Khatun</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D741ED" w14:textId="77777777" w:rsidR="000D1B4A" w:rsidRDefault="00936C02">
      <w:pPr>
        <w:pStyle w:val="ListParagraph"/>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إدارة المخاطر وتخفيف الأزمات</w:t>
      </w:r>
    </w:p>
    <w:p w14:paraId="67D741EE" w14:textId="77777777" w:rsidR="000D1B4A" w:rsidRDefault="00936C02">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تساعد إدارة سلسلة التوريد الفعالة على تحسين قدرة المشاريع على إدارة المخاطر وتخفيف تأثير الأزمات. من خلال تطوير خطط طوارئ واستراتيجيات مرنة، يمكن تقليل تأثير الأزمات مثل تقلبات أسعار المواد والكوارث الطبيعية. تقدم هذه الدراسة حلول عملية لتحسين استجابة المشاريع للأزمات، مما يضمن استمرارية العمل وتقليل التأثيرات السلبية. في المملكة العربية السعودية، يعتبر تحسين إدارة المخاطر أمراً حيوياً لضمان نجاح المشاريع الإنشائية في ظل الظروف المتغيرة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Dur22 \l 3073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Durugbo</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D741EF" w14:textId="77777777" w:rsidR="000D1B4A" w:rsidRDefault="00936C02">
      <w:pPr>
        <w:pStyle w:val="ListParagraph"/>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تحسين التواصل والتنسيق</w:t>
      </w:r>
    </w:p>
    <w:p w14:paraId="67D741F0" w14:textId="77777777" w:rsidR="000D1B4A" w:rsidRDefault="00936C02">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تلعب إدارة سلسلة التوريد دوراً أساسياً في تحسين التواصل والتنسيق بين مختلف الأطراف المعنية في مشاريع الإنشاءات، بما في ذلك الموردين، المقاولين، والمهندسين. تساعد هذه الدراسة في تقديم حلول عملية لتعزيز التواصل الفعال وتطوير نظم إدارية تدعم التعاون والتنسيق، مما يقلل من حدوث الأخطاء ويعزز الكفاءة العامة للمشاريع. في المملكة العربية السعودية، حيث تتطلب المشاريع الضخمة تنسيقاً عالي المستوى، تعتبر هذه الحلول ضرورية لضمان تنفيذ المشاريع بسلاسة وفعالية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Sha183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Shahbaz</w:t>
      </w:r>
      <w:r>
        <w:rPr>
          <w:rFonts w:ascii="Sakkal Majalla" w:hAnsi="Sakkal Majalla" w:cs="Sakkal Majalla" w:hint="cs"/>
          <w:noProof/>
          <w:sz w:val="28"/>
          <w:szCs w:val="28"/>
          <w:rtl/>
          <w:lang w:bidi="ar-EG"/>
        </w:rPr>
        <w:t xml:space="preserve">، </w:t>
      </w:r>
      <w:r>
        <w:rPr>
          <w:rFonts w:ascii="Sakkal Majalla" w:hAnsi="Sakkal Majalla" w:cs="Sakkal Majalla" w:hint="cs"/>
          <w:noProof/>
          <w:sz w:val="28"/>
          <w:szCs w:val="28"/>
          <w:rtl/>
          <w:lang w:bidi="ar-EG"/>
        </w:rPr>
        <w:t>2018)</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D741F1" w14:textId="77777777" w:rsidR="000D1B4A" w:rsidRDefault="00936C02">
      <w:pPr>
        <w:pStyle w:val="ListParagraph"/>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الابتكار والتكنولوجيا</w:t>
      </w:r>
    </w:p>
    <w:p w14:paraId="67D741F2" w14:textId="77777777" w:rsidR="000D1B4A" w:rsidRDefault="00936C02">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تشجع إدارة سلسلة التوريد الفعالة على تبني الابتكار واستخدام التكنولوجيا الحديثة في مشاريع الإنشاءات. من خلال استخدام نظم إدارة سلسلة التوريد المتقدمة وتقنيات تتبع المواد، يمكن تحسين كفاءة العمليات وتقليل الفاقد. تسهم هذه الدراسة في تقديم رؤى عملية لتطبيق التكنولوجيا والابتكار في إدارة سلسلة التوريد، مما يدعم تحسين الأداء العام للمشاريع. في المملكة العربية السعودية، يعتبر تبني التكنولوجيا والابتكار جزءاً أساسياً من تطوير قطاع الإنشاءات وتحقيق رؤية </w:t>
      </w:r>
      <w:r>
        <w:rPr>
          <w:rFonts w:ascii="Sakkal Majalla" w:hAnsi="Sakkal Majalla" w:cs="Sakkal Majalla" w:hint="cs"/>
          <w:sz w:val="28"/>
          <w:szCs w:val="28"/>
          <w:rtl/>
          <w:lang w:bidi="ar-EG"/>
        </w:rPr>
        <w:t xml:space="preserve">المملكة 2030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Afr21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Afraz</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hint="cs"/>
          <w:sz w:val="28"/>
          <w:szCs w:val="28"/>
          <w:rtl/>
          <w:lang w:bidi="ar-EG"/>
        </w:rPr>
        <w:t>.</w:t>
      </w:r>
    </w:p>
    <w:p w14:paraId="67D741F3" w14:textId="77777777" w:rsidR="000D1B4A" w:rsidRDefault="00936C02">
      <w:pPr>
        <w:pStyle w:val="ListParagraph"/>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تطوير القدرات البشرية</w:t>
      </w:r>
    </w:p>
    <w:p w14:paraId="67D741F4" w14:textId="77777777" w:rsidR="000D1B4A" w:rsidRDefault="00936C02">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تساعد إدارة سلسلة التوريد الفعالة على تطوير القدرات البشرية في قطاع الإنشاءات. من خلال تقديم برامج تدريبية وتعليمية متخصصة، يمكن تحسين مهارات العاملين في إدارة سلسلة التوريد وتعزيز قدرتهم على التعامل مع التحديات المختلفة. تقدم هذه الدراسة حلول عملية لتطوير الكوادر البشرية في مجال إدارة سلسلة التوريد، مما يسهم في تحسين الأداء العام للمشاريع. في المملكة العربية السعودية، يعتبر تطوير القدرات البشرية أمراً حيوياً لتحقيق النجاح في قطاع الإنشاءات</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Der21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Derwik</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D741F5" w14:textId="77777777" w:rsidR="000D1B4A" w:rsidRDefault="00936C02">
      <w:pPr>
        <w:pStyle w:val="ListParagraph"/>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دعم اتخاذ القرار</w:t>
      </w:r>
    </w:p>
    <w:p w14:paraId="67D741F6" w14:textId="77777777" w:rsidR="000D1B4A" w:rsidRDefault="00936C02">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تعد إدارة سلسلة التوريد أداة هامة لدعم اتخاذ القرار في مشاريع الإنشاءات. من خلال تقديم بيانات دقيقة وتحليلات متقدمة، يمكن لمديري المشاريع اتخاذ قرارات مستنيرة تدعم تحقيق الأهداف المرسومة. تقدم هذه </w:t>
      </w:r>
      <w:r>
        <w:rPr>
          <w:rFonts w:ascii="Sakkal Majalla" w:hAnsi="Sakkal Majalla" w:cs="Sakkal Majalla"/>
          <w:sz w:val="28"/>
          <w:szCs w:val="28"/>
          <w:rtl/>
          <w:lang w:bidi="ar-EG"/>
        </w:rPr>
        <w:t xml:space="preserve">الدراسة حلول عملية </w:t>
      </w:r>
      <w:r>
        <w:rPr>
          <w:rFonts w:ascii="Sakkal Majalla" w:hAnsi="Sakkal Majalla" w:cs="Sakkal Majalla"/>
          <w:sz w:val="28"/>
          <w:szCs w:val="28"/>
          <w:rtl/>
          <w:lang w:bidi="ar-EG"/>
        </w:rPr>
        <w:lastRenderedPageBreak/>
        <w:t>لتحسين جمع وتحليل البيانات في إدارة سلسلة التوريد، مما يعزز القدرة على اتخاذ القرارات الصائبة وتحسين الأداء العام للمشاريع. في المملكة العربية السعودية، حيث تتطلب المشاريع الضخمة دقة عالية في اتخاذ القرار، تعتبر هذه الحلول ضرورية لدعم النجاح المستدام</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LeP18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Le</w:t>
      </w:r>
      <w:r>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D741F7" w14:textId="77777777" w:rsidR="000D1B4A" w:rsidRDefault="00936C02">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تقدم هذه الدراسة أهمية عملية كبيرة لدور إدارة سلسلة التوريد في نجاح مشاريع الإنشاءات في المملكة العربية السعودية من خلال تقديم حلول واستراتيجيات عملية لتحسين الكفاءة والإنتاجية، تحقيق التوازن بين الجودة والتكلفة، تحسين الجدول الزمني للمشاريع، دعم الاستدامة البيئية، إدارة المخاطر، تحسين التواصل والتنسيق، تشجيع الابتكار والتكنولوجيا، تطوير القدرات البشرية، ودعم اتخاذ القرار. تساعد هذه الدراسة الشركات الإنشائية في تحسين أدائها وتحقيق أهدافها بشكل مستدام، مما يسهم في تحقيق رؤية المملكة 2030.</w:t>
      </w:r>
    </w:p>
    <w:p w14:paraId="67D741F8" w14:textId="77777777" w:rsidR="000D1B4A" w:rsidRDefault="00936C02">
      <w:pPr>
        <w:pStyle w:val="ListParagraph"/>
        <w:numPr>
          <w:ilvl w:val="0"/>
          <w:numId w:val="8"/>
        </w:num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أهمية الدراسة العلمية:</w:t>
      </w:r>
    </w:p>
    <w:p w14:paraId="67D741F9" w14:textId="77777777" w:rsidR="000D1B4A" w:rsidRDefault="00936C02">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تلعب إدارة سلسلة التوريد دورا محوريا في نجاح مشاريع الإنشاءات، لا سيما في المملكة العربية السعودية التي تشهد تطورًا عمرانيًا كبيرًا ضمن رؤية 2030. تستمد هذه الدراسة أهميتها من القدرة على تسليط الضوء على تأثيرات إدارة سلسلة التوريد على الأداء العام لمشاريع الإنشاءات وتقديم رؤية شاملة للممارسات الأفضل التي يمكن تبنيها لتحقيق النجاح والكفاءة.</w:t>
      </w:r>
    </w:p>
    <w:p w14:paraId="67D741FA" w14:textId="77777777" w:rsidR="000D1B4A" w:rsidRDefault="00936C02">
      <w:pPr>
        <w:pStyle w:val="ListParagraph"/>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الكفاءة والإنتاجية</w:t>
      </w:r>
    </w:p>
    <w:p w14:paraId="67D741FB" w14:textId="77777777" w:rsidR="000D1B4A" w:rsidRDefault="00936C02">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تعتبر إدارة سلسلة التوريد الفعالة من العوامل الأساسية لتعزيز الكفاءة </w:t>
      </w:r>
      <w:r>
        <w:rPr>
          <w:rFonts w:ascii="Sakkal Majalla" w:hAnsi="Sakkal Majalla" w:cs="Sakkal Majalla"/>
          <w:sz w:val="28"/>
          <w:szCs w:val="28"/>
          <w:rtl/>
          <w:lang w:bidi="ar-EG"/>
        </w:rPr>
        <w:t>والإنتاجية في مشاريع الإنشاءات. تساهم الإدارة الجيدة لسلسلة التوريد في تحسين تدفق المواد والمعلومات، مما يقلل من الفاقد والوقت المستغرق في العمليات المختلفة. في السياق السعودي، حيث يتم تنفيذ مشاريع بنية تحتية ضخمة، تعتبر هذه الكفاءة حاسمة لضمان تحقيق أهداف المشروع في الوقت المحدد وضمن الميزانية المقررة. توفر الدراسة فهمًا علميًا دقيقًا لكيفية تحسين الكفاءة من خلال استراتيجيات إدارة سلسلة التوريد، مما يسهم في تحسين الأداء العام للمشاريع</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Bag24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Baghalzadeh</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D741FC" w14:textId="77777777" w:rsidR="000D1B4A" w:rsidRDefault="00936C02">
      <w:pPr>
        <w:pStyle w:val="ListParagraph"/>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تحسين الجودة </w:t>
      </w:r>
      <w:r>
        <w:rPr>
          <w:rFonts w:ascii="Sakkal Majalla" w:hAnsi="Sakkal Majalla" w:cs="Sakkal Majalla"/>
          <w:b/>
          <w:bCs/>
          <w:sz w:val="28"/>
          <w:szCs w:val="28"/>
          <w:rtl/>
          <w:lang w:bidi="ar-EG"/>
        </w:rPr>
        <w:t>وتقليل التكاليف</w:t>
      </w:r>
    </w:p>
    <w:p w14:paraId="67D741FD" w14:textId="77777777" w:rsidR="000D1B4A" w:rsidRDefault="00936C02">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تُظهر الأبحاث أن إدارة سلسلة التوريد المتكاملة تسهم في تحسين جودة المواد والخدمات وتقليل التكاليف المرتبطة بالمشاريع. من خلال التنسيق الفعال بين الموردين والمقاولين والمشغلين، يمكن تقليل الأخطاء وضمان استخدام مواد عالية الجودة، مما يقلل من الحاجة إلى إعادة العمل ويزيد من رضا العملاء. في المملكة العربية السعودية، حيث تُنفذ مشاريع إنشائية ضخمة ومعقدة، تبرز الحاجة إلى فهم علمي دقيق لكيفية تحقيق هذه الأهداف من خلال إدارة سلسلة التوريد الفعالة. تساهم هذه الدراسة في تقديم رؤى وحلول عملية لتحسين الجودة وتقليل التك</w:t>
      </w:r>
      <w:r>
        <w:rPr>
          <w:rFonts w:ascii="Sakkal Majalla" w:hAnsi="Sakkal Majalla" w:cs="Sakkal Majalla"/>
          <w:sz w:val="28"/>
          <w:szCs w:val="28"/>
          <w:rtl/>
          <w:lang w:bidi="ar-EG"/>
        </w:rPr>
        <w:t>اليف</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Salah</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D741FE" w14:textId="77777777" w:rsidR="000D1B4A" w:rsidRDefault="00936C02">
      <w:pPr>
        <w:pStyle w:val="ListParagraph"/>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دعم التنمية المستدامة</w:t>
      </w:r>
    </w:p>
    <w:p w14:paraId="67D741FF" w14:textId="77777777" w:rsidR="000D1B4A" w:rsidRDefault="00936C02">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تكتسب إدارة سلسلة التوريد أهمية كبيرة في سياق التنمية المستدامة. من خلال تبني ممارسات صديقة للبيئة واستخدام مواد مستدامة، يمكن تقليل الأثر البيئي لمشاريع الإنشاءات. تعزز الدراسة فهم كيفية تحقيق التوازن بين الأهداف الاقتصادية والبيئية والاجتماعية في إدارة سلسلة التوريد، مما يدعم رؤية المملكة 2030 التي تركز على التنمية المستدامة. توفر هذه الدراسة أساسًا علميًا لتطوير سياسات واستراتيجيات تساهم في تعزيز الاستدامة في قطاع الإنشاءات</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Oko23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Okogwu</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D74200" w14:textId="77777777" w:rsidR="000D1B4A" w:rsidRDefault="00936C02">
      <w:pPr>
        <w:pStyle w:val="ListParagraph"/>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الاستجابة للأزمات والتحديات اللوجستية</w:t>
      </w:r>
    </w:p>
    <w:p w14:paraId="67D74201" w14:textId="77777777" w:rsidR="000D1B4A" w:rsidRDefault="00936C02">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تعاني مشاريع الإنشاءات من تأثيرات الأزمات والظروف الطارئة، مثل جائحة </w:t>
      </w:r>
      <w:r>
        <w:rPr>
          <w:rFonts w:ascii="Sakkal Majalla" w:hAnsi="Sakkal Majalla" w:cs="Sakkal Majalla"/>
          <w:sz w:val="28"/>
          <w:szCs w:val="28"/>
          <w:lang w:bidi="ar-EG"/>
        </w:rPr>
        <w:t>COVID-19</w:t>
      </w:r>
      <w:r>
        <w:rPr>
          <w:rFonts w:ascii="Sakkal Majalla" w:hAnsi="Sakkal Majalla" w:cs="Sakkal Majalla"/>
          <w:sz w:val="28"/>
          <w:szCs w:val="28"/>
          <w:rtl/>
          <w:lang w:bidi="ar-EG"/>
        </w:rPr>
        <w:t xml:space="preserve"> والكوارث الطبيعية. تسهم الدراسة في تقديم فهم علمي لكيفية استخدام إدارة سلسلة التوريد لتخفيف تأثير هذه الأزمات من خلال تطوير خطط طوارئ واستراتيجيات مرنة. في المملكة العربية السعودية، التي تشهد مشاريع ضخمة تحتاج إلى التعامل مع تحديات لوجستية معقدة، تعد هذه الدراسة ضرورية لتقديم حلول مبتكرة واستراتيجيات فعالة للتعامل مع الأزمات</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Iqb21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Iqbal</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D74202" w14:textId="77777777" w:rsidR="000D1B4A" w:rsidRDefault="00936C02">
      <w:pPr>
        <w:pStyle w:val="ListParagraph"/>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دعم البحوث والتطوير في إدارة الإنشاءات</w:t>
      </w:r>
    </w:p>
    <w:p w14:paraId="67D74203" w14:textId="77777777" w:rsidR="000D1B4A" w:rsidRDefault="00936C02">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تعد هذه الدراسة أساسية لدعم البحوث والتطوير في مجال إدارة الإنشاءات. من خلال تقديم رؤى وتحليلات علمية متقدمة، تساهم الدراسة في تطوير معارف جديدة وتقديم نماذج إدارية مبتكرة يمكن تطبيقها في قطاع الإنشاءات. في </w:t>
      </w:r>
      <w:r>
        <w:rPr>
          <w:rFonts w:ascii="Sakkal Majalla" w:hAnsi="Sakkal Majalla" w:cs="Sakkal Majalla"/>
          <w:sz w:val="28"/>
          <w:szCs w:val="28"/>
          <w:rtl/>
          <w:lang w:bidi="ar-EG"/>
        </w:rPr>
        <w:lastRenderedPageBreak/>
        <w:t>المملكة العربية السعودية، التي تسعى إلى تحسين الأداء العام لقطاع الإنشاءات من خلال البحث والتطوير، توفر هذه الدراسة إطارًا علميًا لدعم الجهود البحثية وتحسين الممارسات الإدارية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Tri23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Trigunarsyah</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D74204" w14:textId="77777777" w:rsidR="000D1B4A" w:rsidRDefault="00936C02">
      <w:pPr>
        <w:pStyle w:val="ListParagraph"/>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التعليم والتدريب</w:t>
      </w:r>
    </w:p>
    <w:p w14:paraId="67D74205" w14:textId="77777777" w:rsidR="000D1B4A" w:rsidRDefault="00936C02">
      <w:pPr>
        <w:pStyle w:val="a0"/>
        <w:rPr>
          <w:rtl/>
        </w:rPr>
      </w:pPr>
      <w:r>
        <w:rPr>
          <w:rtl/>
        </w:rPr>
        <w:t>تسهم الدراسة في تعزيز التعليم والتدريب في مجال إدارة سلسلة التوريد. من خلال تقديم نتائج علمية موثوقة وممارسات أفضل، يمكن استخدام هذه الدراسة لتطوير مناهج تعليمية وبرامج تدريبية تساهم في تأهيل الكوادر البشرية للعمل بكفاءة في إدارة سلسلة التوريد. في المملكة العربية السعودية، التي تولي اهتمامًا كبيرًا لتطوير رأس المال البشري، توفر هذه الدراسة موارد تعليمية قيمة تدعم تطوير المهارات والمعارف اللازمة لتحسين أداء قطاع الإنشاءات</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Tha23 \l 3073</w:instrText>
      </w:r>
      <w:r>
        <w:rPr>
          <w:rtl/>
        </w:rPr>
        <w:instrText xml:space="preserve"> </w:instrText>
      </w:r>
      <w:r>
        <w:rPr>
          <w:rtl/>
        </w:rPr>
        <w:fldChar w:fldCharType="separate"/>
      </w:r>
      <w:r>
        <w:rPr>
          <w:rFonts w:hint="cs"/>
          <w:noProof/>
          <w:rtl/>
        </w:rPr>
        <w:t>(</w:t>
      </w:r>
      <w:r>
        <w:rPr>
          <w:rFonts w:hint="cs"/>
          <w:noProof/>
        </w:rPr>
        <w:t>Thapa</w:t>
      </w:r>
      <w:r>
        <w:rPr>
          <w:rFonts w:hint="cs"/>
          <w:noProof/>
          <w:rtl/>
        </w:rPr>
        <w:t>، 2023)</w:t>
      </w:r>
      <w:r>
        <w:rPr>
          <w:rtl/>
        </w:rPr>
        <w:fldChar w:fldCharType="end"/>
      </w:r>
      <w:r>
        <w:rPr>
          <w:rtl/>
        </w:rPr>
        <w:t>.</w:t>
      </w:r>
    </w:p>
    <w:p w14:paraId="67D74206" w14:textId="77777777" w:rsidR="000D1B4A" w:rsidRDefault="00936C02">
      <w:pPr>
        <w:pStyle w:val="ListParagraph"/>
        <w:numPr>
          <w:ilvl w:val="0"/>
          <w:numId w:val="7"/>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تحسين التخطيط الاستراتيجي واتخاذ القرار</w:t>
      </w:r>
    </w:p>
    <w:p w14:paraId="67D74207" w14:textId="77777777" w:rsidR="000D1B4A" w:rsidRDefault="00936C02">
      <w:pPr>
        <w:pStyle w:val="a0"/>
        <w:rPr>
          <w:rtl/>
        </w:rPr>
      </w:pPr>
      <w:r>
        <w:rPr>
          <w:rtl/>
        </w:rPr>
        <w:t>تسهم الدراسة في تحسين عمليات التخطيط الاستراتيجي واتخاذ القرار في مشاريع الإنشاءات. من خلال توفير بيانات وتحليلات علمية دقيقة، يمكن للمسؤولين عن المشاريع والمخططين الاستراتيجيين استخدام هذه المعلومات لاتخاذ قرارات مدروسة تساهم في تحسين الأداء العام للمشاريع. في المملكة العربية السعودية، حيث يتطلب تنفيذ المشاريع الضخمة تخطيطًا استراتيجيًا دقيقًا، توفر هذه الدراسة أساسًا علميًا لدعم عملية اتخاذ القرار وتحقيق الأهداف الاستراتيجية</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Ham20 \l 3073</w:instrText>
      </w:r>
      <w:r>
        <w:rPr>
          <w:rtl/>
        </w:rPr>
        <w:instrText xml:space="preserve"> </w:instrText>
      </w:r>
      <w:r>
        <w:rPr>
          <w:rtl/>
        </w:rPr>
        <w:fldChar w:fldCharType="separate"/>
      </w:r>
      <w:r>
        <w:rPr>
          <w:rFonts w:hint="cs"/>
          <w:noProof/>
          <w:rtl/>
        </w:rPr>
        <w:t>(</w:t>
      </w:r>
      <w:r>
        <w:rPr>
          <w:rFonts w:hint="cs"/>
          <w:noProof/>
        </w:rPr>
        <w:t>Hamood</w:t>
      </w:r>
      <w:r>
        <w:rPr>
          <w:rFonts w:hint="cs"/>
          <w:noProof/>
          <w:rtl/>
        </w:rPr>
        <w:t>، 2020)</w:t>
      </w:r>
      <w:r>
        <w:rPr>
          <w:rtl/>
        </w:rPr>
        <w:fldChar w:fldCharType="end"/>
      </w:r>
      <w:r>
        <w:rPr>
          <w:rtl/>
        </w:rPr>
        <w:t>.</w:t>
      </w:r>
    </w:p>
    <w:p w14:paraId="67D74208" w14:textId="77777777" w:rsidR="000D1B4A" w:rsidRDefault="00936C02">
      <w:pPr>
        <w:pStyle w:val="ListParagraph"/>
        <w:numPr>
          <w:ilvl w:val="0"/>
          <w:numId w:val="7"/>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تطوير السياسات والإجراءات الحكومية</w:t>
      </w:r>
    </w:p>
    <w:p w14:paraId="67D74209" w14:textId="77777777" w:rsidR="000D1B4A" w:rsidRDefault="00936C02">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تعد الدراسة ذات أهمية كبيرة لتطوير السياسات والإجراءات الحكومية المتعلقة بإدارة سلسلة التوريد في مشاريع الإنشاءات. من خلال تقديم توصيات مبنية على أسس علمية، يمكن للحكومة السعودية استخدام نتائج الدراسة لتطوير سياسات وإجراءات تدعم تحسين كفاءة وإنتاجية المشاريع الإنشائية. تساهم هذه السياسات في تحقيق الأهداف الوطنية وتعزيز القدرة التنافسية للمملكة في قطاع الإنشاءات</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Alm234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Almutairi</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D7420A" w14:textId="77777777" w:rsidR="000D1B4A" w:rsidRDefault="00936C02">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تُبرز هذه الدراسة أهمية إدارة سلسلة التوريد في نجاح مشاريع الإنشاءات في المملكة العربية السعودية من </w:t>
      </w:r>
      <w:r>
        <w:rPr>
          <w:rFonts w:ascii="Sakkal Majalla" w:hAnsi="Sakkal Majalla" w:cs="Sakkal Majalla"/>
          <w:sz w:val="28"/>
          <w:szCs w:val="28"/>
          <w:rtl/>
          <w:lang w:bidi="ar-EG"/>
        </w:rPr>
        <w:t xml:space="preserve">خلال تقديم رؤى علمية وتحليلات دقيقة لتحديات وفرص تحسين الكفاءة والإنتاجية والجودة. تدعم الدراسة تحقيق التنمية المستدامة والاستجابة للأزمات، وتعزز البحوث والتطوير في مجال إدارة الإنشاءات. كما تسهم في تحسين التعليم والتدريب، وتطوير </w:t>
      </w:r>
      <w:r>
        <w:rPr>
          <w:rFonts w:ascii="Sakkal Majalla" w:hAnsi="Sakkal Majalla" w:cs="Sakkal Majalla"/>
          <w:sz w:val="28"/>
          <w:szCs w:val="28"/>
          <w:rtl/>
          <w:lang w:bidi="ar-EG"/>
        </w:rPr>
        <w:lastRenderedPageBreak/>
        <w:t>السياسات والإجراءات الحكومية، ودعم عمليات التخطيط الاستراتيجي واتخاذ القرار. من خلال هذه الدراسة، يمكن تعزيز القدرة التنافسية لقطاع الإنشاءات في المملكة وتحقيق الأهداف الطموحة لرؤية 2030.</w:t>
      </w:r>
    </w:p>
    <w:p w14:paraId="67D7420B" w14:textId="77777777" w:rsidR="000D1B4A" w:rsidRDefault="000D1B4A">
      <w:pPr>
        <w:spacing w:line="360" w:lineRule="auto"/>
        <w:jc w:val="both"/>
        <w:rPr>
          <w:rFonts w:ascii="Sakkal Majalla" w:hAnsi="Sakkal Majalla" w:cs="Sakkal Majalla"/>
          <w:sz w:val="28"/>
          <w:szCs w:val="28"/>
          <w:rtl/>
          <w:lang w:bidi="ar-EG"/>
        </w:rPr>
      </w:pPr>
    </w:p>
    <w:p w14:paraId="67D7420C" w14:textId="77777777" w:rsidR="000D1B4A" w:rsidRDefault="00936C02">
      <w:pPr>
        <w:pStyle w:val="Heading2"/>
        <w:rPr>
          <w:rtl/>
        </w:rPr>
      </w:pPr>
      <w:bookmarkStart w:id="22" w:name="_Toc171819163"/>
      <w:bookmarkStart w:id="23" w:name="_Toc180511994"/>
      <w:bookmarkStart w:id="24" w:name="_Toc180515975"/>
      <w:r>
        <w:rPr>
          <w:rtl/>
        </w:rPr>
        <w:t>تساؤلات الدراسة</w:t>
      </w:r>
      <w:r>
        <w:rPr>
          <w:rFonts w:hint="cs"/>
          <w:rtl/>
        </w:rPr>
        <w:t>:</w:t>
      </w:r>
      <w:bookmarkEnd w:id="22"/>
      <w:bookmarkEnd w:id="23"/>
      <w:bookmarkEnd w:id="24"/>
    </w:p>
    <w:p w14:paraId="67D7420D" w14:textId="77777777" w:rsidR="000D1B4A" w:rsidRDefault="00936C02">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سؤال الدراسة الرئيسي:</w:t>
      </w:r>
    </w:p>
    <w:p w14:paraId="67D7420E" w14:textId="77777777" w:rsidR="000D1B4A" w:rsidRDefault="00936C02">
      <w:pPr>
        <w:pStyle w:val="ListParagraph"/>
        <w:numPr>
          <w:ilvl w:val="0"/>
          <w:numId w:val="9"/>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ما هو دور إدارة سلسلة التوريد في نجاح مشاريع </w:t>
      </w:r>
      <w:r>
        <w:rPr>
          <w:rFonts w:ascii="Sakkal Majalla" w:hAnsi="Sakkal Majalla" w:cs="Sakkal Majalla"/>
          <w:sz w:val="28"/>
          <w:szCs w:val="28"/>
          <w:rtl/>
        </w:rPr>
        <w:t>الإنشاءات في المملكة العربية السعودية؟</w:t>
      </w:r>
    </w:p>
    <w:p w14:paraId="67D7420F" w14:textId="77777777" w:rsidR="000D1B4A" w:rsidRDefault="00936C02">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الأسئلة الفرعية:</w:t>
      </w:r>
      <w:bookmarkStart w:id="25" w:name="_Toc169370869"/>
    </w:p>
    <w:p w14:paraId="67D74210" w14:textId="77777777" w:rsidR="000D1B4A" w:rsidRDefault="00936C02">
      <w:pPr>
        <w:numPr>
          <w:ilvl w:val="0"/>
          <w:numId w:val="10"/>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كيف تؤثر إدارة سلسلة التوريد على كفاءة العمليات الإنشائية في المملكة العربية السعودية؟</w:t>
      </w:r>
    </w:p>
    <w:p w14:paraId="67D74211" w14:textId="77777777" w:rsidR="000D1B4A" w:rsidRDefault="00936C02">
      <w:pPr>
        <w:numPr>
          <w:ilvl w:val="0"/>
          <w:numId w:val="10"/>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هو تأثير إدارة سلسلة التوريد على جودة المشاريع الإنشائية في المملكة العربية السعودية؟</w:t>
      </w:r>
    </w:p>
    <w:p w14:paraId="67D74212" w14:textId="77777777" w:rsidR="000D1B4A" w:rsidRDefault="00936C02">
      <w:pPr>
        <w:numPr>
          <w:ilvl w:val="0"/>
          <w:numId w:val="10"/>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كيف تساهم إدارة سلسلة التوريد في تحقيق الالتزام بالجدول الزمني للمشاريع الإنشائية في المملكة العربية السعودية؟</w:t>
      </w:r>
    </w:p>
    <w:p w14:paraId="67D74213" w14:textId="77777777" w:rsidR="000D1B4A" w:rsidRDefault="00936C02">
      <w:pPr>
        <w:numPr>
          <w:ilvl w:val="0"/>
          <w:numId w:val="10"/>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هو دور إدارة سلسلة التوريد في تقليل التكلفة الإجمالية للمشاريع الإنشائية في المملكة العربية السعودية؟</w:t>
      </w:r>
    </w:p>
    <w:p w14:paraId="67D74214" w14:textId="77777777" w:rsidR="000D1B4A" w:rsidRDefault="00936C02">
      <w:pPr>
        <w:numPr>
          <w:ilvl w:val="0"/>
          <w:numId w:val="10"/>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كيف تؤثر إدارة سلسلة التوريد على مرونة المشاريع الإنشائية وقدرتها على الاستجابة للأزمات في المملكة العربية السعودية؟</w:t>
      </w:r>
    </w:p>
    <w:p w14:paraId="67D74215" w14:textId="77777777" w:rsidR="000D1B4A" w:rsidRDefault="00936C02">
      <w:pPr>
        <w:numPr>
          <w:ilvl w:val="0"/>
          <w:numId w:val="10"/>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هي الممارسات المثلى لإدارة سلسلة التوريد في السياق السعودي لمشاريع الإنشاءات؟</w:t>
      </w:r>
    </w:p>
    <w:p w14:paraId="67D74216" w14:textId="77777777" w:rsidR="000D1B4A" w:rsidRDefault="00936C02">
      <w:pPr>
        <w:numPr>
          <w:ilvl w:val="0"/>
          <w:numId w:val="10"/>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كيف يمكن استخدام التكنولوجيا الحديثة لتحسين إدارة سلسلة التوريد في مشاريع الإنشاءات في المملكة العربية السعودية؟</w:t>
      </w:r>
    </w:p>
    <w:p w14:paraId="67D74217" w14:textId="77777777" w:rsidR="000D1B4A" w:rsidRDefault="00936C02">
      <w:pPr>
        <w:numPr>
          <w:ilvl w:val="0"/>
          <w:numId w:val="10"/>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هو تأثير إدارة سلسلة التوريد على رضا العملاء والمستفيدين من المشاريع الإنشائية في المملكة العربية السعودية؟</w:t>
      </w:r>
    </w:p>
    <w:p w14:paraId="67D74218" w14:textId="77777777" w:rsidR="000D1B4A" w:rsidRDefault="00936C02">
      <w:pPr>
        <w:numPr>
          <w:ilvl w:val="0"/>
          <w:numId w:val="10"/>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كيف يمكن لإدارة سلسلة التوريد أن تساهم في تحقيق الاستدامة البيئية في مشاريع الإنشاءات في المملكة العربية السعودية؟</w:t>
      </w:r>
    </w:p>
    <w:p w14:paraId="67D74219" w14:textId="77777777" w:rsidR="000D1B4A" w:rsidRDefault="000D1B4A">
      <w:pPr>
        <w:spacing w:after="0" w:line="360" w:lineRule="auto"/>
        <w:rPr>
          <w:rFonts w:ascii="Sakkal Majalla" w:hAnsi="Sakkal Majalla" w:cs="Sakkal Majalla"/>
          <w:b/>
          <w:bCs/>
          <w:sz w:val="28"/>
          <w:szCs w:val="28"/>
          <w:rtl/>
        </w:rPr>
      </w:pPr>
    </w:p>
    <w:p w14:paraId="67D7421A" w14:textId="77777777" w:rsidR="000D1B4A" w:rsidRDefault="00936C02">
      <w:pPr>
        <w:pStyle w:val="Heading2"/>
        <w:rPr>
          <w:rtl/>
        </w:rPr>
      </w:pPr>
      <w:bookmarkStart w:id="26" w:name="_Toc169565913"/>
      <w:bookmarkStart w:id="27" w:name="_Toc171819164"/>
      <w:bookmarkStart w:id="28" w:name="_Toc180511995"/>
      <w:bookmarkStart w:id="29" w:name="_Toc180515976"/>
      <w:r>
        <w:rPr>
          <w:rFonts w:hint="cs"/>
          <w:rtl/>
        </w:rPr>
        <w:lastRenderedPageBreak/>
        <w:t>فرضيات</w:t>
      </w:r>
      <w:r>
        <w:rPr>
          <w:rtl/>
        </w:rPr>
        <w:t xml:space="preserve"> الدراسة:</w:t>
      </w:r>
      <w:bookmarkEnd w:id="25"/>
      <w:bookmarkEnd w:id="26"/>
      <w:bookmarkEnd w:id="27"/>
      <w:bookmarkEnd w:id="28"/>
      <w:bookmarkEnd w:id="29"/>
    </w:p>
    <w:p w14:paraId="67D7421B" w14:textId="77777777" w:rsidR="000D1B4A" w:rsidRDefault="00936C02">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الفرض</w:t>
      </w:r>
      <w:r>
        <w:rPr>
          <w:rFonts w:ascii="Sakkal Majalla" w:hAnsi="Sakkal Majalla" w:cs="Sakkal Majalla" w:hint="cs"/>
          <w:b/>
          <w:bCs/>
          <w:sz w:val="28"/>
          <w:szCs w:val="28"/>
          <w:rtl/>
        </w:rPr>
        <w:t>ية</w:t>
      </w:r>
      <w:r>
        <w:rPr>
          <w:rFonts w:ascii="Sakkal Majalla" w:hAnsi="Sakkal Majalla" w:cs="Sakkal Majalla"/>
          <w:b/>
          <w:bCs/>
          <w:sz w:val="28"/>
          <w:szCs w:val="28"/>
          <w:rtl/>
        </w:rPr>
        <w:t xml:space="preserve"> الرئيسي</w:t>
      </w:r>
      <w:r>
        <w:rPr>
          <w:rFonts w:ascii="Sakkal Majalla" w:hAnsi="Sakkal Majalla" w:cs="Sakkal Majalla" w:hint="cs"/>
          <w:b/>
          <w:bCs/>
          <w:sz w:val="28"/>
          <w:szCs w:val="28"/>
          <w:rtl/>
        </w:rPr>
        <w:t>ة</w:t>
      </w:r>
      <w:r>
        <w:rPr>
          <w:rFonts w:ascii="Sakkal Majalla" w:hAnsi="Sakkal Majalla" w:cs="Sakkal Majalla"/>
          <w:b/>
          <w:bCs/>
          <w:sz w:val="28"/>
          <w:szCs w:val="28"/>
          <w:rtl/>
        </w:rPr>
        <w:t>:</w:t>
      </w:r>
    </w:p>
    <w:p w14:paraId="67D7421C" w14:textId="77777777" w:rsidR="000D1B4A" w:rsidRDefault="00936C02">
      <w:pPr>
        <w:pStyle w:val="ListParagraph"/>
        <w:numPr>
          <w:ilvl w:val="0"/>
          <w:numId w:val="11"/>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تساهم إدارة سلسلة التوريد بشكل إيجابي في نجاح مشاريع الإنشاءات في المملكة العربية السعودية</w:t>
      </w:r>
      <w:r>
        <w:rPr>
          <w:rFonts w:ascii="Sakkal Majalla" w:hAnsi="Sakkal Majalla" w:cs="Sakkal Majalla"/>
          <w:sz w:val="28"/>
          <w:szCs w:val="28"/>
        </w:rPr>
        <w:t>.</w:t>
      </w:r>
    </w:p>
    <w:p w14:paraId="67D7421D" w14:textId="77777777" w:rsidR="000D1B4A" w:rsidRDefault="00936C02">
      <w:pPr>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الفروض الفرعية:</w:t>
      </w:r>
    </w:p>
    <w:p w14:paraId="67D7421E" w14:textId="77777777" w:rsidR="000D1B4A" w:rsidRDefault="00936C02">
      <w:pPr>
        <w:pStyle w:val="ListParagraph"/>
        <w:numPr>
          <w:ilvl w:val="0"/>
          <w:numId w:val="12"/>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إدارة سلسلة التوريد الفعالة تساهم في تحسين كفاءة العمليات الإنشائية في المملكة العربية السعودية</w:t>
      </w:r>
      <w:r>
        <w:rPr>
          <w:rFonts w:ascii="Sakkal Majalla" w:hAnsi="Sakkal Majalla" w:cs="Sakkal Majalla"/>
          <w:sz w:val="28"/>
          <w:szCs w:val="28"/>
        </w:rPr>
        <w:t>.</w:t>
      </w:r>
    </w:p>
    <w:p w14:paraId="67D7421F" w14:textId="77777777" w:rsidR="000D1B4A" w:rsidRDefault="00936C02">
      <w:pPr>
        <w:pStyle w:val="ListParagraph"/>
        <w:numPr>
          <w:ilvl w:val="0"/>
          <w:numId w:val="12"/>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إدارة سلسلة التوريد الجيدة تساهم في </w:t>
      </w:r>
      <w:r>
        <w:rPr>
          <w:rFonts w:ascii="Sakkal Majalla" w:hAnsi="Sakkal Majalla" w:cs="Sakkal Majalla"/>
          <w:sz w:val="28"/>
          <w:szCs w:val="28"/>
          <w:rtl/>
        </w:rPr>
        <w:t>تحسين جودة المشاريع الإنشائية في المملكة العربية السعودية</w:t>
      </w:r>
      <w:r>
        <w:rPr>
          <w:rFonts w:ascii="Sakkal Majalla" w:hAnsi="Sakkal Majalla" w:cs="Sakkal Majalla"/>
          <w:sz w:val="28"/>
          <w:szCs w:val="28"/>
        </w:rPr>
        <w:t>.</w:t>
      </w:r>
    </w:p>
    <w:p w14:paraId="67D74220" w14:textId="77777777" w:rsidR="000D1B4A" w:rsidRDefault="00936C02">
      <w:pPr>
        <w:pStyle w:val="ListParagraph"/>
        <w:numPr>
          <w:ilvl w:val="0"/>
          <w:numId w:val="12"/>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إدارة سلسلة التوريد الفعالة تسهم في تحقيق الالتزام بالجدول الزمني للمشاريع الإنشائية في المملكة العربية السعودية</w:t>
      </w:r>
      <w:r>
        <w:rPr>
          <w:rFonts w:ascii="Sakkal Majalla" w:hAnsi="Sakkal Majalla" w:cs="Sakkal Majalla"/>
          <w:sz w:val="28"/>
          <w:szCs w:val="28"/>
        </w:rPr>
        <w:t>.</w:t>
      </w:r>
    </w:p>
    <w:p w14:paraId="67D74221" w14:textId="77777777" w:rsidR="000D1B4A" w:rsidRDefault="00936C02">
      <w:pPr>
        <w:pStyle w:val="ListParagraph"/>
        <w:numPr>
          <w:ilvl w:val="0"/>
          <w:numId w:val="12"/>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إدارة سلسلة التوريد الجيدة تساهم في تقليل التكلفة الإجمالية للمشاريع الإنشائية في المملكة العربية السعودية</w:t>
      </w:r>
      <w:r>
        <w:rPr>
          <w:rFonts w:ascii="Sakkal Majalla" w:hAnsi="Sakkal Majalla" w:cs="Sakkal Majalla"/>
          <w:sz w:val="28"/>
          <w:szCs w:val="28"/>
        </w:rPr>
        <w:t>.</w:t>
      </w:r>
    </w:p>
    <w:p w14:paraId="67D74222" w14:textId="77777777" w:rsidR="000D1B4A" w:rsidRDefault="00936C02">
      <w:pPr>
        <w:pStyle w:val="ListParagraph"/>
        <w:numPr>
          <w:ilvl w:val="0"/>
          <w:numId w:val="12"/>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إدارة سلسلة التوريد الفعالة تعزز من مرونة المشاريع الإنشائية وقدرتها على الاستجابة للأزمات في المملكة العربية السعودية</w:t>
      </w:r>
      <w:r>
        <w:rPr>
          <w:rFonts w:ascii="Sakkal Majalla" w:hAnsi="Sakkal Majalla" w:cs="Sakkal Majalla"/>
          <w:sz w:val="28"/>
          <w:szCs w:val="28"/>
        </w:rPr>
        <w:t>.</w:t>
      </w:r>
    </w:p>
    <w:bookmarkEnd w:id="21"/>
    <w:p w14:paraId="67D74223" w14:textId="77777777" w:rsidR="000D1B4A" w:rsidRDefault="000D1B4A">
      <w:pPr>
        <w:spacing w:after="0" w:line="360" w:lineRule="auto"/>
        <w:jc w:val="both"/>
        <w:rPr>
          <w:rFonts w:ascii="Sakkal Majalla" w:hAnsi="Sakkal Majalla" w:cs="Sakkal Majalla"/>
          <w:sz w:val="28"/>
          <w:szCs w:val="28"/>
          <w:rtl/>
          <w:lang w:bidi="ar-EG"/>
        </w:rPr>
      </w:pPr>
    </w:p>
    <w:p w14:paraId="67D74224" w14:textId="77777777" w:rsidR="000D1B4A" w:rsidRDefault="00936C02">
      <w:pPr>
        <w:pStyle w:val="Heading2"/>
        <w:rPr>
          <w:rtl/>
          <w:lang w:bidi="ar-EG"/>
        </w:rPr>
      </w:pPr>
      <w:bookmarkStart w:id="30" w:name="_Toc180511996"/>
      <w:bookmarkStart w:id="31" w:name="_Toc180515977"/>
      <w:r>
        <w:rPr>
          <w:rtl/>
          <w:lang w:bidi="ar-EG"/>
        </w:rPr>
        <w:t>النظرية العلمية المتبعة لإعداد البحث</w:t>
      </w:r>
      <w:bookmarkEnd w:id="30"/>
      <w:bookmarkEnd w:id="31"/>
    </w:p>
    <w:p w14:paraId="67D74225" w14:textId="77777777" w:rsidR="000D1B4A" w:rsidRDefault="00936C02">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في إعداد دراسة تحت عنوان دور إدارة سلسلة التوريد في نجاح مشاريع الإنشاءات في المملكة العربية السعودية، يمكن الاستناد إلى عدة نظريات علمية تسهم في توضيح الأسس التي بنيت عليها الدراسة. من هذه النظريات العلمية:</w:t>
      </w:r>
    </w:p>
    <w:p w14:paraId="67D74226" w14:textId="77777777" w:rsidR="000D1B4A" w:rsidRDefault="00936C02">
      <w:pPr>
        <w:pStyle w:val="ListParagraph"/>
        <w:numPr>
          <w:ilvl w:val="0"/>
          <w:numId w:val="1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الموارد الداخلية كمصدر للميزة التنافسية: </w:t>
      </w:r>
    </w:p>
    <w:p w14:paraId="67D74227" w14:textId="77777777" w:rsidR="000D1B4A" w:rsidRDefault="00936C02">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تقترح نظرية القيمة القائمة على أساس الموارد أن الشركات تحصل على ميزة تنافسية من خلال استخدام موارد داخلية فريدة من نوعها وقيمة ونادرة وفريدة من نوعها ولا يمكن استبدالها (</w:t>
      </w:r>
      <w:r>
        <w:rPr>
          <w:rFonts w:ascii="Sakkal Majalla" w:hAnsi="Sakkal Majalla" w:cs="Sakkal Majalla"/>
          <w:sz w:val="28"/>
          <w:szCs w:val="28"/>
        </w:rPr>
        <w:t>VRIN</w:t>
      </w:r>
      <w:r>
        <w:rPr>
          <w:rFonts w:ascii="Sakkal Majalla" w:hAnsi="Sakkal Majalla" w:cs="Sakkal Majalla"/>
          <w:sz w:val="28"/>
          <w:szCs w:val="28"/>
          <w:rtl/>
        </w:rPr>
        <w:t>). في سياق مشاريع البناء، يمكن للمنظمات التي تدير سلاسل التوريد الخاصة بها بنجاح - من خلال المشتريات الذكية وعلاقات الموردين وإدارة المخزون - تسليم المشاريع في وقت أقرب وأرخص وبجودة فائقة. تستخدم هذه الدراسة القيمة القائمة على أساس الموارد للتحقيق في كيفية تحقيق شركات البناء في المملكة العربية السعودية للميزة التنافسية من خلال تحسين مواردها الداخلية داخل سلاسل التوريد الخاصة بها. وبالتالي، تصبح إدارة سلسلة التوريد الفعالة موردًا بالغ الأهمية في تحقيق نجاح المشروع</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Seriki</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67D74228" w14:textId="77777777" w:rsidR="000D1B4A" w:rsidRDefault="00936C02">
      <w:pPr>
        <w:pStyle w:val="ListParagraph"/>
        <w:numPr>
          <w:ilvl w:val="0"/>
          <w:numId w:val="1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 xml:space="preserve">الأهمية الاستراتيجية لإدارة سلسلة التوريد: </w:t>
      </w:r>
    </w:p>
    <w:p w14:paraId="67D74229" w14:textId="77777777" w:rsidR="000D1B4A" w:rsidRDefault="00936C02">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تؤكد القيمة القائمة على أساس الموارد أن ليس كل الموارد تساهم في الميزة التنافسية؛ فقط تلك التي لها أهمية </w:t>
      </w:r>
      <w:r>
        <w:rPr>
          <w:rFonts w:ascii="Sakkal Majalla" w:hAnsi="Sakkal Majalla" w:cs="Sakkal Majalla"/>
          <w:sz w:val="28"/>
          <w:szCs w:val="28"/>
          <w:rtl/>
        </w:rPr>
        <w:t>استراتيجية. في البناء، تعد إدارة سلسلة التوريد (</w:t>
      </w:r>
      <w:r>
        <w:rPr>
          <w:rFonts w:ascii="Sakkal Majalla" w:hAnsi="Sakkal Majalla" w:cs="Sakkal Majalla"/>
          <w:sz w:val="28"/>
          <w:szCs w:val="28"/>
        </w:rPr>
        <w:t>SCM</w:t>
      </w:r>
      <w:r>
        <w:rPr>
          <w:rFonts w:ascii="Sakkal Majalla" w:hAnsi="Sakkal Majalla" w:cs="Sakkal Majalla"/>
          <w:sz w:val="28"/>
          <w:szCs w:val="28"/>
          <w:rtl/>
        </w:rPr>
        <w:t>) أحد هذه الموارد الاستراتيجية. إنها تتطلب دمج عوامل مختلفة بما في ذلك إدارة الموردين والخدمات اللوجستية وتدفق المواد، وكلها تؤثر بشكل مباشر على جداول زمنية وتكاليف المشروع. تستخدم هذه الدراسة نظرية القيمة القائمة على أساس التوريد من خلال التركيز على القيمة الاستراتيجية لسلسلة التوريد بالنسبة لمؤسسات البناء العاملة في المملكة العربية السعودية. تساعد الفكرة في فهم كيف يمكن لسلاسل التوريد المُدارة جيدًا أن تتحول إلى أصل استراتيجي، مما يعزز أداء المشروع من خلا</w:t>
      </w:r>
      <w:r>
        <w:rPr>
          <w:rFonts w:ascii="Sakkal Majalla" w:hAnsi="Sakkal Majalla" w:cs="Sakkal Majalla"/>
          <w:sz w:val="28"/>
          <w:szCs w:val="28"/>
          <w:rtl/>
        </w:rPr>
        <w:t>ل تقليل التأخيرات، وخفض التكاليف، ورفع الكفاءة الإجمالية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Moo20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Moori</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67D7422A" w14:textId="77777777" w:rsidR="000D1B4A" w:rsidRDefault="00936C02">
      <w:pPr>
        <w:pStyle w:val="ListParagraph"/>
        <w:numPr>
          <w:ilvl w:val="0"/>
          <w:numId w:val="1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المهارات في إدارة الموارد: </w:t>
      </w:r>
    </w:p>
    <w:p w14:paraId="67D7422B" w14:textId="77777777" w:rsidR="000D1B4A" w:rsidRDefault="00936C02">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تتجاوز نظرية القيمة القائمة على أساس التوريد مجرد الاحتفاظ بالموارد؛ فهي تؤكد على ضرورة المهارات في إدارة هذه الموارد. في </w:t>
      </w:r>
      <w:r>
        <w:rPr>
          <w:rFonts w:ascii="Sakkal Majalla" w:hAnsi="Sakkal Majalla" w:cs="Sakkal Majalla"/>
          <w:sz w:val="28"/>
          <w:szCs w:val="28"/>
          <w:rtl/>
        </w:rPr>
        <w:t>سياق مشاريع البناء، لا يكفي الوصول إلى مواد عالية الجودة أو موردين ذوي سمعة طيبة. يجب على الشركات بناء القدرات للتعامل مع هذه الموارد بشكل فعال - من خلال أنظمة لوجستية مبتكرة، وتكنولوجيا المشتريات، والأفراد ذوي الخبرة. تستخدم الدراسة هذه الفكرة من خلال التحقيق في كيفية مساهمة كفاءات شركات البناء في إدارة عمليات سلسلة التوريد في إكمال المشاريع بنجاح، وخاصة في بيئة معقدة مثل المملكة العربية السعودية، حيث تتطور صناعة البناء بسرعة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Nag20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Nagano</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67D7422C" w14:textId="77777777" w:rsidR="000D1B4A" w:rsidRDefault="00936C02">
      <w:pPr>
        <w:pStyle w:val="ListParagraph"/>
        <w:numPr>
          <w:ilvl w:val="0"/>
          <w:numId w:val="1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الاستدامة كمورد تنافسي: </w:t>
      </w:r>
    </w:p>
    <w:p w14:paraId="67D7422D" w14:textId="77777777" w:rsidR="000D1B4A" w:rsidRDefault="00936C02">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نظرية القيمة القائمة على أساس التوريد قابلة للتطبيق بنفس القدر عند تقييم الاستدامة كمورد. مع سعي المملكة العربية السعودية إلى ممارسات أكثر استدامة، وخاصة في ظل رؤية 2030، قد تكتسب شركات البناء التي تدرج الاستدامة في إدارة سلسلة التوريد الخاصة بها ميزة تنافسية. تستخدم الدراسة </w:t>
      </w:r>
      <w:r>
        <w:rPr>
          <w:rFonts w:ascii="Sakkal Majalla" w:hAnsi="Sakkal Majalla" w:cs="Sakkal Majalla"/>
          <w:sz w:val="28"/>
          <w:szCs w:val="28"/>
        </w:rPr>
        <w:t>RBV</w:t>
      </w:r>
      <w:r>
        <w:rPr>
          <w:rFonts w:ascii="Sakkal Majalla" w:hAnsi="Sakkal Majalla" w:cs="Sakkal Majalla"/>
          <w:sz w:val="28"/>
          <w:szCs w:val="28"/>
          <w:rtl/>
        </w:rPr>
        <w:t xml:space="preserve"> لتقييم كيف يمكن لسلاسل التوريد المستدامة - مثل شراء المنتجات الصديقة للبيئة، والقضاء على النفايات، والحد من انبعاثات النقل - أن تساهم في نجاح المشروع والميزة التنافسية على المدى الطويل. من خلال النظر إلى الاستدامة كمورد قيم، توضح هذه الدراسة أهميتها المتزايدة في قطاع البناء</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Yus23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Yusuf</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67D7422E" w14:textId="77777777" w:rsidR="000D1B4A" w:rsidRDefault="00936C02">
      <w:pPr>
        <w:pStyle w:val="ListParagraph"/>
        <w:numPr>
          <w:ilvl w:val="0"/>
          <w:numId w:val="1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 xml:space="preserve">القدرة على التكيف والمرونة في سلاسل التوريد: </w:t>
      </w:r>
    </w:p>
    <w:p w14:paraId="67D7422F" w14:textId="77777777" w:rsidR="000D1B4A" w:rsidRDefault="00936C02">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تؤكد </w:t>
      </w:r>
      <w:r>
        <w:rPr>
          <w:rFonts w:ascii="Sakkal Majalla" w:hAnsi="Sakkal Majalla" w:cs="Sakkal Majalla"/>
          <w:sz w:val="28"/>
          <w:szCs w:val="28"/>
        </w:rPr>
        <w:t>RBV</w:t>
      </w:r>
      <w:r>
        <w:rPr>
          <w:rFonts w:ascii="Sakkal Majalla" w:hAnsi="Sakkal Majalla" w:cs="Sakkal Majalla"/>
          <w:sz w:val="28"/>
          <w:szCs w:val="28"/>
          <w:rtl/>
        </w:rPr>
        <w:t xml:space="preserve"> على ضرورة قيام الشركات بتعديل مهارات إدارة الموارد لديها لتتلاءم مع الظروف المتغيرة. في قطاع البناء في المملكة العربية السعودية، تنتشر اضطرابات سلسلة التوريد - مثل نقص المواد أو التحديات اللوجستية. يمكن للشركات التي تتمتع بالمرونة والاستجابة في إدارة سلاسل التوريد الخاصة بها تقليل هذه الانقطاعات، وبالتالي ضمان استمرارية المشروع. تستخدم الدراسة </w:t>
      </w:r>
      <w:r>
        <w:rPr>
          <w:rFonts w:ascii="Sakkal Majalla" w:hAnsi="Sakkal Majalla" w:cs="Sakkal Majalla"/>
          <w:sz w:val="28"/>
          <w:szCs w:val="28"/>
        </w:rPr>
        <w:t>RBV</w:t>
      </w:r>
      <w:r>
        <w:rPr>
          <w:rFonts w:ascii="Sakkal Majalla" w:hAnsi="Sakkal Majalla" w:cs="Sakkal Majalla"/>
          <w:sz w:val="28"/>
          <w:szCs w:val="28"/>
          <w:rtl/>
        </w:rPr>
        <w:t xml:space="preserve"> لتقييم كيف تبني منظمات البناء تكتيكات سلسلة التوريد المرنة، مثل تنويع الموردين أو نشر أنظمة التتبع في الوقت الفعلي، للبقاء قادرة على المنافسة وتحقيق الربح في صنا</w:t>
      </w:r>
      <w:r>
        <w:rPr>
          <w:rFonts w:ascii="Sakkal Majalla" w:hAnsi="Sakkal Majalla" w:cs="Sakkal Majalla"/>
          <w:sz w:val="28"/>
          <w:szCs w:val="28"/>
          <w:rtl/>
        </w:rPr>
        <w:t>عة البناء المتغيرة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Asl18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Aslam</w:t>
      </w:r>
      <w:r>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r>
        <w:rPr>
          <w:rFonts w:ascii="Sakkal Majalla" w:hAnsi="Sakkal Majalla" w:cs="Sakkal Majalla"/>
          <w:sz w:val="28"/>
          <w:szCs w:val="28"/>
          <w:rtl/>
        </w:rPr>
        <w:t>.</w:t>
      </w:r>
    </w:p>
    <w:p w14:paraId="67D74230" w14:textId="77777777" w:rsidR="000D1B4A" w:rsidRDefault="00936C02">
      <w:pPr>
        <w:pStyle w:val="ListParagraph"/>
        <w:numPr>
          <w:ilvl w:val="0"/>
          <w:numId w:val="1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تنمية الموارد على المدى الطويل: </w:t>
      </w:r>
    </w:p>
    <w:p w14:paraId="67D74231" w14:textId="77777777" w:rsidR="000D1B4A" w:rsidRDefault="00936C02">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تركز </w:t>
      </w:r>
      <w:r>
        <w:rPr>
          <w:rFonts w:ascii="Sakkal Majalla" w:hAnsi="Sakkal Majalla" w:cs="Sakkal Majalla"/>
          <w:sz w:val="28"/>
          <w:szCs w:val="28"/>
        </w:rPr>
        <w:t>RBV</w:t>
      </w:r>
      <w:r>
        <w:rPr>
          <w:rFonts w:ascii="Sakkal Majalla" w:hAnsi="Sakkal Majalla" w:cs="Sakkal Majalla"/>
          <w:sz w:val="28"/>
          <w:szCs w:val="28"/>
          <w:rtl/>
        </w:rPr>
        <w:t xml:space="preserve"> أيضًا على التنمية طويلة الأجل للموارد والمهارات. في مجال البناء، تعتبر الحفاظ على علاقات طويلة الأجل مع الموردين، والاستثمار في أنظمة سلسلة التوريد المتطورة، وتثقيف الموظفين في إدارة سلسلة التوريد، استثمارات تعود بميزة تنافسية بمرور الوقت. تستخدم هذه الدراسة </w:t>
      </w:r>
      <w:r>
        <w:rPr>
          <w:rFonts w:ascii="Sakkal Majalla" w:hAnsi="Sakkal Majalla" w:cs="Sakkal Majalla"/>
          <w:sz w:val="28"/>
          <w:szCs w:val="28"/>
        </w:rPr>
        <w:t>RBV</w:t>
      </w:r>
      <w:r>
        <w:rPr>
          <w:rFonts w:ascii="Sakkal Majalla" w:hAnsi="Sakkal Majalla" w:cs="Sakkal Majalla"/>
          <w:sz w:val="28"/>
          <w:szCs w:val="28"/>
          <w:rtl/>
        </w:rPr>
        <w:t xml:space="preserve"> من خلال تحليل كيفية مشاركة شركات البناء السعودية في مهارات سلسلة التوريد طويلة الأجل للحفاظ على أداء المشروع. كما تبحث في كيفية مساعدة التحسين المستمر في إدارة سلسلة التوريد، من خلال تبني التكنولوجيا أو تحالفات الموردين، في استمرار نجاح مشاريع البناء واسعة النطاق، وخاصة في سياق متطلبات البنية التحتية المتوسعة في المملكة العربية السعودية.</w:t>
      </w:r>
    </w:p>
    <w:p w14:paraId="67D74232" w14:textId="77777777" w:rsidR="000D1B4A" w:rsidRDefault="000D1B4A">
      <w:pPr>
        <w:spacing w:line="360" w:lineRule="auto"/>
        <w:jc w:val="both"/>
        <w:rPr>
          <w:rFonts w:ascii="Sakkal Majalla" w:hAnsi="Sakkal Majalla" w:cs="Sakkal Majalla"/>
          <w:sz w:val="28"/>
          <w:szCs w:val="28"/>
        </w:rPr>
      </w:pPr>
    </w:p>
    <w:p w14:paraId="67D74233" w14:textId="77777777" w:rsidR="000D1B4A" w:rsidRDefault="000D1B4A">
      <w:pPr>
        <w:spacing w:line="360" w:lineRule="auto"/>
        <w:jc w:val="both"/>
        <w:rPr>
          <w:rFonts w:ascii="Sakkal Majalla" w:hAnsi="Sakkal Majalla" w:cs="Sakkal Majalla"/>
          <w:sz w:val="28"/>
          <w:szCs w:val="28"/>
        </w:rPr>
      </w:pPr>
    </w:p>
    <w:p w14:paraId="67D74234" w14:textId="77777777" w:rsidR="000D1B4A" w:rsidRDefault="000D1B4A">
      <w:pPr>
        <w:spacing w:line="360" w:lineRule="auto"/>
        <w:rPr>
          <w:rFonts w:ascii="Sakkal Majalla" w:hAnsi="Sakkal Majalla" w:cs="Sakkal Majalla"/>
          <w:b/>
          <w:bCs/>
          <w:sz w:val="56"/>
          <w:szCs w:val="56"/>
          <w:u w:val="single"/>
        </w:rPr>
      </w:pPr>
    </w:p>
    <w:p w14:paraId="67D74235" w14:textId="77777777" w:rsidR="000D1B4A" w:rsidRDefault="000D1B4A">
      <w:pPr>
        <w:spacing w:line="360" w:lineRule="auto"/>
        <w:rPr>
          <w:rFonts w:ascii="Sakkal Majalla" w:hAnsi="Sakkal Majalla" w:cs="Sakkal Majalla"/>
          <w:b/>
          <w:bCs/>
          <w:sz w:val="56"/>
          <w:szCs w:val="56"/>
          <w:u w:val="single"/>
        </w:rPr>
      </w:pPr>
    </w:p>
    <w:p w14:paraId="67D74236" w14:textId="77777777" w:rsidR="000D1B4A" w:rsidRDefault="000D1B4A">
      <w:pPr>
        <w:spacing w:line="360" w:lineRule="auto"/>
        <w:rPr>
          <w:rFonts w:ascii="Sakkal Majalla" w:hAnsi="Sakkal Majalla" w:cs="Sakkal Majalla"/>
          <w:b/>
          <w:bCs/>
          <w:sz w:val="56"/>
          <w:szCs w:val="56"/>
          <w:u w:val="single"/>
          <w:rtl/>
        </w:rPr>
      </w:pPr>
    </w:p>
    <w:p w14:paraId="67D74237" w14:textId="77777777" w:rsidR="000D1B4A" w:rsidRDefault="000D1B4A">
      <w:pPr>
        <w:spacing w:line="360" w:lineRule="auto"/>
        <w:rPr>
          <w:rFonts w:ascii="Sakkal Majalla" w:hAnsi="Sakkal Majalla" w:cs="Sakkal Majalla"/>
          <w:b/>
          <w:bCs/>
          <w:sz w:val="56"/>
          <w:szCs w:val="56"/>
          <w:u w:val="single"/>
          <w:rtl/>
        </w:rPr>
      </w:pPr>
    </w:p>
    <w:p w14:paraId="67D74238" w14:textId="77777777" w:rsidR="000D1B4A" w:rsidRDefault="000D1B4A">
      <w:pPr>
        <w:spacing w:line="360" w:lineRule="auto"/>
        <w:rPr>
          <w:rFonts w:ascii="Sakkal Majalla" w:hAnsi="Sakkal Majalla" w:cs="Sakkal Majalla"/>
          <w:b/>
          <w:bCs/>
          <w:sz w:val="56"/>
          <w:szCs w:val="56"/>
          <w:u w:val="single"/>
          <w:rtl/>
        </w:rPr>
      </w:pPr>
    </w:p>
    <w:p w14:paraId="67D74239" w14:textId="77777777" w:rsidR="000D1B4A" w:rsidRDefault="000D1B4A">
      <w:pPr>
        <w:spacing w:line="360" w:lineRule="auto"/>
        <w:rPr>
          <w:rFonts w:ascii="Sakkal Majalla" w:hAnsi="Sakkal Majalla" w:cs="Sakkal Majalla"/>
          <w:b/>
          <w:bCs/>
          <w:sz w:val="56"/>
          <w:szCs w:val="56"/>
          <w:u w:val="single"/>
          <w:rtl/>
        </w:rPr>
      </w:pPr>
    </w:p>
    <w:p w14:paraId="67D7423A" w14:textId="77777777" w:rsidR="000D1B4A" w:rsidRDefault="000D1B4A">
      <w:pPr>
        <w:spacing w:line="360" w:lineRule="auto"/>
        <w:rPr>
          <w:rFonts w:ascii="Sakkal Majalla" w:hAnsi="Sakkal Majalla" w:cs="Sakkal Majalla"/>
          <w:b/>
          <w:bCs/>
          <w:sz w:val="56"/>
          <w:szCs w:val="56"/>
          <w:u w:val="single"/>
          <w:rtl/>
        </w:rPr>
      </w:pPr>
    </w:p>
    <w:p w14:paraId="67D7423B" w14:textId="77777777" w:rsidR="000D1B4A" w:rsidRDefault="000D1B4A">
      <w:pPr>
        <w:spacing w:line="360" w:lineRule="auto"/>
        <w:rPr>
          <w:rFonts w:ascii="Sakkal Majalla" w:hAnsi="Sakkal Majalla" w:cs="Sakkal Majalla"/>
          <w:b/>
          <w:bCs/>
          <w:sz w:val="56"/>
          <w:szCs w:val="56"/>
          <w:u w:val="single"/>
          <w:rtl/>
        </w:rPr>
      </w:pPr>
    </w:p>
    <w:p w14:paraId="67D7423C" w14:textId="77777777" w:rsidR="000D1B4A" w:rsidRDefault="000D1B4A">
      <w:pPr>
        <w:spacing w:line="360" w:lineRule="auto"/>
        <w:rPr>
          <w:rFonts w:ascii="Sakkal Majalla" w:hAnsi="Sakkal Majalla" w:cs="Sakkal Majalla"/>
          <w:b/>
          <w:bCs/>
          <w:sz w:val="56"/>
          <w:szCs w:val="56"/>
          <w:u w:val="single"/>
          <w:rtl/>
        </w:rPr>
      </w:pPr>
    </w:p>
    <w:p w14:paraId="67D7423D" w14:textId="77777777" w:rsidR="000D1B4A" w:rsidRDefault="00936C02">
      <w:pPr>
        <w:pStyle w:val="Heading1"/>
        <w:spacing w:line="360" w:lineRule="auto"/>
        <w:jc w:val="center"/>
        <w:rPr>
          <w:rFonts w:ascii="Sakkal Majalla" w:hAnsi="Sakkal Majalla" w:cs="Sakkal Majalla"/>
          <w:b/>
          <w:bCs/>
          <w:color w:val="000000"/>
          <w:rtl/>
        </w:rPr>
      </w:pPr>
      <w:bookmarkStart w:id="32" w:name="_Toc172397783"/>
      <w:bookmarkStart w:id="33" w:name="_Toc172746096"/>
      <w:bookmarkStart w:id="34" w:name="_Toc180515978"/>
      <w:r>
        <w:rPr>
          <w:rFonts w:ascii="Sakkal Majalla" w:hAnsi="Sakkal Majalla" w:cs="Sakkal Majalla"/>
          <w:b/>
          <w:bCs/>
          <w:color w:val="000000"/>
          <w:rtl/>
        </w:rPr>
        <w:t>الفصل الثاني</w:t>
      </w:r>
      <w:bookmarkEnd w:id="32"/>
      <w:bookmarkEnd w:id="33"/>
      <w:bookmarkEnd w:id="34"/>
    </w:p>
    <w:p w14:paraId="67D7423E" w14:textId="77777777" w:rsidR="000D1B4A" w:rsidRDefault="00936C02">
      <w:pPr>
        <w:pStyle w:val="Heading1"/>
        <w:spacing w:line="360" w:lineRule="auto"/>
        <w:jc w:val="center"/>
        <w:rPr>
          <w:rFonts w:ascii="Sakkal Majalla" w:hAnsi="Sakkal Majalla" w:cs="Sakkal Majalla"/>
          <w:b/>
          <w:bCs/>
          <w:color w:val="000000"/>
          <w:rtl/>
        </w:rPr>
      </w:pPr>
      <w:bookmarkStart w:id="35" w:name="_Toc172397784"/>
      <w:bookmarkStart w:id="36" w:name="_Toc172746097"/>
      <w:bookmarkStart w:id="37" w:name="_Toc180515979"/>
      <w:r>
        <w:rPr>
          <w:rFonts w:ascii="Sakkal Majalla" w:hAnsi="Sakkal Majalla" w:cs="Sakkal Majalla"/>
          <w:b/>
          <w:bCs/>
          <w:color w:val="000000"/>
          <w:rtl/>
        </w:rPr>
        <w:t>الدراسات السابقة</w:t>
      </w:r>
      <w:bookmarkEnd w:id="35"/>
      <w:bookmarkEnd w:id="36"/>
      <w:bookmarkEnd w:id="37"/>
    </w:p>
    <w:p w14:paraId="67D7423F" w14:textId="77777777" w:rsidR="000D1B4A" w:rsidRDefault="000D1B4A">
      <w:pPr>
        <w:spacing w:line="360" w:lineRule="auto"/>
        <w:rPr>
          <w:rFonts w:ascii="Sakkal Majalla" w:hAnsi="Sakkal Majalla" w:cs="Sakkal Majalla"/>
          <w:b/>
          <w:bCs/>
          <w:rtl/>
        </w:rPr>
      </w:pPr>
    </w:p>
    <w:p w14:paraId="67D74240" w14:textId="77777777" w:rsidR="000D1B4A" w:rsidRDefault="000D1B4A">
      <w:pPr>
        <w:spacing w:line="360" w:lineRule="auto"/>
        <w:rPr>
          <w:rFonts w:ascii="Sakkal Majalla" w:hAnsi="Sakkal Majalla" w:cs="Sakkal Majalla"/>
          <w:b/>
          <w:bCs/>
          <w:rtl/>
        </w:rPr>
      </w:pPr>
    </w:p>
    <w:p w14:paraId="67D74241" w14:textId="77777777" w:rsidR="000D1B4A" w:rsidRDefault="000D1B4A">
      <w:pPr>
        <w:spacing w:line="360" w:lineRule="auto"/>
        <w:rPr>
          <w:rFonts w:ascii="Sakkal Majalla" w:hAnsi="Sakkal Majalla" w:cs="Sakkal Majalla"/>
          <w:b/>
          <w:bCs/>
          <w:sz w:val="28"/>
          <w:szCs w:val="28"/>
          <w:u w:val="single"/>
        </w:rPr>
      </w:pPr>
    </w:p>
    <w:p w14:paraId="67D74242" w14:textId="77777777" w:rsidR="000D1B4A" w:rsidRDefault="000D1B4A">
      <w:pPr>
        <w:spacing w:line="360" w:lineRule="auto"/>
        <w:rPr>
          <w:rFonts w:ascii="Sakkal Majalla" w:hAnsi="Sakkal Majalla" w:cs="Sakkal Majalla"/>
          <w:b/>
          <w:bCs/>
          <w:sz w:val="28"/>
          <w:szCs w:val="28"/>
          <w:u w:val="single"/>
        </w:rPr>
      </w:pPr>
    </w:p>
    <w:p w14:paraId="67D74243" w14:textId="77777777" w:rsidR="000D1B4A" w:rsidRDefault="000D1B4A">
      <w:pPr>
        <w:spacing w:line="360" w:lineRule="auto"/>
        <w:rPr>
          <w:rFonts w:ascii="Sakkal Majalla" w:hAnsi="Sakkal Majalla" w:cs="Sakkal Majalla"/>
          <w:b/>
          <w:bCs/>
          <w:sz w:val="28"/>
          <w:szCs w:val="28"/>
          <w:u w:val="single"/>
          <w:rtl/>
        </w:rPr>
      </w:pPr>
    </w:p>
    <w:p w14:paraId="67D74244" w14:textId="77777777" w:rsidR="000D1B4A" w:rsidRDefault="000D1B4A">
      <w:pPr>
        <w:spacing w:line="360" w:lineRule="auto"/>
        <w:rPr>
          <w:rFonts w:ascii="Sakkal Majalla" w:hAnsi="Sakkal Majalla" w:cs="Sakkal Majalla"/>
          <w:b/>
          <w:bCs/>
          <w:sz w:val="28"/>
          <w:szCs w:val="28"/>
          <w:u w:val="single"/>
          <w:rtl/>
        </w:rPr>
      </w:pPr>
    </w:p>
    <w:p w14:paraId="67D74245" w14:textId="77777777" w:rsidR="000D1B4A" w:rsidRDefault="000D1B4A">
      <w:pPr>
        <w:spacing w:line="360" w:lineRule="auto"/>
        <w:rPr>
          <w:rFonts w:ascii="Sakkal Majalla" w:hAnsi="Sakkal Majalla" w:cs="Sakkal Majalla"/>
          <w:sz w:val="28"/>
          <w:szCs w:val="28"/>
          <w:u w:val="single"/>
          <w:rtl/>
        </w:rPr>
      </w:pPr>
    </w:p>
    <w:p w14:paraId="67D74246" w14:textId="77777777" w:rsidR="000D1B4A" w:rsidRDefault="00936C02">
      <w:pPr>
        <w:pStyle w:val="Heading2"/>
        <w:rPr>
          <w:rtl/>
        </w:rPr>
      </w:pPr>
      <w:bookmarkStart w:id="38" w:name="_Toc172397785"/>
      <w:bookmarkStart w:id="39" w:name="_Toc172746098"/>
      <w:bookmarkStart w:id="40" w:name="_Toc180515980"/>
      <w:r>
        <w:rPr>
          <w:rFonts w:hint="cs"/>
          <w:rtl/>
          <w:lang w:bidi="ar-EG"/>
        </w:rPr>
        <w:t>ال</w:t>
      </w:r>
      <w:r>
        <w:rPr>
          <w:rtl/>
        </w:rPr>
        <w:t>مقدمة</w:t>
      </w:r>
      <w:bookmarkEnd w:id="38"/>
      <w:bookmarkEnd w:id="39"/>
      <w:bookmarkEnd w:id="40"/>
    </w:p>
    <w:p w14:paraId="67D74247" w14:textId="77777777" w:rsidR="000D1B4A" w:rsidRDefault="00936C02">
      <w:pPr>
        <w:pStyle w:val="a0"/>
        <w:rPr>
          <w:rtl/>
        </w:rPr>
      </w:pPr>
      <w:r>
        <w:rPr>
          <w:rtl/>
        </w:rPr>
        <w:t xml:space="preserve">الفصل الثاني من البحث يشكل الأساس لفهم وتقييم تأثير إدارة سلسلة التوريد على نجاح مشاريع البناء في المملكة </w:t>
      </w:r>
      <w:r>
        <w:rPr>
          <w:rtl/>
        </w:rPr>
        <w:t>العربية السعودية. يهدف هذا الفصل إلى توفير إطار أكاديمي شامل يعتمد على تحليل البحوث والدراسات السابقة التي تدعم البحوث الحالية، مع التركيز على كيفية تأثير إدارة سلسلة التوريد على فعالية وكفاءة مشاريع البناء.</w:t>
      </w:r>
    </w:p>
    <w:p w14:paraId="67D74248" w14:textId="77777777" w:rsidR="000D1B4A" w:rsidRDefault="00936C02">
      <w:pPr>
        <w:pStyle w:val="a0"/>
        <w:rPr>
          <w:rtl/>
        </w:rPr>
      </w:pPr>
      <w:r>
        <w:rPr>
          <w:rtl/>
        </w:rPr>
        <w:t>تعتبر إدارة سلسلة التوريد عنصراً حيوياً في قطاع البناء، حيث تؤثر بشكل مباشر على كفاءة ونجاح المشاريع. تتطلب مشاريع البناء تنسيقاً معقداً بين الموردين والمقاولين المتعددين، مما يجعل إدارة سلسلة التوريد ضرورية لضمان التزام جميع الأطراف بالجداول والمعايير المحددة. تساهم إدارة سلسلة التوريد الفعالة في تحسين تدفق المعلومات والموارد، مما يؤدي إلى تقليل الهدر وتحسين الإنتاجية.</w:t>
      </w:r>
    </w:p>
    <w:p w14:paraId="67D74249" w14:textId="77777777" w:rsidR="000D1B4A" w:rsidRDefault="00936C02">
      <w:pPr>
        <w:pStyle w:val="a0"/>
        <w:rPr>
          <w:rtl/>
        </w:rPr>
      </w:pPr>
      <w:r>
        <w:rPr>
          <w:rtl/>
        </w:rPr>
        <w:t>يتضمن هذا الفصل مراجعة شاملة للأدبيات السابقة، مما يوفر الخلفية اللازمة لفهم العلاقة بين ممارسات إدارة سلسلة التوريد ونجاح مشاريع البناء. تشير العديد من الدراسات إلى أن تحسين إدارة سلسلة التوريد يمكن أن يؤدي إلى خفض التكاليف وتحسين الجودة. على سبيل المثال، أظهرت الأبحاث أن تحسين عمليات الشراء والتوريد يمكن أن يقلل من التأخير ويعزز سرعة تنفيذ المشروع.</w:t>
      </w:r>
    </w:p>
    <w:p w14:paraId="67D7424A" w14:textId="77777777" w:rsidR="000D1B4A" w:rsidRDefault="00936C02">
      <w:pPr>
        <w:pStyle w:val="a0"/>
        <w:rPr>
          <w:rtl/>
        </w:rPr>
      </w:pPr>
      <w:r>
        <w:rPr>
          <w:rtl/>
        </w:rPr>
        <w:t>سنناقش الدراسات التي استكشفت فوائد استخدام تقنيات إدارة سلسلة التوريد، وخاصة فيما يتعلق بتحسين جودة المشروع وتقليل الوقت والتكاليف المالية. الجودة هي بُعد رئيسي لنجاح أي مشروع بناء، حيث تلعب إدارة سلسلة التوريد دورًا رئيسيًا في ضمان استخدام مواد عالية الجودة وتلبية المعايير. يمكن أن يحدث الاعتماد على الموردين الموثوق بهم وعمليات التدقيق الفعّالة فرقًا كبيرًا في النتيجة النهائية للمشاريع.</w:t>
      </w:r>
    </w:p>
    <w:p w14:paraId="67D7424B" w14:textId="77777777" w:rsidR="000D1B4A" w:rsidRDefault="00936C02">
      <w:pPr>
        <w:pStyle w:val="a0"/>
        <w:rPr>
          <w:rtl/>
        </w:rPr>
      </w:pPr>
      <w:r>
        <w:rPr>
          <w:rtl/>
        </w:rPr>
        <w:t xml:space="preserve">سيبحث الفصل أيضًا في كيفية تعزيز إدارة سلسلة التوريد للتعاون بين جميع أصحاب المصلحة، مما يساعد على تحسين التنسيق والتواصل. يعد التعاون الجيد بين الفرق المختلفة مفتاحًا لنجاح المشروع، لأنه يمكن أن يساهم في </w:t>
      </w:r>
      <w:r>
        <w:rPr>
          <w:rtl/>
        </w:rPr>
        <w:t xml:space="preserve">تعزيز الابتكار </w:t>
      </w:r>
      <w:r>
        <w:rPr>
          <w:rtl/>
        </w:rPr>
        <w:lastRenderedPageBreak/>
        <w:t>والحد من الصراع. سيتم فحص نتائج الأبحاث التي تثبت أن تحسين إدارة سلسلة التوريد يساهم في زيادة رضا الوظيفة وبيئة عمل أكثر فعالية، مما يعزز قدرة الفرق على التعامل مع التحديات المختلفة.</w:t>
      </w:r>
    </w:p>
    <w:p w14:paraId="67D7424C" w14:textId="77777777" w:rsidR="000D1B4A" w:rsidRDefault="00936C02">
      <w:pPr>
        <w:pStyle w:val="a0"/>
        <w:rPr>
          <w:rtl/>
        </w:rPr>
      </w:pPr>
      <w:r>
        <w:rPr>
          <w:rtl/>
        </w:rPr>
        <w:t>سيتضمن الفصل مراجعة للأبحاث السابقة، جنبًا إلى جنب مع الأسس النظرية للمفاهيم والنماذج المستخدمة لتحليل هذا الارتباط. وسوف يتم فحص مجموعة من النظريات، بما في ذلك "نظرية تكامل الخدمات اللوجستية"، التي تسلط الضوء على أهمية التعاون والتنسيق بين المراحل المختلفة لسلسلة التوريد، و"نظرية إدارة المخاطر"، التي تركز على كيفية تحديد وإدارة المخاطر في مشاريع البناء. توفر هذه النظريات إطارًا لفهم كيفية تأثير إدارة سلسلة التوريد على النتائج النهائية للمشاريع.</w:t>
      </w:r>
    </w:p>
    <w:p w14:paraId="67D7424D" w14:textId="77777777" w:rsidR="000D1B4A" w:rsidRDefault="00936C02">
      <w:pPr>
        <w:pStyle w:val="a0"/>
        <w:rPr>
          <w:rtl/>
        </w:rPr>
      </w:pPr>
      <w:r>
        <w:rPr>
          <w:rtl/>
        </w:rPr>
        <w:t xml:space="preserve">يسعى البحث إلى شرح كيف يمكن لاستخدام تقنيات إدارة سلسلة التوريد أن يعزز نجاح مشاريع البناء من خلال تحسين </w:t>
      </w:r>
      <w:r>
        <w:rPr>
          <w:rtl/>
        </w:rPr>
        <w:t>العمليات وتوفير الموارد اللازمة. على سبيل المثال، يمكن لتقنيات مثل الحوسبة السحابية وتحليلات البيانات الضخمة أن تساهم في تحسين رؤية المشروع وتوقع الاحتياجات المستقبلية. وسوف يغطي كيف يمكن لتطبيق هذه التقنيات أن يقلل من النفايات ويحسن الجودة، مما يساهم في بيئة عمل أكثر كفاءة واستدامة.</w:t>
      </w:r>
    </w:p>
    <w:p w14:paraId="67D7424E" w14:textId="77777777" w:rsidR="000D1B4A" w:rsidRDefault="00936C02">
      <w:pPr>
        <w:pStyle w:val="a0"/>
        <w:rPr>
          <w:rtl/>
        </w:rPr>
      </w:pPr>
      <w:r>
        <w:rPr>
          <w:rtl/>
        </w:rPr>
        <w:t>على الرغم من الفوائد العديدة، تواجه إدارة سلسلة التوريد في قطاع البناء العديد من التحديات، مثل التغيرات المفاجئة في الأسعار والاعتماد على الموردين الخارجيين. وسوف يناقش الفصل كيف يمكن معالجة هذه التحديات من خلال استراتيجيات مرنة، والتي تساعد الشركات على التكيف مع الظروف المتغيرة والسوق.</w:t>
      </w:r>
    </w:p>
    <w:p w14:paraId="67D7424F" w14:textId="77777777" w:rsidR="000D1B4A" w:rsidRDefault="000D1B4A">
      <w:pPr>
        <w:pStyle w:val="a0"/>
      </w:pPr>
    </w:p>
    <w:p w14:paraId="67D74250" w14:textId="77777777" w:rsidR="000D1B4A" w:rsidRDefault="00936C02">
      <w:pPr>
        <w:pStyle w:val="Heading2"/>
        <w:rPr>
          <w:b/>
          <w:rtl/>
        </w:rPr>
      </w:pPr>
      <w:bookmarkStart w:id="41" w:name="_Toc180515981"/>
      <w:r>
        <w:rPr>
          <w:rtl/>
        </w:rPr>
        <w:t>متغيرات الدراسة</w:t>
      </w:r>
      <w:bookmarkEnd w:id="41"/>
    </w:p>
    <w:p w14:paraId="67D74251" w14:textId="77777777" w:rsidR="000D1B4A" w:rsidRDefault="00936C02">
      <w:pPr>
        <w:pStyle w:val="a"/>
        <w:rPr>
          <w:rtl/>
        </w:rPr>
      </w:pPr>
      <w:r>
        <w:rPr>
          <w:rtl/>
        </w:rPr>
        <w:t>المتغير ال</w:t>
      </w:r>
      <w:r>
        <w:rPr>
          <w:rFonts w:hint="cs"/>
          <w:rtl/>
        </w:rPr>
        <w:t>تابع</w:t>
      </w:r>
      <w:r>
        <w:rPr>
          <w:rtl/>
        </w:rPr>
        <w:t>:</w:t>
      </w:r>
    </w:p>
    <w:p w14:paraId="67D74252" w14:textId="77777777" w:rsidR="000D1B4A" w:rsidRDefault="00936C02">
      <w:pPr>
        <w:spacing w:line="360" w:lineRule="auto"/>
        <w:rPr>
          <w:rFonts w:ascii="Sakkal Majalla" w:hAnsi="Sakkal Majalla" w:cs="Sakkal Majalla"/>
          <w:sz w:val="28"/>
          <w:szCs w:val="28"/>
          <w:rtl/>
        </w:rPr>
      </w:pPr>
      <w:r>
        <w:rPr>
          <w:rFonts w:ascii="Sakkal Majalla" w:hAnsi="Sakkal Majalla" w:cs="Sakkal Majalla"/>
          <w:sz w:val="28"/>
          <w:szCs w:val="28"/>
          <w:rtl/>
        </w:rPr>
        <w:t xml:space="preserve">هذا المتغير هو الذي يتم مراقبته والتلاعب به من أجل تحديد تأثيره. "استراتيجيات إدارة المشاريع المرنة" هي المتغير </w:t>
      </w:r>
      <w:r>
        <w:rPr>
          <w:rFonts w:ascii="Sakkal Majalla" w:hAnsi="Sakkal Majalla" w:cs="Sakkal Majalla" w:hint="cs"/>
          <w:sz w:val="28"/>
          <w:szCs w:val="28"/>
          <w:rtl/>
        </w:rPr>
        <w:t>المستقل.</w:t>
      </w:r>
      <w:r>
        <w:rPr>
          <w:rFonts w:ascii="Sakkal Majalla" w:hAnsi="Sakkal Majalla" w:cs="Sakkal Majalla"/>
          <w:sz w:val="28"/>
          <w:szCs w:val="28"/>
          <w:rtl/>
        </w:rPr>
        <w:t xml:space="preserve"> وهذا يشير إلى أن العنصر الأساسي الذي قد يغير نتائج المتغيرات التابعة هو مرونة إدارة المشاريع.</w:t>
      </w:r>
    </w:p>
    <w:p w14:paraId="67D74253" w14:textId="77777777" w:rsidR="000D1B4A" w:rsidRDefault="00936C02">
      <w:pPr>
        <w:pStyle w:val="a"/>
        <w:rPr>
          <w:rtl/>
        </w:rPr>
      </w:pPr>
      <w:r>
        <w:rPr>
          <w:rtl/>
        </w:rPr>
        <w:t xml:space="preserve">المتغيرات </w:t>
      </w:r>
      <w:r>
        <w:rPr>
          <w:rFonts w:hint="cs"/>
          <w:rtl/>
        </w:rPr>
        <w:t>المستقل</w:t>
      </w:r>
      <w:r>
        <w:rPr>
          <w:rtl/>
        </w:rPr>
        <w:t>:</w:t>
      </w:r>
    </w:p>
    <w:p w14:paraId="67D74254" w14:textId="77777777" w:rsidR="000D1B4A" w:rsidRDefault="00936C02">
      <w:pPr>
        <w:pStyle w:val="ListParagraph"/>
        <w:numPr>
          <w:ilvl w:val="0"/>
          <w:numId w:val="4"/>
        </w:numPr>
        <w:spacing w:line="360" w:lineRule="auto"/>
        <w:rPr>
          <w:rFonts w:ascii="Sakkal Majalla" w:hAnsi="Sakkal Majalla" w:cs="Sakkal Majalla"/>
          <w:sz w:val="28"/>
          <w:szCs w:val="28"/>
          <w:rtl/>
        </w:rPr>
      </w:pPr>
      <w:r>
        <w:rPr>
          <w:rFonts w:ascii="Sakkal Majalla" w:hAnsi="Sakkal Majalla" w:cs="Sakkal Majalla"/>
          <w:b/>
          <w:bCs/>
          <w:sz w:val="28"/>
          <w:szCs w:val="28"/>
          <w:rtl/>
        </w:rPr>
        <w:lastRenderedPageBreak/>
        <w:t>خفض مستويات التعب في العمل:</w:t>
      </w:r>
      <w:r>
        <w:rPr>
          <w:rFonts w:ascii="Sakkal Majalla" w:hAnsi="Sakkal Majalla" w:cs="Sakkal Majalla"/>
          <w:sz w:val="28"/>
          <w:szCs w:val="28"/>
          <w:rtl/>
        </w:rPr>
        <w:t xml:space="preserve"> يمثل هذا المتغير نتيجة محتملة لاستخدام تقنيات إدارة المشاريع المرنة، حيث من المتوقع أن تنخفض مستويات التعب لدى الموظفين.</w:t>
      </w:r>
    </w:p>
    <w:p w14:paraId="67D74255" w14:textId="77777777" w:rsidR="000D1B4A" w:rsidRDefault="00936C02">
      <w:pPr>
        <w:pStyle w:val="ListParagraph"/>
        <w:numPr>
          <w:ilvl w:val="0"/>
          <w:numId w:val="4"/>
        </w:numPr>
        <w:spacing w:line="360" w:lineRule="auto"/>
        <w:rPr>
          <w:rFonts w:ascii="Sakkal Majalla" w:hAnsi="Sakkal Majalla" w:cs="Sakkal Majalla"/>
          <w:sz w:val="28"/>
          <w:szCs w:val="28"/>
          <w:rtl/>
        </w:rPr>
      </w:pPr>
      <w:r>
        <w:rPr>
          <w:rFonts w:ascii="Sakkal Majalla" w:hAnsi="Sakkal Majalla" w:cs="Sakkal Majalla"/>
          <w:b/>
          <w:bCs/>
          <w:sz w:val="28"/>
          <w:szCs w:val="28"/>
          <w:rtl/>
        </w:rPr>
        <w:t>الحفاظ على التوازن بين العمل والحياة الشخصية:</w:t>
      </w:r>
      <w:r>
        <w:rPr>
          <w:rFonts w:ascii="Sakkal Majalla" w:hAnsi="Sakkal Majalla" w:cs="Sakkal Majalla"/>
          <w:sz w:val="28"/>
          <w:szCs w:val="28"/>
          <w:rtl/>
        </w:rPr>
        <w:t xml:space="preserve"> يوضح مدى تأثير المرونة الإدارية على قدرة العمال على تحقيق التوازن بشكل أفضل بين حياتهم الشخصية والمهنية.</w:t>
      </w:r>
    </w:p>
    <w:p w14:paraId="67D74256" w14:textId="77777777" w:rsidR="000D1B4A" w:rsidRDefault="00936C02">
      <w:pPr>
        <w:pStyle w:val="a"/>
        <w:numPr>
          <w:ilvl w:val="0"/>
          <w:numId w:val="4"/>
        </w:numPr>
        <w:rPr>
          <w:rtl/>
        </w:rPr>
      </w:pPr>
      <w:r>
        <w:rPr>
          <w:rtl/>
        </w:rPr>
        <w:t>تقليل التوتر: يوضح هذا المتغير كيف تؤثر الإدارة المرنة على مستويات التوتر النفسي أو القلق لدى العمال في مكان العمل.</w:t>
      </w:r>
    </w:p>
    <w:p w14:paraId="67D74257" w14:textId="77777777" w:rsidR="000D1B4A" w:rsidRDefault="00936C02">
      <w:pPr>
        <w:pStyle w:val="a"/>
        <w:rPr>
          <w:rtl/>
        </w:rPr>
      </w:pPr>
      <w:r>
        <w:rPr>
          <w:rtl/>
        </w:rPr>
        <w:t>العلاقة بين المتغيرات:</w:t>
      </w:r>
    </w:p>
    <w:p w14:paraId="67D74258" w14:textId="77777777" w:rsidR="000D1B4A" w:rsidRDefault="00936C02">
      <w:pPr>
        <w:pStyle w:val="ListParagraph"/>
        <w:numPr>
          <w:ilvl w:val="0"/>
          <w:numId w:val="3"/>
        </w:numPr>
        <w:spacing w:line="360" w:lineRule="auto"/>
        <w:rPr>
          <w:rFonts w:ascii="Sakkal Majalla" w:hAnsi="Sakkal Majalla" w:cs="Sakkal Majalla"/>
          <w:sz w:val="28"/>
          <w:szCs w:val="28"/>
          <w:rtl/>
        </w:rPr>
      </w:pPr>
      <w:r>
        <w:rPr>
          <w:rFonts w:ascii="Sakkal Majalla" w:hAnsi="Sakkal Majalla" w:cs="Sakkal Majalla"/>
          <w:sz w:val="28"/>
          <w:szCs w:val="28"/>
          <w:rtl/>
        </w:rPr>
        <w:t>خفض درجة التعب من العمل.</w:t>
      </w:r>
    </w:p>
    <w:p w14:paraId="67D74259" w14:textId="77777777" w:rsidR="000D1B4A" w:rsidRDefault="00936C02">
      <w:pPr>
        <w:pStyle w:val="ListParagraph"/>
        <w:numPr>
          <w:ilvl w:val="0"/>
          <w:numId w:val="3"/>
        </w:numPr>
        <w:spacing w:line="360" w:lineRule="auto"/>
        <w:rPr>
          <w:rFonts w:ascii="Sakkal Majalla" w:hAnsi="Sakkal Majalla" w:cs="Sakkal Majalla"/>
          <w:sz w:val="28"/>
          <w:szCs w:val="28"/>
          <w:rtl/>
        </w:rPr>
      </w:pPr>
      <w:r>
        <w:rPr>
          <w:rFonts w:ascii="Sakkal Majalla" w:hAnsi="Sakkal Majalla" w:cs="Sakkal Majalla"/>
          <w:sz w:val="28"/>
          <w:szCs w:val="28"/>
          <w:rtl/>
        </w:rPr>
        <w:t>تعزيز الانسجام بين العمل والحياة الشخصية.</w:t>
      </w:r>
    </w:p>
    <w:p w14:paraId="67D7425A" w14:textId="77777777" w:rsidR="000D1B4A" w:rsidRDefault="00936C02">
      <w:pPr>
        <w:pStyle w:val="ListParagraph"/>
        <w:numPr>
          <w:ilvl w:val="0"/>
          <w:numId w:val="3"/>
        </w:numPr>
        <w:spacing w:line="360" w:lineRule="auto"/>
        <w:rPr>
          <w:rFonts w:ascii="Sakkal Majalla" w:hAnsi="Sakkal Majalla" w:cs="Sakkal Majalla"/>
          <w:sz w:val="28"/>
          <w:szCs w:val="28"/>
        </w:rPr>
      </w:pPr>
      <w:r>
        <w:rPr>
          <w:rFonts w:ascii="Sakkal Majalla" w:hAnsi="Sakkal Majalla" w:cs="Sakkal Majalla"/>
          <w:sz w:val="28"/>
          <w:szCs w:val="28"/>
          <w:rtl/>
        </w:rPr>
        <w:t>خفض مستويات التوتر.</w:t>
      </w:r>
    </w:p>
    <w:p w14:paraId="67D7425B" w14:textId="77777777" w:rsidR="000D1B4A" w:rsidRDefault="000D1B4A">
      <w:pPr>
        <w:spacing w:line="360" w:lineRule="auto"/>
        <w:rPr>
          <w:rFonts w:ascii="Sakkal Majalla" w:hAnsi="Sakkal Majalla" w:cs="Sakkal Majalla"/>
          <w:sz w:val="28"/>
          <w:szCs w:val="28"/>
          <w:rtl/>
        </w:rPr>
      </w:pPr>
    </w:p>
    <w:p w14:paraId="67D7425C" w14:textId="77777777" w:rsidR="000D1B4A" w:rsidRDefault="00936C02">
      <w:pPr>
        <w:pStyle w:val="Heading2"/>
        <w:rPr>
          <w:rtl/>
        </w:rPr>
      </w:pPr>
      <w:bookmarkStart w:id="42" w:name="_Toc172397786"/>
      <w:bookmarkStart w:id="43" w:name="_Toc172746099"/>
      <w:bookmarkStart w:id="44" w:name="_Toc180515982"/>
      <w:r>
        <w:rPr>
          <w:rtl/>
        </w:rPr>
        <w:t>الدراسات السابقة</w:t>
      </w:r>
      <w:bookmarkEnd w:id="42"/>
      <w:bookmarkEnd w:id="43"/>
      <w:bookmarkEnd w:id="44"/>
    </w:p>
    <w:p w14:paraId="67D7425D" w14:textId="77777777" w:rsidR="000D1B4A" w:rsidRDefault="00936C02">
      <w:pPr>
        <w:pStyle w:val="a0"/>
        <w:rPr>
          <w:rtl/>
        </w:rPr>
      </w:pPr>
      <w:bookmarkStart w:id="45" w:name="_Toc172397787"/>
      <w:bookmarkStart w:id="46" w:name="_Toc172746100"/>
      <w:r>
        <w:rPr>
          <w:rtl/>
        </w:rPr>
        <w:t xml:space="preserve">تعتبر مشاريع بناء محطات الصناعة التحويلية معقدة بسبب مشاركة العديد من أصحاب المصلحة وعدم اليقين في العوامل البيئية. تختلف العوامل الداخلية والخارجية التي تؤثر على التنفيذ الناجح للمشاريع باختلاف الصناعات والبلدان. ومن الضروري تحديد العوامل الحاسمة للمنطقة الجغرافية ووضع الاستراتيجيات المناسبة للتنفيذ الناجح للمشاريع. تهدف هذه الدراسة إلى التعرف على عوامل النجاح الحاسمة لمشاريع البناء في المملكة العربية السعودية. ولتحقيق الهدف، تم تحليل البيانات التي تم جمعها من خلال استبيانات </w:t>
      </w:r>
      <w:r>
        <w:rPr>
          <w:rFonts w:hint="cs"/>
          <w:rtl/>
        </w:rPr>
        <w:t>استبيانيه</w:t>
      </w:r>
      <w:r>
        <w:rPr>
          <w:rtl/>
        </w:rPr>
        <w:t xml:space="preserve"> من 342 من مديري المشاريع والمديرين والمهندسين والموظفين ومديري البناء في برنامج </w:t>
      </w:r>
      <w:r>
        <w:t>SPSS</w:t>
      </w:r>
      <w:r>
        <w:rPr>
          <w:rtl/>
        </w:rPr>
        <w:t>. وأظهرت النتائج أن مشاريع صناعة البناء والتشييد في المملكة العربية السعودية عادة ما تكون مقيدة بخمسة عوامل رئيسية بما في ذلك مؤهلات مدير المشروع وخبرته، وممارسات إدارة المشروع، وتوافر القوى العاملة الماهرة والمعدات في الوقت المناسب، ووضوح تعريف المشروع ونطاقه، والظروف الجوية. يشير ذلك إلى أن شركات البناء السعودية بحاجة إلى تعيين مديري مشاريع مؤهلين بشكل احترافي، وإنشاء مكتب لإدارة المشاريع (</w:t>
      </w:r>
      <w:r>
        <w:t>PMO</w:t>
      </w:r>
      <w:r>
        <w:rPr>
          <w:rtl/>
        </w:rPr>
        <w:t>)، وإعادة النظر في ا</w:t>
      </w:r>
      <w:r>
        <w:rPr>
          <w:rtl/>
        </w:rPr>
        <w:t xml:space="preserve">ستراتيجيات </w:t>
      </w:r>
      <w:r>
        <w:rPr>
          <w:rtl/>
        </w:rPr>
        <w:lastRenderedPageBreak/>
        <w:t>سلسلة التوريد، وتوفير ساعات عمل بديلة أثناء الظروف الجوية القاسية. وتناقش في النهاية المزيد من الآثار والتوصيات واتجاهات البحث المستقبلية</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Ahm233 \l 3073</w:instrText>
      </w:r>
      <w:r>
        <w:rPr>
          <w:rtl/>
        </w:rPr>
        <w:instrText xml:space="preserve"> </w:instrText>
      </w:r>
      <w:r>
        <w:rPr>
          <w:rtl/>
        </w:rPr>
        <w:fldChar w:fldCharType="separate"/>
      </w:r>
      <w:r>
        <w:rPr>
          <w:noProof/>
          <w:rtl/>
        </w:rPr>
        <w:t xml:space="preserve"> </w:t>
      </w:r>
      <w:r>
        <w:rPr>
          <w:rFonts w:hint="cs"/>
          <w:noProof/>
          <w:rtl/>
        </w:rPr>
        <w:t>(</w:t>
      </w:r>
      <w:r>
        <w:rPr>
          <w:rFonts w:hint="cs"/>
          <w:noProof/>
        </w:rPr>
        <w:t>Ahmad</w:t>
      </w:r>
      <w:r>
        <w:rPr>
          <w:rFonts w:hint="cs"/>
          <w:noProof/>
          <w:rtl/>
        </w:rPr>
        <w:t>،</w:t>
      </w:r>
      <w:r>
        <w:rPr>
          <w:rFonts w:hint="cs"/>
          <w:noProof/>
          <w:rtl/>
        </w:rPr>
        <w:t xml:space="preserve"> 2023)</w:t>
      </w:r>
      <w:r>
        <w:rPr>
          <w:rtl/>
        </w:rPr>
        <w:fldChar w:fldCharType="end"/>
      </w:r>
      <w:r>
        <w:rPr>
          <w:rtl/>
        </w:rPr>
        <w:t>.</w:t>
      </w:r>
    </w:p>
    <w:p w14:paraId="67D7425E" w14:textId="77777777" w:rsidR="000D1B4A" w:rsidRDefault="00936C02">
      <w:pPr>
        <w:pStyle w:val="a0"/>
        <w:rPr>
          <w:rtl/>
        </w:rPr>
      </w:pPr>
      <w:r>
        <w:rPr>
          <w:rtl/>
        </w:rPr>
        <w:t>الرياض، عاصمة المملكة العربية السعودية، تتأثر بشكل كبير بجائحة كوفيد-19. وبينما بدأت البلدان في تخفيف القيود وعمليات الإغلاق، يجب دراسة العوامل المؤثرة على قطاع البناء في ضوء فيروس كورونا (</w:t>
      </w:r>
      <w:r>
        <w:t>COVID-19</w:t>
      </w:r>
      <w:r>
        <w:rPr>
          <w:rtl/>
        </w:rPr>
        <w:t xml:space="preserve">). ولذلك، فإن الغرض من </w:t>
      </w:r>
      <w:r>
        <w:rPr>
          <w:rFonts w:hint="cs"/>
          <w:rtl/>
        </w:rPr>
        <w:t xml:space="preserve">دراسة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Alh222 \l 3073</w:instrText>
      </w:r>
      <w:r>
        <w:rPr>
          <w:rtl/>
        </w:rPr>
        <w:instrText xml:space="preserve"> </w:instrText>
      </w:r>
      <w:r>
        <w:rPr>
          <w:rtl/>
        </w:rPr>
        <w:fldChar w:fldCharType="separate"/>
      </w:r>
      <w:r>
        <w:rPr>
          <w:noProof/>
          <w:rtl/>
        </w:rPr>
        <w:t xml:space="preserve"> </w:t>
      </w:r>
      <w:r>
        <w:rPr>
          <w:rFonts w:hint="cs"/>
          <w:noProof/>
          <w:rtl/>
        </w:rPr>
        <w:t>(</w:t>
      </w:r>
      <w:r>
        <w:rPr>
          <w:rFonts w:hint="cs"/>
          <w:noProof/>
        </w:rPr>
        <w:t>Alhammadi</w:t>
      </w:r>
      <w:r>
        <w:rPr>
          <w:rFonts w:hint="cs"/>
          <w:noProof/>
          <w:rtl/>
        </w:rPr>
        <w:t>، 2022)</w:t>
      </w:r>
      <w:r>
        <w:rPr>
          <w:rtl/>
        </w:rPr>
        <w:fldChar w:fldCharType="end"/>
      </w:r>
      <w:r>
        <w:rPr>
          <w:rFonts w:hint="cs"/>
          <w:rtl/>
        </w:rPr>
        <w:t xml:space="preserve"> </w:t>
      </w:r>
      <w:r>
        <w:rPr>
          <w:rtl/>
        </w:rPr>
        <w:t>هو تحديد وتقييم العوامل التي تؤثر على قطاع البناء في الرياض في سياق تفشي فيروس كورونا (</w:t>
      </w:r>
      <w:r>
        <w:t>COVID-19</w:t>
      </w:r>
      <w:r>
        <w:rPr>
          <w:rtl/>
        </w:rPr>
        <w:t xml:space="preserve">). تم إجراء مراجعة منهجية للمطبوعات السابقة لوضع </w:t>
      </w:r>
      <w:r>
        <w:rPr>
          <w:rFonts w:hint="cs"/>
          <w:rtl/>
        </w:rPr>
        <w:t>استبانة</w:t>
      </w:r>
      <w:r>
        <w:rPr>
          <w:rtl/>
        </w:rPr>
        <w:t xml:space="preserve"> لتحقيق هدف البحث، وتم الحصول على 67 نسخة صالحة من </w:t>
      </w:r>
      <w:r>
        <w:rPr>
          <w:rFonts w:hint="cs"/>
          <w:rtl/>
        </w:rPr>
        <w:t>الاستبانة</w:t>
      </w:r>
      <w:r>
        <w:rPr>
          <w:rtl/>
        </w:rPr>
        <w:t>. وقد تم تحليل البيانات باستخدام تحليل الموثوقية و</w:t>
      </w:r>
      <w:r>
        <w:t>RII</w:t>
      </w:r>
      <w:r>
        <w:rPr>
          <w:rtl/>
        </w:rPr>
        <w:t>. وتم تصنيف عوامل النتائج إلى أربع مجموعات رئيسية (العوامل الإدارية – العوامل الاقتصادية – العوامل الاجتماعية والثقافية – العوامل البيئية). كانت أهم العوامل التي أثرت على قطاع البناء في الرياض هي تخلي أصحاب الأعمال عن المواهب والخبرات خلال فترة ال</w:t>
      </w:r>
      <w:r>
        <w:rPr>
          <w:rtl/>
        </w:rPr>
        <w:t xml:space="preserve">وباء (المجموعة الإدارية)؛ تضارب أسعار العطاءات من قبل المقاولين بسبب قلة المشاريع المطروحة بسبب الجائحة (المجموعة الاقتصادية)؛ العادات والتقاليد والعلاقات الاجتماعية في المناطق التي يتم تنفيذ المشاريع فيها (المجموعة الاجتماعية والثقافية)؛ </w:t>
      </w:r>
      <w:r>
        <w:rPr>
          <w:rFonts w:hint="cs"/>
          <w:rtl/>
        </w:rPr>
        <w:t>وعملية</w:t>
      </w:r>
      <w:r>
        <w:rPr>
          <w:rtl/>
        </w:rPr>
        <w:t xml:space="preserve"> طلب المواد الأولية سواء كانت محلية أو مستوردة من الخارج وآثارها (المجموعة البيئية).</w:t>
      </w:r>
    </w:p>
    <w:p w14:paraId="67D7425F" w14:textId="77777777" w:rsidR="000D1B4A" w:rsidRDefault="00936C02">
      <w:pPr>
        <w:pStyle w:val="a0"/>
        <w:rPr>
          <w:rtl/>
        </w:rPr>
      </w:pPr>
      <w:r>
        <w:rPr>
          <w:rtl/>
        </w:rPr>
        <w:t>الغرض من</w:t>
      </w:r>
      <w:r>
        <w:rPr>
          <w:rFonts w:hint="cs"/>
          <w:rtl/>
        </w:rPr>
        <w:t xml:space="preserve"> دراسة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Dur20 \l 3073</w:instrText>
      </w:r>
      <w:r>
        <w:rPr>
          <w:rtl/>
        </w:rPr>
        <w:instrText xml:space="preserve"> </w:instrText>
      </w:r>
      <w:r>
        <w:rPr>
          <w:rtl/>
        </w:rPr>
        <w:fldChar w:fldCharType="separate"/>
      </w:r>
      <w:r>
        <w:rPr>
          <w:noProof/>
          <w:rtl/>
        </w:rPr>
        <w:t xml:space="preserve"> </w:t>
      </w:r>
      <w:r>
        <w:rPr>
          <w:rFonts w:hint="cs"/>
          <w:noProof/>
          <w:rtl/>
        </w:rPr>
        <w:t>(</w:t>
      </w:r>
      <w:r>
        <w:rPr>
          <w:rFonts w:hint="cs"/>
          <w:noProof/>
        </w:rPr>
        <w:t>Durugbo</w:t>
      </w:r>
      <w:r>
        <w:rPr>
          <w:rFonts w:hint="cs"/>
          <w:noProof/>
          <w:rtl/>
        </w:rPr>
        <w:t>، 2020)</w:t>
      </w:r>
      <w:r>
        <w:rPr>
          <w:rtl/>
        </w:rPr>
        <w:fldChar w:fldCharType="end"/>
      </w:r>
      <w:r>
        <w:rPr>
          <w:rFonts w:hint="cs"/>
          <w:rtl/>
        </w:rPr>
        <w:t xml:space="preserve"> </w:t>
      </w:r>
      <w:r>
        <w:rPr>
          <w:rtl/>
        </w:rPr>
        <w:t>هو تقديم مراجعة منهجية لأبحاث إدارة سلسلة التوريد (</w:t>
      </w:r>
      <w:r>
        <w:t>SCM</w:t>
      </w:r>
      <w:r>
        <w:rPr>
          <w:rtl/>
        </w:rPr>
        <w:t xml:space="preserve">) في دول مجلس التعاون الخليجي وهي البحرين والكويت وعمان وقطر والإمارات العربية المتحدة والمملكة العربية السعودية. باستخدام 75 مقالة صحفية من منافذ نشر ذات صلة بإدارة سلسلة التوريد عالية الجودة، وجدت المراجعة </w:t>
      </w:r>
      <w:r>
        <w:rPr>
          <w:rFonts w:hint="cs"/>
          <w:rtl/>
        </w:rPr>
        <w:t>ثلاث</w:t>
      </w:r>
      <w:r>
        <w:rPr>
          <w:rtl/>
        </w:rPr>
        <w:t xml:space="preserve"> تعقيدات رئيسية في إدارة سلسلة التوريد لإدارة عدم اليقين في سلسلة التوريد: (1) اختيار موارد الشبكة ودمجها بشكل استراتيجي، (2) التعاقد بشكل موثوق وتقديم حلول عالية الجودة، و (3) مراقبة وتمويل التوسعات التشغيلية بطريقة فعالة من حيث التكلفة. كما تو</w:t>
      </w:r>
      <w:r>
        <w:rPr>
          <w:rtl/>
        </w:rPr>
        <w:t xml:space="preserve">صلت المراجعة أيضًا إلى أن المديرين يشكلون سلاسل التوريد التي تشمل دول مجلس التعاون الخليجي مع التركيز على توجهات "الإنتاجية - الكفاءة"، و"بناء العلاقات"، و"تمكين التكنولوجيا"، و"الوعي البيئي"، و"تحسين المطابقة". تمثل هذه التوجهات الموضوعات المختلفة للقدرة التنافسية على مستويات السلسلة – السلسلة. ومن خلال رؤى من المراجعة، تضع المقالة أسس نظرية التوجه ونظرية الثقافة والنظرة العضوية لسلاسل التوريد. تتناول المقالة أيضًا آفاق أبحاث </w:t>
      </w:r>
      <w:r>
        <w:t>SCM</w:t>
      </w:r>
      <w:r>
        <w:rPr>
          <w:rtl/>
        </w:rPr>
        <w:t xml:space="preserve"> الإقليمية المستقبلية.</w:t>
      </w:r>
    </w:p>
    <w:p w14:paraId="67D74260" w14:textId="77777777" w:rsidR="000D1B4A" w:rsidRDefault="00936C02">
      <w:pPr>
        <w:pStyle w:val="a0"/>
        <w:rPr>
          <w:rtl/>
        </w:rPr>
      </w:pPr>
      <w:r>
        <w:rPr>
          <w:rtl/>
        </w:rPr>
        <w:lastRenderedPageBreak/>
        <w:t>يعد تقييم المخاطر الحاسمة وعوامل النجاح أمرًا ضروريًا للتنفيذ الناجح لمشاريع البناء. تهدف هذه الورقة إلى تحديد عوامل الخطر والنجاح الحاسمة التي تؤثر على أداء سلسلة التوريد في مشاريع البناء في باكستان. ولهذا الغرض، تم تطوير منهجية لتحديد عوامل الخطر والنجاح. تم تصميم استبانة للحصول على آراء شركات المقاولات والشركات الاستشارية ومديري المشاريع. تم جمع البيانات من 259 مشاركاً وتم تحليلها إحصائياً. حددت نتائج هذه الدراسة أهم خمسة عوامل خطر حاسمة تم تحديد أولوياتها بناءً على مؤشر الخطورة. وكانت عوامل الخطر الأكثر</w:t>
      </w:r>
      <w:r>
        <w:rPr>
          <w:rtl/>
        </w:rPr>
        <w:t xml:space="preserve"> أهمية التي تم تحديدها هي التمويل بنسبة أعلى بلغت 93.89%، يليها نقص المواد/المعدات، والتدفق النقدي، وسوء الأحوال الجوية. ومن بين عوامل النجاح، يتمتع التواصل بأعلى مؤشر خطورة بنسبة 93.23%، تليها الثقة مع المورد، وتوزيع المخاطر، وحل المشكلات، والعمل المشترك. تمت مناقشة هذه العوامل مع الآثار التي تؤثر على أداء صناعة البناء والتشييد. يمكن استخدام نتائج هذا البحث لتوجيه التحسينات في صناعة البناء والتشييد في باكستان وغيرها من البلدان المتضررة من الإرهاب</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Aba203 \l 3073</w:instrText>
      </w:r>
      <w:r>
        <w:rPr>
          <w:rtl/>
        </w:rPr>
        <w:instrText xml:space="preserve"> </w:instrText>
      </w:r>
      <w:r>
        <w:rPr>
          <w:rtl/>
        </w:rPr>
        <w:fldChar w:fldCharType="separate"/>
      </w:r>
      <w:r>
        <w:rPr>
          <w:noProof/>
          <w:rtl/>
        </w:rPr>
        <w:t xml:space="preserve"> </w:t>
      </w:r>
      <w:r>
        <w:rPr>
          <w:rFonts w:hint="cs"/>
          <w:noProof/>
          <w:rtl/>
        </w:rPr>
        <w:t>(</w:t>
      </w:r>
      <w:r>
        <w:rPr>
          <w:rFonts w:hint="cs"/>
          <w:noProof/>
        </w:rPr>
        <w:t>Abas</w:t>
      </w:r>
      <w:r>
        <w:rPr>
          <w:rFonts w:hint="cs"/>
          <w:noProof/>
          <w:rtl/>
        </w:rPr>
        <w:t>، 2020)</w:t>
      </w:r>
      <w:r>
        <w:rPr>
          <w:rtl/>
        </w:rPr>
        <w:fldChar w:fldCharType="end"/>
      </w:r>
      <w:r>
        <w:rPr>
          <w:rtl/>
        </w:rPr>
        <w:t>.</w:t>
      </w:r>
    </w:p>
    <w:p w14:paraId="67D74261" w14:textId="77777777" w:rsidR="000D1B4A" w:rsidRDefault="00936C02">
      <w:pPr>
        <w:pStyle w:val="a0"/>
        <w:rPr>
          <w:rtl/>
        </w:rPr>
      </w:pPr>
      <w:r>
        <w:rPr>
          <w:rtl/>
        </w:rPr>
        <w:t>أدى التحول السريع في جميع القطاعات من خلال مبادرات رؤية المملكة العربية السعودية 2030 إلى زيادة في أنشطة البناء. ومع ذلك، فإن صناعة البناء والتشييد تواجه بالفعل تجاوزات هائلة في التكلفة والوقت، مما يؤثر على جميع أصحاب المصلحة</w:t>
      </w:r>
      <w:r>
        <w:rPr>
          <w:rFonts w:hint="cs"/>
          <w:rtl/>
        </w:rPr>
        <w:t xml:space="preserve">. هدفت دراسة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Als226 \l 3073</w:instrText>
      </w:r>
      <w:r>
        <w:rPr>
          <w:rtl/>
        </w:rPr>
        <w:instrText xml:space="preserve"> </w:instrText>
      </w:r>
      <w:r>
        <w:rPr>
          <w:rtl/>
        </w:rPr>
        <w:fldChar w:fldCharType="separate"/>
      </w:r>
      <w:r>
        <w:rPr>
          <w:noProof/>
          <w:rtl/>
        </w:rPr>
        <w:t xml:space="preserve"> </w:t>
      </w:r>
      <w:r>
        <w:rPr>
          <w:rFonts w:hint="cs"/>
          <w:noProof/>
          <w:rtl/>
        </w:rPr>
        <w:t>(</w:t>
      </w:r>
      <w:r>
        <w:rPr>
          <w:rFonts w:hint="cs"/>
          <w:noProof/>
        </w:rPr>
        <w:t>Alshihri</w:t>
      </w:r>
      <w:r>
        <w:rPr>
          <w:rFonts w:hint="cs"/>
          <w:noProof/>
          <w:rtl/>
        </w:rPr>
        <w:t>، 2022)</w:t>
      </w:r>
      <w:r>
        <w:rPr>
          <w:rtl/>
        </w:rPr>
        <w:fldChar w:fldCharType="end"/>
      </w:r>
      <w:r>
        <w:rPr>
          <w:rFonts w:hint="cs"/>
          <w:rtl/>
        </w:rPr>
        <w:t xml:space="preserve"> الى</w:t>
      </w:r>
      <w:r>
        <w:rPr>
          <w:rtl/>
        </w:rPr>
        <w:t xml:space="preserve"> تحديد واستكشاف عوامل الخطر المؤثرة التي تؤدي إلى تأخير الإنجاز وتجاوز التكاليف لمشاريع تشييد المباني الممولة من الحكومة في المملكة العربية السعودية، والتي خضعت جميعها لنوع تقليدي من طريقة الشراء (الأشغال العامة القياسية) عقد). حددت الأدبيات التي تم فحصها في هذه الدراسة ما مجموعه 83 من عوامل الخطر، والتي تم تجميعها في تسع فئات. تم إجراء مسح قائم على </w:t>
      </w:r>
      <w:r>
        <w:rPr>
          <w:rFonts w:hint="cs"/>
          <w:rtl/>
        </w:rPr>
        <w:t>الاستبانة</w:t>
      </w:r>
      <w:r>
        <w:rPr>
          <w:rtl/>
        </w:rPr>
        <w:t xml:space="preserve"> لتحديد وجهات نظر المشاركين حول درجة احتمالية حدوث (</w:t>
      </w:r>
      <w:r>
        <w:t>P</w:t>
      </w:r>
      <w:r>
        <w:rPr>
          <w:rtl/>
        </w:rPr>
        <w:t>) لكل خطر وتأثيره المحتمل على المشروع من حيث الوقت (</w:t>
      </w:r>
      <w:r>
        <w:t>IT</w:t>
      </w:r>
      <w:r>
        <w:rPr>
          <w:rtl/>
        </w:rPr>
        <w:t>) والتكلفة (</w:t>
      </w:r>
      <w:r>
        <w:t>IC</w:t>
      </w:r>
      <w:r>
        <w:rPr>
          <w:rtl/>
        </w:rPr>
        <w:t xml:space="preserve">). تم توزيع </w:t>
      </w:r>
      <w:r>
        <w:rPr>
          <w:rFonts w:hint="cs"/>
          <w:rtl/>
        </w:rPr>
        <w:t>استبانة</w:t>
      </w:r>
      <w:r>
        <w:rPr>
          <w:rtl/>
        </w:rPr>
        <w:t xml:space="preserve"> الاستبيان على 200 خبير ومهني مرتبط بمشاريع تشييد المباني السعودية، والتي تم تجميعها في أربع فئات </w:t>
      </w:r>
      <w:r>
        <w:rPr>
          <w:rFonts w:hint="cs"/>
          <w:rtl/>
        </w:rPr>
        <w:t>العملاء</w:t>
      </w:r>
      <w:r>
        <w:rPr>
          <w:rFonts w:hint="eastAsia"/>
          <w:rtl/>
        </w:rPr>
        <w:t>،</w:t>
      </w:r>
      <w:r>
        <w:rPr>
          <w:rtl/>
        </w:rPr>
        <w:t xml:space="preserve"> </w:t>
      </w:r>
      <w:r>
        <w:rPr>
          <w:rFonts w:hint="cs"/>
          <w:rtl/>
        </w:rPr>
        <w:t>والمصممين</w:t>
      </w:r>
      <w:r>
        <w:rPr>
          <w:rFonts w:hint="eastAsia"/>
          <w:rtl/>
        </w:rPr>
        <w:t>،</w:t>
      </w:r>
      <w:r>
        <w:rPr>
          <w:rtl/>
        </w:rPr>
        <w:t xml:space="preserve"> </w:t>
      </w:r>
      <w:r>
        <w:rPr>
          <w:rFonts w:hint="cs"/>
          <w:rtl/>
        </w:rPr>
        <w:t>والاستشاريين</w:t>
      </w:r>
      <w:r>
        <w:rPr>
          <w:rFonts w:hint="eastAsia"/>
          <w:rtl/>
        </w:rPr>
        <w:t>،</w:t>
      </w:r>
      <w:r>
        <w:rPr>
          <w:rtl/>
        </w:rPr>
        <w:t xml:space="preserve"> والمقاولين. تم إرجاع خمسة وخمسون استبياناً مقبولاً وتحليلها. تم استخدام مؤشر الأهمية النسبية (</w:t>
      </w:r>
      <w:r>
        <w:t>RII</w:t>
      </w:r>
      <w:r>
        <w:rPr>
          <w:rtl/>
        </w:rPr>
        <w:t>)، وأهمية المخاطر (</w:t>
      </w:r>
      <w:r>
        <w:t>RI</w:t>
      </w:r>
      <w:r>
        <w:rPr>
          <w:rtl/>
        </w:rPr>
        <w:t xml:space="preserve">) لتحديد عوامل الخطر الأكثر تأثيرا، وتم إجراء اختبار الاتفاق. كشفت نتائج المسح أن أهم عوامل المخاطر التي تساهم في تأخير إنجاز مشاريع تشييد المباني هي الصعوبات المالية التي يواجهها المقاول، وتأخر المالك في سداد دفعات التقدم للأعمال المكتملة، والعقود التي تمت </w:t>
      </w:r>
      <w:r>
        <w:rPr>
          <w:rFonts w:hint="cs"/>
          <w:rtl/>
        </w:rPr>
        <w:t>ترست</w:t>
      </w:r>
      <w:r>
        <w:rPr>
          <w:rFonts w:hint="cs"/>
          <w:rtl/>
        </w:rPr>
        <w:t>يها</w:t>
      </w:r>
      <w:r>
        <w:rPr>
          <w:rtl/>
        </w:rPr>
        <w:t xml:space="preserve"> على أقل عطاء، وأوامر التغيير أثناء البناء، وعدم فعاليتها تخطيط وجدولة المشروع من قبل المقاول، ونقص القوى العاملة، وسوء إدارة الموقع والإشراف عليه من قبل المقاول. </w:t>
      </w:r>
      <w:r>
        <w:rPr>
          <w:rtl/>
        </w:rPr>
        <w:lastRenderedPageBreak/>
        <w:t>بالإضافة إلى ذلك، فإن أوامر التغيير أثناء البناء والعقود الممنوحة لمن يقدم أقل عطاء هي أهم عوامل المخاطرة لتجاوز الميزانيات. بناءً على النتائج، تم التوصل إلى أنه لتحقيق التنمية المستدامة، يجب إدارة المخاطر المتعلقة بالعملاء والمقاولين والعمل بشكل فعال.</w:t>
      </w:r>
    </w:p>
    <w:p w14:paraId="67D74262" w14:textId="77777777" w:rsidR="000D1B4A" w:rsidRDefault="00936C02">
      <w:pPr>
        <w:pStyle w:val="a0"/>
        <w:rPr>
          <w:rtl/>
        </w:rPr>
      </w:pPr>
      <w:r>
        <w:rPr>
          <w:rtl/>
        </w:rPr>
        <w:t>في عالم تبحث فيه الحكومات عن طرق بديلة لتنمية الاقتصادات، يظل تطوير البنية الأساسية جانبًا رئيسيًا من هذه التطلعات. بالنسبة لاقتصادات الشرق الأوسط، التي اعتمدت على عائدات النفط، فإن استراتيجية النمو ليست كما كانت من قبل حيث كانت أسعار النفط متقلبة مما أدى إلى انخفاض الدخول المالية. والمملكة العربية السعودية هي أحد هذه الاقتصادات. وبالتالي، في استراتيجية التنمية للمملكة الموضحة في رؤية 2030، كان هناك تركيز على اللاعبين من القطاع الخاص الذين يدخلون في شراكة مع الحكومة في مشاريع البنية الأساسية والتنمية الاقتص</w:t>
      </w:r>
      <w:r>
        <w:rPr>
          <w:rtl/>
        </w:rPr>
        <w:t xml:space="preserve">ادية الأوسع نطاقًا. في حين أن المفهوم سهل على الورق، فإن تشغيل مشاريع الشراكات بين القطاعين العام والخاص الناجحة هو مسعى معقد نظرًا للمصالح المتضاربة للشركاء أنفسهم. بحث هذا البحث في عوامل النجاح الحاسمة لمشاريع الشراكة بين القطاعين العام والخاص في المملكة العربية السعودية بناءً على انعكاسات دراسة كمية لمشاريع البنية الأساسية. بالنسبة للتحليل الوصفي، تم استخدام كامل عدد المشاركين (1200 مستجيب)، وبالنسبة للإحصاءات الاستدلالية، تم استخدام عينة من 543 مستجيبًا في نموذج المعادلات الهيكلية الذي تم اختباره على </w:t>
      </w:r>
      <w:r>
        <w:t>Sm</w:t>
      </w:r>
      <w:r>
        <w:t>art PLS</w:t>
      </w:r>
      <w:r>
        <w:rPr>
          <w:rtl/>
        </w:rPr>
        <w:t>. اختبر النموذج عوامل النجاح الحرجة التي توسطها الانفتاح والتواصل وتحليل متعدد المجموعات معتدل حسب مستوى الوظيفة (يمثل مستوى صنع القرار</w:t>
      </w:r>
      <w:r>
        <w:t xml:space="preserve"> </w:t>
      </w:r>
      <w:r>
        <w:rPr>
          <w:rtl/>
        </w:rPr>
        <w:t xml:space="preserve">المصنف إلى صناع استراتيجيين - المستوى الاستراتيجي وما فوق؛ ومديري العمليات التنفيذيين والمنفذين الاستراتيجيين). كان للنماذج </w:t>
      </w:r>
      <w:r>
        <w:t>R2</w:t>
      </w:r>
      <w:r>
        <w:rPr>
          <w:rtl/>
        </w:rPr>
        <w:t xml:space="preserve"> لعينة طبقية بنسبة 54.5٪ لنموذج المستوى الاستراتيجي و45.9٪ لنموذج المنفذين الاستراتيجيين. أكد كلا النموذجين على أهمية شفافية المشتريات وتقاسم المخاطر وتخصيصها وإدارة المعرفة. ومع ذلك، كان لديهم اختلافات في تأثير الحوكمة والانفتاح والتواصل وكفا</w:t>
      </w:r>
      <w:r>
        <w:rPr>
          <w:rtl/>
        </w:rPr>
        <w:t>ءة النموذج المالي. كان للحوكمة تأثير كبير على نجاح الشراكات بين القطاعين العام والخاص على المستوى التشغيلي فقط، في حين كانت لها علاقة وسيطة بالكامل مع الانفتاح والتواصل على المستوى التشغيلي</w:t>
      </w:r>
      <w:r>
        <w:rPr>
          <w:rtl/>
        </w:rPr>
        <w:fldChar w:fldCharType="begin"/>
      </w:r>
      <w:r>
        <w:instrText xml:space="preserve"> CITATION Jub21 \l 1033 </w:instrText>
      </w:r>
      <w:r>
        <w:rPr>
          <w:rtl/>
        </w:rPr>
        <w:fldChar w:fldCharType="separate"/>
      </w:r>
      <w:r>
        <w:rPr>
          <w:noProof/>
        </w:rPr>
        <w:t xml:space="preserve"> (Jubair, 2021)</w:t>
      </w:r>
      <w:r>
        <w:rPr>
          <w:rtl/>
        </w:rPr>
        <w:fldChar w:fldCharType="end"/>
      </w:r>
      <w:r>
        <w:rPr>
          <w:rtl/>
        </w:rPr>
        <w:t xml:space="preserve">. </w:t>
      </w:r>
    </w:p>
    <w:p w14:paraId="67D74263" w14:textId="77777777" w:rsidR="000D1B4A" w:rsidRDefault="00936C02">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وعلى الرغم من كونها فكرة مؤسسية يتم الترويج لها بشكل متكرر، إلا أن المسؤولية الاجتماعية لا تزال غير مطبقة بنجاح في مشاريع البناء الضخمة بسبب عدد من العقبات. ومن الضروري الحصول على معلومات مفصلة للتغلب على هذه العقبات، ولكن لا يُعرف سوى القليل عن العقبات التي تحول دون تنفيذ المسؤولية الاجتماعية في مشاريع البناء واسعة النطاق، </w:t>
      </w:r>
      <w:r>
        <w:rPr>
          <w:rFonts w:ascii="Sakkal Majalla" w:hAnsi="Sakkal Majalla" w:cs="Sakkal Majalla"/>
          <w:sz w:val="28"/>
          <w:szCs w:val="28"/>
          <w:rtl/>
        </w:rPr>
        <w:lastRenderedPageBreak/>
        <w:t>وخاصة في الدول النامية مثل المملكة العربية السعودية. لذلك، فإن الغرض من هذا البحث هو دراسة العقبات الرئيسية التي تحول دون تنفيذ المسؤولية الاجتماعية فيما يتعلق بمشاريع البناء الضخمة في المملكة العربية السعودية. وقد كشف التقييم الشامل للأدبيات والمقابلات مع الخبراء عن إحدى عشرة عقبة. وقد تم استخدام استبيان استقصائي حول مشروعين بناء ضخمين جاريين في المملكة العربية السعودية للنظر عن كثب في هذه العقبات. وقد صنف المستجيبون البالغ عددهم 136 مستجيبًا أكبر سبع حواجز للمسؤولية الاجتماعية على النحو التالي: (أ) التكال</w:t>
      </w:r>
      <w:r>
        <w:rPr>
          <w:rFonts w:ascii="Sakkal Majalla" w:hAnsi="Sakkal Majalla" w:cs="Sakkal Majalla"/>
          <w:sz w:val="28"/>
          <w:szCs w:val="28"/>
          <w:rtl/>
        </w:rPr>
        <w:t>يف الإضافية؛ (ب) الافتقار إلى الوعي والمعرفة؛ (ج) الافتقار إلى المبادئ التوجيهية والاستراتيجية المتماسكة؛ (د) الافتقار إلى التواصل مع أصحاب المصلحة؛ (هـ) الافتقار إلى إنفاذ القانون؛ (و) الافتقار إلى التدريب؛ و(ز) متطلبات المشروع غير الواضحة. ولم تكن هناك فروق في ترتيب الحواجز بين المشروعين. ولا تعمل نتائج هذا البحث على تعزيز المعرفة بالعقبات الرئيسية أمام تنفيذ المسؤولية الاجتماعية للشركات فحسب، بل قد تحفز أيضًا أصحاب المصلحة وممارسي الصناعة على تعزيز مبادرات المسؤولية الاجتماعية للشركات من أجل نشر المسؤولي</w:t>
      </w:r>
      <w:r>
        <w:rPr>
          <w:rFonts w:ascii="Sakkal Majalla" w:hAnsi="Sakkal Majalla" w:cs="Sakkal Majalla"/>
          <w:sz w:val="28"/>
          <w:szCs w:val="28"/>
          <w:rtl/>
        </w:rPr>
        <w:t>ة الاجتماعية للشركات بنجاح أكبر. وعلاوة على ذلك، من خلال تحديد العقبات الرئيسية وإعطائها الأولوية، قد يضع صناع القرار خططًا فعّالة لمعالجتها على مستوى المشروع والقطاع. وتحتاج الأبحاث المستقبلية إلى النظر في كيفية ارتباط العقبات الرئيسية ببعضها البعض وكيف يؤثر ذلك على تنفيذ المسؤولية الاجتماعية للشركات</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Alo193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(Alotaibi,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67D74264" w14:textId="77777777" w:rsidR="000D1B4A" w:rsidRDefault="00936C02">
      <w:pPr>
        <w:spacing w:line="360" w:lineRule="auto"/>
        <w:jc w:val="both"/>
        <w:rPr>
          <w:rFonts w:ascii="Sakkal Majalla" w:hAnsi="Sakkal Majalla" w:cs="Sakkal Majalla"/>
          <w:sz w:val="28"/>
          <w:szCs w:val="28"/>
          <w:rtl/>
        </w:rPr>
      </w:pPr>
      <w:r>
        <w:rPr>
          <w:rFonts w:ascii="Sakkal Majalla" w:hAnsi="Sakkal Majalla" w:cs="Sakkal Majalla"/>
          <w:sz w:val="28"/>
          <w:szCs w:val="28"/>
          <w:rtl/>
        </w:rPr>
        <w:t>تهدف هذه الدراسة إلى تقديم تحليل شامل للأدبيات المتعلقة بإدارة سلسلة التوريد في دول مجلس التعاون الخليجي، والتي تضم المملكة العربية السعودية والبحرين والكويت وعمان وقطر والإمارات العربية المتحدة. وتتمثل التحديات الثلاثة الأساسية لإدارة سلسلة التوريد في إدارة حالة عدم اليقين في سلسلة التوريد في (أ) اختيار موارد الشبكة ودمجها بشكل استراتيجي، (ب) التعاقد بشكل مستمر وتقديم حلول عالية الجودة، و(ج) التحكم في التوسعات التشغيلية وتمويلها بشكل فعال من حيث التكلفة. وتستخدم هذه الدراسة 75 مقالة صحفية من منافذ نشر مرمو</w:t>
      </w:r>
      <w:r>
        <w:rPr>
          <w:rFonts w:ascii="Sakkal Majalla" w:hAnsi="Sakkal Majalla" w:cs="Sakkal Majalla"/>
          <w:sz w:val="28"/>
          <w:szCs w:val="28"/>
          <w:rtl/>
        </w:rPr>
        <w:t xml:space="preserve">قة تتعلق بإدارة سلسلة التوريد. ووفقًا للتحليل، يركز المديرون على مواقف "الإنتاجية والكفاءة"، و"بناء العلاقات"، و"تمكين التكنولوجيا"، و"الوعي البيئي"، و"تحسين التوافق" أثناء إنشاء سلاسل التوريد التي تضم دول مجلس التعاون الخليجي. وتمثل هذه التوجهات العديد من الموضوعات المتعلقة بالمنافسة بين السلاسل. وتستند هذه الدراسة إلى استنتاجات الدراسة لبناء نظرية التوجه، ونظرية </w:t>
      </w:r>
      <w:r>
        <w:rPr>
          <w:rFonts w:ascii="Sakkal Majalla" w:hAnsi="Sakkal Majalla" w:cs="Sakkal Majalla"/>
          <w:sz w:val="28"/>
          <w:szCs w:val="28"/>
          <w:rtl/>
        </w:rPr>
        <w:lastRenderedPageBreak/>
        <w:t>الثقافة، ومنظور سلسلة التوريد العضوية. كما يتضمن المقال أيضًا الاتجاهات المستقبلية لأبحاث إدارة سلسلة التوريد الإقليمية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CITATION Dur19 \l 1033 </w:instrText>
      </w:r>
      <w:r>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Pr>
          <w:rFonts w:ascii="Sakkal Majalla" w:hAnsi="Sakkal Majalla" w:cs="Sakkal Majalla"/>
          <w:noProof/>
          <w:sz w:val="28"/>
          <w:szCs w:val="28"/>
        </w:rPr>
        <w:t>(M.,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67D74265" w14:textId="77777777" w:rsidR="000D1B4A" w:rsidRDefault="00936C02">
      <w:pPr>
        <w:spacing w:line="360" w:lineRule="auto"/>
        <w:jc w:val="both"/>
        <w:rPr>
          <w:rFonts w:ascii="Sakkal Majalla" w:hAnsi="Sakkal Majalla" w:cs="Sakkal Majalla"/>
          <w:sz w:val="28"/>
          <w:szCs w:val="28"/>
          <w:rtl/>
        </w:rPr>
      </w:pPr>
      <w:r>
        <w:rPr>
          <w:rFonts w:ascii="Sakkal Majalla" w:hAnsi="Sakkal Majalla" w:cs="Sakkal Majalla"/>
          <w:sz w:val="28"/>
          <w:szCs w:val="28"/>
          <w:rtl/>
        </w:rPr>
        <w:t>تعمل شركات البناء في سوق تنافسية للغاية حيث تسعى جميع الشركات إلى إنهاء مشاريعها بفعالية ضمن أعلى مستويات الجودة والتكلفة والقيود الزمنية. تستخدم شركات البناء ذات المستوى العالمي أنظمة إدارة الجودة (</w:t>
      </w:r>
      <w:r>
        <w:rPr>
          <w:rFonts w:ascii="Sakkal Majalla" w:hAnsi="Sakkal Majalla" w:cs="Sakkal Majalla"/>
          <w:sz w:val="28"/>
          <w:szCs w:val="28"/>
        </w:rPr>
        <w:t>QMS</w:t>
      </w:r>
      <w:r>
        <w:rPr>
          <w:rFonts w:ascii="Sakkal Majalla" w:hAnsi="Sakkal Majalla" w:cs="Sakkal Majalla"/>
          <w:sz w:val="28"/>
          <w:szCs w:val="28"/>
          <w:rtl/>
        </w:rPr>
        <w:t>) لضمان إكمال المشاريع بنجاح. الهدف الأساسي للدراسة الحالية هو تقييم مدى استعداد شركات البناء السعودية العاملة في منطقة حائل لنشر أنظمة إدارة الجودة والاستخدام المناسب لأدوات الجودة. يتم فحص وتقييم آراء الموظفين الفنيين والإداريين حول أدوات الجودة ونظام إدارة الجودة. يتم إنشاء أداة مسح شاملة وتنفيذها بناءً على أبحاث سابقة حول استخدام أنظمة إدارة الجودة وأدوات الجودة في قطاع البناء. تشير النتائج إلى أن شركات البناء التي تم فحصها لديها مستوى كبير من الجهل باستراتيجيات وأدوات ومنهجيات نظام إدارة الجودة. وفق</w:t>
      </w:r>
      <w:r>
        <w:rPr>
          <w:rFonts w:ascii="Sakkal Majalla" w:hAnsi="Sakkal Majalla" w:cs="Sakkal Majalla"/>
          <w:sz w:val="28"/>
          <w:szCs w:val="28"/>
          <w:rtl/>
        </w:rPr>
        <w:t>ًا للتقرير، تشكل الثقافة التنظيمية عقبة كبيرة تمنع صناعة البناء السعودية من استخدام أنظمة إدارة الجودة وأدوات الجودة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Aic14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(Aichouni, 2014)</w:t>
      </w:r>
      <w:r>
        <w:rPr>
          <w:rFonts w:ascii="Sakkal Majalla" w:hAnsi="Sakkal Majalla" w:cs="Sakkal Majalla"/>
          <w:sz w:val="28"/>
          <w:szCs w:val="28"/>
          <w:rtl/>
        </w:rPr>
        <w:fldChar w:fldCharType="end"/>
      </w:r>
      <w:r>
        <w:rPr>
          <w:rFonts w:ascii="Sakkal Majalla" w:hAnsi="Sakkal Majalla" w:cs="Sakkal Majalla"/>
          <w:sz w:val="28"/>
          <w:szCs w:val="28"/>
          <w:rtl/>
        </w:rPr>
        <w:t>.</w:t>
      </w:r>
    </w:p>
    <w:p w14:paraId="67D74266" w14:textId="77777777" w:rsidR="000D1B4A" w:rsidRDefault="00936C02">
      <w:pPr>
        <w:spacing w:line="360" w:lineRule="auto"/>
        <w:jc w:val="both"/>
        <w:rPr>
          <w:rFonts w:ascii="Sakkal Majalla" w:hAnsi="Sakkal Majalla" w:cs="Sakkal Majalla"/>
          <w:sz w:val="28"/>
          <w:szCs w:val="28"/>
          <w:rtl/>
        </w:rPr>
      </w:pPr>
      <w:r>
        <w:rPr>
          <w:rFonts w:ascii="Sakkal Majalla" w:hAnsi="Sakkal Majalla" w:cs="Sakkal Majalla"/>
          <w:sz w:val="28"/>
          <w:szCs w:val="28"/>
          <w:rtl/>
        </w:rPr>
        <w:t>وقد نظرت دراسات البناء الحديثة إلى تقنيات البناء خارج الموقع (</w:t>
      </w:r>
      <w:r>
        <w:rPr>
          <w:rFonts w:ascii="Sakkal Majalla" w:hAnsi="Sakkal Majalla" w:cs="Sakkal Majalla"/>
          <w:sz w:val="28"/>
          <w:szCs w:val="28"/>
        </w:rPr>
        <w:t>OCTs</w:t>
      </w:r>
      <w:r>
        <w:rPr>
          <w:rFonts w:ascii="Sakkal Majalla" w:hAnsi="Sakkal Majalla" w:cs="Sakkal Majalla"/>
          <w:sz w:val="28"/>
          <w:szCs w:val="28"/>
          <w:rtl/>
        </w:rPr>
        <w:t>) كوسيلة لتعزيز الأساليب غير الفعالة والمُهدرة المستخدمة في قطاع البناء في الموقع. إلى جانب تحسين أوراق اعتماد الاستدامة لصناعة البناء، فإنها ستؤدي أيضًا إلى مكاسب في كفاءة الموارد على كل مستوى من مستويات عملية تطوير المشروع، بما في ذلك التصميم والإنتاج والبناء. ووفقًا للباحثين، من المرجح أن تساعد استراتيجية البناء خارج الموقع الشركة على زيادة هوامش الربح وتحسين جودة المنتج وتحقيق كفاءة الموارد. كما ربط الباحثون بين ارتفاع أجور العمالة في الموقع المرتبطة بإنتاجية الموقع واستخدام تقنيات البناء خارج الموق</w:t>
      </w:r>
      <w:r>
        <w:rPr>
          <w:rFonts w:ascii="Sakkal Majalla" w:hAnsi="Sakkal Majalla" w:cs="Sakkal Majalla"/>
          <w:sz w:val="28"/>
          <w:szCs w:val="28"/>
          <w:rtl/>
        </w:rPr>
        <w:t>ع من قبل صناعة البناء. سيتم تقديم التقييم الشامل للأدبيات الذي تم إجراؤه كجزء من الدراسة التي أوصت باستخدام وإدارة تقنيات البناء خارج الموقع للمملكة العربية السعودية في هذه المقالة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CITATION Alm16 \l 1033 </w:instrText>
      </w:r>
      <w:r>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Pr>
          <w:rFonts w:ascii="Sakkal Majalla" w:hAnsi="Sakkal Majalla" w:cs="Sakkal Majalla"/>
          <w:noProof/>
          <w:sz w:val="28"/>
          <w:szCs w:val="28"/>
        </w:rPr>
        <w:t>(Almutairi, 2016)</w:t>
      </w:r>
      <w:r>
        <w:rPr>
          <w:rFonts w:ascii="Sakkal Majalla" w:hAnsi="Sakkal Majalla" w:cs="Sakkal Majalla"/>
          <w:sz w:val="28"/>
          <w:szCs w:val="28"/>
          <w:rtl/>
        </w:rPr>
        <w:fldChar w:fldCharType="end"/>
      </w:r>
      <w:r>
        <w:rPr>
          <w:rFonts w:ascii="Sakkal Majalla" w:hAnsi="Sakkal Majalla" w:cs="Sakkal Majalla"/>
          <w:sz w:val="28"/>
          <w:szCs w:val="28"/>
          <w:rtl/>
        </w:rPr>
        <w:t>.</w:t>
      </w:r>
    </w:p>
    <w:p w14:paraId="67D74267" w14:textId="77777777" w:rsidR="000D1B4A" w:rsidRDefault="00936C02">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إن التغير السريع في وجه صناعة البناء السعودية نتيجة لزيادة عائدات النفط يعني أنه يجب إعطاء أفضل ممارسات إدارة المشاريع الأولوية لتكون قادرة على مواجهة التحديات المرتبطة بإدارة مشاريع البنية التحتية. وتطور الدراسة إطار عمل لتحديد وتصنيف أسباب فشل المشاريع في صناعة البناء السعودية. وقد تم استخدام </w:t>
      </w:r>
      <w:r>
        <w:rPr>
          <w:rFonts w:ascii="Sakkal Majalla" w:hAnsi="Sakkal Majalla" w:cs="Sakkal Majalla" w:hint="cs"/>
          <w:sz w:val="28"/>
          <w:szCs w:val="28"/>
          <w:rtl/>
        </w:rPr>
        <w:t>استبانة</w:t>
      </w:r>
      <w:r>
        <w:rPr>
          <w:rFonts w:ascii="Sakkal Majalla" w:hAnsi="Sakkal Majalla" w:cs="Sakkal Majalla"/>
          <w:sz w:val="28"/>
          <w:szCs w:val="28"/>
          <w:rtl/>
        </w:rPr>
        <w:t xml:space="preserve"> كمي لطلب ردود من 67 مستجيباً في مدينة جدة، تم اختيارهم باستخدام </w:t>
      </w:r>
      <w:r>
        <w:rPr>
          <w:rFonts w:ascii="Sakkal Majalla" w:hAnsi="Sakkal Majalla" w:cs="Sakkal Majalla" w:hint="cs"/>
          <w:sz w:val="28"/>
          <w:szCs w:val="28"/>
          <w:rtl/>
        </w:rPr>
        <w:t>استبانة</w:t>
      </w:r>
      <w:r>
        <w:rPr>
          <w:rFonts w:ascii="Sakkal Majalla" w:hAnsi="Sakkal Majalla" w:cs="Sakkal Majalla"/>
          <w:sz w:val="28"/>
          <w:szCs w:val="28"/>
          <w:rtl/>
        </w:rPr>
        <w:t xml:space="preserve"> عبر الإنترنت. وكان المستجيبون المستهدفون في الغالب من </w:t>
      </w:r>
      <w:r>
        <w:rPr>
          <w:rFonts w:ascii="Sakkal Majalla" w:hAnsi="Sakkal Majalla" w:cs="Sakkal Majalla"/>
          <w:sz w:val="28"/>
          <w:szCs w:val="28"/>
          <w:rtl/>
        </w:rPr>
        <w:lastRenderedPageBreak/>
        <w:t xml:space="preserve">المهندسين المدنيين والمهندسين المعماريين ومساحي الكميات ومهندسي البناء الذين لديهم سنوات من الخبرة في إدارة مشاريع البنية التحتية في المملكة العربية السعودية. وتكشف النتائج أن سوء إدارة المخاطر تم تصنيفه كعامل الفشل الأكثر أهمية لمشاريع البنية التحتية، في حين جاء تجاوز الميزانية وضعف التواصل من قبل الإدارة في المرتبة الثانية والثالثة على التوالي. بالإضافة إلى ذلك، تم استخراج </w:t>
      </w:r>
      <w:r>
        <w:rPr>
          <w:rFonts w:ascii="Sakkal Majalla" w:hAnsi="Sakkal Majalla" w:cs="Sakkal Majalla" w:hint="cs"/>
          <w:sz w:val="28"/>
          <w:szCs w:val="28"/>
          <w:rtl/>
        </w:rPr>
        <w:t>ثماني</w:t>
      </w:r>
      <w:r>
        <w:rPr>
          <w:rFonts w:ascii="Sakkal Majalla" w:hAnsi="Sakkal Majalla" w:cs="Sakkal Majalla"/>
          <w:sz w:val="28"/>
          <w:szCs w:val="28"/>
          <w:rtl/>
        </w:rPr>
        <w:t xml:space="preserve"> مكونات من 24 عنصرًا مستخدمًا لتحليل العوامل. ومن بين العوامل المستخرجة أوجه القصور في إدارة المشاريع وتحديات المخاطر والتدخل الحكومي. وتشمل التوصيات، من بين أمور أخرى، إعادة تصميم أطر إدارة </w:t>
      </w:r>
      <w:r>
        <w:rPr>
          <w:rFonts w:ascii="Sakkal Majalla" w:hAnsi="Sakkal Majalla" w:cs="Sakkal Majalla" w:hint="cs"/>
          <w:sz w:val="28"/>
          <w:szCs w:val="28"/>
          <w:rtl/>
        </w:rPr>
        <w:t>أخطار</w:t>
      </w:r>
      <w:r>
        <w:rPr>
          <w:rFonts w:ascii="Sakkal Majalla" w:hAnsi="Sakkal Majalla" w:cs="Sakkal Majalla"/>
          <w:sz w:val="28"/>
          <w:szCs w:val="28"/>
          <w:rtl/>
        </w:rPr>
        <w:t xml:space="preserve"> المشروع لتوجيه العملاء وأصحاب المصلحة الآخرين في محاولة للحد من تعرض المشروع غير المتوقع للمخاطر</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Ike23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(Ikediashi,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67D74268" w14:textId="77777777" w:rsidR="000D1B4A" w:rsidRDefault="00936C02">
      <w:pPr>
        <w:pStyle w:val="Heading2"/>
        <w:rPr>
          <w:rtl/>
        </w:rPr>
      </w:pPr>
      <w:bookmarkStart w:id="47" w:name="_Toc180515983"/>
      <w:r>
        <w:rPr>
          <w:rtl/>
        </w:rPr>
        <w:t>الإطار النظري</w:t>
      </w:r>
      <w:bookmarkEnd w:id="45"/>
      <w:bookmarkEnd w:id="46"/>
      <w:bookmarkEnd w:id="47"/>
    </w:p>
    <w:p w14:paraId="67D74269" w14:textId="77777777" w:rsidR="000D1B4A" w:rsidRDefault="000D1B4A">
      <w:pPr>
        <w:rPr>
          <w:rtl/>
        </w:rPr>
      </w:pPr>
    </w:p>
    <w:p w14:paraId="67D7426A" w14:textId="77777777" w:rsidR="000D1B4A" w:rsidRDefault="000D1B4A"/>
    <w:p w14:paraId="67D7426B" w14:textId="77777777" w:rsidR="000D1B4A" w:rsidRDefault="000D1B4A"/>
    <w:p w14:paraId="67D7426C" w14:textId="77777777" w:rsidR="000D1B4A" w:rsidRDefault="00936C02">
      <w:r>
        <w:pict w14:anchorId="67D742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028" o:spid="_x0000_i1025" type="#_x0000_t75" style="width:447.45pt;height:3in;visibility:visible;mso-wrap-distance-left:0;mso-wrap-distance-right:0">
            <v:imagedata r:id="rId7" o:title="" embosscolor="white"/>
          </v:shape>
        </w:pict>
      </w:r>
    </w:p>
    <w:p w14:paraId="67D7426D" w14:textId="77777777" w:rsidR="000D1B4A" w:rsidRDefault="00936C02">
      <w:pPr>
        <w:pStyle w:val="Caption"/>
        <w:rPr>
          <w:rtl/>
        </w:rPr>
      </w:pPr>
      <w:bookmarkStart w:id="48" w:name="_Toc180516061"/>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w:t>
      </w:r>
      <w:r>
        <w:rPr>
          <w:rFonts w:hint="eastAsia"/>
          <w:rtl/>
          <w:lang w:bidi="ar-EG"/>
        </w:rPr>
        <w:t>الإطار</w:t>
      </w:r>
      <w:r>
        <w:rPr>
          <w:rtl/>
          <w:lang w:bidi="ar-EG"/>
        </w:rPr>
        <w:t xml:space="preserve"> </w:t>
      </w:r>
      <w:r>
        <w:rPr>
          <w:rFonts w:hint="eastAsia"/>
          <w:rtl/>
          <w:lang w:bidi="ar-EG"/>
        </w:rPr>
        <w:t>النظري</w:t>
      </w:r>
      <w:r>
        <w:rPr>
          <w:rtl/>
          <w:lang w:bidi="ar-EG"/>
        </w:rPr>
        <w:t xml:space="preserve"> </w:t>
      </w:r>
      <w:r>
        <w:rPr>
          <w:rFonts w:hint="eastAsia"/>
          <w:rtl/>
          <w:lang w:bidi="ar-EG"/>
        </w:rPr>
        <w:t>للدراسة</w:t>
      </w:r>
      <w:bookmarkEnd w:id="48"/>
    </w:p>
    <w:p w14:paraId="67D7426E" w14:textId="77777777" w:rsidR="000D1B4A" w:rsidRDefault="000D1B4A">
      <w:pPr>
        <w:spacing w:line="360" w:lineRule="auto"/>
        <w:rPr>
          <w:rFonts w:ascii="Sakkal Majalla" w:hAnsi="Sakkal Majalla" w:cs="Sakkal Majalla"/>
          <w:rtl/>
          <w:lang w:bidi="ar-EG"/>
        </w:rPr>
      </w:pPr>
    </w:p>
    <w:p w14:paraId="67D7426F" w14:textId="77777777" w:rsidR="000D1B4A" w:rsidRDefault="00936C02">
      <w:pPr>
        <w:pStyle w:val="a"/>
        <w:rPr>
          <w:rtl/>
        </w:rPr>
      </w:pPr>
      <w:r>
        <w:rPr>
          <w:rtl/>
        </w:rPr>
        <w:t>نموذج تبني مرونة إدارة سلسلة التوريد:</w:t>
      </w:r>
    </w:p>
    <w:p w14:paraId="67D74270" w14:textId="77777777" w:rsidR="000D1B4A" w:rsidRDefault="00936C02">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إن فهم كيفية تبني الشركات والمقاولين لممارسات سلسلة التوريد المرنة والتكيف معها يشكل الأساس لفرضية تبني مرونة سلسلة التوريد في قطاع البناء. ووفقًا لهذه الفرضية، تكون الشركات أكثر استعدادًا لتبني استراتيجيات سلسلة التوريد المرنة عندما تدرك أن هذه الاستراتيجيات تساعد في تحسين الكفاءة التشغيلية وتقليل التأخيرات والمشاكل المتعلقة بالتوريد. وتساهم المرونة في تحسين سير العمل، وتقليل التحديات المتعلقة بالمواد والمعدات، وبالتالي تحقيق نجاح أكبر في إدارة مشاريع البناء</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Sad24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(Sadikoglu,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67D74271" w14:textId="77777777" w:rsidR="000D1B4A" w:rsidRDefault="00936C02">
      <w:pPr>
        <w:pStyle w:val="a"/>
        <w:rPr>
          <w:rtl/>
        </w:rPr>
      </w:pPr>
      <w:r>
        <w:rPr>
          <w:rtl/>
        </w:rPr>
        <w:t>نظرية الحفاظ على الموارد:</w:t>
      </w:r>
    </w:p>
    <w:p w14:paraId="67D74272" w14:textId="77777777" w:rsidR="000D1B4A" w:rsidRDefault="00936C02">
      <w:pPr>
        <w:spacing w:line="360" w:lineRule="auto"/>
        <w:jc w:val="both"/>
        <w:rPr>
          <w:rFonts w:ascii="Sakkal Majalla" w:hAnsi="Sakkal Majalla" w:cs="Sakkal Majalla"/>
          <w:sz w:val="28"/>
          <w:szCs w:val="28"/>
          <w:rtl/>
        </w:rPr>
      </w:pPr>
      <w:r>
        <w:rPr>
          <w:rFonts w:ascii="Sakkal Majalla" w:hAnsi="Sakkal Majalla" w:cs="Sakkal Majalla"/>
          <w:sz w:val="28"/>
          <w:szCs w:val="28"/>
          <w:rtl/>
        </w:rPr>
        <w:t>تستند هذه النظرية إلى أهمية الحفاظ على الموارد المادية واللوجستية التي تساهم في إنجاز مشاريع البناء بكفاءة. وتركز على حماية هذه الموارد من خلال إدارة التوريد المستدامة والفعّالة، وتوفير الاحتياجات في الوقت المناسب وبطريقة فعّالة من حيث التكلفة. تساهم إدارة سلسلة التوريد المرنة في تقليل استنزاف الموارد وتعظيم استخدامها، مما يؤدي إلى تحسين الأداء وتقليل التحديات المرتبطة بتأخير التوريد أو نقص المواد. ومن خلال التخطيط الجيد والمرونة في اتخاذ القرار، يمكن للشركات تحسين تنفيذ المشروع وزيادة مستويات الإنتاجية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Taj23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(Taj,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67D74273" w14:textId="77777777" w:rsidR="000D1B4A" w:rsidRDefault="00936C02">
      <w:pPr>
        <w:pStyle w:val="a"/>
        <w:rPr>
          <w:rtl/>
        </w:rPr>
      </w:pPr>
      <w:r>
        <w:rPr>
          <w:rtl/>
        </w:rPr>
        <w:t>نظرية النظم الاجتماعية التقنية:</w:t>
      </w:r>
    </w:p>
    <w:p w14:paraId="67D74274" w14:textId="77777777" w:rsidR="000D1B4A" w:rsidRDefault="00936C02">
      <w:pPr>
        <w:spacing w:line="360" w:lineRule="auto"/>
        <w:jc w:val="both"/>
        <w:rPr>
          <w:rFonts w:ascii="Sakkal Majalla" w:hAnsi="Sakkal Majalla" w:cs="Sakkal Majalla"/>
          <w:sz w:val="28"/>
          <w:szCs w:val="28"/>
          <w:rtl/>
        </w:rPr>
      </w:pPr>
      <w:r>
        <w:rPr>
          <w:rFonts w:ascii="Sakkal Majalla" w:hAnsi="Sakkal Majalla" w:cs="Sakkal Majalla"/>
          <w:sz w:val="28"/>
          <w:szCs w:val="28"/>
          <w:rtl/>
        </w:rPr>
        <w:t>تناقش هذه النظرية كيفية تفاعل المكونات التقنية والاجتماعية داخل سلسلة التوريد، حيث تتفاعل التكنولوجيا والموارد مع العمال في مواقع البناء. وتؤكد هذه النظرية على أهمية تحقيق التوازن بين التكنولوجيا الحديثة والتعاون بين العمال، حيث يعمل هذا التوازن على تعزيز فعالية سلسلة التوريد. يمكن للتكنولوجيا مثل الأنظمة الذكية وبرامج التخطيط اللوجستي تحسين تدفق المعلومات والموارد، مما يعزز التعاون والتنسيق بين الفرق المختلفة ويقلل من تحديات الميدان. يساهم هذا التوازن في نجاح المشاريع وتحقيق أهدافها بأعلى معايير الجودة وال</w:t>
      </w:r>
      <w:r>
        <w:rPr>
          <w:rFonts w:ascii="Sakkal Majalla" w:hAnsi="Sakkal Majalla" w:cs="Sakkal Majalla"/>
          <w:sz w:val="28"/>
          <w:szCs w:val="28"/>
          <w:rtl/>
        </w:rPr>
        <w:t>كفاءة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Pat24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(Patil,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67D74275" w14:textId="77777777" w:rsidR="000D1B4A" w:rsidRDefault="00936C02">
      <w:pPr>
        <w:pStyle w:val="a"/>
        <w:rPr>
          <w:rtl/>
        </w:rPr>
      </w:pPr>
      <w:r>
        <w:rPr>
          <w:rtl/>
        </w:rPr>
        <w:t>نظرية الابتكار التنظيمي في إدارة سلسلة التوريد:</w:t>
      </w:r>
    </w:p>
    <w:p w14:paraId="67D74276" w14:textId="77777777" w:rsidR="000D1B4A" w:rsidRDefault="00936C02">
      <w:pPr>
        <w:pStyle w:val="a0"/>
        <w:rPr>
          <w:rtl/>
        </w:rPr>
      </w:pPr>
      <w:r>
        <w:rPr>
          <w:rtl/>
        </w:rPr>
        <w:t xml:space="preserve">تركز هذه النظرية على تأثير الابتكار في تحسين أداء إدارة سلسلة التوريد في مشاريع البناء. يعد إدخال التقنيات المبتكرة مثل الذكاء الاصطناعي وأنظمة تحليل البيانات الضخمة أحد الوسائل التي تساعد في تعزيز كفاءة سلسلة التوريد وتسهيل العمليات اللوجستية. يعمل الابتكار التنظيمي على تعزيز القدرة على التكيف مع التحديات وتحسين تدفق المواد والمعدات، </w:t>
      </w:r>
      <w:r>
        <w:rPr>
          <w:rtl/>
        </w:rPr>
        <w:lastRenderedPageBreak/>
        <w:t>مما يساهم في خفض التكاليف وزيادة فعالية المشروع. وبالتالي، يساهم الابتكار في تحسين الجودة وتخفيض الضغوط المتعلقة بالعرض، مما يؤدي إلى رفع الأداء العام للمشاريع وتحقيق الأهداف بشكل أسرع وأكثر كفاءة</w:t>
      </w:r>
      <w:r>
        <w:rPr>
          <w:rtl/>
        </w:rPr>
        <w:fldChar w:fldCharType="begin"/>
      </w:r>
      <w:r>
        <w:instrText xml:space="preserve"> CITATION Moh23 \l 1033 </w:instrText>
      </w:r>
      <w:r>
        <w:rPr>
          <w:rtl/>
        </w:rPr>
        <w:fldChar w:fldCharType="separate"/>
      </w:r>
      <w:r>
        <w:rPr>
          <w:noProof/>
        </w:rPr>
        <w:t xml:space="preserve"> (Mohsen, 2023)</w:t>
      </w:r>
      <w:r>
        <w:rPr>
          <w:rtl/>
        </w:rPr>
        <w:fldChar w:fldCharType="end"/>
      </w:r>
      <w:r>
        <w:rPr>
          <w:rtl/>
        </w:rPr>
        <w:t>.</w:t>
      </w:r>
    </w:p>
    <w:p w14:paraId="67D74277" w14:textId="77777777" w:rsidR="000D1B4A" w:rsidRDefault="000D1B4A">
      <w:pPr>
        <w:spacing w:line="360" w:lineRule="auto"/>
        <w:jc w:val="both"/>
        <w:rPr>
          <w:rFonts w:ascii="Sakkal Majalla" w:hAnsi="Sakkal Majalla" w:cs="Sakkal Majalla"/>
          <w:sz w:val="28"/>
          <w:szCs w:val="28"/>
          <w:rtl/>
        </w:rPr>
      </w:pPr>
    </w:p>
    <w:p w14:paraId="67D74278" w14:textId="77777777" w:rsidR="000D1B4A" w:rsidRDefault="000D1B4A">
      <w:pPr>
        <w:spacing w:line="360" w:lineRule="auto"/>
        <w:jc w:val="both"/>
        <w:rPr>
          <w:rFonts w:ascii="Sakkal Majalla" w:hAnsi="Sakkal Majalla" w:cs="Sakkal Majalla"/>
          <w:sz w:val="28"/>
          <w:szCs w:val="28"/>
          <w:rtl/>
        </w:rPr>
      </w:pPr>
    </w:p>
    <w:p w14:paraId="67D74279" w14:textId="77777777" w:rsidR="000D1B4A" w:rsidRDefault="000D1B4A"/>
    <w:sectPr w:rsidR="000D1B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multiLevelType w:val="hybridMultilevel"/>
    <w:tmpl w:val="97B0D990"/>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1"/>
    <w:multiLevelType w:val="hybridMultilevel"/>
    <w:tmpl w:val="AA32DFD6"/>
    <w:lvl w:ilvl="0" w:tplc="3D54389C">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multilevel"/>
    <w:tmpl w:val="5590DD76"/>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03"/>
    <w:multiLevelType w:val="hybridMultilevel"/>
    <w:tmpl w:val="22AC98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4"/>
    <w:multiLevelType w:val="hybridMultilevel"/>
    <w:tmpl w:val="ECCCCB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542ED862"/>
    <w:lvl w:ilvl="0" w:tplc="3D54389C">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6"/>
    <w:multiLevelType w:val="hybridMultilevel"/>
    <w:tmpl w:val="63AAF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7"/>
    <w:multiLevelType w:val="multilevel"/>
    <w:tmpl w:val="E690AA26"/>
    <w:lvl w:ilvl="0">
      <w:start w:val="1"/>
      <w:numFmt w:val="bullet"/>
      <w:lvlText w:val="-"/>
      <w:lvlJc w:val="left"/>
      <w:pPr>
        <w:tabs>
          <w:tab w:val="left" w:pos="720"/>
        </w:tabs>
        <w:ind w:left="720" w:hanging="360"/>
      </w:pPr>
      <w:rPr>
        <w:rFonts w:ascii="Sakkal Majalla" w:eastAsia="Times New Roman" w:hAnsi="Sakkal Majalla" w:cs="Sakkal Majalla" w:hint="default"/>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8" w15:restartNumberingAfterBreak="0">
    <w:nsid w:val="00000008"/>
    <w:multiLevelType w:val="hybridMultilevel"/>
    <w:tmpl w:val="D7A6A92C"/>
    <w:lvl w:ilvl="0" w:tplc="0C30FC4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hybridMultilevel"/>
    <w:tmpl w:val="0E02D8B4"/>
    <w:lvl w:ilvl="0" w:tplc="0C30FC40">
      <w:start w:val="1"/>
      <w:numFmt w:val="bullet"/>
      <w:lvlText w:val="-"/>
      <w:lvlJc w:val="left"/>
      <w:pPr>
        <w:ind w:left="720" w:hanging="360"/>
      </w:pPr>
      <w:rPr>
        <w:rFonts w:ascii="Sakkal Majalla" w:eastAsia="Calibri" w:hAnsi="Sakkal Majalla" w:cs="Sakkal Majalla" w:hint="default"/>
      </w:rPr>
    </w:lvl>
    <w:lvl w:ilvl="1" w:tplc="0986C3F0" w:tentative="1">
      <w:start w:val="1"/>
      <w:numFmt w:val="bullet"/>
      <w:lvlText w:val="o"/>
      <w:lvlJc w:val="left"/>
      <w:pPr>
        <w:ind w:left="1440" w:hanging="360"/>
      </w:pPr>
      <w:rPr>
        <w:rFonts w:ascii="Courier New" w:hAnsi="Courier New" w:cs="Courier New" w:hint="default"/>
      </w:rPr>
    </w:lvl>
    <w:lvl w:ilvl="2" w:tplc="75F48F8E" w:tentative="1">
      <w:start w:val="1"/>
      <w:numFmt w:val="bullet"/>
      <w:lvlText w:val=""/>
      <w:lvlJc w:val="left"/>
      <w:pPr>
        <w:ind w:left="2160" w:hanging="360"/>
      </w:pPr>
      <w:rPr>
        <w:rFonts w:ascii="Wingdings" w:hAnsi="Wingdings" w:hint="default"/>
      </w:rPr>
    </w:lvl>
    <w:lvl w:ilvl="3" w:tplc="CFEC39A4" w:tentative="1">
      <w:start w:val="1"/>
      <w:numFmt w:val="bullet"/>
      <w:lvlText w:val=""/>
      <w:lvlJc w:val="left"/>
      <w:pPr>
        <w:ind w:left="2880" w:hanging="360"/>
      </w:pPr>
      <w:rPr>
        <w:rFonts w:ascii="Symbol" w:hAnsi="Symbol" w:hint="default"/>
      </w:rPr>
    </w:lvl>
    <w:lvl w:ilvl="4" w:tplc="B0565F3C" w:tentative="1">
      <w:start w:val="1"/>
      <w:numFmt w:val="bullet"/>
      <w:lvlText w:val="o"/>
      <w:lvlJc w:val="left"/>
      <w:pPr>
        <w:ind w:left="3600" w:hanging="360"/>
      </w:pPr>
      <w:rPr>
        <w:rFonts w:ascii="Courier New" w:hAnsi="Courier New" w:cs="Courier New" w:hint="default"/>
      </w:rPr>
    </w:lvl>
    <w:lvl w:ilvl="5" w:tplc="DD9894F0" w:tentative="1">
      <w:start w:val="1"/>
      <w:numFmt w:val="bullet"/>
      <w:lvlText w:val=""/>
      <w:lvlJc w:val="left"/>
      <w:pPr>
        <w:ind w:left="4320" w:hanging="360"/>
      </w:pPr>
      <w:rPr>
        <w:rFonts w:ascii="Wingdings" w:hAnsi="Wingdings" w:hint="default"/>
      </w:rPr>
    </w:lvl>
    <w:lvl w:ilvl="6" w:tplc="3D321DB4" w:tentative="1">
      <w:start w:val="1"/>
      <w:numFmt w:val="bullet"/>
      <w:lvlText w:val=""/>
      <w:lvlJc w:val="left"/>
      <w:pPr>
        <w:ind w:left="5040" w:hanging="360"/>
      </w:pPr>
      <w:rPr>
        <w:rFonts w:ascii="Symbol" w:hAnsi="Symbol" w:hint="default"/>
      </w:rPr>
    </w:lvl>
    <w:lvl w:ilvl="7" w:tplc="FCFA940C" w:tentative="1">
      <w:start w:val="1"/>
      <w:numFmt w:val="bullet"/>
      <w:lvlText w:val="o"/>
      <w:lvlJc w:val="left"/>
      <w:pPr>
        <w:ind w:left="5760" w:hanging="360"/>
      </w:pPr>
      <w:rPr>
        <w:rFonts w:ascii="Courier New" w:hAnsi="Courier New" w:cs="Courier New" w:hint="default"/>
      </w:rPr>
    </w:lvl>
    <w:lvl w:ilvl="8" w:tplc="FF12E814" w:tentative="1">
      <w:start w:val="1"/>
      <w:numFmt w:val="bullet"/>
      <w:lvlText w:val=""/>
      <w:lvlJc w:val="left"/>
      <w:pPr>
        <w:ind w:left="6480" w:hanging="360"/>
      </w:pPr>
      <w:rPr>
        <w:rFonts w:ascii="Wingdings" w:hAnsi="Wingdings" w:hint="default"/>
      </w:rPr>
    </w:lvl>
  </w:abstractNum>
  <w:abstractNum w:abstractNumId="10" w15:restartNumberingAfterBreak="0">
    <w:nsid w:val="0000000A"/>
    <w:multiLevelType w:val="hybridMultilevel"/>
    <w:tmpl w:val="8E421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B"/>
    <w:multiLevelType w:val="hybridMultilevel"/>
    <w:tmpl w:val="75082B36"/>
    <w:lvl w:ilvl="0" w:tplc="3D54389C">
      <w:start w:val="1"/>
      <w:numFmt w:val="bullet"/>
      <w:lvlText w:val="-"/>
      <w:lvlJc w:val="left"/>
      <w:pPr>
        <w:ind w:left="720" w:hanging="360"/>
      </w:pPr>
      <w:rPr>
        <w:rFonts w:ascii="Sakkal Majalla" w:eastAsia="Times New Roman" w:hAnsi="Sakkal Majalla" w:cs="Sakkal Majalla" w:hint="default"/>
      </w:rPr>
    </w:lvl>
    <w:lvl w:ilvl="1" w:tplc="6ED8DEBA" w:tentative="1">
      <w:start w:val="1"/>
      <w:numFmt w:val="bullet"/>
      <w:lvlText w:val="o"/>
      <w:lvlJc w:val="left"/>
      <w:pPr>
        <w:ind w:left="1440" w:hanging="360"/>
      </w:pPr>
      <w:rPr>
        <w:rFonts w:ascii="Courier New" w:hAnsi="Courier New" w:cs="Courier New" w:hint="default"/>
      </w:rPr>
    </w:lvl>
    <w:lvl w:ilvl="2" w:tplc="2C260D08" w:tentative="1">
      <w:start w:val="1"/>
      <w:numFmt w:val="bullet"/>
      <w:lvlText w:val=""/>
      <w:lvlJc w:val="left"/>
      <w:pPr>
        <w:ind w:left="2160" w:hanging="360"/>
      </w:pPr>
      <w:rPr>
        <w:rFonts w:ascii="Wingdings" w:hAnsi="Wingdings" w:hint="default"/>
      </w:rPr>
    </w:lvl>
    <w:lvl w:ilvl="3" w:tplc="4AEEECFA" w:tentative="1">
      <w:start w:val="1"/>
      <w:numFmt w:val="bullet"/>
      <w:lvlText w:val=""/>
      <w:lvlJc w:val="left"/>
      <w:pPr>
        <w:ind w:left="2880" w:hanging="360"/>
      </w:pPr>
      <w:rPr>
        <w:rFonts w:ascii="Symbol" w:hAnsi="Symbol" w:hint="default"/>
      </w:rPr>
    </w:lvl>
    <w:lvl w:ilvl="4" w:tplc="B72E1638" w:tentative="1">
      <w:start w:val="1"/>
      <w:numFmt w:val="bullet"/>
      <w:lvlText w:val="o"/>
      <w:lvlJc w:val="left"/>
      <w:pPr>
        <w:ind w:left="3600" w:hanging="360"/>
      </w:pPr>
      <w:rPr>
        <w:rFonts w:ascii="Courier New" w:hAnsi="Courier New" w:cs="Courier New" w:hint="default"/>
      </w:rPr>
    </w:lvl>
    <w:lvl w:ilvl="5" w:tplc="AFC6F1FE" w:tentative="1">
      <w:start w:val="1"/>
      <w:numFmt w:val="bullet"/>
      <w:lvlText w:val=""/>
      <w:lvlJc w:val="left"/>
      <w:pPr>
        <w:ind w:left="4320" w:hanging="360"/>
      </w:pPr>
      <w:rPr>
        <w:rFonts w:ascii="Wingdings" w:hAnsi="Wingdings" w:hint="default"/>
      </w:rPr>
    </w:lvl>
    <w:lvl w:ilvl="6" w:tplc="4E7A380A" w:tentative="1">
      <w:start w:val="1"/>
      <w:numFmt w:val="bullet"/>
      <w:lvlText w:val=""/>
      <w:lvlJc w:val="left"/>
      <w:pPr>
        <w:ind w:left="5040" w:hanging="360"/>
      </w:pPr>
      <w:rPr>
        <w:rFonts w:ascii="Symbol" w:hAnsi="Symbol" w:hint="default"/>
      </w:rPr>
    </w:lvl>
    <w:lvl w:ilvl="7" w:tplc="200CCB78" w:tentative="1">
      <w:start w:val="1"/>
      <w:numFmt w:val="bullet"/>
      <w:lvlText w:val="o"/>
      <w:lvlJc w:val="left"/>
      <w:pPr>
        <w:ind w:left="5760" w:hanging="360"/>
      </w:pPr>
      <w:rPr>
        <w:rFonts w:ascii="Courier New" w:hAnsi="Courier New" w:cs="Courier New" w:hint="default"/>
      </w:rPr>
    </w:lvl>
    <w:lvl w:ilvl="8" w:tplc="43B87F82" w:tentative="1">
      <w:start w:val="1"/>
      <w:numFmt w:val="bullet"/>
      <w:lvlText w:val=""/>
      <w:lvlJc w:val="left"/>
      <w:pPr>
        <w:ind w:left="6480" w:hanging="360"/>
      </w:pPr>
      <w:rPr>
        <w:rFonts w:ascii="Wingdings" w:hAnsi="Wingdings" w:hint="default"/>
      </w:rPr>
    </w:lvl>
  </w:abstractNum>
  <w:abstractNum w:abstractNumId="12" w15:restartNumberingAfterBreak="0">
    <w:nsid w:val="0000000C"/>
    <w:multiLevelType w:val="hybridMultilevel"/>
    <w:tmpl w:val="D4F40F12"/>
    <w:lvl w:ilvl="0" w:tplc="4DEE395C">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0523724">
    <w:abstractNumId w:val="12"/>
  </w:num>
  <w:num w:numId="2" w16cid:durableId="1783643738">
    <w:abstractNumId w:val="0"/>
  </w:num>
  <w:num w:numId="3" w16cid:durableId="698551214">
    <w:abstractNumId w:val="8"/>
  </w:num>
  <w:num w:numId="4" w16cid:durableId="1059287534">
    <w:abstractNumId w:val="9"/>
  </w:num>
  <w:num w:numId="5" w16cid:durableId="293827988">
    <w:abstractNumId w:val="5"/>
  </w:num>
  <w:num w:numId="6" w16cid:durableId="176775707">
    <w:abstractNumId w:val="3"/>
  </w:num>
  <w:num w:numId="7" w16cid:durableId="1132018186">
    <w:abstractNumId w:val="4"/>
  </w:num>
  <w:num w:numId="8" w16cid:durableId="780342858">
    <w:abstractNumId w:val="11"/>
  </w:num>
  <w:num w:numId="9" w16cid:durableId="228617106">
    <w:abstractNumId w:val="6"/>
  </w:num>
  <w:num w:numId="10" w16cid:durableId="838733174">
    <w:abstractNumId w:val="7"/>
  </w:num>
  <w:num w:numId="11" w16cid:durableId="1298486703">
    <w:abstractNumId w:val="2"/>
  </w:num>
  <w:num w:numId="12" w16cid:durableId="1446778106">
    <w:abstractNumId w:val="1"/>
  </w:num>
  <w:num w:numId="13" w16cid:durableId="4136652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D1B4A"/>
    <w:rsid w:val="000D1B4A"/>
    <w:rsid w:val="0087039F"/>
    <w:rsid w:val="00936C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D74184"/>
  <w15:docId w15:val="{79B6321A-4247-4424-8E69-8A145AF0F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s="Times New Roman"/>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cs="Times New Roma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s="Times New Roma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rPr>
      <w:rFonts w:eastAsia="SimSun" w:cs="Times New Roman"/>
      <w:color w:val="0F4761"/>
      <w:sz w:val="28"/>
      <w:szCs w:val="28"/>
    </w:rPr>
  </w:style>
  <w:style w:type="character" w:customStyle="1" w:styleId="Heading4Char">
    <w:name w:val="Heading 4 Char"/>
    <w:basedOn w:val="DefaultParagraphFont"/>
    <w:link w:val="Heading4"/>
    <w:uiPriority w:val="9"/>
    <w:rPr>
      <w:rFonts w:eastAsia="SimSun" w:cs="Times New Roman"/>
      <w:i/>
      <w:iCs/>
      <w:color w:val="0F4761"/>
    </w:rPr>
  </w:style>
  <w:style w:type="character" w:customStyle="1" w:styleId="Heading5Char">
    <w:name w:val="Heading 5 Char"/>
    <w:basedOn w:val="DefaultParagraphFont"/>
    <w:link w:val="Heading5"/>
    <w:uiPriority w:val="9"/>
    <w:rPr>
      <w:rFonts w:eastAsia="SimSun" w:cs="Times New Roman"/>
      <w:color w:val="0F4761"/>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s="Times New Roman"/>
      <w:color w:val="595959"/>
      <w:spacing w:val="15"/>
      <w:sz w:val="28"/>
      <w:szCs w:val="28"/>
    </w:rPr>
  </w:style>
  <w:style w:type="character" w:customStyle="1" w:styleId="SubtitleChar">
    <w:name w:val="Subtitle Char"/>
    <w:basedOn w:val="DefaultParagraphFont"/>
    <w:link w:val="Subtitle"/>
    <w:uiPriority w:val="11"/>
    <w:rPr>
      <w:rFonts w:eastAsia="SimSun" w:cs="Times New Roma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paragraph" w:styleId="Caption">
    <w:name w:val="caption"/>
    <w:basedOn w:val="Normal"/>
    <w:next w:val="Normal"/>
    <w:uiPriority w:val="35"/>
    <w:qFormat/>
    <w:pPr>
      <w:spacing w:after="200" w:line="240" w:lineRule="auto"/>
      <w:jc w:val="center"/>
    </w:pPr>
    <w:rPr>
      <w:i/>
      <w:iCs/>
      <w:color w:val="0E2841"/>
      <w:sz w:val="18"/>
      <w:szCs w:val="18"/>
    </w:rPr>
  </w:style>
  <w:style w:type="paragraph" w:customStyle="1" w:styleId="a0">
    <w:name w:val="كلام"/>
    <w:basedOn w:val="Normal"/>
    <w:link w:val="Char"/>
    <w:qFormat/>
    <w:pPr>
      <w:spacing w:after="0" w:line="360" w:lineRule="auto"/>
      <w:jc w:val="both"/>
    </w:pPr>
    <w:rPr>
      <w:rFonts w:ascii="Sakkal Majalla" w:hAnsi="Sakkal Majalla" w:cs="Sakkal Majalla"/>
      <w:sz w:val="28"/>
      <w:szCs w:val="28"/>
      <w:lang w:bidi="ar-EG"/>
    </w:rPr>
  </w:style>
  <w:style w:type="character" w:customStyle="1" w:styleId="Char">
    <w:name w:val="كلام Char"/>
    <w:basedOn w:val="DefaultParagraphFont"/>
    <w:link w:val="a0"/>
    <w:rPr>
      <w:rFonts w:ascii="Sakkal Majalla" w:hAnsi="Sakkal Majalla" w:cs="Sakkal Majalla"/>
      <w:sz w:val="28"/>
      <w:szCs w:val="28"/>
      <w:lang w:bidi="ar-EG"/>
    </w:rPr>
  </w:style>
  <w:style w:type="paragraph" w:customStyle="1" w:styleId="a">
    <w:name w:val="عنوان"/>
    <w:basedOn w:val="a0"/>
    <w:link w:val="Char0"/>
    <w:qFormat/>
    <w:pPr>
      <w:numPr>
        <w:numId w:val="1"/>
      </w:numPr>
    </w:pPr>
    <w:rPr>
      <w:b/>
      <w:bCs/>
    </w:rPr>
  </w:style>
  <w:style w:type="character" w:customStyle="1" w:styleId="Char0">
    <w:name w:val="عنوان Char"/>
    <w:basedOn w:val="Char"/>
    <w:link w:val="a"/>
    <w:rPr>
      <w:rFonts w:ascii="Sakkal Majalla" w:hAnsi="Sakkal Majalla" w:cs="Sakkal Majalla"/>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AlW17</b:Tag>
    <b:SourceType>JournalArticle</b:SourceType>
    <b:Guid>{88C119B7-D3F9-4444-B18C-EDA3AA232B3E}</b:Guid>
    <b:Author>
      <b:Author>
        <b:NameList>
          <b:Person>
            <b:Last>Al-Werikat</b:Last>
            <b:First>Ghaith</b:First>
          </b:Person>
        </b:NameList>
      </b:Author>
    </b:Author>
    <b:Title>Supply Chain Management In Construction; Revealed</b:Title>
    <b:Year>2017</b:Year>
    <b:URL>https://www.researchgate.net/publication/316754082_Supply_Chain_Management_In_Construction_Revealed</b:URL>
    <b:RefOrder>1</b:RefOrder>
  </b:Source>
  <b:Source>
    <b:Tag>Ima23</b:Tag>
    <b:SourceType>JournalArticle</b:SourceType>
    <b:Guid>{CC43FB15-878D-405B-B212-6E84C0E008CF}</b:Guid>
    <b:Author>
      <b:Author>
        <b:NameList>
          <b:Person>
            <b:Last>Imam</b:Last>
            <b:First>Syed</b:First>
            <b:Middle>Ghazanfar</b:Middle>
          </b:Person>
        </b:NameList>
      </b:Author>
    </b:Author>
    <b:Title>The importance of supply chain integration in the performance nexus: A case from developing country</b:Title>
    <b:Year>2023</b:Year>
    <b:URL>https://www.researchgate.net/publication/375927909_The_importance_of_supply_chain_integration_in_the_performance_nexus_A_case_from_developing_country</b:URL>
    <b:RefOrder>2</b:RefOrder>
  </b:Source>
  <b:Source>
    <b:Tag>Abi211</b:Tag>
    <b:SourceType>JournalArticle</b:SourceType>
    <b:Guid>{63EE99D4-F875-4529-A1E2-CE6528B49EC6}</b:Guid>
    <b:Author>
      <b:Author>
        <b:NameList>
          <b:Person>
            <b:Last>Abioye</b:Last>
            <b:First>Sofiat</b:First>
            <b:Middle>O.</b:Middle>
          </b:Person>
        </b:NameList>
      </b:Author>
    </b:Author>
    <b:Title>Artificial intelligence in the construction industry: A review of present status, opportunities and future challenges</b:Title>
    <b:Year>2021</b:Year>
    <b:URL>https://www.sciencedirect.com/science/article/pii/S2352710221011578</b:URL>
    <b:RefOrder>3</b:RefOrder>
  </b:Source>
  <b:Source>
    <b:Tag>Raj24</b:Tag>
    <b:SourceType>JournalArticle</b:SourceType>
    <b:Guid>{4C83F5A4-0655-4DB2-B523-09F233A31BBB}</b:Guid>
    <b:Author>
      <b:Author>
        <b:NameList>
          <b:Person>
            <b:Last>Raj</b:Last>
            <b:First>Anita</b:First>
          </b:Person>
        </b:NameList>
      </b:Author>
    </b:Author>
    <b:Title>Supply Chain Optimization Explained</b:Title>
    <b:Year>2024</b:Year>
    <b:URL>https://throughput.world/blog/supply-chain-optimization/</b:URL>
    <b:RefOrder>4</b:RefOrder>
  </b:Source>
  <b:Source>
    <b:Tag>Xie22</b:Tag>
    <b:SourceType>JournalArticle</b:SourceType>
    <b:Guid>{892C4A35-DA22-41F0-A99B-FFCA0F4C2E72}</b:Guid>
    <b:Author>
      <b:Author>
        <b:NameList>
          <b:Person>
            <b:Last>Xie</b:Last>
            <b:First>Lei</b:First>
          </b:Person>
        </b:NameList>
      </b:Author>
    </b:Author>
    <b:Title>Current Trends in Supply Chain Training Programs in the Context of Industry 4.0 Technologies</b:Title>
    <b:Year>2022</b:Year>
    <b:URL>https://www.researchgate.net/publication/360599085_Current_Trends_in_Supply_Chain_Training_Programs_in_the_Context_of_Industry_40_Technologies</b:URL>
    <b:RefOrder>5</b:RefOrder>
  </b:Source>
  <b:Source>
    <b:Tag>OBr24</b:Tag>
    <b:SourceType>JournalArticle</b:SourceType>
    <b:Guid>{C0931D3D-B5BD-43FA-A2C3-C4A76CAF0988}</b:Guid>
    <b:Author>
      <b:Author>
        <b:NameList>
          <b:Person>
            <b:Last>O’Brien</b:Last>
            <b:First>Thomas</b:First>
          </b:Person>
        </b:NameList>
      </b:Author>
    </b:Author>
    <b:Title>Navigating supply chain challenges in Saudi Arabia’s construction industry</b:Title>
    <b:Year>2024</b:Year>
    <b:URL>https://globalarbitrationreview.com/review/the-middle-eastern-and-african-arbitration-review/2024/article/navigating-supply-chain-challenges-in-saudi-arabias-construction-industry</b:URL>
    <b:RefOrder>6</b:RefOrder>
  </b:Source>
  <b:Source>
    <b:Tag>Pap16</b:Tag>
    <b:SourceType>JournalArticle</b:SourceType>
    <b:Guid>{80B0C542-D7D7-4C1A-BF18-C84DA9EE881D}</b:Guid>
    <b:Author>
      <b:Author>
        <b:NameList>
          <b:Person>
            <b:Last>Papadopoulos</b:Last>
            <b:First>Georgios</b:First>
            <b:Middle>A.</b:Middle>
          </b:Person>
        </b:NameList>
      </b:Author>
    </b:Author>
    <b:Title>Supply Chain Improvement in Construction Industry</b:Title>
    <b:Year>2016</b:Year>
    <b:URL>https://www.researchgate.net/publication/309714523_Supply_Chain_Improvement_in_Construction_Industry</b:URL>
    <b:RefOrder>7</b:RefOrder>
  </b:Source>
  <b:Source>
    <b:Tag>Far231</b:Tag>
    <b:SourceType>JournalArticle</b:SourceType>
    <b:Guid>{D9B21FD4-3254-4F27-A25D-73768021C605}</b:Guid>
    <b:Author>
      <b:Author>
        <b:NameList>
          <b:Person>
            <b:Last>Farhadi</b:Last>
            <b:First>Forough</b:First>
          </b:Person>
        </b:NameList>
      </b:Author>
    </b:Author>
    <b:Title>Supply Chain Management in Construction; Comprehensive Guide 2024</b:Title>
    <b:Year>2023</b:Year>
    <b:URL>https://neuroject.com/supply-chain-management-in-construction/</b:URL>
    <b:RefOrder>8</b:RefOrder>
  </b:Source>
  <b:Source>
    <b:Tag>Kan231</b:Tag>
    <b:SourceType>JournalArticle</b:SourceType>
    <b:Guid>{EC09472B-A11C-4302-8883-CF208492CAAF}</b:Guid>
    <b:Author>
      <b:Author>
        <b:NameList>
          <b:Person>
            <b:Last>Kanike</b:Last>
            <b:First>Uday</b:First>
          </b:Person>
        </b:NameList>
      </b:Author>
    </b:Author>
    <b:Title>Factors disrupting supply chain management in manufacturing industries</b:Title>
    <b:Year>2023</b:Year>
    <b:URL>https://www.researchgate.net/publication/371950693_Factors_disrupting_supply_chain_management_in_manufacturing_industries</b:URL>
    <b:RefOrder>9</b:RefOrder>
  </b:Source>
  <b:Source>
    <b:Tag>Kha24</b:Tag>
    <b:SourceType>JournalArticle</b:SourceType>
    <b:Guid>{F5156963-3472-4951-A8F9-891E1643C114}</b:Guid>
    <b:Author>
      <b:Author>
        <b:NameList>
          <b:Person>
            <b:Last>Khatun</b:Last>
            <b:First>Tafura</b:First>
          </b:Person>
        </b:NameList>
      </b:Author>
    </b:Author>
    <b:Title>Title: Sustainable Supply Chain Management: Strategies for Environmental Responsibility</b:Title>
    <b:Year>2024</b:Year>
    <b:URL>https://www.researchgate.net/publication/377384429_Title_Sustainable_Supply_Chain_Management_Strategies_for_Environmental_Responsibility</b:URL>
    <b:RefOrder>10</b:RefOrder>
  </b:Source>
  <b:Source>
    <b:Tag>Dur22</b:Tag>
    <b:SourceType>JournalArticle</b:SourceType>
    <b:Guid>{746F8268-D5DE-4DF5-ACA3-51BF2DA21F82}</b:Guid>
    <b:Author>
      <b:Author>
        <b:NameList>
          <b:Person>
            <b:Last>Durugbo</b:Last>
          </b:Person>
        </b:NameList>
      </b:Author>
    </b:Author>
    <b:Title>Supply chain management in times of crisis: a systematic review</b:Title>
    <b:Year>2022</b:Year>
    <b:URL>https://link.springer.com/article/10.1007/s11301-022-00272-x</b:URL>
    <b:RefOrder>11</b:RefOrder>
  </b:Source>
  <b:Source>
    <b:Tag>Sha183</b:Tag>
    <b:SourceType>JournalArticle</b:SourceType>
    <b:Guid>{AB09C850-A195-4CB9-8D8C-BC94A716707E}</b:Guid>
    <b:Author>
      <b:Author>
        <b:NameList>
          <b:Person>
            <b:Last>Shahbaz</b:Last>
            <b:First>Muhammad</b:First>
            <b:Middle>Saeed</b:Middle>
          </b:Person>
        </b:NameList>
      </b:Author>
    </b:Author>
    <b:Title>Stakeholders' Management Approaches in Construction Supply Chain: A New Perspective of Stakeholder's Theory</b:Title>
    <b:Year>2018</b:Year>
    <b:URL>https://www.researchgate.net/publication/329936402_Stakeholders'_Management_Approaches_in_Construction_Supply_Chain_A_New_Perspective_of_Stakeholder's_Theory</b:URL>
    <b:RefOrder>12</b:RefOrder>
  </b:Source>
  <b:Source>
    <b:Tag>Afr21</b:Tag>
    <b:SourceType>JournalArticle</b:SourceType>
    <b:Guid>{0DF9EFA0-B015-40C4-860D-F3734B39E147}</b:Guid>
    <b:Author>
      <b:Author>
        <b:NameList>
          <b:Person>
            <b:Last>Afraz</b:Last>
            <b:First>Muhammad</b:First>
            <b:Middle>Fawad</b:Middle>
          </b:Person>
        </b:NameList>
      </b:Author>
    </b:Author>
    <b:Title>The impact of supply chain innovation on competitive advantage in the construction industry: Evidence from a moderated multi-mediation model</b:Title>
    <b:Year>2021</b:Year>
    <b:URL>https://www.researchgate.net/publication/346151472_The_impact_of_supply_chain_innovation_on_competitive_advantage_in_the_construction_industry_Evidence_from_a_moderated_multi-mediation_model</b:URL>
    <b:RefOrder>13</b:RefOrder>
  </b:Source>
  <b:Source>
    <b:Tag>Der21</b:Tag>
    <b:SourceType>JournalArticle</b:SourceType>
    <b:Guid>{9E1C245E-AC9D-4D0B-8EC3-31C3F0A7AB06}</b:Guid>
    <b:Author>
      <b:Author>
        <b:NameList>
          <b:Person>
            <b:Last>Derwik</b:Last>
            <b:First>Pernilla</b:First>
          </b:Person>
        </b:NameList>
      </b:Author>
    </b:Author>
    <b:Title>How supply chain professionals learn at work: an investigation of learning mechanisms</b:Title>
    <b:Year>2021</b:Year>
    <b:URL>https://www.emerald.com/insight/content/doi/10.1108/IJPDLM-11-2019-0335/full/html</b:URL>
    <b:RefOrder>14</b:RefOrder>
  </b:Source>
  <b:Source>
    <b:Tag>LeP18</b:Tag>
    <b:SourceType>JournalArticle</b:SourceType>
    <b:Guid>{6276C77D-A2F5-4DD6-BD8F-105ED39A1A0B}</b:Guid>
    <b:Author>
      <b:Author>
        <b:NameList>
          <b:Person>
            <b:Last>Le</b:Last>
            <b:First>Phuoc</b:First>
            <b:Middle>Luong</b:Middle>
          </b:Person>
        </b:NameList>
      </b:Author>
    </b:Author>
    <b:Title>Present focuses and future directions of decision-making in construction supply chain management: a systematic review</b:Title>
    <b:Year>2018</b:Year>
    <b:URL>https://www.researchgate.net/publication/328227801_Present_focuses_and_future_directions_of_decision-making_in_construction_supply_chain_management_a_systematic_review</b:URL>
    <b:RefOrder>15</b:RefOrder>
  </b:Source>
  <b:Source>
    <b:Tag>Bag24</b:Tag>
    <b:SourceType>JournalArticle</b:SourceType>
    <b:Guid>{B408E371-3467-41F2-B7A0-54489797F099}</b:Guid>
    <b:Author>
      <b:Author>
        <b:NameList>
          <b:Person>
            <b:Last>Baghalzadeh</b:Last>
            <b:First>Milad</b:First>
          </b:Person>
        </b:NameList>
      </b:Author>
    </b:Author>
    <b:Title>Construction supply chain risk management</b:Title>
    <b:Year>2024</b:Year>
    <b:URL>https://www.researchgate.net/publication/379224928_Construction_supply_chain_risk_management</b:URL>
    <b:RefOrder>16</b:RefOrder>
  </b:Source>
  <b:Source>
    <b:Tag>Sal23</b:Tag>
    <b:SourceType>JournalArticle</b:SourceType>
    <b:Guid>{DE2A76F9-6CE6-402A-8E0E-D4A26E1636A2}</b:Guid>
    <b:Author>
      <b:Author>
        <b:NameList>
          <b:Person>
            <b:Last>Salah</b:Last>
            <b:First>Ammar</b:First>
          </b:Person>
        </b:NameList>
      </b:Author>
    </b:Author>
    <b:Title>The Impact of Production and Operations Management Practices in Improving Organizational Performance: The Mediating Role of Supply Chain Integration</b:Title>
    <b:Year>2023</b:Year>
    <b:Volume>15</b:Volume>
    <b:Issue>20</b:Issue>
    <b:URL>https://www.mdpi.com/2071-1050/15/20/15140</b:URL>
    <b:RefOrder>17</b:RefOrder>
  </b:Source>
  <b:Source>
    <b:Tag>Oko23</b:Tag>
    <b:SourceType>JournalArticle</b:SourceType>
    <b:Guid>{6572F5B8-088D-4DC6-A6D6-6C01C5E174C2}</b:Guid>
    <b:Author>
      <b:Author>
        <b:NameList>
          <b:Person>
            <b:Last>Okogwu</b:Last>
            <b:First>Casandra</b:First>
          </b:Person>
        </b:NameList>
      </b:Author>
    </b:Author>
    <b:Title>EXPLORING THE INTEGRATION OF SUSTAINABLE MATERIALS IN SUPPLY CHAIN MANAGEMENT FOR ENVIRONMENTAL IMPACT</b:Title>
    <b:Year>2023</b:Year>
    <b:URL>https://www.researchgate.net/publication/373860728_EXPLORING_THE_INTEGRATION_OF_SUSTAINABLE_MATERIALS_IN_SUPPLY_CHAIN_MANAGEMENT_FOR_ENVIRONMENTAL_IMPACT</b:URL>
    <b:RefOrder>18</b:RefOrder>
  </b:Source>
  <b:Source>
    <b:Tag>Iqb21</b:Tag>
    <b:SourceType>JournalArticle</b:SourceType>
    <b:Guid>{D63FB939-0FC0-45E9-95F0-5196C62AC41B}</b:Guid>
    <b:Author>
      <b:Author>
        <b:NameList>
          <b:Person>
            <b:Last>Iqbal</b:Last>
            <b:First>Muzaffar</b:First>
          </b:Person>
        </b:NameList>
      </b:Author>
    </b:Author>
    <b:Title>COVID-19 pandemic and construction industry: Impacts, emerging construction safety practices, and proposed crisis management framework</b:Title>
    <b:Year>2021</b:Year>
    <b:URL>https://www.researchgate.net/publication/352046787_COVID-19_pandemic_and_construction_industry_Impacts_emerging_construction_safety_practices_and_proposed_crisis_management_framework</b:URL>
    <b:RefOrder>19</b:RefOrder>
  </b:Source>
  <b:Source>
    <b:Tag>Tri23</b:Tag>
    <b:SourceType>JournalArticle</b:SourceType>
    <b:Guid>{7E14ED33-8C77-4D6B-8C05-281D4E0E8026}</b:Guid>
    <b:Author>
      <b:Author>
        <b:NameList>
          <b:Person>
            <b:Last>Trigunarsyah</b:Last>
            <b:First>Bambang</b:First>
          </b:Person>
        </b:NameList>
      </b:Author>
    </b:Author>
    <b:Title>Quality management system framework for construction companies in the Kingdom of Saudi Arabia</b:Title>
    <b:Year>2023</b:Year>
    <b:URL>https://www.researchgate.net/publication/372398922_Quality_management_system_framework_for_construction_companies_in_the_Kingdom_of_Saudi_Arabia</b:URL>
    <b:RefOrder>20</b:RefOrder>
  </b:Source>
  <b:Source>
    <b:Tag>Tha23</b:Tag>
    <b:SourceType>JournalArticle</b:SourceType>
    <b:Guid>{FD01CA8D-13D6-49AE-A356-EE3E3DF37B5C}</b:Guid>
    <b:Author>
      <b:Author>
        <b:NameList>
          <b:Person>
            <b:Last>Thapa</b:Last>
            <b:First>Parul</b:First>
          </b:Person>
        </b:NameList>
      </b:Author>
    </b:Author>
    <b:Title>Supply Chain: Branches, Courses, Trends, Career Scope &amp; Top Recruiters</b:Title>
    <b:Year>2023</b:Year>
    <b:URL>https://www.shiksha.com/business-management-studies/supply-chain-chp</b:URL>
    <b:RefOrder>21</b:RefOrder>
  </b:Source>
  <b:Source>
    <b:Tag>Ham20</b:Tag>
    <b:SourceType>JournalArticle</b:SourceType>
    <b:Guid>{AD3C0447-B349-4042-B9AE-88405C9AA997}</b:Guid>
    <b:Author>
      <b:Author>
        <b:NameList>
          <b:Person>
            <b:Last>Hamood</b:Last>
            <b:First>Ala</b:First>
          </b:Person>
        </b:NameList>
      </b:Author>
    </b:Author>
    <b:Title>International Journal of Construction Project Management FACTORS AFFECTING THE COST ACCURACY OF CONSTRUCTION PROJECTS: ARAB CONTRACTORS IN EGYPT</b:Title>
    <b:Year>2020</b:Year>
    <b:URL>https://www.researchgate.net/publication/346595107_International_Journal_of_Construction_Project_Management_FACTORS_AFFECTING_THE_COST_ACCURACY_OF_CONSTRUCTION_PROJECTS_ARAB_CONTRACTORS_IN_EGYPT</b:URL>
    <b:RefOrder>22</b:RefOrder>
  </b:Source>
  <b:Source>
    <b:Tag>Alm234</b:Tag>
    <b:SourceType>JournalArticle</b:SourceType>
    <b:Guid>{DD3DEB2E-667C-4802-8C11-F9584094ABBE}</b:Guid>
    <b:Author>
      <b:Author>
        <b:NameList>
          <b:Person>
            <b:Last>Almutairi</b:Last>
            <b:First>Saud</b:First>
          </b:Person>
        </b:NameList>
      </b:Author>
    </b:Author>
    <b:Title>The Status of the Saudi Construction Industry during the COVID-19 Pandemic</b:Title>
    <b:Year>2023</b:Year>
    <b:URL>https://www.mdpi.com/2071-1050/15/21/15432</b:URL>
    <b:RefOrder>23</b:RefOrder>
  </b:Source>
  <b:Source>
    <b:Tag>Ser23</b:Tag>
    <b:SourceType>JournalArticle</b:SourceType>
    <b:Guid>{9467ED6D-BDE2-4B2F-AC2F-0897745048C3}</b:Guid>
    <b:Author>
      <b:Author>
        <b:NameList>
          <b:Person>
            <b:Last>Seriki</b:Last>
            <b:First>Oluwasegun</b:First>
          </b:Person>
        </b:NameList>
      </b:Author>
    </b:Author>
    <b:Title>Resource-Based View</b:Title>
    <b:Year>2023</b:Year>
    <b:URL>https://link.springer.com/referenceworkentry/10.1007/978-3-031-25984-5_469</b:URL>
    <b:RefOrder>24</b:RefOrder>
  </b:Source>
  <b:Source>
    <b:Tag>Moo20</b:Tag>
    <b:SourceType>JournalArticle</b:SourceType>
    <b:Guid>{146BAFB2-980D-4F65-A44C-940FF01C7037}</b:Guid>
    <b:Author>
      <b:Author>
        <b:NameList>
          <b:Person>
            <b:Last>Moori</b:Last>
            <b:First>Roberto</b:First>
            <b:Middle>Giro</b:Middle>
          </b:Person>
        </b:NameList>
      </b:Author>
    </b:Author>
    <b:Title>RBV in a context of supply chain management</b:Title>
    <b:Year>2020</b:Year>
    <b:URL>https://www.researchgate.net/publication/349247495_RBV_in_a_context_of_supply_chain_management</b:URL>
    <b:RefOrder>25</b:RefOrder>
  </b:Source>
  <b:Source>
    <b:Tag>Nag20</b:Tag>
    <b:SourceType>JournalArticle</b:SourceType>
    <b:Guid>{1F55683F-551E-4063-A08B-A1B90E7197BD}</b:Guid>
    <b:Author>
      <b:Author>
        <b:NameList>
          <b:Person>
            <b:Last>Nagano</b:Last>
            <b:First>Hiroko</b:First>
          </b:Person>
        </b:NameList>
      </b:Author>
    </b:Author>
    <b:Title>The growth of knowledge through the resource-based view</b:Title>
    <b:Year>2020</b:Year>
    <b:URL>https://www.researchgate.net/publication/332155785_The_growth_of_knowledge_through_the_resource-based_view</b:URL>
    <b:RefOrder>26</b:RefOrder>
  </b:Source>
  <b:Source>
    <b:Tag>Yus23</b:Tag>
    <b:SourceType>JournalArticle</b:SourceType>
    <b:Guid>{82A70132-3662-4AAE-819D-360FFDB7DFC2}</b:Guid>
    <b:Author>
      <b:Author>
        <b:NameList>
          <b:Person>
            <b:Last>Yusuf</b:Last>
            <b:First>Nadia</b:First>
          </b:Person>
        </b:NameList>
      </b:Author>
    </b:Author>
    <b:Title>https://www.researchgate.net/publication/332155785_The_growth_of_knowledge_through_the_resource-based_view</b:Title>
    <b:Year>2023</b:Year>
    <b:URL>https://www.researchgate.net/publication/367978219_Competitive_Sustainability_of_Saudi_Companies_through_Digitalization_and_the_Circular_Carbon_Economy_Model_A_Bold_Contribution_to_the_Vision_2030_Agenda_in_Saudi_Arabia</b:URL>
    <b:RefOrder>27</b:RefOrder>
  </b:Source>
  <b:Source>
    <b:Tag>Asl18</b:Tag>
    <b:SourceType>JournalArticle</b:SourceType>
    <b:Guid>{D6E20392-B1AE-42C7-BA35-4B4DA169FABC}</b:Guid>
    <b:Author>
      <b:Author>
        <b:NameList>
          <b:Person>
            <b:Last>Aslam</b:Last>
            <b:First>Haris</b:First>
          </b:Person>
        </b:NameList>
      </b:Author>
    </b:Author>
    <b:Title>Dynamic supply chain capabilities: How market sensing, supply chain agility and adaptability affect supply chain ambidexterity</b:Title>
    <b:Year>2018</b:Year>
    <b:URL>https://www.researchgate.net/publication/324830858_Dynamic_supply_chain_capabilities_How_market_sensing_supply_chain_agility_and_adaptability_affect_supply_chain_ambidexterity</b:URL>
    <b:RefOrder>28</b:RefOrder>
  </b:Source>
  <b:Source>
    <b:Tag>Ahm233</b:Tag>
    <b:SourceType>JournalArticle</b:SourceType>
    <b:Guid>{ABA452FE-2BD4-43C3-97E4-66ECBC244240}</b:Guid>
    <b:Author>
      <b:Author>
        <b:NameList>
          <b:Person>
            <b:Last>Ahmad</b:Last>
            <b:First>Shabir</b:First>
          </b:Person>
        </b:NameList>
      </b:Author>
    </b:Author>
    <b:Title>Identifying critical success factors for construction projects in Saudi Arabia</b:Title>
    <b:Year>2023</b:Year>
    <b:URL>https://www.researchgate.net/publication/368875402_Identifying_critical_success_factors_for_construction_projects_in_Saudi_Arabia</b:URL>
    <b:RefOrder>29</b:RefOrder>
  </b:Source>
  <b:Source>
    <b:Tag>Alh222</b:Tag>
    <b:SourceType>JournalArticle</b:SourceType>
    <b:Guid>{A0E41E02-75D4-4A6C-9FD9-1A0FFAE0B837}</b:Guid>
    <b:Author>
      <b:Author>
        <b:NameList>
          <b:Person>
            <b:Last>Alhammadi</b:Last>
            <b:First>S.A.</b:First>
          </b:Person>
        </b:NameList>
      </b:Author>
    </b:Author>
    <b:Title>Factors affecting the management of Riyadh's construction sector in the light of COVID-19</b:Title>
    <b:Year>2022</b:Year>
    <b:Volume>8</b:Volume>
    <b:Issue>11</b:Issue>
    <b:URL>https://www.sciencedirect.com/science/article/pii/S2405844022031875</b:URL>
    <b:RefOrder>30</b:RefOrder>
  </b:Source>
  <b:Source>
    <b:Tag>Dur20</b:Tag>
    <b:SourceType>JournalArticle</b:SourceType>
    <b:Guid>{43443142-045A-4133-8847-FE8546BAF5ED}</b:Guid>
    <b:Author>
      <b:Author>
        <b:NameList>
          <b:Person>
            <b:Last>Durugbo</b:Last>
            <b:First>Christopher</b:First>
            <b:Middle>M.</b:Middle>
          </b:Person>
        </b:NameList>
      </b:Author>
    </b:Author>
    <b:Title>Wisdom from Arabian networks: a review and theory of regional supply chain management</b:Title>
    <b:Year>2020</b:Year>
    <b:URL>https://www.tandfonline.com/doi/abs/10.1080/09537287.2020.1796144</b:URL>
    <b:RefOrder>31</b:RefOrder>
  </b:Source>
  <b:Source>
    <b:Tag>Aba203</b:Tag>
    <b:SourceType>JournalArticle</b:SourceType>
    <b:Guid>{A31CBEAE-4C86-4DFC-81CD-3ADF060A776B}</b:Guid>
    <b:Author>
      <b:Author>
        <b:NameList>
          <b:Person>
            <b:Last>Abas</b:Last>
            <b:First>Muhammad</b:First>
          </b:Person>
        </b:NameList>
      </b:Author>
    </b:Author>
    <b:Title>Assessment of critical risk and success factors in construction supply chain: a case of Pakistan</b:Title>
    <b:Year>2020</b:Year>
    <b:URL>https://www.tandfonline.com/doi/abs/10.1080/15623599.2020.1783597</b:URL>
    <b:RefOrder>32</b:RefOrder>
  </b:Source>
  <b:Source>
    <b:Tag>Als226</b:Tag>
    <b:SourceType>JournalArticle</b:SourceType>
    <b:Guid>{8B21392B-7649-4514-983C-B22E99715A8C}</b:Guid>
    <b:Author>
      <b:Author>
        <b:NameList>
          <b:Person>
            <b:Last>Alshihri</b:Last>
            <b:First>Saad</b:First>
          </b:Person>
        </b:NameList>
      </b:Author>
    </b:Author>
    <b:Title>Risk Factors That Lead to Time and Cost Overruns of Building Projects in Saudi Arabia</b:Title>
    <b:Year>2022</b:Year>
    <b:Volume>12</b:Volume>
    <b:Issue>7</b:Issue>
    <b:URL>https://www.mdpi.com/2075-5309/12/7/902</b:URL>
    <b:RefOrder>33</b:RefOrder>
  </b:Source>
  <b:Source>
    <b:Tag>Jub21</b:Tag>
    <b:SourceType>JournalArticle</b:SourceType>
    <b:Guid>{B6F7AD07-9B8C-4D17-9174-77493FAB87CB}</b:Guid>
    <b:Author>
      <b:Author>
        <b:NameList>
          <b:Person>
            <b:Last>Jubair</b:Last>
            <b:First>Saud</b:First>
            <b:Middle>Mohammed Bin</b:Middle>
          </b:Person>
        </b:NameList>
      </b:Author>
    </b:Author>
    <b:Title>Critical Success Factors of Public-private Partnership (PPP) Projects in the Kingdom of Saudi Arabia</b:Title>
    <b:Year>2021</b:Year>
    <b:URL>https://www.researchgate.net/profile/Jugindar-Singh-2/publication/358054808_Critical_Success_Factors_of_Public-private_Partnership_PPP_Projects_in_the_Kingdom_of_Saudi_Arabia/links/62f6f0ddc6f6732999c823b6/Critical-Success-Factors-of-Public-private-Partne</b:URL>
    <b:RefOrder>34</b:RefOrder>
  </b:Source>
  <b:Source>
    <b:Tag>Alo193</b:Tag>
    <b:SourceType>JournalArticle</b:SourceType>
    <b:Guid>{1F57E450-1A31-4D40-8EB2-5E26D6C36241}</b:Guid>
    <b:Author>
      <b:Author>
        <b:NameList>
          <b:Person>
            <b:Last>Alotaibi</b:Last>
            <b:First>Ali</b:First>
          </b:Person>
        </b:NameList>
      </b:Author>
    </b:Author>
    <b:Title>Critical Barriers to Social Responsibility Implementation within Mega-Construction Projects: The Case of the Kingdom of Saudi Arabia</b:Title>
    <b:Year>2019</b:Year>
    <b:URL>https://www.mdpi.com/2071-1050/11/6/1755</b:URL>
    <b:RefOrder>35</b:RefOrder>
  </b:Source>
  <b:Source>
    <b:Tag>Dur19</b:Tag>
    <b:SourceType>JournalArticle</b:SourceType>
    <b:Guid>{F601C394-CC0B-4595-8550-DDDF55DF1872}</b:Guid>
    <b:Author>
      <b:Author>
        <b:NameList>
          <b:Person>
            <b:Last>M.</b:Last>
            <b:First>Christopher</b:First>
          </b:Person>
        </b:NameList>
      </b:Author>
    </b:Author>
    <b:Title>Wisdom from Arabian networks: a review and theory of regional supply chain management</b:Title>
    <b:Year>2019</b:Year>
    <b:URL>https://www.tandfonline.com/doi/abs/10.1080/09537287.2020.1796144</b:URL>
    <b:RefOrder>36</b:RefOrder>
  </b:Source>
  <b:Source>
    <b:Tag>Aic14</b:Tag>
    <b:SourceType>JournalArticle</b:SourceType>
    <b:Guid>{FB4CA0AD-4A91-4CD1-9568-E162E27F5165}</b:Guid>
    <b:Author>
      <b:Author>
        <b:NameList>
          <b:Person>
            <b:Last>Aichouni</b:Last>
            <b:First>Mohamed</b:First>
          </b:Person>
        </b:NameList>
      </b:Author>
    </b:Author>
    <b:Title>An empirical study of quality management systems in the Saudi construction industry</b:Title>
    <b:Year>2014</b:Year>
    <b:URL>https://www.tandfonline.com/doi/abs/10.1080/15623599.2014.922724</b:URL>
    <b:RefOrder>37</b:RefOrder>
  </b:Source>
  <b:Source>
    <b:Tag>Alm16</b:Tag>
    <b:SourceType>JournalArticle</b:SourceType>
    <b:Guid>{A93AA7B6-C71D-4FFC-95CD-6C31C9388414}</b:Guid>
    <b:Author>
      <b:Author>
        <b:NameList>
          <b:Person>
            <b:Last>Almutairi</b:Last>
            <b:First>Yasir</b:First>
          </b:Person>
        </b:NameList>
      </b:Author>
    </b:Author>
    <b:Title>Moving towards managing offsite construction techniques in the Kingdom of Saudi Arabia: a review</b:Title>
    <b:Year>2016</b:Year>
    <b:URL>https://www.inderscienceonline.com/doi/abs/10.1504/MEJM.2016.078533</b:URL>
    <b:RefOrder>38</b:RefOrder>
  </b:Source>
  <b:Source>
    <b:Tag>Ike23</b:Tag>
    <b:SourceType>JournalArticle</b:SourceType>
    <b:Guid>{4C849114-27CE-483B-840A-BBE581D0B6B7}</b:Guid>
    <b:Author>
      <b:Author>
        <b:NameList>
          <b:Person>
            <b:Last>Ikediashi</b:Last>
          </b:Person>
        </b:NameList>
      </b:Author>
    </b:Author>
    <b:Title>Analysis of Project Failure Factors for Infrastructure Projects in Saudi Arabia: A Multivariate Approach</b:Title>
    <b:Year>2023</b:Year>
    <b:URL>https://napier-repository.worktribe.com/output/2996837</b:URL>
    <b:RefOrder>39</b:RefOrder>
  </b:Source>
  <b:Source>
    <b:Tag>Sad24</b:Tag>
    <b:SourceType>JournalArticle</b:SourceType>
    <b:Guid>{D60D5CE3-DFB5-4FF2-85D0-955DE40C9430}</b:Guid>
    <b:Author>
      <b:Author>
        <b:NameList>
          <b:Person>
            <b:Last>Sadikoglu</b:Last>
            <b:First>Emel</b:First>
          </b:Person>
        </b:NameList>
      </b:Author>
    </b:Author>
    <b:Title>Agile Supply Chain Management</b:Title>
    <b:Year>2024</b:Year>
    <b:URL>https://www.researchgate.net/publication/377899295_Agile_Supply_Chain_Management</b:URL>
    <b:RefOrder>40</b:RefOrder>
  </b:Source>
  <b:Source>
    <b:Tag>Taj23</b:Tag>
    <b:SourceType>JournalArticle</b:SourceType>
    <b:Guid>{4139B5E5-0F72-4596-8542-657387758E43}</b:Guid>
    <b:Author>
      <b:Author>
        <b:NameList>
          <b:Person>
            <b:Last>Taj</b:Last>
            <b:First>Soonh</b:First>
          </b:Person>
        </b:NameList>
      </b:Author>
    </b:Author>
    <b:Title>IoT-based supply chain management: A systematic literature review</b:Title>
    <b:Year>2023</b:Year>
    <b:URL>https://www.sciencedirect.com/science/article/pii/S2542660523003050</b:URL>
    <b:RefOrder>41</b:RefOrder>
  </b:Source>
  <b:Source>
    <b:Tag>Pat24</b:Tag>
    <b:SourceType>JournalArticle</b:SourceType>
    <b:Guid>{D66072AD-DCF0-4A26-9080-67A4A7FF5059}</b:Guid>
    <b:Author>
      <b:Author>
        <b:NameList>
          <b:Person>
            <b:Last>Patil</b:Last>
            <b:First>Pruthviraj</b:First>
            <b:Middle>Devidas</b:Middle>
          </b:Person>
        </b:NameList>
      </b:Author>
    </b:Author>
    <b:Title>THE ROLE OF TECHNOLOGY IN ENHANCING SUPPLY CHAIN INTEGRATION AND ORGANIZATIONAL PERFORMANCE</b:Title>
    <b:Year>2024</b:Year>
    <b:URL>https://www.researchgate.net/publication/380131221_THE_ROLE_OF_TECHNOLOGY_IN_ENHANCING_SUPPLY_CHAIN_INTEGRATION_AND_ORGANIZATIONAL_PERFORMANCE</b:URL>
    <b:RefOrder>42</b:RefOrder>
  </b:Source>
  <b:Source>
    <b:Tag>Moh23</b:Tag>
    <b:SourceType>JournalArticle</b:SourceType>
    <b:Guid>{89D783CF-16BC-4DFE-A051-5A420671EF48}</b:Guid>
    <b:Author>
      <b:Author>
        <b:NameList>
          <b:Person>
            <b:Last>Mohsen</b:Last>
            <b:First>Baha</b:First>
            <b:Middle>M.</b:Middle>
          </b:Person>
        </b:NameList>
      </b:Author>
    </b:Author>
    <b:Title>Impact of Artificial Intelligence on Supply Chain Management Performance</b:Title>
    <b:Year>2023</b:Year>
    <b:URL>https://www.researchgate.net/publication/369539881_Impact_of_Artificial_Intelligence_on_Supply_Chain_Management_Performance</b:URL>
    <b:RefOrder>43</b:RefOrder>
  </b:Source>
</b:Sources>
</file>

<file path=customXml/itemProps1.xml><?xml version="1.0" encoding="utf-8"?>
<ds:datastoreItem xmlns:ds="http://schemas.openxmlformats.org/officeDocument/2006/customXml" ds:itemID="{6D46B23C-CCC6-4CC9-93D9-CBAD0382F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7446</Words>
  <Characters>42443</Characters>
  <Application>Microsoft Office Word</Application>
  <DocSecurity>0</DocSecurity>
  <Lines>353</Lines>
  <Paragraphs>99</Paragraphs>
  <ScaleCrop>false</ScaleCrop>
  <Company/>
  <LinksUpToDate>false</LinksUpToDate>
  <CharactersWithSpaces>49790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 GATES</dc:creator>
  <cp:lastModifiedBy>Abdullah Hasanin</cp:lastModifiedBy>
  <cp:revision>3</cp:revision>
  <dcterms:created xsi:type="dcterms:W3CDTF">2024-10-23T12:57:00Z</dcterms:created>
  <dcterms:modified xsi:type="dcterms:W3CDTF">2024-11-04T11:27:00Z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3bff9ce94caf47ffae150843107fac4b</vt:lpwstr>
  </property>
</Properties>
</file>