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D8F110A" w:rsidR="00EA22ED" w:rsidRDefault="00422BDA" w:rsidP="00CC5AD4">
            <w:pPr>
              <w:jc w:val="center"/>
            </w:pPr>
            <w:r>
              <w:rPr>
                <w:rFonts w:hint="cs"/>
                <w:rtl/>
              </w:rPr>
              <w:t>تعديل العنوان وفقا للهدف الرئيسي للدراسة بحيث يكون بين متغيرين مستقل وتابع واختيار مجال للتطبيق عليه سواء شركة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422BDA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15D9443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3AB704B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422BDA" w:rsidRDefault="00422BDA" w:rsidP="00422BDA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422BDA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E0D7CF2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2FFD0F9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422BDA" w:rsidRDefault="00422BDA" w:rsidP="00422BDA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422BDA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67F3481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B00D797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422BDA" w:rsidRDefault="00422BDA" w:rsidP="00422BDA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422BDA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90E2045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A5BB4DD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422BDA" w:rsidRDefault="00422BDA" w:rsidP="00422BDA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422BDA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DF89DA7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366989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422BDA" w:rsidRDefault="00422BDA" w:rsidP="00422BD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422BDA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5C4FE69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17B9226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422BDA" w:rsidRDefault="00422BDA" w:rsidP="00422B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422BDA" w:rsidRDefault="00422BDA" w:rsidP="00422B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422BDA" w:rsidRDefault="00422BDA" w:rsidP="00422B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422BDA" w:rsidRDefault="00422BDA" w:rsidP="00422B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422BDA" w:rsidRDefault="00422BDA" w:rsidP="00422BDA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422BDA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160EDF8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CA28C6D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422BDA" w:rsidRDefault="00422BDA" w:rsidP="00422BDA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422BDA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E96052E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2F21C85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422BDA" w:rsidRDefault="00422BDA" w:rsidP="00422BDA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422BDA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422BDA" w:rsidRDefault="00422BDA" w:rsidP="00422B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C51977F" w:rsidR="00422BDA" w:rsidRDefault="00422BDA" w:rsidP="00422B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D3CFBF4" w:rsidR="00422BDA" w:rsidRDefault="00422BDA" w:rsidP="00422B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422BDA" w:rsidRDefault="00422BDA" w:rsidP="00422BD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422BDA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22BDA" w:rsidRDefault="00422BDA" w:rsidP="00422BD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422BDA" w:rsidRDefault="00422BDA" w:rsidP="00422B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F58B4"/>
    <w:rsid w:val="00422BDA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