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5CBAD" w14:textId="42AB2FEC" w:rsidR="00CE3F17" w:rsidRPr="008869CF" w:rsidRDefault="00CE3F17" w:rsidP="00084E9C">
      <w:pPr>
        <w:widowControl w:val="0"/>
        <w:tabs>
          <w:tab w:val="left" w:pos="2898"/>
        </w:tabs>
        <w:bidi/>
        <w:spacing w:after="0" w:line="240" w:lineRule="auto"/>
        <w:jc w:val="center"/>
        <w:rPr>
          <w:rFonts w:ascii="Times New Roman" w:hAnsi="Times New Roman" w:cs="Simplified Arabic"/>
          <w:b/>
          <w:bCs/>
          <w:sz w:val="28"/>
          <w:szCs w:val="28"/>
          <w:rtl/>
        </w:rPr>
      </w:pPr>
      <w:r w:rsidRPr="008869CF">
        <w:rPr>
          <w:rFonts w:ascii="Times New Roman" w:hAnsi="Times New Roman" w:cs="Simplified Arabic"/>
          <w:b/>
          <w:bCs/>
          <w:sz w:val="28"/>
          <w:szCs w:val="28"/>
          <w:rtl/>
        </w:rPr>
        <w:t xml:space="preserve">أثر تطبيق الحوكمة السريرية </w:t>
      </w:r>
      <w:r w:rsidRPr="008869CF">
        <w:rPr>
          <w:rFonts w:ascii="Times New Roman" w:hAnsi="Times New Roman" w:cs="Simplified Arabic" w:hint="cs"/>
          <w:b/>
          <w:bCs/>
          <w:sz w:val="28"/>
          <w:szCs w:val="28"/>
          <w:rtl/>
        </w:rPr>
        <w:t>على</w:t>
      </w:r>
      <w:r w:rsidRPr="008869CF">
        <w:rPr>
          <w:rFonts w:ascii="Times New Roman" w:hAnsi="Times New Roman" w:cs="Simplified Arabic"/>
          <w:b/>
          <w:bCs/>
          <w:sz w:val="28"/>
          <w:szCs w:val="28"/>
          <w:rtl/>
        </w:rPr>
        <w:t xml:space="preserve"> تع</w:t>
      </w:r>
      <w:r w:rsidRPr="008869CF">
        <w:rPr>
          <w:rFonts w:ascii="Times New Roman" w:hAnsi="Times New Roman" w:cs="Simplified Arabic" w:hint="cs"/>
          <w:b/>
          <w:bCs/>
          <w:sz w:val="28"/>
          <w:szCs w:val="28"/>
          <w:rtl/>
        </w:rPr>
        <w:t>ــــــ</w:t>
      </w:r>
      <w:r w:rsidRPr="008869CF">
        <w:rPr>
          <w:rFonts w:ascii="Times New Roman" w:hAnsi="Times New Roman" w:cs="Simplified Arabic"/>
          <w:b/>
          <w:bCs/>
          <w:sz w:val="28"/>
          <w:szCs w:val="28"/>
          <w:rtl/>
        </w:rPr>
        <w:t>زيز كف</w:t>
      </w:r>
      <w:r w:rsidRPr="008869CF">
        <w:rPr>
          <w:rFonts w:ascii="Times New Roman" w:hAnsi="Times New Roman" w:cs="Simplified Arabic" w:hint="cs"/>
          <w:b/>
          <w:bCs/>
          <w:sz w:val="28"/>
          <w:szCs w:val="28"/>
          <w:rtl/>
        </w:rPr>
        <w:t>ـــــ</w:t>
      </w:r>
      <w:r w:rsidRPr="008869CF">
        <w:rPr>
          <w:rFonts w:ascii="Times New Roman" w:hAnsi="Times New Roman" w:cs="Simplified Arabic"/>
          <w:b/>
          <w:bCs/>
          <w:sz w:val="28"/>
          <w:szCs w:val="28"/>
          <w:rtl/>
        </w:rPr>
        <w:t xml:space="preserve">اءة الاداء التشغيلي في </w:t>
      </w:r>
      <w:r w:rsidRPr="008869CF">
        <w:rPr>
          <w:rFonts w:ascii="Times New Roman" w:hAnsi="Times New Roman" w:cs="Simplified Arabic" w:hint="cs"/>
          <w:b/>
          <w:bCs/>
          <w:sz w:val="28"/>
          <w:szCs w:val="28"/>
          <w:rtl/>
        </w:rPr>
        <w:t>المستشفـــــــــــــــــــيات</w:t>
      </w:r>
    </w:p>
    <w:p w14:paraId="434A4CB9" w14:textId="66B9650F" w:rsidR="00CE3F17" w:rsidRPr="008869CF" w:rsidRDefault="00CE3F17" w:rsidP="00084E9C">
      <w:pPr>
        <w:widowControl w:val="0"/>
        <w:tabs>
          <w:tab w:val="left" w:pos="2898"/>
        </w:tabs>
        <w:bidi/>
        <w:spacing w:after="0" w:line="240" w:lineRule="auto"/>
        <w:jc w:val="center"/>
        <w:rPr>
          <w:rFonts w:ascii="Times New Roman" w:hAnsi="Times New Roman" w:cs="Simplified Arabic"/>
          <w:b/>
          <w:bCs/>
          <w:sz w:val="28"/>
          <w:szCs w:val="28"/>
          <w:rtl/>
        </w:rPr>
      </w:pPr>
      <w:r w:rsidRPr="008869CF">
        <w:rPr>
          <w:rFonts w:ascii="Times New Roman" w:hAnsi="Times New Roman" w:cs="Simplified Arabic" w:hint="cs"/>
          <w:b/>
          <w:bCs/>
          <w:sz w:val="28"/>
          <w:szCs w:val="28"/>
          <w:rtl/>
        </w:rPr>
        <w:t>(دراسة</w:t>
      </w:r>
      <w:r w:rsidRPr="008869CF">
        <w:rPr>
          <w:rFonts w:ascii="Times New Roman" w:hAnsi="Times New Roman" w:cs="Simplified Arabic"/>
          <w:b/>
          <w:bCs/>
          <w:sz w:val="28"/>
          <w:szCs w:val="28"/>
          <w:rtl/>
        </w:rPr>
        <w:t xml:space="preserve"> ميدانية على بعض</w:t>
      </w:r>
      <w:r w:rsidRPr="008869CF">
        <w:rPr>
          <w:rFonts w:ascii="Times New Roman" w:hAnsi="Times New Roman" w:cs="Simplified Arabic" w:hint="cs"/>
          <w:b/>
          <w:bCs/>
          <w:sz w:val="28"/>
          <w:szCs w:val="28"/>
          <w:rtl/>
        </w:rPr>
        <w:t> مستشفيات الرياض)</w:t>
      </w:r>
    </w:p>
    <w:p w14:paraId="75FD23BE" w14:textId="292492A8" w:rsidR="00676B31" w:rsidRPr="008869CF" w:rsidRDefault="00676B31" w:rsidP="00084E9C">
      <w:pPr>
        <w:pStyle w:val="00"/>
        <w:widowControl w:val="0"/>
        <w:bidi w:val="0"/>
        <w:spacing w:after="0" w:line="240" w:lineRule="auto"/>
        <w:jc w:val="center"/>
        <w:rPr>
          <w:rFonts w:ascii="Times New Roman" w:hAnsi="Times New Roman" w:cs="Simplified Arabic"/>
          <w:b/>
          <w:bCs/>
          <w:szCs w:val="24"/>
          <w:rtl/>
        </w:rPr>
      </w:pPr>
      <w:r w:rsidRPr="008869CF">
        <w:rPr>
          <w:rFonts w:ascii="Times New Roman" w:hAnsi="Times New Roman" w:cs="Simplified Arabic"/>
          <w:b/>
          <w:bCs/>
          <w:szCs w:val="24"/>
        </w:rPr>
        <w:t xml:space="preserve">The Impact of Implementing Clinical Governance on </w:t>
      </w:r>
      <w:r w:rsidR="001C62D5" w:rsidRPr="001C62D5">
        <w:rPr>
          <w:rFonts w:ascii="Times New Roman" w:hAnsi="Times New Roman" w:cs="Simplified Arabic"/>
          <w:b/>
          <w:bCs/>
          <w:szCs w:val="24"/>
        </w:rPr>
        <w:t>enhancing operational performance efficiency</w:t>
      </w:r>
      <w:r w:rsidR="001C62D5">
        <w:rPr>
          <w:rFonts w:ascii="Times New Roman" w:hAnsi="Times New Roman" w:cs="Simplified Arabic" w:hint="cs"/>
          <w:b/>
          <w:bCs/>
          <w:szCs w:val="24"/>
          <w:rtl/>
        </w:rPr>
        <w:t xml:space="preserve"> </w:t>
      </w:r>
      <w:r w:rsidRPr="008869CF">
        <w:rPr>
          <w:rFonts w:ascii="Times New Roman" w:hAnsi="Times New Roman" w:cs="Simplified Arabic"/>
          <w:b/>
          <w:bCs/>
          <w:szCs w:val="24"/>
        </w:rPr>
        <w:t>in Hospitals</w:t>
      </w:r>
      <w:r w:rsidRPr="008869CF">
        <w:rPr>
          <w:rFonts w:ascii="Times New Roman" w:hAnsi="Times New Roman" w:cs="Simplified Arabic" w:hint="cs"/>
          <w:b/>
          <w:bCs/>
          <w:szCs w:val="24"/>
          <w:rtl/>
        </w:rPr>
        <w:t xml:space="preserve"> </w:t>
      </w:r>
      <w:r w:rsidRPr="008869CF">
        <w:rPr>
          <w:rFonts w:ascii="Times New Roman" w:hAnsi="Times New Roman" w:cs="Simplified Arabic"/>
          <w:b/>
          <w:bCs/>
          <w:szCs w:val="24"/>
        </w:rPr>
        <w:t>(A Field Study of Selected Riyadh Hospitals)</w:t>
      </w:r>
    </w:p>
    <w:p w14:paraId="0ED908B3" w14:textId="77777777" w:rsidR="004B5E1B" w:rsidRPr="008869CF" w:rsidRDefault="004B5E1B" w:rsidP="00084E9C">
      <w:pPr>
        <w:widowControl w:val="0"/>
        <w:bidi/>
        <w:spacing w:after="0" w:line="240" w:lineRule="auto"/>
        <w:jc w:val="center"/>
        <w:rPr>
          <w:rFonts w:ascii="Times New Roman" w:hAnsi="Times New Roman" w:cs="Simplified Arabic"/>
          <w:sz w:val="24"/>
          <w:szCs w:val="24"/>
        </w:rPr>
      </w:pPr>
    </w:p>
    <w:p w14:paraId="466F813C" w14:textId="09AEB817" w:rsidR="004B5E1B" w:rsidRPr="008869CF" w:rsidRDefault="004909E4" w:rsidP="00084E9C">
      <w:pPr>
        <w:widowControl w:val="0"/>
        <w:bidi/>
        <w:spacing w:after="0" w:line="240" w:lineRule="auto"/>
        <w:jc w:val="center"/>
        <w:rPr>
          <w:rFonts w:ascii="Times New Roman" w:hAnsi="Times New Roman" w:cs="Simplified Arabic"/>
          <w:sz w:val="24"/>
          <w:szCs w:val="24"/>
        </w:rPr>
      </w:pPr>
      <w:r w:rsidRPr="008869CF">
        <w:rPr>
          <w:rFonts w:ascii="Times New Roman" w:hAnsi="Times New Roman" w:cs="Simplified Arabic" w:hint="cs"/>
          <w:sz w:val="24"/>
          <w:szCs w:val="24"/>
          <w:rtl/>
        </w:rPr>
        <w:t>خالد غزاي بن عبد</w:t>
      </w:r>
      <w:r w:rsidR="00E34B05"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المحسن العتيبي</w:t>
      </w:r>
      <w:r w:rsidR="00AB2BC2" w:rsidRPr="008869CF">
        <w:rPr>
          <w:rFonts w:ascii="Times New Roman" w:hAnsi="Times New Roman" w:cs="Simplified Arabic" w:hint="cs"/>
          <w:sz w:val="24"/>
          <w:szCs w:val="24"/>
          <w:vertAlign w:val="superscript"/>
          <w:rtl/>
        </w:rPr>
        <w:t>1</w:t>
      </w:r>
      <w:r w:rsidR="004B5E1B" w:rsidRPr="008869CF">
        <w:rPr>
          <w:rFonts w:ascii="Times New Roman" w:hAnsi="Times New Roman" w:cs="Simplified Arabic"/>
          <w:sz w:val="24"/>
          <w:szCs w:val="24"/>
        </w:rPr>
        <w:t xml:space="preserve"> </w:t>
      </w:r>
    </w:p>
    <w:p w14:paraId="0496F0F8" w14:textId="7D8260B5" w:rsidR="004909E4" w:rsidRPr="008869CF" w:rsidRDefault="004B5E1B" w:rsidP="00084E9C">
      <w:pPr>
        <w:widowControl w:val="0"/>
        <w:spacing w:after="0" w:line="240" w:lineRule="auto"/>
        <w:jc w:val="center"/>
        <w:rPr>
          <w:rFonts w:ascii="Times New Roman" w:hAnsi="Times New Roman" w:cs="Simplified Arabic"/>
          <w:sz w:val="24"/>
          <w:szCs w:val="24"/>
          <w:rtl/>
        </w:rPr>
      </w:pPr>
      <w:r w:rsidRPr="004B5E1B">
        <w:rPr>
          <w:rFonts w:ascii="Times New Roman" w:hAnsi="Times New Roman" w:cs="Simplified Arabic"/>
          <w:sz w:val="24"/>
          <w:szCs w:val="24"/>
        </w:rPr>
        <w:t>Khaled Ghazi bin Abdul Mohsen Al-Otaibi</w:t>
      </w:r>
      <w:r w:rsidR="00E14E06" w:rsidRPr="008869CF">
        <w:rPr>
          <w:rFonts w:ascii="Times New Roman" w:hAnsi="Times New Roman" w:cs="Simplified Arabic" w:hint="cs"/>
          <w:sz w:val="24"/>
          <w:szCs w:val="24"/>
          <w:rtl/>
        </w:rPr>
        <w:t xml:space="preserve"> </w:t>
      </w:r>
      <w:r w:rsidR="00E14E06" w:rsidRPr="008869CF">
        <w:rPr>
          <w:rFonts w:ascii="Times New Roman" w:hAnsi="Times New Roman" w:cs="Simplified Arabic"/>
          <w:sz w:val="24"/>
          <w:szCs w:val="24"/>
          <w:vertAlign w:val="superscript"/>
        </w:rPr>
        <w:t>1</w:t>
      </w:r>
    </w:p>
    <w:p w14:paraId="6D17A233" w14:textId="77777777" w:rsidR="004B5E1B" w:rsidRPr="008869CF" w:rsidRDefault="00AB2BC2" w:rsidP="00084E9C">
      <w:pPr>
        <w:widowControl w:val="0"/>
        <w:bidi/>
        <w:spacing w:after="0" w:line="240" w:lineRule="auto"/>
        <w:jc w:val="center"/>
        <w:rPr>
          <w:rFonts w:ascii="Times New Roman" w:hAnsi="Times New Roman" w:cs="Simplified Arabic"/>
          <w:sz w:val="24"/>
          <w:szCs w:val="24"/>
          <w:rtl/>
        </w:rPr>
      </w:pPr>
      <w:r w:rsidRPr="008869CF">
        <w:rPr>
          <w:rFonts w:ascii="Times New Roman" w:hAnsi="Times New Roman" w:cs="Simplified Arabic" w:hint="cs"/>
          <w:sz w:val="24"/>
          <w:szCs w:val="24"/>
          <w:vertAlign w:val="superscript"/>
          <w:rtl/>
        </w:rPr>
        <w:t xml:space="preserve">1 </w:t>
      </w:r>
      <w:r w:rsidR="002E1B4D" w:rsidRPr="008869CF">
        <w:rPr>
          <w:rFonts w:ascii="Times New Roman" w:hAnsi="Times New Roman" w:cs="Simplified Arabic" w:hint="cs"/>
          <w:sz w:val="24"/>
          <w:szCs w:val="24"/>
          <w:rtl/>
        </w:rPr>
        <w:t>كليـــــــــــــــــة الإدارة</w:t>
      </w:r>
      <w:r w:rsidR="002E1B4D" w:rsidRPr="008869CF">
        <w:rPr>
          <w:rFonts w:ascii="Times New Roman" w:hAnsi="Times New Roman" w:cs="Simplified Arabic" w:hint="cs"/>
          <w:sz w:val="24"/>
          <w:szCs w:val="24"/>
          <w:rtl/>
        </w:rPr>
        <w:t xml:space="preserve">، </w:t>
      </w:r>
      <w:r w:rsidR="002E1B4D" w:rsidRPr="008869CF">
        <w:rPr>
          <w:rFonts w:ascii="Times New Roman" w:hAnsi="Times New Roman" w:cs="Simplified Arabic"/>
          <w:sz w:val="24"/>
          <w:szCs w:val="24"/>
          <w:rtl/>
        </w:rPr>
        <w:t>جامع</w:t>
      </w:r>
      <w:r w:rsidR="002E1B4D" w:rsidRPr="008869CF">
        <w:rPr>
          <w:rFonts w:ascii="Times New Roman" w:hAnsi="Times New Roman" w:cs="Simplified Arabic" w:hint="cs"/>
          <w:sz w:val="24"/>
          <w:szCs w:val="24"/>
          <w:rtl/>
        </w:rPr>
        <w:t>ــــــــــــ</w:t>
      </w:r>
      <w:r w:rsidR="002E1B4D" w:rsidRPr="008869CF">
        <w:rPr>
          <w:rFonts w:ascii="Times New Roman" w:hAnsi="Times New Roman" w:cs="Simplified Arabic"/>
          <w:sz w:val="24"/>
          <w:szCs w:val="24"/>
          <w:rtl/>
        </w:rPr>
        <w:t>ة</w:t>
      </w:r>
      <w:r w:rsidR="002E1B4D" w:rsidRPr="008869CF">
        <w:rPr>
          <w:rFonts w:ascii="Times New Roman" w:hAnsi="Times New Roman" w:cs="Simplified Arabic" w:hint="cs"/>
          <w:sz w:val="24"/>
          <w:szCs w:val="24"/>
          <w:rtl/>
        </w:rPr>
        <w:t> </w:t>
      </w:r>
      <w:proofErr w:type="spellStart"/>
      <w:r w:rsidR="002E1B4D" w:rsidRPr="008869CF">
        <w:rPr>
          <w:rFonts w:ascii="Times New Roman" w:hAnsi="Times New Roman" w:cs="Simplified Arabic"/>
          <w:sz w:val="24"/>
          <w:szCs w:val="24"/>
          <w:rtl/>
        </w:rPr>
        <w:t>ميدأوشن</w:t>
      </w:r>
      <w:proofErr w:type="spellEnd"/>
      <w:r w:rsidR="004909E4" w:rsidRPr="008869CF">
        <w:rPr>
          <w:rFonts w:ascii="Times New Roman" w:hAnsi="Times New Roman" w:cs="Simplified Arabic" w:hint="cs"/>
          <w:sz w:val="24"/>
          <w:szCs w:val="24"/>
          <w:rtl/>
        </w:rPr>
        <w:t xml:space="preserve"> </w:t>
      </w:r>
      <w:r w:rsidR="00640245" w:rsidRPr="008869CF">
        <w:rPr>
          <w:rFonts w:ascii="Times New Roman" w:hAnsi="Times New Roman" w:cs="Simplified Arabic" w:hint="cs"/>
          <w:sz w:val="24"/>
          <w:szCs w:val="24"/>
          <w:rtl/>
        </w:rPr>
        <w:t xml:space="preserve">   </w:t>
      </w:r>
    </w:p>
    <w:p w14:paraId="7BD4B650" w14:textId="054089A5" w:rsidR="004909E4" w:rsidRPr="008869CF" w:rsidRDefault="004B5E1B" w:rsidP="00084E9C">
      <w:pPr>
        <w:widowControl w:val="0"/>
        <w:spacing w:after="0" w:line="240" w:lineRule="auto"/>
        <w:jc w:val="center"/>
        <w:rPr>
          <w:rFonts w:ascii="Times New Roman" w:hAnsi="Times New Roman" w:cs="Simplified Arabic"/>
          <w:sz w:val="24"/>
          <w:szCs w:val="24"/>
        </w:rPr>
      </w:pPr>
      <w:r w:rsidRPr="008869CF">
        <w:rPr>
          <w:rFonts w:ascii="Times New Roman" w:hAnsi="Times New Roman" w:cs="Simplified Arabic"/>
          <w:sz w:val="24"/>
          <w:szCs w:val="24"/>
          <w:vertAlign w:val="superscript"/>
        </w:rPr>
        <w:t>1</w:t>
      </w:r>
      <w:r w:rsidR="00E14E06" w:rsidRPr="008869CF">
        <w:rPr>
          <w:rFonts w:ascii="Times New Roman" w:hAnsi="Times New Roman" w:cs="Simplified Arabic" w:hint="cs"/>
          <w:sz w:val="24"/>
          <w:szCs w:val="24"/>
          <w:vertAlign w:val="superscript"/>
          <w:rtl/>
        </w:rPr>
        <w:t xml:space="preserve"> </w:t>
      </w:r>
      <w:r w:rsidRPr="004B5E1B">
        <w:rPr>
          <w:rFonts w:ascii="Times New Roman" w:hAnsi="Times New Roman" w:cs="Simplified Arabic"/>
          <w:sz w:val="24"/>
          <w:szCs w:val="24"/>
        </w:rPr>
        <w:t>College of Management</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Pr>
        <w:t>Mid-Ocean University</w:t>
      </w:r>
      <w:r w:rsidR="00640245" w:rsidRPr="008869CF">
        <w:rPr>
          <w:rFonts w:ascii="Times New Roman" w:hAnsi="Times New Roman" w:cs="Simplified Arabic" w:hint="cs"/>
          <w:sz w:val="24"/>
          <w:szCs w:val="24"/>
          <w:rtl/>
        </w:rPr>
        <w:t xml:space="preserve">   </w:t>
      </w:r>
    </w:p>
    <w:p w14:paraId="3FB12394" w14:textId="77777777" w:rsidR="004B5E1B" w:rsidRPr="008869CF" w:rsidRDefault="004B5E1B" w:rsidP="00084E9C">
      <w:pPr>
        <w:pStyle w:val="2222222222"/>
        <w:widowControl w:val="0"/>
      </w:pPr>
      <w:bookmarkStart w:id="0" w:name="_Toc203661920"/>
      <w:bookmarkStart w:id="1" w:name="_Hlk203559450"/>
    </w:p>
    <w:p w14:paraId="1F6217E4" w14:textId="009A6F6C" w:rsidR="00704651" w:rsidRPr="008869CF" w:rsidRDefault="00704651" w:rsidP="00084E9C">
      <w:pPr>
        <w:pStyle w:val="2222222222"/>
        <w:widowControl w:val="0"/>
        <w:rPr>
          <w:rtl/>
        </w:rPr>
      </w:pPr>
      <w:r w:rsidRPr="008869CF">
        <w:rPr>
          <w:rtl/>
        </w:rPr>
        <w:t>المستخلص</w:t>
      </w:r>
      <w:bookmarkEnd w:id="0"/>
    </w:p>
    <w:p w14:paraId="27D2F9DB" w14:textId="6AFDA805" w:rsidR="00704651" w:rsidRPr="008869CF" w:rsidRDefault="00704651" w:rsidP="00084E9C">
      <w:pPr>
        <w:pStyle w:val="000000000000000"/>
        <w:widowControl w:val="0"/>
      </w:pPr>
      <w:r w:rsidRPr="008869CF">
        <w:rPr>
          <w:rtl/>
        </w:rPr>
        <w:t>هدفت الدراسة إلى الكشف عن</w:t>
      </w:r>
      <w:r w:rsidR="00554F7E" w:rsidRPr="008869CF">
        <w:rPr>
          <w:rFonts w:hint="cs"/>
          <w:rtl/>
        </w:rPr>
        <w:t xml:space="preserve"> تأثير </w:t>
      </w:r>
      <w:r w:rsidR="00554F7E" w:rsidRPr="008869CF">
        <w:rPr>
          <w:rtl/>
        </w:rPr>
        <w:t>تطبيق الحوكمة السريرية</w:t>
      </w:r>
      <w:r w:rsidR="007518D1" w:rsidRPr="008869CF">
        <w:rPr>
          <w:rFonts w:hint="cs"/>
          <w:rtl/>
        </w:rPr>
        <w:t xml:space="preserve"> في</w:t>
      </w:r>
      <w:r w:rsidR="00554F7E" w:rsidRPr="008869CF">
        <w:rPr>
          <w:rtl/>
        </w:rPr>
        <w:t xml:space="preserve"> تعزيز كفاءة الأداء التشغيلي في المستشفيات</w:t>
      </w:r>
      <w:r w:rsidRPr="008869CF">
        <w:rPr>
          <w:rFonts w:hint="cs"/>
          <w:rtl/>
        </w:rPr>
        <w:t>،</w:t>
      </w:r>
      <w:r w:rsidRPr="008869CF">
        <w:rPr>
          <w:rtl/>
        </w:rPr>
        <w:t xml:space="preserve"> </w:t>
      </w:r>
      <w:r w:rsidR="00250159" w:rsidRPr="008869CF">
        <w:rPr>
          <w:rFonts w:hint="cs"/>
          <w:rtl/>
        </w:rPr>
        <w:t xml:space="preserve">والتعرف على أهمية </w:t>
      </w:r>
      <w:r w:rsidR="00250159" w:rsidRPr="008869CF">
        <w:rPr>
          <w:rtl/>
        </w:rPr>
        <w:t>تطبيق الحوكمة السريرية بالمستشفى</w:t>
      </w:r>
      <w:r w:rsidR="00250159" w:rsidRPr="008869CF">
        <w:rPr>
          <w:rFonts w:hint="cs"/>
          <w:rtl/>
        </w:rPr>
        <w:t>،</w:t>
      </w:r>
      <w:r w:rsidR="00250159" w:rsidRPr="008869CF">
        <w:rPr>
          <w:rtl/>
        </w:rPr>
        <w:t xml:space="preserve"> </w:t>
      </w:r>
      <w:r w:rsidRPr="008869CF">
        <w:rPr>
          <w:rtl/>
        </w:rPr>
        <w:t>وقد</w:t>
      </w:r>
      <w:r w:rsidR="00250159" w:rsidRPr="008869CF">
        <w:rPr>
          <w:rFonts w:hint="cs"/>
          <w:rtl/>
        </w:rPr>
        <w:t xml:space="preserve"> </w:t>
      </w:r>
      <w:r w:rsidRPr="008869CF">
        <w:rPr>
          <w:rtl/>
        </w:rPr>
        <w:t>تكون مجتمع الدراسة من الكوادر الصحية والإدارية العاملة في عدد من المستشفيات في مدينة الرياض، واشتملت عينة الدراسة على (361) مفردة من الكوادر الصحية بالرياض</w:t>
      </w:r>
      <w:r w:rsidRPr="008869CF">
        <w:rPr>
          <w:rFonts w:hint="cs"/>
          <w:rtl/>
        </w:rPr>
        <w:t>،</w:t>
      </w:r>
      <w:r w:rsidRPr="008869CF">
        <w:rPr>
          <w:rtl/>
        </w:rPr>
        <w:t xml:space="preserve"> </w:t>
      </w:r>
      <w:r w:rsidRPr="008869CF">
        <w:rPr>
          <w:rFonts w:hint="cs"/>
          <w:rtl/>
        </w:rPr>
        <w:t>و</w:t>
      </w:r>
      <w:r w:rsidRPr="008869CF">
        <w:rPr>
          <w:rtl/>
        </w:rPr>
        <w:t>استخدم الباحث المنهج الوصفي التحليلي</w:t>
      </w:r>
      <w:r w:rsidRPr="008869CF">
        <w:rPr>
          <w:rFonts w:hint="cs"/>
          <w:rtl/>
        </w:rPr>
        <w:t xml:space="preserve"> </w:t>
      </w:r>
      <w:r w:rsidRPr="008869CF">
        <w:rPr>
          <w:rtl/>
        </w:rPr>
        <w:t>كمنهج للدراسة، واعتمد على</w:t>
      </w:r>
      <w:r w:rsidRPr="008869CF">
        <w:rPr>
          <w:rFonts w:hint="cs"/>
          <w:rtl/>
        </w:rPr>
        <w:t xml:space="preserve"> الاستبانة، والمقابلة </w:t>
      </w:r>
      <w:r w:rsidRPr="008869CF">
        <w:rPr>
          <w:rtl/>
        </w:rPr>
        <w:t>كأد</w:t>
      </w:r>
      <w:r w:rsidRPr="008869CF">
        <w:rPr>
          <w:rFonts w:hint="cs"/>
          <w:rtl/>
        </w:rPr>
        <w:t>وات</w:t>
      </w:r>
      <w:r w:rsidRPr="008869CF">
        <w:rPr>
          <w:rtl/>
        </w:rPr>
        <w:t xml:space="preserve"> لجمع البيانات</w:t>
      </w:r>
      <w:r w:rsidRPr="008869CF">
        <w:rPr>
          <w:rFonts w:hint="cs"/>
          <w:rtl/>
        </w:rPr>
        <w:t xml:space="preserve">، </w:t>
      </w:r>
      <w:r w:rsidRPr="008869CF">
        <w:rPr>
          <w:rtl/>
        </w:rPr>
        <w:t>وقد توصلت الدراسة إلى عدد من النتائج، أهمها</w:t>
      </w:r>
      <w:r w:rsidR="0079030A" w:rsidRPr="008869CF">
        <w:rPr>
          <w:rFonts w:hint="cs"/>
          <w:rtl/>
        </w:rPr>
        <w:t xml:space="preserve"> تبين </w:t>
      </w:r>
      <w:r w:rsidRPr="008869CF">
        <w:rPr>
          <w:rtl/>
        </w:rPr>
        <w:t xml:space="preserve">وجود أثر إيجابي ذو دلالة إحصائية (لتطبيق الحوكمة السريرية) </w:t>
      </w:r>
      <w:r w:rsidR="0079030A" w:rsidRPr="008869CF">
        <w:rPr>
          <w:rFonts w:hint="cs"/>
          <w:rtl/>
        </w:rPr>
        <w:t xml:space="preserve">على </w:t>
      </w:r>
      <w:r w:rsidRPr="008869CF">
        <w:rPr>
          <w:rtl/>
        </w:rPr>
        <w:t>تعزيز كفاءة الأداء التشغيل</w:t>
      </w:r>
      <w:r w:rsidR="0079030A" w:rsidRPr="008869CF">
        <w:rPr>
          <w:rFonts w:hint="cs"/>
          <w:rtl/>
        </w:rPr>
        <w:t xml:space="preserve">ي، كما تبين </w:t>
      </w:r>
      <w:r w:rsidRPr="008869CF">
        <w:rPr>
          <w:rtl/>
        </w:rPr>
        <w:t>وجود ارتباط معنوي بين مستوى تطبيق الحوكمة السريرية ومستوى جودة وسلامة الرعاية الصحية المقدمة،</w:t>
      </w:r>
      <w:r w:rsidR="00EC437F" w:rsidRPr="008869CF">
        <w:rPr>
          <w:rFonts w:hint="cs"/>
          <w:rtl/>
        </w:rPr>
        <w:t xml:space="preserve"> </w:t>
      </w:r>
      <w:r w:rsidRPr="008869CF">
        <w:rPr>
          <w:rFonts w:hint="cs"/>
          <w:rtl/>
        </w:rPr>
        <w:t xml:space="preserve">وقد أوصت الدراسة بالعديد من التوصيات أهمها </w:t>
      </w:r>
      <w:r w:rsidRPr="008869CF">
        <w:rPr>
          <w:rtl/>
        </w:rPr>
        <w:t>ضرورة</w:t>
      </w:r>
      <w:r w:rsidR="0079030A" w:rsidRPr="008869CF">
        <w:rPr>
          <w:rFonts w:hint="cs"/>
          <w:rtl/>
        </w:rPr>
        <w:t xml:space="preserve"> </w:t>
      </w:r>
      <w:r w:rsidR="0079030A" w:rsidRPr="008869CF">
        <w:rPr>
          <w:rtl/>
        </w:rPr>
        <w:t>استخدام أنظمة المعلومات الصحية لإدارة البيانات بشكل فعّال، مما يسهم في تحسين رصد الأخطاء وتعزيز كفاءة الأداء</w:t>
      </w:r>
      <w:r w:rsidR="0079030A" w:rsidRPr="008869CF">
        <w:rPr>
          <w:rFonts w:hint="cs"/>
          <w:rtl/>
        </w:rPr>
        <w:t>، و</w:t>
      </w:r>
      <w:r w:rsidR="0079030A" w:rsidRPr="008869CF">
        <w:rPr>
          <w:rtl/>
        </w:rPr>
        <w:t>تعزيز التعاون وتبادل المعرفة بين المستشفيات المختلفة، مما يساهم في تبني أفضل الممارسات وتحسين جودة الرعاية</w:t>
      </w:r>
      <w:r w:rsidR="0079030A" w:rsidRPr="008869CF">
        <w:rPr>
          <w:rFonts w:hint="cs"/>
          <w:rtl/>
        </w:rPr>
        <w:t>.</w:t>
      </w:r>
    </w:p>
    <w:p w14:paraId="63C80785" w14:textId="02A21850" w:rsidR="003C718B" w:rsidRPr="008869CF" w:rsidRDefault="00704651" w:rsidP="00084E9C">
      <w:pPr>
        <w:widowControl w:val="0"/>
        <w:bidi/>
        <w:spacing w:after="0" w:line="240" w:lineRule="auto"/>
        <w:jc w:val="both"/>
        <w:rPr>
          <w:rFonts w:ascii="Times New Roman" w:hAnsi="Times New Roman" w:cs="Simplified Arabic"/>
          <w:sz w:val="24"/>
          <w:szCs w:val="24"/>
          <w:rtl/>
        </w:rPr>
      </w:pPr>
      <w:r w:rsidRPr="008869CF">
        <w:rPr>
          <w:rFonts w:ascii="Times New Roman" w:hAnsi="Times New Roman" w:cs="Simplified Arabic"/>
          <w:b/>
          <w:bCs/>
          <w:sz w:val="24"/>
          <w:szCs w:val="24"/>
          <w:rtl/>
        </w:rPr>
        <w:t>كلمات مفتاحية</w:t>
      </w:r>
      <w:r w:rsidRPr="008869CF">
        <w:rPr>
          <w:rFonts w:ascii="Times New Roman" w:hAnsi="Times New Roman" w:cs="Simplified Arabic" w:hint="cs"/>
          <w:b/>
          <w:bCs/>
          <w:sz w:val="24"/>
          <w:szCs w:val="24"/>
          <w:rtl/>
        </w:rPr>
        <w:t>:</w:t>
      </w:r>
      <w:r w:rsidR="00ED0194" w:rsidRPr="008869CF">
        <w:rPr>
          <w:rFonts w:ascii="Times New Roman" w:hAnsi="Times New Roman" w:cs="Simplified Arabic"/>
          <w:sz w:val="24"/>
          <w:szCs w:val="24"/>
          <w:rtl/>
        </w:rPr>
        <w:t xml:space="preserve"> الحوكمة السريرية</w:t>
      </w:r>
      <w:r w:rsidR="00ED0194" w:rsidRPr="008869CF">
        <w:rPr>
          <w:rFonts w:ascii="Times New Roman" w:hAnsi="Times New Roman" w:cs="Simplified Arabic" w:hint="cs"/>
          <w:sz w:val="24"/>
          <w:szCs w:val="24"/>
          <w:rtl/>
        </w:rPr>
        <w:t>،</w:t>
      </w:r>
      <w:r w:rsidR="00ED0194" w:rsidRPr="008869CF">
        <w:rPr>
          <w:rFonts w:ascii="Times New Roman" w:hAnsi="Times New Roman" w:cs="Simplified Arabic"/>
          <w:sz w:val="24"/>
          <w:szCs w:val="24"/>
          <w:rtl/>
        </w:rPr>
        <w:t xml:space="preserve"> كفـــــاءة الاداء التشغيلي</w:t>
      </w:r>
      <w:r w:rsidR="00ED0194" w:rsidRPr="008869CF">
        <w:rPr>
          <w:rFonts w:ascii="Times New Roman" w:hAnsi="Times New Roman" w:cs="Simplified Arabic" w:hint="cs"/>
          <w:sz w:val="24"/>
          <w:szCs w:val="24"/>
          <w:rtl/>
        </w:rPr>
        <w:t>،</w:t>
      </w:r>
      <w:r w:rsidR="00ED0194" w:rsidRPr="008869CF">
        <w:rPr>
          <w:rFonts w:ascii="Times New Roman" w:hAnsi="Times New Roman" w:cs="Simplified Arabic"/>
          <w:sz w:val="24"/>
          <w:szCs w:val="24"/>
          <w:rtl/>
        </w:rPr>
        <w:t xml:space="preserve"> مستشفيات الرياض</w:t>
      </w:r>
      <w:r w:rsidR="00554F7E" w:rsidRPr="008869CF">
        <w:rPr>
          <w:rFonts w:ascii="Times New Roman" w:hAnsi="Times New Roman" w:cs="Simplified Arabic" w:hint="cs"/>
          <w:sz w:val="24"/>
          <w:szCs w:val="24"/>
          <w:rtl/>
        </w:rPr>
        <w:t>.</w:t>
      </w:r>
    </w:p>
    <w:p w14:paraId="18E44A17" w14:textId="77777777" w:rsidR="00D90EBA" w:rsidRPr="008869CF" w:rsidRDefault="00D90EBA" w:rsidP="00084E9C">
      <w:pPr>
        <w:pStyle w:val="2222222222"/>
        <w:widowControl w:val="0"/>
        <w:bidi w:val="0"/>
      </w:pPr>
      <w:bookmarkStart w:id="2" w:name="_Toc203661921"/>
      <w:r w:rsidRPr="008869CF">
        <w:t>Abstract</w:t>
      </w:r>
      <w:bookmarkEnd w:id="2"/>
      <w:r w:rsidRPr="008869CF">
        <w:t xml:space="preserve"> </w:t>
      </w:r>
    </w:p>
    <w:p w14:paraId="20D55A7E" w14:textId="27F80B26" w:rsidR="00D90EBA" w:rsidRPr="008869CF" w:rsidRDefault="00D90EBA" w:rsidP="00084E9C">
      <w:pPr>
        <w:pStyle w:val="000000000000000"/>
        <w:widowControl w:val="0"/>
        <w:bidi w:val="0"/>
        <w:rPr>
          <w:lang w:bidi="ar-EG"/>
        </w:rPr>
      </w:pPr>
      <w:r w:rsidRPr="008869CF">
        <w:rPr>
          <w:lang w:bidi="ar-EG"/>
        </w:rPr>
        <w:t>The current study aimed to investigate the impact of implementing clinical governance on enhancing operational performance efficiency in hospitals, in addition to exploring the importance of implementing clinical governance in the hospitals. The study population encompassed the health and administrative staff working in some of Al-Riyadh hospitals; the study sample included (361) respondents from the health sector staff in Al-Riyadh. The researcher adopted the analytical descriptive approach as the study methodology and used the questionnaire and interview to collect data. The study results indicated that</w:t>
      </w:r>
      <w:r w:rsidR="00AD14AA" w:rsidRPr="008869CF">
        <w:t xml:space="preserve"> </w:t>
      </w:r>
      <w:r w:rsidR="00AD14AA" w:rsidRPr="008869CF">
        <w:rPr>
          <w:lang w:bidi="ar-EG"/>
        </w:rPr>
        <w:t>there is a positive statistically significant impact of implementing the clinical governance on  the operational performance efficiency, it was also indicated that there is a significant correlation between the level of clinical governance implementation and the level of the provided health care quality and integrity</w:t>
      </w:r>
      <w:r w:rsidR="00AD14AA" w:rsidRPr="008869CF">
        <w:rPr>
          <w:rFonts w:hint="cs"/>
          <w:rtl/>
          <w:lang w:bidi="ar-EG"/>
        </w:rPr>
        <w:t xml:space="preserve"> </w:t>
      </w:r>
      <w:r w:rsidR="00AD14AA" w:rsidRPr="008869CF">
        <w:rPr>
          <w:lang w:bidi="ar-EG"/>
        </w:rPr>
        <w:t>,</w:t>
      </w:r>
      <w:r w:rsidRPr="008869CF">
        <w:rPr>
          <w:lang w:bidi="ar-EG"/>
        </w:rPr>
        <w:t>The study provided several recommendations, the most important of which is the need to utilize health information systems to manage data effectively, which contributes to improving error monitoring, enhancing performance efficiency, and promoting cooperation and knowledge sharing among different hospitals, which contributes to the adoption of the best practices and improving the health care quality.</w:t>
      </w:r>
    </w:p>
    <w:p w14:paraId="33FD5C9B" w14:textId="14FAC8D8" w:rsidR="00D90EBA" w:rsidRPr="008869CF" w:rsidRDefault="00D90EBA" w:rsidP="00084E9C">
      <w:pPr>
        <w:widowControl w:val="0"/>
        <w:spacing w:after="0" w:line="240" w:lineRule="auto"/>
        <w:jc w:val="lowKashida"/>
        <w:rPr>
          <w:rFonts w:ascii="Times New Roman" w:hAnsi="Times New Roman" w:cs="Simplified Arabic"/>
          <w:sz w:val="24"/>
          <w:szCs w:val="24"/>
          <w:rtl/>
          <w:lang w:bidi="ar-EG"/>
        </w:rPr>
      </w:pPr>
      <w:r w:rsidRPr="008869CF">
        <w:rPr>
          <w:rFonts w:ascii="Times New Roman" w:hAnsi="Times New Roman" w:cs="Simplified Arabic"/>
          <w:b/>
          <w:bCs/>
          <w:sz w:val="24"/>
          <w:szCs w:val="24"/>
          <w:lang w:bidi="ar-EG"/>
        </w:rPr>
        <w:t xml:space="preserve">Keywords: </w:t>
      </w:r>
      <w:r w:rsidRPr="008869CF">
        <w:rPr>
          <w:rFonts w:ascii="Times New Roman" w:hAnsi="Times New Roman" w:cs="Simplified Arabic"/>
          <w:sz w:val="24"/>
          <w:szCs w:val="24"/>
          <w:lang w:bidi="ar-EG"/>
        </w:rPr>
        <w:t xml:space="preserve">Clinical Governance, Operational Performance Efficiency, Al-Riyadh Hospitals. </w:t>
      </w:r>
    </w:p>
    <w:p w14:paraId="60BA3729" w14:textId="77777777" w:rsidR="000C4FA3" w:rsidRPr="008869CF" w:rsidRDefault="000C4FA3" w:rsidP="00084E9C">
      <w:pPr>
        <w:pStyle w:val="2222222222"/>
        <w:widowControl w:val="0"/>
        <w:rPr>
          <w:rtl/>
        </w:rPr>
      </w:pPr>
      <w:bookmarkStart w:id="3" w:name="_Toc203661923"/>
      <w:bookmarkEnd w:id="1"/>
    </w:p>
    <w:p w14:paraId="18EABE7D" w14:textId="77777777" w:rsidR="004B5E1B" w:rsidRPr="008869CF" w:rsidRDefault="004B5E1B" w:rsidP="00084E9C">
      <w:pPr>
        <w:widowControl w:val="0"/>
        <w:bidi/>
        <w:spacing w:after="160" w:line="259" w:lineRule="auto"/>
        <w:rPr>
          <w:rFonts w:ascii="Times New Roman" w:eastAsiaTheme="majorEastAsia" w:hAnsi="Times New Roman" w:cs="Simplified Arabic"/>
          <w:b/>
          <w:bCs/>
          <w:spacing w:val="5"/>
          <w:kern w:val="28"/>
          <w:sz w:val="24"/>
          <w:szCs w:val="24"/>
          <w:rtl/>
        </w:rPr>
      </w:pPr>
      <w:r w:rsidRPr="008869CF">
        <w:rPr>
          <w:rtl/>
        </w:rPr>
        <w:br w:type="page"/>
      </w:r>
    </w:p>
    <w:p w14:paraId="457B605E" w14:textId="69A92484" w:rsidR="00DC3DEF" w:rsidRPr="008869CF" w:rsidRDefault="00025563" w:rsidP="00084E9C">
      <w:pPr>
        <w:pStyle w:val="2222222222"/>
        <w:widowControl w:val="0"/>
        <w:rPr>
          <w:rtl/>
        </w:rPr>
      </w:pPr>
      <w:r w:rsidRPr="008869CF">
        <w:rPr>
          <w:rFonts w:hint="cs"/>
          <w:rtl/>
        </w:rPr>
        <w:lastRenderedPageBreak/>
        <w:t xml:space="preserve">المقدمة </w:t>
      </w:r>
      <w:r w:rsidRPr="008869CF">
        <w:rPr>
          <w:rFonts w:hint="cs"/>
        </w:rPr>
        <w:t>Introduction</w:t>
      </w:r>
      <w:bookmarkEnd w:id="3"/>
    </w:p>
    <w:p w14:paraId="522D9402" w14:textId="19511C58" w:rsidR="00A640C2" w:rsidRPr="008869CF" w:rsidRDefault="00DC3DEF"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sz w:val="24"/>
          <w:szCs w:val="24"/>
          <w:rtl/>
        </w:rPr>
        <w:t>تعد جودة الرعاية الصحية وسلامة المرضى من أبرز الأولويات في الأنظمة الصحية المعاصرة، خاصة في ظل التحديات المتزايدة التي تواجه المستشفيات من حيث تعقيد الخدمات الصحية وتنوع احتياجات المرضى. وقد ظهر مفهوم الحوكمة السريرية</w:t>
      </w:r>
      <w:r w:rsidRPr="008869CF">
        <w:rPr>
          <w:rFonts w:ascii="Times New Roman" w:hAnsi="Times New Roman" w:cs="Simplified Arabic"/>
          <w:sz w:val="24"/>
          <w:szCs w:val="24"/>
        </w:rPr>
        <w:t xml:space="preserve"> (Clinical Governance) </w:t>
      </w:r>
      <w:r w:rsidRPr="008869CF">
        <w:rPr>
          <w:rFonts w:ascii="Times New Roman" w:hAnsi="Times New Roman" w:cs="Simplified Arabic"/>
          <w:sz w:val="24"/>
          <w:szCs w:val="24"/>
          <w:rtl/>
        </w:rPr>
        <w:t xml:space="preserve">كإطار شامل يسعى إلى تعزيز الأداء المهني، وضمان المساءلة السريرية، وتحقيق التحسين المستمر في جودة الرعاية المقدمة. </w:t>
      </w:r>
    </w:p>
    <w:p w14:paraId="79358DC9" w14:textId="7AD3DBF0" w:rsidR="00A640C2" w:rsidRPr="008869CF" w:rsidRDefault="00DC3DEF"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sz w:val="24"/>
          <w:szCs w:val="24"/>
          <w:rtl/>
        </w:rPr>
        <w:t>وفي ضوء ما تشهده المملكة العربية السعودية من تحولات نوعية في قطاعها الصحي ضمن مستهدفات رؤية المملكة 2030، أصبح من الضروري تبني ممارسات حوكمة حديثة في المؤسسات الصحية، لا سيما الحوكمة السريرية، بما يعزز الكفاءة التشغيلية ويرتقي بمستوى الخدمة المقدمة</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rPr>
        <w:t>وتُعد منطقة الرياض من المناطق الحيوية التي تضم عددًا من المستشفيات التي تمثل مستويات إدارية وتشغيلية متنوعة، مما يجعلها بيئة مناسبة لدراسة أثر الحوكمة السريرية</w:t>
      </w:r>
      <w:r w:rsidRPr="008869CF">
        <w:rPr>
          <w:rFonts w:ascii="Times New Roman" w:hAnsi="Times New Roman" w:cs="Simplified Arabic"/>
          <w:sz w:val="24"/>
          <w:szCs w:val="24"/>
        </w:rPr>
        <w:t>.</w:t>
      </w:r>
    </w:p>
    <w:p w14:paraId="66CEDCDF" w14:textId="54423AD6" w:rsidR="005059CB" w:rsidRPr="008869CF" w:rsidRDefault="00DC3DEF"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وعليه، تهدف هذه الدراسة إلى تحليل أثر تطبيق الحوكمة السريرية في تعزيز كفاءة الأداء التشغيلي في عدد من مستشفيات مدينة الرياض من خلال منهجية ميدانية، تستند إلى معايير علمية وميدانية لرصد التحديات والفرص المتعلقة بهذا التطبيق، وصولاً إلى</w:t>
      </w:r>
      <w:r w:rsidR="00D812D0"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تقديم توصيات عملية تدعم صانعي القرار في تحسين جودة الرعاية الصحية بالمملكة</w:t>
      </w:r>
      <w:r w:rsidRPr="008869CF">
        <w:rPr>
          <w:rFonts w:ascii="Times New Roman" w:hAnsi="Times New Roman" w:cs="Simplified Arabic"/>
          <w:sz w:val="24"/>
          <w:szCs w:val="24"/>
        </w:rPr>
        <w:t>.</w:t>
      </w:r>
    </w:p>
    <w:p w14:paraId="26C608FB" w14:textId="5A166511" w:rsidR="00DC3DEF" w:rsidRPr="008869CF" w:rsidRDefault="00DC3DEF" w:rsidP="00084E9C">
      <w:pPr>
        <w:pStyle w:val="2222222222"/>
        <w:widowControl w:val="0"/>
        <w:rPr>
          <w:rtl/>
        </w:rPr>
      </w:pPr>
      <w:bookmarkStart w:id="4" w:name="_Toc203661924"/>
      <w:r w:rsidRPr="008869CF">
        <w:rPr>
          <w:rtl/>
        </w:rPr>
        <w:t>مشكلة الدراسة</w:t>
      </w:r>
      <w:r w:rsidR="005059CB" w:rsidRPr="008869CF">
        <w:rPr>
          <w:rFonts w:hint="cs"/>
          <w:rtl/>
        </w:rPr>
        <w:t xml:space="preserve"> -</w:t>
      </w:r>
      <w:r w:rsidR="005059CB" w:rsidRPr="008869CF">
        <w:t>Research Problem</w:t>
      </w:r>
      <w:bookmarkEnd w:id="4"/>
    </w:p>
    <w:p w14:paraId="5523FD01" w14:textId="4873EC6C" w:rsidR="00184299" w:rsidRPr="008869CF" w:rsidRDefault="00184299" w:rsidP="00084E9C">
      <w:pPr>
        <w:pStyle w:val="000000000000000"/>
        <w:widowControl w:val="0"/>
      </w:pPr>
      <w:r w:rsidRPr="008869CF">
        <w:rPr>
          <w:rtl/>
        </w:rPr>
        <w:t>تُعد تحديات السلامة وجودة الرعاية من أبرز المشكلات التي تواجه النظم الصحية عالميًا، نظرًا لتأثيرها المباشر على صحة المرضى وكفاءة الخدمات المقدمة، إضافةً إلى ما تسببه من هدر في الموارد وانخفاض في الأداء التشغيلي داخل المستشفيات</w:t>
      </w:r>
      <w:r w:rsidR="00E570C1" w:rsidRPr="008869CF">
        <w:rPr>
          <w:rFonts w:hint="cs"/>
          <w:rtl/>
        </w:rPr>
        <w:t xml:space="preserve"> </w:t>
      </w:r>
      <w:r w:rsidRPr="008869CF">
        <w:rPr>
          <w:rtl/>
        </w:rPr>
        <w:t>وقد أظهرت تقارير ودراسات دولية أن نسبة كبيرة من هذه التحديات يمكن الحد منها من خلال تطبيق آليات فعالة للحوكمة السريرية، التي تُمكّن من مراقبة الأداء، وتطبيق المعايير، وتعزيز ثقافة التحسين المستمر</w:t>
      </w:r>
      <w:r w:rsidR="00E570C1" w:rsidRPr="008869CF">
        <w:rPr>
          <w:rFonts w:hint="cs"/>
          <w:rtl/>
        </w:rPr>
        <w:t xml:space="preserve">، </w:t>
      </w:r>
      <w:r w:rsidRPr="008869CF">
        <w:rPr>
          <w:rtl/>
        </w:rPr>
        <w:t>ولقد أثبتت دراسات سابقة في بيئات صحية مختلفة أن تطبيق الحوكمة السريرية يساهم بشكل مباشر في رفع جودة الرعاية الصحية، والارتقاء بمستوى الأداء المؤسسي</w:t>
      </w:r>
      <w:r w:rsidR="00E570C1" w:rsidRPr="008869CF">
        <w:rPr>
          <w:rFonts w:hint="cs"/>
          <w:rtl/>
        </w:rPr>
        <w:t>،</w:t>
      </w:r>
      <w:r w:rsidRPr="008869CF">
        <w:rPr>
          <w:rtl/>
        </w:rPr>
        <w:t xml:space="preserve"> </w:t>
      </w:r>
      <w:r w:rsidR="007717FA" w:rsidRPr="008869CF">
        <w:rPr>
          <w:rFonts w:hint="cs"/>
          <w:rtl/>
        </w:rPr>
        <w:t>و</w:t>
      </w:r>
      <w:r w:rsidRPr="008869CF">
        <w:rPr>
          <w:rtl/>
        </w:rPr>
        <w:t>أن الحوكمة السريرية تمثل الإطار الأكثر فاعلية لضمان تطوير الأداء الإكلينيكي والحد من المخاطر. كما أظهرت دراسات عربية، مثل دراسة الخليفي (2021) والعتيبي (2020)، أن تبني مبادئ الحوكمة السريرية في المستشفيات السعودية لا يزال متفاوتًا من حيث الانتشار والتطبيق العملي، مما ينعكس سلبًا على مستوى السلامة العامة والكفاءة التشغيلية</w:t>
      </w:r>
      <w:r w:rsidRPr="008869CF">
        <w:t>.</w:t>
      </w:r>
    </w:p>
    <w:p w14:paraId="5824C46E" w14:textId="5E00EE76" w:rsidR="00A640C2" w:rsidRPr="008869CF" w:rsidRDefault="00DC3DEF" w:rsidP="00084E9C">
      <w:pPr>
        <w:pStyle w:val="000000000000000"/>
        <w:widowControl w:val="0"/>
        <w:rPr>
          <w:rtl/>
        </w:rPr>
      </w:pPr>
      <w:r w:rsidRPr="008869CF">
        <w:rPr>
          <w:rtl/>
        </w:rPr>
        <w:t xml:space="preserve">وعلى الرغم من </w:t>
      </w:r>
      <w:r w:rsidR="00236891" w:rsidRPr="008869CF">
        <w:rPr>
          <w:rFonts w:hint="cs"/>
          <w:rtl/>
        </w:rPr>
        <w:t>الدراسات السابقة و</w:t>
      </w:r>
      <w:r w:rsidRPr="008869CF">
        <w:rPr>
          <w:rtl/>
        </w:rPr>
        <w:t>التوجه المتزايد نحو تطبيق الحوكمة السريرية في المستشفيات السعودية، إلا أن هناك تفاوتًا في مدى تبني هذا المفهوم بين المؤسسات الصحية، كما لا تزال هناك فجوة معرفية وميدانية حول الأثر الفعلي لتطبيق الحوكمة السريرية على تعزيز كفاءة الأداء التشغيلي في السياق المحلي، خصوصًا في منطقة الرياض، التي تُعد من أكثر المناطق كثافة في تقديم الخدمات الصحية</w:t>
      </w:r>
      <w:r w:rsidRPr="008869CF">
        <w:t>.</w:t>
      </w:r>
    </w:p>
    <w:p w14:paraId="1F6A2000" w14:textId="2A5855D2" w:rsidR="00A640C2" w:rsidRPr="008869CF" w:rsidRDefault="00DC3DEF" w:rsidP="00084E9C">
      <w:pPr>
        <w:widowControl w:val="0"/>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sz w:val="24"/>
          <w:szCs w:val="24"/>
          <w:rtl/>
        </w:rPr>
        <w:t>من هذا المنطلق، تنبع مشكلة الدراسة من التساؤل حول</w:t>
      </w:r>
      <w:r w:rsidRPr="008869CF">
        <w:rPr>
          <w:rFonts w:ascii="Times New Roman" w:hAnsi="Times New Roman" w:cs="Simplified Arabic"/>
          <w:sz w:val="24"/>
          <w:szCs w:val="24"/>
        </w:rPr>
        <w:t>:</w:t>
      </w:r>
    </w:p>
    <w:p w14:paraId="29C20765" w14:textId="3C8CCB08" w:rsidR="001A02EE" w:rsidRPr="008869CF" w:rsidRDefault="00DC3DEF" w:rsidP="00084E9C">
      <w:pPr>
        <w:pStyle w:val="a6"/>
        <w:widowControl w:val="0"/>
        <w:numPr>
          <w:ilvl w:val="0"/>
          <w:numId w:val="46"/>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sz w:val="24"/>
          <w:szCs w:val="24"/>
          <w:rtl/>
        </w:rPr>
        <w:t xml:space="preserve">ما مدى تأثير تطبيق الحوكمة السريرية </w:t>
      </w:r>
      <w:r w:rsidR="00CB61F5" w:rsidRPr="008869CF">
        <w:rPr>
          <w:rFonts w:ascii="Times New Roman" w:hAnsi="Times New Roman" w:cs="Simplified Arabic" w:hint="cs"/>
          <w:sz w:val="24"/>
          <w:szCs w:val="24"/>
          <w:rtl/>
        </w:rPr>
        <w:t>على</w:t>
      </w:r>
      <w:r w:rsidRPr="008869CF">
        <w:rPr>
          <w:rFonts w:ascii="Times New Roman" w:hAnsi="Times New Roman" w:cs="Simplified Arabic"/>
          <w:sz w:val="24"/>
          <w:szCs w:val="24"/>
          <w:rtl/>
        </w:rPr>
        <w:t xml:space="preserve"> تعزيز كفاءة الأداء التشغيلي في المستشفيات؟</w:t>
      </w:r>
    </w:p>
    <w:p w14:paraId="73D86D79" w14:textId="0055C8FA" w:rsidR="00A23409" w:rsidRPr="008869CF" w:rsidRDefault="00DC3DEF" w:rsidP="00084E9C">
      <w:pPr>
        <w:pStyle w:val="000000000000000"/>
        <w:widowControl w:val="0"/>
        <w:rPr>
          <w:rtl/>
        </w:rPr>
      </w:pPr>
      <w:r w:rsidRPr="008869CF">
        <w:rPr>
          <w:rtl/>
        </w:rPr>
        <w:t>وذلك من خلال إجراء دراسة ميدانية على عدد من مستشفيات مدينة الرياض، بهدف تشخيص واقع التطبيق، وتحديد نقاط القوة والضعف، واستكشاف العلاقة بين تبني الحوكمة السريرية ومستويات الجودة والكفاءة التشغيلية في تلك المؤسسات</w:t>
      </w:r>
      <w:r w:rsidR="00A23409" w:rsidRPr="008869CF">
        <w:rPr>
          <w:rFonts w:hint="cs"/>
          <w:rtl/>
        </w:rPr>
        <w:t xml:space="preserve"> </w:t>
      </w:r>
    </w:p>
    <w:p w14:paraId="0B1007EE" w14:textId="42CFCF17" w:rsidR="00A23409" w:rsidRPr="008869CF" w:rsidRDefault="00A23409" w:rsidP="00084E9C">
      <w:pPr>
        <w:widowControl w:val="0"/>
        <w:bidi/>
        <w:spacing w:after="0" w:line="240" w:lineRule="auto"/>
        <w:jc w:val="lowKashida"/>
        <w:rPr>
          <w:rFonts w:ascii="Times New Roman" w:hAnsi="Times New Roman" w:cs="Simplified Arabic"/>
          <w:b/>
          <w:bCs/>
          <w:sz w:val="24"/>
          <w:szCs w:val="24"/>
        </w:rPr>
      </w:pPr>
      <w:r w:rsidRPr="008869CF">
        <w:rPr>
          <w:rFonts w:ascii="Times New Roman" w:hAnsi="Times New Roman" w:cs="Simplified Arabic"/>
          <w:b/>
          <w:bCs/>
          <w:sz w:val="24"/>
          <w:szCs w:val="24"/>
          <w:rtl/>
        </w:rPr>
        <w:t xml:space="preserve">الإضافة المتوقعة </w:t>
      </w:r>
      <w:r w:rsidRPr="008869CF">
        <w:rPr>
          <w:rFonts w:ascii="Times New Roman" w:hAnsi="Times New Roman" w:cs="Simplified Arabic" w:hint="cs"/>
          <w:b/>
          <w:bCs/>
          <w:sz w:val="24"/>
          <w:szCs w:val="24"/>
          <w:rtl/>
        </w:rPr>
        <w:t xml:space="preserve">لهذه الدراسة </w:t>
      </w:r>
      <w:r w:rsidRPr="008869CF">
        <w:rPr>
          <w:rFonts w:ascii="Times New Roman" w:hAnsi="Times New Roman" w:cs="Simplified Arabic"/>
          <w:b/>
          <w:bCs/>
          <w:sz w:val="24"/>
          <w:szCs w:val="24"/>
          <w:rtl/>
        </w:rPr>
        <w:t xml:space="preserve">للمعرفة </w:t>
      </w:r>
      <w:r w:rsidRPr="008869CF">
        <w:rPr>
          <w:rFonts w:ascii="Times New Roman" w:hAnsi="Times New Roman" w:cs="Simplified Arabic" w:hint="cs"/>
          <w:b/>
          <w:bCs/>
          <w:sz w:val="24"/>
          <w:szCs w:val="24"/>
          <w:rtl/>
        </w:rPr>
        <w:t>العلمية:</w:t>
      </w:r>
    </w:p>
    <w:p w14:paraId="010CEEDC" w14:textId="77777777" w:rsidR="00A23409" w:rsidRPr="008869CF" w:rsidRDefault="00A23409" w:rsidP="00084E9C">
      <w:pPr>
        <w:pStyle w:val="000000000000000"/>
        <w:widowControl w:val="0"/>
      </w:pPr>
      <w:r w:rsidRPr="008869CF">
        <w:rPr>
          <w:rtl/>
        </w:rPr>
        <w:t>تهدف هذه الدراسة إلى سد الفجوة البحثية من خلال تقديم تحليل ميداني يستند إلى بيانات من واقع المستشفيات السعودية في مدينة الرياض، وذلك من خلال:</w:t>
      </w:r>
    </w:p>
    <w:p w14:paraId="683426A4" w14:textId="0DA30553" w:rsidR="00A23409" w:rsidRPr="008869CF" w:rsidRDefault="00A23409" w:rsidP="00084E9C">
      <w:pPr>
        <w:pStyle w:val="a6"/>
        <w:widowControl w:val="0"/>
        <w:numPr>
          <w:ilvl w:val="0"/>
          <w:numId w:val="7"/>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تقييم مدى الالتزام الفعلي بتطبيق مبادئ الحوكمة السريرية.</w:t>
      </w:r>
    </w:p>
    <w:p w14:paraId="33C613C5" w14:textId="7FAEF584" w:rsidR="00A23409" w:rsidRPr="008869CF" w:rsidRDefault="00A23409" w:rsidP="00084E9C">
      <w:pPr>
        <w:pStyle w:val="a6"/>
        <w:widowControl w:val="0"/>
        <w:numPr>
          <w:ilvl w:val="0"/>
          <w:numId w:val="7"/>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تقديم توصيات قائمة على نتائج ميدانية قابلة للتطبيق في بيئة الرعاية الصحية السعودية.</w:t>
      </w:r>
    </w:p>
    <w:p w14:paraId="6A4D8219" w14:textId="5423CA12" w:rsidR="00A640C2" w:rsidRPr="008869CF" w:rsidRDefault="00A23409"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ومن شأن النتائج المتوقعة للدراسة أن تسهم في تطوير السياسات الصحية، وتمكين صناع القرار من تبني نماذج حوكمة فعّالة، مما يعزز الجهود الوطنية في تحسين جودة وسلامة الخدمات الصحية</w:t>
      </w:r>
    </w:p>
    <w:p w14:paraId="18D74368" w14:textId="451281E4" w:rsidR="00DC3DEF" w:rsidRPr="008869CF" w:rsidRDefault="00DC3DEF" w:rsidP="00084E9C">
      <w:pPr>
        <w:pStyle w:val="2222222222"/>
        <w:widowControl w:val="0"/>
        <w:rPr>
          <w:rtl/>
        </w:rPr>
      </w:pPr>
      <w:bookmarkStart w:id="5" w:name="_Toc203661925"/>
      <w:r w:rsidRPr="008869CF">
        <w:rPr>
          <w:rtl/>
        </w:rPr>
        <w:lastRenderedPageBreak/>
        <w:t>أهمية الدراسة</w:t>
      </w:r>
      <w:r w:rsidR="005059CB" w:rsidRPr="008869CF">
        <w:rPr>
          <w:rFonts w:hint="cs"/>
          <w:rtl/>
        </w:rPr>
        <w:t xml:space="preserve"> - </w:t>
      </w:r>
      <w:r w:rsidR="005059CB" w:rsidRPr="008869CF">
        <w:t>Significance of the Study</w:t>
      </w:r>
      <w:bookmarkEnd w:id="5"/>
    </w:p>
    <w:p w14:paraId="3F86FFC4" w14:textId="22BE851B" w:rsidR="00A640C2" w:rsidRPr="008869CF" w:rsidRDefault="000076CB"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sz w:val="24"/>
          <w:szCs w:val="24"/>
          <w:rtl/>
        </w:rPr>
        <w:t>تنبع أهمية هذه الدراسة من تناولها لموضوع الحوكمة السريرية كأحد الأسس الجوهرية لضمان جودة الرعاية الصحية وتعزيز سلامة المرضى ورفع كفاءة الأداء داخل المستشفيات</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وتزداد أهمية الدراسة في ظل التحديات التشغيلية التي تواجه المؤسسات الصحية، ما يستدعي تبني أنظمة إدارية قائمة على الحوكمة والمساءلة</w:t>
      </w:r>
      <w:r w:rsidR="00DC3DEF" w:rsidRPr="008869CF">
        <w:rPr>
          <w:rFonts w:ascii="Times New Roman" w:hAnsi="Times New Roman" w:cs="Simplified Arabic"/>
          <w:sz w:val="24"/>
          <w:szCs w:val="24"/>
        </w:rPr>
        <w:t>.</w:t>
      </w:r>
    </w:p>
    <w:p w14:paraId="426FF5A4" w14:textId="77777777" w:rsidR="00A640C2" w:rsidRPr="008869CF" w:rsidRDefault="00DC3DEF" w:rsidP="00084E9C">
      <w:pPr>
        <w:widowControl w:val="0"/>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كما تتمثل أهمية هذه الدراسة فيما يلي</w:t>
      </w:r>
      <w:r w:rsidRPr="008869CF">
        <w:rPr>
          <w:rFonts w:ascii="Times New Roman" w:hAnsi="Times New Roman" w:cs="Simplified Arabic"/>
          <w:sz w:val="24"/>
          <w:szCs w:val="24"/>
        </w:rPr>
        <w:t>:</w:t>
      </w:r>
    </w:p>
    <w:p w14:paraId="45E83C43" w14:textId="5B8C6BD4" w:rsidR="000076CB" w:rsidRPr="008869CF" w:rsidRDefault="000076CB" w:rsidP="00084E9C">
      <w:pPr>
        <w:pStyle w:val="a6"/>
        <w:widowControl w:val="0"/>
        <w:numPr>
          <w:ilvl w:val="0"/>
          <w:numId w:val="6"/>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b/>
          <w:bCs/>
          <w:sz w:val="24"/>
          <w:szCs w:val="24"/>
          <w:rtl/>
        </w:rPr>
        <w:t>أهمية نظرية:</w:t>
      </w:r>
      <w:r w:rsidRPr="008869CF">
        <w:rPr>
          <w:rFonts w:ascii="Times New Roman" w:hAnsi="Times New Roman" w:cs="Simplified Arabic"/>
          <w:sz w:val="24"/>
          <w:szCs w:val="24"/>
          <w:rtl/>
        </w:rPr>
        <w:t xml:space="preserve"> تسهم في إثراء الأدبيات العلمية عبر تحليل العلاقة بين تطبيق الحوكمة السريرية وكفاءة الأداء </w:t>
      </w:r>
      <w:r w:rsidRPr="008869CF">
        <w:rPr>
          <w:rFonts w:ascii="Times New Roman" w:hAnsi="Times New Roman" w:cs="Simplified Arabic" w:hint="cs"/>
          <w:sz w:val="24"/>
          <w:szCs w:val="24"/>
          <w:rtl/>
        </w:rPr>
        <w:t>التشغيلي</w:t>
      </w:r>
      <w:r w:rsidRPr="008869CF">
        <w:rPr>
          <w:rFonts w:ascii="Times New Roman" w:hAnsi="Times New Roman" w:cs="Simplified Arabic"/>
          <w:sz w:val="24"/>
          <w:szCs w:val="24"/>
          <w:rtl/>
        </w:rPr>
        <w:t xml:space="preserve"> في بيئة محلية تعاني من نقص الدراسات المتخصصة.</w:t>
      </w:r>
    </w:p>
    <w:p w14:paraId="76B9C588" w14:textId="77777777" w:rsidR="000076CB" w:rsidRPr="008869CF" w:rsidRDefault="000076CB" w:rsidP="00084E9C">
      <w:pPr>
        <w:pStyle w:val="a6"/>
        <w:widowControl w:val="0"/>
        <w:numPr>
          <w:ilvl w:val="0"/>
          <w:numId w:val="6"/>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b/>
          <w:bCs/>
          <w:sz w:val="24"/>
          <w:szCs w:val="24"/>
          <w:rtl/>
        </w:rPr>
        <w:t>أهمية تطبيقية:</w:t>
      </w:r>
      <w:r w:rsidRPr="008869CF">
        <w:rPr>
          <w:rFonts w:ascii="Times New Roman" w:hAnsi="Times New Roman" w:cs="Simplified Arabic"/>
          <w:sz w:val="24"/>
          <w:szCs w:val="24"/>
          <w:rtl/>
        </w:rPr>
        <w:t xml:space="preserve"> توفر نتائج ميدانية وتوصيات عملية تدعم صُنّاع القرار في تطوير السياسات الصحية وتحسين الأداء داخل المستشفيات.</w:t>
      </w:r>
    </w:p>
    <w:p w14:paraId="0EA86C42" w14:textId="003B35DA" w:rsidR="00A640C2" w:rsidRPr="008869CF" w:rsidRDefault="000076CB" w:rsidP="00084E9C">
      <w:pPr>
        <w:pStyle w:val="a6"/>
        <w:widowControl w:val="0"/>
        <w:numPr>
          <w:ilvl w:val="0"/>
          <w:numId w:val="6"/>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أهمية مكانية وزمانية:</w:t>
      </w:r>
      <w:r w:rsidRPr="008869CF">
        <w:rPr>
          <w:rFonts w:ascii="Times New Roman" w:hAnsi="Times New Roman" w:cs="Simplified Arabic"/>
          <w:sz w:val="24"/>
          <w:szCs w:val="24"/>
          <w:rtl/>
        </w:rPr>
        <w:t xml:space="preserve"> تنسجم مع جهود التحول الصحي في المملكة ضمن رؤية 2030، وتستمد قوتها من دراسة مستشفيات الرياض ذات الكثافة العالية في تقديم الخدمات الصحية</w:t>
      </w:r>
      <w:r w:rsidR="00DC3DEF" w:rsidRPr="008869CF">
        <w:rPr>
          <w:rFonts w:ascii="Times New Roman" w:hAnsi="Times New Roman" w:cs="Simplified Arabic"/>
          <w:sz w:val="24"/>
          <w:szCs w:val="24"/>
        </w:rPr>
        <w:t>.</w:t>
      </w:r>
    </w:p>
    <w:p w14:paraId="0C0DBEEB" w14:textId="2AEB40BC" w:rsidR="00DC3DEF" w:rsidRPr="008869CF" w:rsidRDefault="001F51EC" w:rsidP="00084E9C">
      <w:pPr>
        <w:pStyle w:val="2222222222"/>
        <w:widowControl w:val="0"/>
        <w:rPr>
          <w:rtl/>
        </w:rPr>
      </w:pPr>
      <w:bookmarkStart w:id="6" w:name="_Toc203661926"/>
      <w:r w:rsidRPr="008869CF">
        <w:rPr>
          <w:rtl/>
        </w:rPr>
        <w:t>أهداف الدراسة</w:t>
      </w:r>
      <w:r w:rsidRPr="008869CF">
        <w:t xml:space="preserve"> </w:t>
      </w:r>
      <w:r w:rsidR="00DC3DEF" w:rsidRPr="008869CF">
        <w:t>Study Objectives -</w:t>
      </w:r>
      <w:bookmarkEnd w:id="6"/>
      <w:r w:rsidR="00DC3DEF" w:rsidRPr="008869CF">
        <w:t xml:space="preserve"> </w:t>
      </w:r>
    </w:p>
    <w:p w14:paraId="50D2D748" w14:textId="0D435628" w:rsidR="00211B93" w:rsidRPr="008869CF" w:rsidRDefault="00211B93" w:rsidP="00084E9C">
      <w:pPr>
        <w:pStyle w:val="a6"/>
        <w:widowControl w:val="0"/>
        <w:numPr>
          <w:ilvl w:val="0"/>
          <w:numId w:val="47"/>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يكمن الهدف الرئيسي من هذه الدراسة في التعرف على أثر </w:t>
      </w:r>
      <w:r w:rsidR="00DC3DEF" w:rsidRPr="008869CF">
        <w:rPr>
          <w:rFonts w:ascii="Times New Roman" w:hAnsi="Times New Roman" w:cs="Simplified Arabic"/>
          <w:sz w:val="24"/>
          <w:szCs w:val="24"/>
          <w:rtl/>
        </w:rPr>
        <w:t xml:space="preserve">تطبيق الحوكمة السريرية </w:t>
      </w:r>
      <w:r w:rsidR="00CB61F5" w:rsidRPr="008869CF">
        <w:rPr>
          <w:rFonts w:ascii="Times New Roman" w:hAnsi="Times New Roman" w:cs="Simplified Arabic" w:hint="cs"/>
          <w:sz w:val="24"/>
          <w:szCs w:val="24"/>
          <w:rtl/>
        </w:rPr>
        <w:t>عل</w:t>
      </w:r>
      <w:r w:rsidR="005077B9" w:rsidRPr="008869CF">
        <w:rPr>
          <w:rFonts w:ascii="Times New Roman" w:hAnsi="Times New Roman" w:cs="Simplified Arabic" w:hint="cs"/>
          <w:sz w:val="24"/>
          <w:szCs w:val="24"/>
          <w:rtl/>
        </w:rPr>
        <w:t xml:space="preserve">ى </w:t>
      </w:r>
      <w:r w:rsidR="00DC3DEF" w:rsidRPr="008869CF">
        <w:rPr>
          <w:rFonts w:ascii="Times New Roman" w:hAnsi="Times New Roman" w:cs="Simplified Arabic"/>
          <w:sz w:val="24"/>
          <w:szCs w:val="24"/>
          <w:rtl/>
        </w:rPr>
        <w:t>تعزيز كفاءة الأداء التشغيلي في المستشفيات</w:t>
      </w:r>
      <w:r w:rsidRPr="008869CF">
        <w:rPr>
          <w:rFonts w:ascii="Times New Roman" w:hAnsi="Times New Roman" w:cs="Simplified Arabic" w:hint="cs"/>
          <w:sz w:val="24"/>
          <w:szCs w:val="24"/>
          <w:rtl/>
        </w:rPr>
        <w:t xml:space="preserve"> وتحليل</w:t>
      </w:r>
      <w:r w:rsidR="00DC3DEF" w:rsidRPr="008869CF">
        <w:rPr>
          <w:rFonts w:ascii="Times New Roman" w:hAnsi="Times New Roman" w:cs="Simplified Arabic"/>
          <w:sz w:val="24"/>
          <w:szCs w:val="24"/>
          <w:rtl/>
        </w:rPr>
        <w:t xml:space="preserve"> مدى تطبيق مبادئ الحوكمة السريرية في المستشفيات محل الدراسة</w:t>
      </w:r>
      <w:r w:rsidR="00DC3DEF" w:rsidRPr="008869CF">
        <w:rPr>
          <w:rFonts w:ascii="Times New Roman" w:hAnsi="Times New Roman" w:cs="Simplified Arabic"/>
          <w:sz w:val="24"/>
          <w:szCs w:val="24"/>
        </w:rPr>
        <w:t>.</w:t>
      </w:r>
      <w:r w:rsidR="00F30B01"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ويتفرع من الهدف الرئيسي مجموعة من الأهداف الفرعية التي تتمثل في:</w:t>
      </w:r>
    </w:p>
    <w:p w14:paraId="4DD7E963" w14:textId="3D806721" w:rsidR="00DC3DEF" w:rsidRPr="008869CF" w:rsidRDefault="00DC3DEF" w:rsidP="00084E9C">
      <w:pPr>
        <w:pStyle w:val="a6"/>
        <w:widowControl w:val="0"/>
        <w:numPr>
          <w:ilvl w:val="0"/>
          <w:numId w:val="3"/>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التعرف على مدى وعي الكوادر الصحية بمفاهيم الحوكمة السريرية ومكوناتها الأساسية</w:t>
      </w:r>
      <w:r w:rsidRPr="008869CF">
        <w:rPr>
          <w:rFonts w:ascii="Times New Roman" w:hAnsi="Times New Roman" w:cs="Simplified Arabic"/>
          <w:sz w:val="24"/>
          <w:szCs w:val="24"/>
        </w:rPr>
        <w:t>.</w:t>
      </w:r>
    </w:p>
    <w:p w14:paraId="6F2164C3" w14:textId="1679A8B7" w:rsidR="00DC3DEF" w:rsidRPr="008869CF" w:rsidRDefault="00DC3DEF" w:rsidP="00084E9C">
      <w:pPr>
        <w:pStyle w:val="a6"/>
        <w:widowControl w:val="0"/>
        <w:numPr>
          <w:ilvl w:val="0"/>
          <w:numId w:val="3"/>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تحليل دور القيادة الإدارية في دعم وتنفيذ سياسات الحوكمة السريرية داخل المستشفيات</w:t>
      </w:r>
      <w:r w:rsidRPr="008869CF">
        <w:rPr>
          <w:rFonts w:ascii="Times New Roman" w:hAnsi="Times New Roman" w:cs="Simplified Arabic"/>
          <w:sz w:val="24"/>
          <w:szCs w:val="24"/>
        </w:rPr>
        <w:t>.</w:t>
      </w:r>
    </w:p>
    <w:p w14:paraId="58606EC2" w14:textId="2382B813" w:rsidR="00DC3DEF" w:rsidRPr="008869CF" w:rsidRDefault="00DC3DEF" w:rsidP="00084E9C">
      <w:pPr>
        <w:pStyle w:val="a6"/>
        <w:widowControl w:val="0"/>
        <w:numPr>
          <w:ilvl w:val="0"/>
          <w:numId w:val="3"/>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قياس تأثير الحوكمة السريرية على مؤشرات الأداء التشغيلي، مثل مدة الإقامة، معدلات الإشغال، وكفاءة استخدام الموارد</w:t>
      </w:r>
      <w:r w:rsidRPr="008869CF">
        <w:rPr>
          <w:rFonts w:ascii="Times New Roman" w:hAnsi="Times New Roman" w:cs="Simplified Arabic"/>
          <w:sz w:val="24"/>
          <w:szCs w:val="24"/>
        </w:rPr>
        <w:t>.</w:t>
      </w:r>
    </w:p>
    <w:p w14:paraId="0685E83D" w14:textId="15C84DDF" w:rsidR="00DC3DEF" w:rsidRPr="008869CF" w:rsidRDefault="00DC3DEF" w:rsidP="00084E9C">
      <w:pPr>
        <w:pStyle w:val="a6"/>
        <w:widowControl w:val="0"/>
        <w:numPr>
          <w:ilvl w:val="0"/>
          <w:numId w:val="3"/>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استكشاف العلاقة بين تطبيق الحوكمة السريرية وتحسين جودة الخدمات الصحية المقدمة للمرضى</w:t>
      </w:r>
      <w:r w:rsidRPr="008869CF">
        <w:rPr>
          <w:rFonts w:ascii="Times New Roman" w:hAnsi="Times New Roman" w:cs="Simplified Arabic"/>
          <w:sz w:val="24"/>
          <w:szCs w:val="24"/>
        </w:rPr>
        <w:t>.</w:t>
      </w:r>
    </w:p>
    <w:p w14:paraId="5A2B24E1" w14:textId="4982BF74" w:rsidR="00DC3DEF" w:rsidRPr="008869CF" w:rsidRDefault="00DC3DEF" w:rsidP="00084E9C">
      <w:pPr>
        <w:pStyle w:val="a6"/>
        <w:widowControl w:val="0"/>
        <w:numPr>
          <w:ilvl w:val="0"/>
          <w:numId w:val="3"/>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تحديد أبرز التحديات والمعوقات التي تواجه تطبيق الحوكمة السريرية في المستشفيات محل الدراسة</w:t>
      </w:r>
      <w:r w:rsidRPr="008869CF">
        <w:rPr>
          <w:rFonts w:ascii="Times New Roman" w:hAnsi="Times New Roman" w:cs="Simplified Arabic"/>
          <w:sz w:val="24"/>
          <w:szCs w:val="24"/>
        </w:rPr>
        <w:t>.</w:t>
      </w:r>
    </w:p>
    <w:p w14:paraId="4432B8D5" w14:textId="69E5CDB0" w:rsidR="00A640C2" w:rsidRPr="008869CF" w:rsidRDefault="00DC3DEF" w:rsidP="00084E9C">
      <w:pPr>
        <w:pStyle w:val="a6"/>
        <w:widowControl w:val="0"/>
        <w:numPr>
          <w:ilvl w:val="0"/>
          <w:numId w:val="3"/>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sz w:val="24"/>
          <w:szCs w:val="24"/>
          <w:rtl/>
        </w:rPr>
        <w:t>تقديم توصيات عملية لتعزيز تطبيق الحوكمة السريرية بما يساهم في رفع مستوى سلامة المرضى وكفاءة الأداء في المؤسسات الصحية</w:t>
      </w:r>
      <w:r w:rsidRPr="008869CF">
        <w:rPr>
          <w:rFonts w:ascii="Times New Roman" w:hAnsi="Times New Roman" w:cs="Simplified Arabic"/>
          <w:sz w:val="24"/>
          <w:szCs w:val="24"/>
        </w:rPr>
        <w:t>.</w:t>
      </w:r>
    </w:p>
    <w:p w14:paraId="6AB944B9" w14:textId="63A40528" w:rsidR="00DC3DEF" w:rsidRPr="008869CF" w:rsidRDefault="005D36B2" w:rsidP="00084E9C">
      <w:pPr>
        <w:pStyle w:val="2222222222"/>
        <w:widowControl w:val="0"/>
      </w:pPr>
      <w:bookmarkStart w:id="7" w:name="_Toc203661927"/>
      <w:r w:rsidRPr="008869CF">
        <w:rPr>
          <w:rtl/>
        </w:rPr>
        <w:t>تساؤلات الدراسة</w:t>
      </w:r>
      <w:r w:rsidRPr="008869CF">
        <w:t xml:space="preserve"> </w:t>
      </w:r>
      <w:r w:rsidR="00DC3DEF" w:rsidRPr="008869CF">
        <w:t>Study Questions -</w:t>
      </w:r>
      <w:bookmarkEnd w:id="7"/>
      <w:r w:rsidR="00DC3DEF" w:rsidRPr="008869CF">
        <w:t xml:space="preserve"> </w:t>
      </w:r>
    </w:p>
    <w:p w14:paraId="4E7D659F" w14:textId="05BEF09D" w:rsidR="00D52CD9" w:rsidRPr="008869CF" w:rsidRDefault="00D52CD9" w:rsidP="00084E9C">
      <w:pPr>
        <w:widowControl w:val="0"/>
        <w:bidi/>
        <w:spacing w:after="0" w:line="240" w:lineRule="auto"/>
        <w:jc w:val="lowKashida"/>
        <w:rPr>
          <w:rFonts w:ascii="Times New Roman" w:hAnsi="Times New Roman" w:cs="Simplified Arabic"/>
          <w:b/>
          <w:bCs/>
          <w:sz w:val="24"/>
          <w:szCs w:val="24"/>
        </w:rPr>
      </w:pPr>
      <w:r w:rsidRPr="008869CF">
        <w:rPr>
          <w:rFonts w:ascii="Times New Roman" w:hAnsi="Times New Roman" w:cs="Simplified Arabic" w:hint="cs"/>
          <w:b/>
          <w:bCs/>
          <w:sz w:val="24"/>
          <w:szCs w:val="24"/>
          <w:rtl/>
        </w:rPr>
        <w:t>السؤال الرئيسي</w:t>
      </w:r>
      <w:r w:rsidR="004327D1" w:rsidRPr="008869CF">
        <w:rPr>
          <w:rFonts w:ascii="Times New Roman" w:hAnsi="Times New Roman" w:cs="Simplified Arabic" w:hint="cs"/>
          <w:b/>
          <w:bCs/>
          <w:sz w:val="24"/>
          <w:szCs w:val="24"/>
          <w:rtl/>
        </w:rPr>
        <w:t xml:space="preserve">: ما أثر تطبيق الحوكمة السريرية </w:t>
      </w:r>
      <w:r w:rsidR="00CB61F5" w:rsidRPr="008869CF">
        <w:rPr>
          <w:rFonts w:ascii="Times New Roman" w:hAnsi="Times New Roman" w:cs="Simplified Arabic" w:hint="cs"/>
          <w:b/>
          <w:bCs/>
          <w:sz w:val="24"/>
          <w:szCs w:val="24"/>
          <w:rtl/>
        </w:rPr>
        <w:t>عل</w:t>
      </w:r>
      <w:r w:rsidR="005077B9" w:rsidRPr="008869CF">
        <w:rPr>
          <w:rFonts w:ascii="Times New Roman" w:hAnsi="Times New Roman" w:cs="Simplified Arabic" w:hint="cs"/>
          <w:b/>
          <w:bCs/>
          <w:sz w:val="24"/>
          <w:szCs w:val="24"/>
          <w:rtl/>
        </w:rPr>
        <w:t xml:space="preserve">ى </w:t>
      </w:r>
      <w:r w:rsidR="004327D1" w:rsidRPr="008869CF">
        <w:rPr>
          <w:rFonts w:ascii="Times New Roman" w:hAnsi="Times New Roman" w:cs="Simplified Arabic" w:hint="cs"/>
          <w:b/>
          <w:bCs/>
          <w:sz w:val="24"/>
          <w:szCs w:val="24"/>
          <w:rtl/>
        </w:rPr>
        <w:t>تعزيز كفاءة الأداء التشغيلي في بعض مستشفيات مدينة الرياض</w:t>
      </w:r>
      <w:r w:rsidR="00F73E17" w:rsidRPr="008869CF">
        <w:rPr>
          <w:rFonts w:ascii="Times New Roman" w:hAnsi="Times New Roman" w:cs="Simplified Arabic" w:hint="cs"/>
          <w:b/>
          <w:bCs/>
          <w:sz w:val="24"/>
          <w:szCs w:val="24"/>
          <w:rtl/>
        </w:rPr>
        <w:t>؟</w:t>
      </w:r>
    </w:p>
    <w:p w14:paraId="4E5F3C7C" w14:textId="33D678E6" w:rsidR="00DC3DEF" w:rsidRPr="008869CF" w:rsidRDefault="00DC3DEF" w:rsidP="00084E9C">
      <w:pPr>
        <w:pStyle w:val="a6"/>
        <w:widowControl w:val="0"/>
        <w:numPr>
          <w:ilvl w:val="0"/>
          <w:numId w:val="4"/>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 xml:space="preserve">السؤال </w:t>
      </w:r>
      <w:r w:rsidR="004327D1" w:rsidRPr="008869CF">
        <w:rPr>
          <w:rFonts w:ascii="Times New Roman" w:hAnsi="Times New Roman" w:cs="Simplified Arabic" w:hint="cs"/>
          <w:sz w:val="24"/>
          <w:szCs w:val="24"/>
          <w:rtl/>
        </w:rPr>
        <w:t>الفرعي</w:t>
      </w:r>
      <w:r w:rsidRPr="008869CF">
        <w:rPr>
          <w:rFonts w:ascii="Times New Roman" w:hAnsi="Times New Roman" w:cs="Simplified Arabic"/>
          <w:sz w:val="24"/>
          <w:szCs w:val="24"/>
          <w:rtl/>
        </w:rPr>
        <w:t xml:space="preserve"> الأول: ما مدى تطبيق الحوكمة السريرية في المستشفيات محل الدراسة؟</w:t>
      </w:r>
    </w:p>
    <w:p w14:paraId="36A050B1" w14:textId="0EE7AA66"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مدى وعي الكوادر الصحية بمفهوم الحوكمة السريرية ومبادئها الأساسية؟</w:t>
      </w:r>
    </w:p>
    <w:p w14:paraId="3F446281" w14:textId="718344DB"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هي الآليات المستخدمة لتفعيل الحوكمة السريرية في الممارسة اليومية؟</w:t>
      </w:r>
    </w:p>
    <w:p w14:paraId="3D83BE4A" w14:textId="53F56EE8"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دور القيادة الإدارية في دعم تطبيق الحوكمة السريرية؟</w:t>
      </w:r>
    </w:p>
    <w:p w14:paraId="0227E50B" w14:textId="09ACA31C"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مستوى التزام الأقسام المختلفة بتنفيذ سياسات الحوكمة السريرية؟</w:t>
      </w:r>
    </w:p>
    <w:p w14:paraId="1A495E03" w14:textId="395B50D7"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كيف يؤثر تطبيق الحوكمة السريرية على تقليل مدة الإقامة للمرضى؟</w:t>
      </w:r>
    </w:p>
    <w:p w14:paraId="0BA86AD7" w14:textId="7F08BC10"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العلاقة بين الحوكمة السريرية ومعدلات إشغال الأسرة؟</w:t>
      </w:r>
    </w:p>
    <w:p w14:paraId="57177419" w14:textId="0D23ADF9"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مدى تأثير الحوكمة السريرية على ترشيد استخدام الموارد الصحية؟</w:t>
      </w:r>
    </w:p>
    <w:p w14:paraId="39CDD38D" w14:textId="2CD5DC2F"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كيف يسهم تطبيق الحوكمة السريرية في تحسين سير العمل داخل الأقسام السريرية؟</w:t>
      </w:r>
    </w:p>
    <w:p w14:paraId="2839945A" w14:textId="4E48DEA9" w:rsidR="00DC3DEF" w:rsidRPr="008869CF" w:rsidRDefault="00DC3DEF" w:rsidP="00084E9C">
      <w:pPr>
        <w:pStyle w:val="a6"/>
        <w:widowControl w:val="0"/>
        <w:numPr>
          <w:ilvl w:val="0"/>
          <w:numId w:val="4"/>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 xml:space="preserve">السؤال </w:t>
      </w:r>
      <w:r w:rsidR="004327D1" w:rsidRPr="008869CF">
        <w:rPr>
          <w:rFonts w:ascii="Times New Roman" w:hAnsi="Times New Roman" w:cs="Simplified Arabic" w:hint="cs"/>
          <w:sz w:val="24"/>
          <w:szCs w:val="24"/>
          <w:rtl/>
        </w:rPr>
        <w:t>الفرعي</w:t>
      </w:r>
      <w:r w:rsidR="004327D1" w:rsidRPr="008869CF">
        <w:rPr>
          <w:rFonts w:ascii="Times New Roman" w:hAnsi="Times New Roman" w:cs="Simplified Arabic"/>
          <w:sz w:val="24"/>
          <w:szCs w:val="24"/>
          <w:rtl/>
        </w:rPr>
        <w:t xml:space="preserve"> </w:t>
      </w:r>
      <w:r w:rsidR="00395BD0" w:rsidRPr="008869CF">
        <w:rPr>
          <w:rFonts w:ascii="Times New Roman" w:hAnsi="Times New Roman" w:cs="Simplified Arabic" w:hint="cs"/>
          <w:sz w:val="24"/>
          <w:szCs w:val="24"/>
          <w:rtl/>
        </w:rPr>
        <w:t>الثاني</w:t>
      </w:r>
      <w:r w:rsidRPr="008869CF">
        <w:rPr>
          <w:rFonts w:ascii="Times New Roman" w:hAnsi="Times New Roman" w:cs="Simplified Arabic"/>
          <w:sz w:val="24"/>
          <w:szCs w:val="24"/>
          <w:rtl/>
        </w:rPr>
        <w:t>: ما التحديات التي تواجه تطبيق الحوكمة السريرية في المستشفيات محل الدراسة؟</w:t>
      </w:r>
    </w:p>
    <w:p w14:paraId="43FD0927" w14:textId="730C6546"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أبرز المعوقات التنظيمية والإدارية التي تحد من تطبيق الحوكمة السريرية؟</w:t>
      </w:r>
    </w:p>
    <w:p w14:paraId="5D54E972" w14:textId="58786B85"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lastRenderedPageBreak/>
        <w:t>ما مدى توفر الكفاءات البشرية القادرة على تطبيق الحوكمة السريرية بكفاءة؟</w:t>
      </w:r>
    </w:p>
    <w:p w14:paraId="1D8C90CF" w14:textId="1EC1AE80"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كيف تؤثر الثقافة المؤسسية على مستوى التزام العاملين بتطبيق الحوكمة؟</w:t>
      </w:r>
    </w:p>
    <w:p w14:paraId="349C193C" w14:textId="6EB1080F" w:rsidR="00DC3DEF" w:rsidRPr="008869CF" w:rsidRDefault="00DC3DEF" w:rsidP="00084E9C">
      <w:pPr>
        <w:pStyle w:val="a"/>
        <w:widowControl w:val="0"/>
        <w:numPr>
          <w:ilvl w:val="0"/>
          <w:numId w:val="8"/>
        </w:numPr>
        <w:bidi/>
        <w:spacing w:after="0" w:line="240" w:lineRule="auto"/>
        <w:ind w:left="379"/>
        <w:jc w:val="lowKashida"/>
        <w:rPr>
          <w:rFonts w:ascii="Times New Roman" w:hAnsi="Times New Roman" w:cs="Simplified Arabic"/>
          <w:sz w:val="24"/>
          <w:szCs w:val="24"/>
        </w:rPr>
      </w:pPr>
      <w:r w:rsidRPr="008869CF">
        <w:rPr>
          <w:rFonts w:ascii="Times New Roman" w:hAnsi="Times New Roman" w:cs="Simplified Arabic"/>
          <w:sz w:val="24"/>
          <w:szCs w:val="24"/>
          <w:rtl/>
        </w:rPr>
        <w:t>ما دور التمويل والدعم الفني في نجاح تطبيق الحوكمة السريرية؟</w:t>
      </w:r>
    </w:p>
    <w:p w14:paraId="30D48C93" w14:textId="476C3D34" w:rsidR="00DC3DEF" w:rsidRPr="008869CF" w:rsidRDefault="00DC3DEF" w:rsidP="00084E9C">
      <w:pPr>
        <w:pStyle w:val="2222222222"/>
        <w:widowControl w:val="0"/>
      </w:pPr>
      <w:bookmarkStart w:id="8" w:name="_Toc203661928"/>
      <w:r w:rsidRPr="008869CF">
        <w:rPr>
          <w:rtl/>
        </w:rPr>
        <w:t>المنطلقات النظرية للدراسة</w:t>
      </w:r>
      <w:r w:rsidR="00422E82" w:rsidRPr="008869CF">
        <w:rPr>
          <w:rFonts w:hint="cs"/>
          <w:rtl/>
        </w:rPr>
        <w:t xml:space="preserve"> -</w:t>
      </w:r>
      <w:r w:rsidR="00422E82" w:rsidRPr="008869CF">
        <w:t>Theoretical Framework</w:t>
      </w:r>
      <w:bookmarkEnd w:id="8"/>
    </w:p>
    <w:p w14:paraId="4D63FC57" w14:textId="0E68A688" w:rsidR="0037230E" w:rsidRPr="008869CF" w:rsidRDefault="00DC3DEF" w:rsidP="00084E9C">
      <w:pPr>
        <w:pStyle w:val="000000000000000"/>
        <w:widowControl w:val="0"/>
      </w:pPr>
      <w:r w:rsidRPr="008869CF">
        <w:rPr>
          <w:rtl/>
        </w:rPr>
        <w:t>تُعد الحوكمة السريرية أحد المفاهيم الحديثة في إدارة وتحسين جودة الخدمات الصحية، حيث تسعى إلى ضمان تقديم رعاية صحية آمنة وفعالة وذات كفاءة عالية. وقد تطور هذا المفهوم استجابةً للحاجة المتزايدة إلى تحسين الأداء المهني للعاملين في القطاع الصحي، خصوصًا في المستشفيات التي تُعد البيئة الأكثر عرضة للمخاطر الطبية والتشغيلية</w:t>
      </w:r>
      <w:r w:rsidRPr="008869CF">
        <w:t>.</w:t>
      </w:r>
    </w:p>
    <w:p w14:paraId="4409DFBD" w14:textId="77777777" w:rsidR="0037230E" w:rsidRPr="008869CF" w:rsidRDefault="00DC3DEF" w:rsidP="00084E9C">
      <w:pPr>
        <w:pStyle w:val="000000000000000"/>
        <w:widowControl w:val="0"/>
      </w:pPr>
      <w:r w:rsidRPr="008869CF">
        <w:rPr>
          <w:rtl/>
        </w:rPr>
        <w:t>ويستند هذا البحث إلى مجموعة من الأطر والنظريات التي تشكل أساسًا علميًا لفهم العلاقة بين تطبيق الحوكمة السريرية وجودة الأداء الصحي، وأهم هذه المنطلقات ما يلي</w:t>
      </w:r>
      <w:r w:rsidRPr="008869CF">
        <w:t>:</w:t>
      </w:r>
    </w:p>
    <w:p w14:paraId="5533E3D5" w14:textId="3396137D" w:rsidR="0037230E" w:rsidRPr="008869CF" w:rsidRDefault="00DC3DEF" w:rsidP="00084E9C">
      <w:pPr>
        <w:pStyle w:val="a6"/>
        <w:widowControl w:val="0"/>
        <w:numPr>
          <w:ilvl w:val="0"/>
          <w:numId w:val="4"/>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b/>
          <w:bCs/>
          <w:sz w:val="24"/>
          <w:szCs w:val="24"/>
          <w:rtl/>
        </w:rPr>
        <w:t xml:space="preserve">نظرية </w:t>
      </w:r>
      <w:proofErr w:type="gramStart"/>
      <w:r w:rsidRPr="008869CF">
        <w:rPr>
          <w:rFonts w:ascii="Times New Roman" w:hAnsi="Times New Roman" w:cs="Simplified Arabic"/>
          <w:b/>
          <w:bCs/>
          <w:sz w:val="24"/>
          <w:szCs w:val="24"/>
          <w:rtl/>
        </w:rPr>
        <w:t>النظم</w:t>
      </w:r>
      <w:r w:rsidRPr="008869CF">
        <w:rPr>
          <w:rFonts w:ascii="Times New Roman" w:hAnsi="Times New Roman" w:cs="Simplified Arabic"/>
          <w:b/>
          <w:bCs/>
          <w:sz w:val="24"/>
          <w:szCs w:val="24"/>
        </w:rPr>
        <w:t xml:space="preserve"> </w:t>
      </w:r>
      <w:r w:rsidR="00A009C0"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Pr>
        <w:t>(</w:t>
      </w:r>
      <w:proofErr w:type="gramEnd"/>
      <w:r w:rsidRPr="008869CF">
        <w:rPr>
          <w:rFonts w:ascii="Times New Roman" w:hAnsi="Times New Roman" w:cs="Simplified Arabic"/>
          <w:b/>
          <w:bCs/>
          <w:sz w:val="24"/>
          <w:szCs w:val="24"/>
        </w:rPr>
        <w:t>Systems Theory)</w:t>
      </w:r>
      <w:r w:rsidR="005F1D4A" w:rsidRPr="008869CF">
        <w:rPr>
          <w:rFonts w:ascii="Times New Roman" w:hAnsi="Times New Roman" w:cs="Simplified Arabic" w:hint="cs"/>
          <w:b/>
          <w:bCs/>
          <w:sz w:val="24"/>
          <w:szCs w:val="24"/>
          <w:rtl/>
        </w:rPr>
        <w:t xml:space="preserve"> </w:t>
      </w:r>
      <w:r w:rsidRPr="008869CF">
        <w:rPr>
          <w:rFonts w:ascii="Times New Roman" w:hAnsi="Times New Roman" w:cs="Simplified Arabic"/>
          <w:sz w:val="24"/>
          <w:szCs w:val="24"/>
          <w:rtl/>
        </w:rPr>
        <w:t>تؤكد هذه النظرية أن المستشفى عبارة عن نظام مترابط من الوحدات (العلاجية، التمريضية، الإدارية...)، وأن الأداء الكلي يعتمد على تفاعل هذه المكونات. وتُبرز هذه النظرية أهمية تطبيق الحوكمة السريرية كآلية لضمان التنسيق والشفافية والمساءلة في جميع العمليات السريرية والتشغيلية</w:t>
      </w:r>
      <w:r w:rsidRPr="008869CF">
        <w:rPr>
          <w:rFonts w:ascii="Times New Roman" w:hAnsi="Times New Roman" w:cs="Simplified Arabic"/>
          <w:sz w:val="24"/>
          <w:szCs w:val="24"/>
        </w:rPr>
        <w:t>.</w:t>
      </w:r>
    </w:p>
    <w:p w14:paraId="6467E78C" w14:textId="1F7671B0" w:rsidR="0037230E" w:rsidRPr="008869CF" w:rsidRDefault="00DC3DEF" w:rsidP="00084E9C">
      <w:pPr>
        <w:pStyle w:val="a6"/>
        <w:widowControl w:val="0"/>
        <w:numPr>
          <w:ilvl w:val="0"/>
          <w:numId w:val="4"/>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 xml:space="preserve">نموذج الحوكمة </w:t>
      </w:r>
      <w:proofErr w:type="gramStart"/>
      <w:r w:rsidRPr="008869CF">
        <w:rPr>
          <w:rFonts w:ascii="Times New Roman" w:hAnsi="Times New Roman" w:cs="Simplified Arabic"/>
          <w:b/>
          <w:bCs/>
          <w:sz w:val="24"/>
          <w:szCs w:val="24"/>
          <w:rtl/>
        </w:rPr>
        <w:t>السريرية</w:t>
      </w:r>
      <w:r w:rsidRPr="008869CF">
        <w:rPr>
          <w:rFonts w:ascii="Times New Roman" w:hAnsi="Times New Roman" w:cs="Simplified Arabic"/>
          <w:b/>
          <w:bCs/>
          <w:sz w:val="24"/>
          <w:szCs w:val="24"/>
        </w:rPr>
        <w:t xml:space="preserve"> </w:t>
      </w:r>
      <w:r w:rsidR="00A009C0"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Pr>
        <w:t>(</w:t>
      </w:r>
      <w:proofErr w:type="gramEnd"/>
      <w:r w:rsidRPr="008869CF">
        <w:rPr>
          <w:rFonts w:ascii="Times New Roman" w:hAnsi="Times New Roman" w:cs="Simplified Arabic"/>
          <w:b/>
          <w:bCs/>
          <w:sz w:val="24"/>
          <w:szCs w:val="24"/>
        </w:rPr>
        <w:t>Clinical Governance Model)</w:t>
      </w:r>
      <w:r w:rsidR="005F1D4A"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هذا النموذج يشتمل على عدة محاور رئيسية، مثل: القيادة الفعالة، إدارة المخاطر، التعليم والتدريب المستمر، المشاركة السريرية، ونظم المعلومات الصحية. ويُستخدم هذا النموذج كأساس لتقييم مدى تطبيق الحوكمة السريرية وتأثيرها على الأداء السريري والتشغيلي داخل المستشفيات</w:t>
      </w:r>
      <w:r w:rsidRPr="008869CF">
        <w:rPr>
          <w:rFonts w:ascii="Times New Roman" w:hAnsi="Times New Roman" w:cs="Simplified Arabic"/>
          <w:sz w:val="24"/>
          <w:szCs w:val="24"/>
        </w:rPr>
        <w:t>.</w:t>
      </w:r>
    </w:p>
    <w:p w14:paraId="62A2249F" w14:textId="1DF42729" w:rsidR="006157F4" w:rsidRPr="008869CF" w:rsidRDefault="00DC3DEF" w:rsidP="00084E9C">
      <w:pPr>
        <w:pStyle w:val="a6"/>
        <w:widowControl w:val="0"/>
        <w:numPr>
          <w:ilvl w:val="0"/>
          <w:numId w:val="4"/>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 xml:space="preserve">نظرية الفعالية </w:t>
      </w:r>
      <w:proofErr w:type="gramStart"/>
      <w:r w:rsidRPr="008869CF">
        <w:rPr>
          <w:rFonts w:ascii="Times New Roman" w:hAnsi="Times New Roman" w:cs="Simplified Arabic"/>
          <w:b/>
          <w:bCs/>
          <w:sz w:val="24"/>
          <w:szCs w:val="24"/>
          <w:rtl/>
        </w:rPr>
        <w:t>التنظيمية</w:t>
      </w:r>
      <w:r w:rsidRPr="008869CF">
        <w:rPr>
          <w:rFonts w:ascii="Times New Roman" w:hAnsi="Times New Roman" w:cs="Simplified Arabic"/>
          <w:b/>
          <w:bCs/>
          <w:sz w:val="24"/>
          <w:szCs w:val="24"/>
        </w:rPr>
        <w:t xml:space="preserve"> </w:t>
      </w:r>
      <w:r w:rsidR="00A009C0"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Pr>
        <w:t>(</w:t>
      </w:r>
      <w:proofErr w:type="gramEnd"/>
      <w:r w:rsidRPr="008869CF">
        <w:rPr>
          <w:rFonts w:ascii="Times New Roman" w:hAnsi="Times New Roman" w:cs="Simplified Arabic"/>
          <w:b/>
          <w:bCs/>
          <w:sz w:val="24"/>
          <w:szCs w:val="24"/>
        </w:rPr>
        <w:t>Organizational Effectiveness Theory)</w:t>
      </w:r>
      <w:r w:rsidR="005F1D4A"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تُستخدم هذه النظرية لقياس مدى قدرة المنظمات الصحية على تحقيق أهدافها بكفاءة وفاعلية</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rPr>
        <w:t>وتربط هذه الدراسة بين تطبيق الحوكمة السريرية وكفاءة الأداء التشغيلي، مثل: تقليل الهدر، تحسين استغلال الموارد، وتقليص أوقات الانتظار</w:t>
      </w:r>
      <w:r w:rsidRPr="008869CF">
        <w:rPr>
          <w:rFonts w:ascii="Times New Roman" w:hAnsi="Times New Roman" w:cs="Simplified Arabic"/>
          <w:sz w:val="24"/>
          <w:szCs w:val="24"/>
        </w:rPr>
        <w:t>.</w:t>
      </w:r>
    </w:p>
    <w:p w14:paraId="2FA0E221" w14:textId="77777777" w:rsidR="0041783C" w:rsidRPr="008869CF" w:rsidRDefault="0041783C" w:rsidP="00084E9C">
      <w:pPr>
        <w:pStyle w:val="2222222222"/>
        <w:widowControl w:val="0"/>
      </w:pPr>
      <w:bookmarkStart w:id="9" w:name="_Toc203661929"/>
      <w:r w:rsidRPr="008869CF">
        <w:rPr>
          <w:rtl/>
        </w:rPr>
        <w:t>الفرضيات الإحصائية للدراسة</w:t>
      </w:r>
      <w:bookmarkEnd w:id="9"/>
    </w:p>
    <w:p w14:paraId="5C9522D8" w14:textId="77777777" w:rsidR="0041783C" w:rsidRPr="008869CF" w:rsidRDefault="0041783C" w:rsidP="00084E9C">
      <w:pPr>
        <w:pStyle w:val="a6"/>
        <w:widowControl w:val="0"/>
        <w:bidi/>
        <w:spacing w:after="0" w:line="240" w:lineRule="auto"/>
        <w:ind w:left="141"/>
        <w:jc w:val="both"/>
        <w:rPr>
          <w:rFonts w:ascii="Times New Roman" w:hAnsi="Times New Roman" w:cs="Simplified Arabic"/>
          <w:b/>
          <w:bCs/>
          <w:sz w:val="24"/>
          <w:szCs w:val="24"/>
        </w:rPr>
      </w:pPr>
      <w:r w:rsidRPr="008869CF">
        <w:rPr>
          <w:rFonts w:ascii="Times New Roman" w:hAnsi="Times New Roman" w:cs="Simplified Arabic"/>
          <w:b/>
          <w:bCs/>
          <w:sz w:val="24"/>
          <w:szCs w:val="24"/>
          <w:rtl/>
        </w:rPr>
        <w:t>1. الفرض الرئيس:</w:t>
      </w:r>
    </w:p>
    <w:p w14:paraId="6066A749" w14:textId="742F21A4"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b/>
          <w:bCs/>
          <w:sz w:val="24"/>
          <w:szCs w:val="24"/>
        </w:rPr>
        <w:t>H0</w:t>
      </w:r>
      <w:r w:rsidRPr="008869CF">
        <w:rPr>
          <w:rFonts w:ascii="Times New Roman" w:hAnsi="Times New Roman" w:cs="Simplified Arabic"/>
          <w:b/>
          <w:bCs/>
          <w:sz w:val="24"/>
          <w:szCs w:val="24"/>
          <w:rtl/>
        </w:rPr>
        <w:t xml:space="preserve"> (الفرضية الصفرية):</w:t>
      </w:r>
      <w:r w:rsidRPr="008869CF">
        <w:rPr>
          <w:rFonts w:ascii="Times New Roman" w:hAnsi="Times New Roman" w:cs="Simplified Arabic"/>
          <w:sz w:val="24"/>
          <w:szCs w:val="24"/>
          <w:rtl/>
        </w:rPr>
        <w:t xml:space="preserve"> لا يوجد تأثير ذو دلالة إحصائية لتطبيق الحوكمة السريرية على تعزيز كفاءة الأداء التشغيلي في المستشفيات بمدينة الرياض.</w:t>
      </w:r>
    </w:p>
    <w:p w14:paraId="5D2C8E29" w14:textId="3ECD8D7E"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b/>
          <w:bCs/>
          <w:sz w:val="24"/>
          <w:szCs w:val="24"/>
        </w:rPr>
        <w:t>H1</w:t>
      </w:r>
      <w:r w:rsidRPr="008869CF">
        <w:rPr>
          <w:rFonts w:ascii="Times New Roman" w:hAnsi="Times New Roman" w:cs="Simplified Arabic"/>
          <w:b/>
          <w:bCs/>
          <w:sz w:val="24"/>
          <w:szCs w:val="24"/>
          <w:rtl/>
        </w:rPr>
        <w:t xml:space="preserve"> (الفرضية البديلة):</w:t>
      </w:r>
      <w:r w:rsidRPr="008869CF">
        <w:rPr>
          <w:rFonts w:ascii="Times New Roman" w:hAnsi="Times New Roman" w:cs="Simplified Arabic"/>
          <w:sz w:val="24"/>
          <w:szCs w:val="24"/>
          <w:rtl/>
        </w:rPr>
        <w:t xml:space="preserve"> يوجد تأثير ذو دلالة إحصائية لتطبيق الحوكمة السريرية على تعزيز كفاءة الأداء التشغيلي في المستشفيات بمدينة الرياض.</w:t>
      </w:r>
    </w:p>
    <w:p w14:paraId="411087EB" w14:textId="77777777" w:rsidR="0041783C" w:rsidRPr="008869CF" w:rsidRDefault="0041783C" w:rsidP="00084E9C">
      <w:pPr>
        <w:pStyle w:val="a6"/>
        <w:widowControl w:val="0"/>
        <w:bidi/>
        <w:spacing w:after="0" w:line="240" w:lineRule="auto"/>
        <w:ind w:left="0"/>
        <w:jc w:val="both"/>
        <w:rPr>
          <w:rFonts w:ascii="Times New Roman" w:hAnsi="Times New Roman" w:cs="Simplified Arabic"/>
          <w:sz w:val="24"/>
          <w:szCs w:val="24"/>
        </w:rPr>
      </w:pPr>
      <w:r w:rsidRPr="008869CF">
        <w:rPr>
          <w:rFonts w:ascii="Times New Roman" w:hAnsi="Times New Roman" w:cs="Simplified Arabic"/>
          <w:sz w:val="24"/>
          <w:szCs w:val="24"/>
          <w:rtl/>
        </w:rPr>
        <w:t>2. الفروض الفرعية:</w:t>
      </w:r>
    </w:p>
    <w:p w14:paraId="0274AD36" w14:textId="47E9095E"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H0</w:t>
      </w:r>
      <w:r w:rsidRPr="008869CF">
        <w:rPr>
          <w:rFonts w:ascii="Times New Roman" w:hAnsi="Times New Roman" w:cs="Simplified Arabic"/>
          <w:sz w:val="24"/>
          <w:szCs w:val="24"/>
          <w:rtl/>
        </w:rPr>
        <w:t>: لا يوجد تأثير ذو دلالة إحصائية لتطبيق الحوكمة السريرية على تعزيز كفاءة الأداء التشغيلي في المستشفيات.</w:t>
      </w:r>
    </w:p>
    <w:p w14:paraId="5125B15B" w14:textId="77777777"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H1</w:t>
      </w:r>
      <w:r w:rsidRPr="008869CF">
        <w:rPr>
          <w:rFonts w:ascii="Times New Roman" w:hAnsi="Times New Roman" w:cs="Simplified Arabic"/>
          <w:sz w:val="24"/>
          <w:szCs w:val="24"/>
          <w:rtl/>
        </w:rPr>
        <w:t>: يوجد تأثير ذو دلالة إحصائية لتطبيق الحوكمة السريرية على تعزيز كفاءة الأداء التشغيلي في المستشفيات.</w:t>
      </w:r>
    </w:p>
    <w:p w14:paraId="2E11C781" w14:textId="1B4B460F"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H0</w:t>
      </w:r>
      <w:r w:rsidRPr="008869CF">
        <w:rPr>
          <w:rFonts w:ascii="Times New Roman" w:hAnsi="Times New Roman" w:cs="Simplified Arabic"/>
          <w:sz w:val="24"/>
          <w:szCs w:val="24"/>
          <w:rtl/>
        </w:rPr>
        <w:t>: لا يوجد اختلاف في مدى تطبيق الحوكمة السريرية بين المستشفيات الحكومية والخاصة.</w:t>
      </w:r>
    </w:p>
    <w:p w14:paraId="7B1F695D" w14:textId="77777777"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H1</w:t>
      </w:r>
      <w:r w:rsidRPr="008869CF">
        <w:rPr>
          <w:rFonts w:ascii="Times New Roman" w:hAnsi="Times New Roman" w:cs="Simplified Arabic"/>
          <w:sz w:val="24"/>
          <w:szCs w:val="24"/>
          <w:rtl/>
        </w:rPr>
        <w:t>: يوجد اختلاف في مدى تطبيق الحوكمة السريرية بين المستشفيات الحكومية والخاصة.</w:t>
      </w:r>
    </w:p>
    <w:p w14:paraId="7F1A1C41" w14:textId="5C0D325B"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H0</w:t>
      </w:r>
      <w:r w:rsidRPr="008869CF">
        <w:rPr>
          <w:rFonts w:ascii="Times New Roman" w:hAnsi="Times New Roman" w:cs="Simplified Arabic"/>
          <w:sz w:val="24"/>
          <w:szCs w:val="24"/>
          <w:rtl/>
        </w:rPr>
        <w:t>: لا يوجد ارتباط معنوي بين مستوى تطبيق الحوكمة السريرية ومستوى جودة وسلامة الرعاية الصحية المقدمة.</w:t>
      </w:r>
    </w:p>
    <w:p w14:paraId="27BAD30A" w14:textId="77777777"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H1</w:t>
      </w:r>
      <w:r w:rsidRPr="008869CF">
        <w:rPr>
          <w:rFonts w:ascii="Times New Roman" w:hAnsi="Times New Roman" w:cs="Simplified Arabic"/>
          <w:sz w:val="24"/>
          <w:szCs w:val="24"/>
          <w:rtl/>
        </w:rPr>
        <w:t>: يوجد ارتباط معنوي بين مستوى تطبيق الحوكمة السريرية ومستوى جودة وسلامة الرعاية الصحية المقدمة.</w:t>
      </w:r>
    </w:p>
    <w:p w14:paraId="453EEFFD" w14:textId="5C626066"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H0</w:t>
      </w:r>
      <w:r w:rsidRPr="008869CF">
        <w:rPr>
          <w:rFonts w:ascii="Times New Roman" w:hAnsi="Times New Roman" w:cs="Simplified Arabic"/>
          <w:sz w:val="24"/>
          <w:szCs w:val="24"/>
          <w:rtl/>
        </w:rPr>
        <w:t>: لا تختلف وجهات نظر العاملين في المستشفى حول تأثير الحوكمة السريرية وفقًا لمتغيراتهم الشخصية (الوظيفة، سنوات الخبرة، نوع المستشفى).</w:t>
      </w:r>
    </w:p>
    <w:p w14:paraId="1DA44E87" w14:textId="1A899015" w:rsidR="0041783C" w:rsidRPr="008869CF" w:rsidRDefault="0041783C"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sz w:val="24"/>
          <w:szCs w:val="24"/>
        </w:rPr>
        <w:t>H1</w:t>
      </w:r>
      <w:r w:rsidRPr="008869CF">
        <w:rPr>
          <w:rFonts w:ascii="Times New Roman" w:hAnsi="Times New Roman" w:cs="Simplified Arabic"/>
          <w:sz w:val="24"/>
          <w:szCs w:val="24"/>
          <w:rtl/>
        </w:rPr>
        <w:t>: تختلف وجهات نظر العاملين في المستشفى حول تأثير الحوكمة السريرية وفقًا لمتغيراتهم الشخصية (الوظيفة، سنوات الخبرة، نوع المستشفى)</w:t>
      </w:r>
    </w:p>
    <w:p w14:paraId="2C4D6A05" w14:textId="7641830C" w:rsidR="00D46B19" w:rsidRPr="008869CF" w:rsidRDefault="00D46B19" w:rsidP="00084E9C">
      <w:pPr>
        <w:pStyle w:val="2222222222"/>
        <w:widowControl w:val="0"/>
        <w:rPr>
          <w:rtl/>
        </w:rPr>
      </w:pPr>
      <w:bookmarkStart w:id="10" w:name="_Toc203661930"/>
      <w:r w:rsidRPr="008869CF">
        <w:rPr>
          <w:rtl/>
        </w:rPr>
        <w:lastRenderedPageBreak/>
        <w:t>حدود الدراسة</w:t>
      </w:r>
      <w:r w:rsidR="003174A6" w:rsidRPr="008869CF">
        <w:rPr>
          <w:rFonts w:hint="cs"/>
          <w:rtl/>
        </w:rPr>
        <w:t xml:space="preserve">- </w:t>
      </w:r>
      <w:r w:rsidR="003174A6" w:rsidRPr="008869CF">
        <w:t>Scope and Limitations of the Study</w:t>
      </w:r>
      <w:bookmarkEnd w:id="10"/>
      <w:r w:rsidR="003174A6" w:rsidRPr="008869CF">
        <w:t xml:space="preserve"> </w:t>
      </w:r>
    </w:p>
    <w:p w14:paraId="7A01EBC3" w14:textId="0F7DEF5A" w:rsidR="00D46B19" w:rsidRPr="008869CF" w:rsidRDefault="00D46B19"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b/>
          <w:bCs/>
          <w:sz w:val="24"/>
          <w:szCs w:val="24"/>
          <w:rtl/>
        </w:rPr>
        <w:t>الحدود المكانية</w:t>
      </w:r>
      <w:r w:rsidRPr="008869CF">
        <w:rPr>
          <w:rFonts w:ascii="Times New Roman" w:hAnsi="Times New Roman" w:cs="Simplified Arabic"/>
          <w:b/>
          <w:bCs/>
          <w:sz w:val="24"/>
          <w:szCs w:val="24"/>
        </w:rPr>
        <w:t>:</w:t>
      </w:r>
      <w:r w:rsidR="00824694"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تقتصر الدراسة على عدد من المستشفيات المختارة في منطقة الرياض بالمملكة العربية السعودية</w:t>
      </w:r>
      <w:r w:rsidRPr="008869CF">
        <w:rPr>
          <w:rFonts w:ascii="Times New Roman" w:hAnsi="Times New Roman" w:cs="Simplified Arabic"/>
          <w:sz w:val="24"/>
          <w:szCs w:val="24"/>
        </w:rPr>
        <w:t>.</w:t>
      </w:r>
    </w:p>
    <w:p w14:paraId="4546B8EC" w14:textId="652E74F9" w:rsidR="00D46B19" w:rsidRPr="008869CF" w:rsidRDefault="00D46B19"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b/>
          <w:bCs/>
          <w:sz w:val="24"/>
          <w:szCs w:val="24"/>
          <w:rtl/>
        </w:rPr>
        <w:t>الحدود الزمانية</w:t>
      </w:r>
      <w:r w:rsidRPr="008869CF">
        <w:rPr>
          <w:rFonts w:ascii="Times New Roman" w:hAnsi="Times New Roman" w:cs="Simplified Arabic"/>
          <w:sz w:val="24"/>
          <w:szCs w:val="24"/>
        </w:rPr>
        <w:t>:</w:t>
      </w:r>
      <w:r w:rsidR="00824694"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تُغطي هذه الدراسة الفترة الزمنية الممتدة من مايو 2025م وحتى بداية سبتمبر 2025م، وهي الفترة التي</w:t>
      </w:r>
      <w:r w:rsidR="00FC537A"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تم</w:t>
      </w:r>
      <w:r w:rsidR="00FC537A" w:rsidRPr="008869CF">
        <w:rPr>
          <w:rFonts w:ascii="Times New Roman" w:hAnsi="Times New Roman" w:cs="Simplified Arabic" w:hint="cs"/>
          <w:sz w:val="24"/>
          <w:szCs w:val="24"/>
          <w:rtl/>
        </w:rPr>
        <w:t xml:space="preserve"> من</w:t>
      </w:r>
      <w:r w:rsidRPr="008869CF">
        <w:rPr>
          <w:rFonts w:ascii="Times New Roman" w:hAnsi="Times New Roman" w:cs="Simplified Arabic"/>
          <w:sz w:val="24"/>
          <w:szCs w:val="24"/>
          <w:rtl/>
        </w:rPr>
        <w:t xml:space="preserve"> خلالها تنفيذ الجانب الميداني من الدراسة</w:t>
      </w:r>
      <w:r w:rsidRPr="008869CF">
        <w:rPr>
          <w:rFonts w:ascii="Times New Roman" w:hAnsi="Times New Roman" w:cs="Simplified Arabic"/>
          <w:sz w:val="24"/>
          <w:szCs w:val="24"/>
        </w:rPr>
        <w:t>.</w:t>
      </w:r>
    </w:p>
    <w:p w14:paraId="07A7DB23" w14:textId="39DDF1EF" w:rsidR="00D46B19" w:rsidRPr="008869CF" w:rsidRDefault="00D46B19"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b/>
          <w:bCs/>
          <w:sz w:val="24"/>
          <w:szCs w:val="24"/>
          <w:rtl/>
        </w:rPr>
        <w:t>الحدود البشرية</w:t>
      </w:r>
      <w:r w:rsidRPr="008869CF">
        <w:rPr>
          <w:rFonts w:ascii="Times New Roman" w:hAnsi="Times New Roman" w:cs="Simplified Arabic"/>
          <w:b/>
          <w:bCs/>
          <w:sz w:val="24"/>
          <w:szCs w:val="24"/>
        </w:rPr>
        <w:t>:</w:t>
      </w:r>
      <w:r w:rsidR="00824694"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اقتصرت الدراسة على عينة من الكوادر الصحية والإدارية العاملة في المستشفيات محل الدراسة</w:t>
      </w:r>
      <w:r w:rsidRPr="008869CF">
        <w:rPr>
          <w:rFonts w:ascii="Times New Roman" w:hAnsi="Times New Roman" w:cs="Simplified Arabic"/>
          <w:sz w:val="24"/>
          <w:szCs w:val="24"/>
        </w:rPr>
        <w:t>.</w:t>
      </w:r>
    </w:p>
    <w:p w14:paraId="5F5A5EEC" w14:textId="1297351E" w:rsidR="00446E49" w:rsidRPr="008869CF" w:rsidRDefault="00D46B19" w:rsidP="00084E9C">
      <w:pPr>
        <w:pStyle w:val="a6"/>
        <w:widowControl w:val="0"/>
        <w:numPr>
          <w:ilvl w:val="0"/>
          <w:numId w:val="9"/>
        </w:numPr>
        <w:bidi/>
        <w:spacing w:after="0" w:line="240" w:lineRule="auto"/>
        <w:ind w:left="709"/>
        <w:jc w:val="both"/>
        <w:rPr>
          <w:rFonts w:ascii="Times New Roman" w:hAnsi="Times New Roman" w:cs="Simplified Arabic"/>
          <w:sz w:val="24"/>
          <w:szCs w:val="24"/>
        </w:rPr>
      </w:pPr>
      <w:r w:rsidRPr="008869CF">
        <w:rPr>
          <w:rFonts w:ascii="Times New Roman" w:hAnsi="Times New Roman" w:cs="Simplified Arabic"/>
          <w:b/>
          <w:bCs/>
          <w:sz w:val="24"/>
          <w:szCs w:val="24"/>
          <w:rtl/>
        </w:rPr>
        <w:t>الحدود الموضوعية</w:t>
      </w:r>
      <w:r w:rsidRPr="008869CF">
        <w:rPr>
          <w:rFonts w:ascii="Times New Roman" w:hAnsi="Times New Roman" w:cs="Simplified Arabic"/>
          <w:b/>
          <w:bCs/>
          <w:sz w:val="24"/>
          <w:szCs w:val="24"/>
        </w:rPr>
        <w:t>:</w:t>
      </w:r>
      <w:r w:rsidR="00824694"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تركز الدراسة على تحليل أثر تطبيق الحوكمة السريرية في تعزيز كفاءة الأداء التشغيلي، ويشمل ذلك تحسين إدارة الموارد، وتسريع سير العمليات العلاجية، وتقليل الهدر الإداري والسريري</w:t>
      </w:r>
      <w:r w:rsidRPr="008869CF">
        <w:rPr>
          <w:rFonts w:ascii="Times New Roman" w:hAnsi="Times New Roman" w:cs="Simplified Arabic"/>
          <w:sz w:val="24"/>
          <w:szCs w:val="24"/>
        </w:rPr>
        <w:t>.</w:t>
      </w:r>
    </w:p>
    <w:p w14:paraId="07A910E3" w14:textId="2BF0858E" w:rsidR="0003702A" w:rsidRPr="008869CF" w:rsidRDefault="0003702A" w:rsidP="00084E9C">
      <w:pPr>
        <w:pStyle w:val="2222222222"/>
        <w:widowControl w:val="0"/>
        <w:rPr>
          <w:rFonts w:eastAsiaTheme="minorEastAsia"/>
          <w:rtl/>
        </w:rPr>
      </w:pPr>
      <w:bookmarkStart w:id="11" w:name="_Toc203661932"/>
      <w:r w:rsidRPr="008869CF">
        <w:rPr>
          <w:rFonts w:eastAsiaTheme="minorEastAsia" w:hint="cs"/>
          <w:rtl/>
        </w:rPr>
        <w:t>الإطار النظري</w:t>
      </w:r>
      <w:bookmarkEnd w:id="11"/>
    </w:p>
    <w:p w14:paraId="7BF983BE" w14:textId="77777777" w:rsidR="0003702A" w:rsidRPr="008869CF" w:rsidRDefault="0003702A" w:rsidP="00084E9C">
      <w:pPr>
        <w:pStyle w:val="1112222"/>
        <w:widowControl w:val="0"/>
        <w:rPr>
          <w:rtl/>
        </w:rPr>
      </w:pPr>
      <w:bookmarkStart w:id="12" w:name="_Toc203661933"/>
      <w:r w:rsidRPr="008869CF">
        <w:rPr>
          <w:rtl/>
        </w:rPr>
        <w:t>المحور الأول الحوكمة السريرية</w:t>
      </w:r>
      <w:bookmarkEnd w:id="12"/>
    </w:p>
    <w:p w14:paraId="2E400177" w14:textId="77777777" w:rsidR="0003702A" w:rsidRPr="008869CF" w:rsidRDefault="0003702A" w:rsidP="00084E9C">
      <w:pPr>
        <w:pStyle w:val="1112222"/>
        <w:widowControl w:val="0"/>
        <w:rPr>
          <w:rtl/>
        </w:rPr>
      </w:pPr>
      <w:bookmarkStart w:id="13" w:name="_Toc203661934"/>
      <w:r w:rsidRPr="008869CF">
        <w:rPr>
          <w:rtl/>
        </w:rPr>
        <w:t>مقدمة</w:t>
      </w:r>
      <w:bookmarkEnd w:id="13"/>
    </w:p>
    <w:p w14:paraId="68850C5E"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تهدف الحوكمة في وزارة الصحة إلى دعم تحقيق أهداف رؤية المملكة العربية السعودية 2030م وذلك من خلال تعزيز التعاون مع برامج ومبادرات التحول داخل الوزارة بما يسهم في الارتقاء بجودة الرعاية الصحية وتحسين الكفاءة التشغيلية لمؤسساتها</w:t>
      </w:r>
      <w:r w:rsidRPr="008869CF">
        <w:rPr>
          <w:rFonts w:ascii="Times New Roman" w:hAnsi="Times New Roman" w:cs="Simplified Arabic" w:hint="cs"/>
          <w:sz w:val="24"/>
          <w:szCs w:val="24"/>
          <w:rtl/>
        </w:rPr>
        <w:t xml:space="preserve">؛ وهو ما أشار إليه </w:t>
      </w:r>
      <w:r w:rsidRPr="008869CF">
        <w:rPr>
          <w:rFonts w:ascii="Times New Roman" w:hAnsi="Times New Roman" w:cs="Simplified Arabic"/>
          <w:sz w:val="24"/>
          <w:szCs w:val="24"/>
          <w:rtl/>
        </w:rPr>
        <w:t>وزارة الصحة السعودية (2022، ص.5)</w:t>
      </w:r>
      <w:r w:rsidRPr="008869CF">
        <w:rPr>
          <w:rFonts w:ascii="Times New Roman" w:hAnsi="Times New Roman" w:cs="Simplified Arabic" w:hint="cs"/>
          <w:sz w:val="24"/>
          <w:szCs w:val="24"/>
          <w:rtl/>
        </w:rPr>
        <w:t xml:space="preserve"> بأن </w:t>
      </w:r>
      <w:r w:rsidRPr="008869CF">
        <w:rPr>
          <w:rFonts w:ascii="Times New Roman" w:hAnsi="Times New Roman" w:cs="Simplified Arabic"/>
          <w:sz w:val="24"/>
          <w:szCs w:val="24"/>
          <w:rtl/>
        </w:rPr>
        <w:t>تسعى الحوكمة في وزارة الصحة إلى تمكين العمل على تحقيق أهداف رؤية المملكة العربية السعودية 2030م من خلال التعاون مع برامج ومشاريع التحول بالوزارة للوصول إلى رعاية صحية عالية الجودة وتحسين الكفاءة التشغيلية في مؤسسات الرعاية الصحية، وإن التحول في وزارة الصحة يهدف إلى تحويل دور الوزارة والمديريات التابعة لها لتكون هي المنظم والمراقب على خدمات الرعاية الصحية، وانتقال تقديم خدمات الرعاية الصحية إلى شركة الصحة القابضة من خلال تشكيل تجمعات صحية تعنى بإيصال هذه الخدمات إلى المواطنين والمقيمين وانتقال أدوار ومهام التمويل إلى مركز التأمين الصحي الوطني كجهة مموله لمقدمي الرعاية الصحية، للوصول إلى ضمان الحصول على الخدمة والتحسين المستمر لجودة الخدمات المقدمة للمواطنين والمقيمين في المملكة، وضمان الاستدامة المالية للقطاع</w:t>
      </w:r>
      <w:r w:rsidRPr="008869CF">
        <w:rPr>
          <w:rFonts w:ascii="Times New Roman" w:hAnsi="Times New Roman" w:cs="Simplified Arabic" w:hint="cs"/>
          <w:sz w:val="24"/>
          <w:szCs w:val="24"/>
          <w:rtl/>
        </w:rPr>
        <w:t>.</w:t>
      </w:r>
    </w:p>
    <w:p w14:paraId="53385FB1" w14:textId="5B8942E4"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وتعد</w:t>
      </w:r>
      <w:r w:rsidRPr="008869CF">
        <w:rPr>
          <w:rFonts w:ascii="Times New Roman" w:hAnsi="Times New Roman" w:cs="Simplified Arabic"/>
          <w:sz w:val="24"/>
          <w:szCs w:val="24"/>
          <w:rtl/>
        </w:rPr>
        <w:t xml:space="preserve"> الحوكمة السريرية بأنها الإطار الذي تُحاسب من خلاله مؤسسات الرعاية الصحية على التحسين المستمر لجودة خدماتها وضمان جودة رعاية عالية، </w:t>
      </w:r>
      <w:r w:rsidRPr="008869CF">
        <w:rPr>
          <w:rFonts w:ascii="Times New Roman" w:hAnsi="Times New Roman" w:cs="Simplified Arabic" w:hint="cs"/>
          <w:sz w:val="24"/>
          <w:szCs w:val="24"/>
          <w:rtl/>
        </w:rPr>
        <w:t xml:space="preserve">حيث </w:t>
      </w:r>
      <w:r w:rsidRPr="008869CF">
        <w:rPr>
          <w:rFonts w:ascii="Times New Roman" w:hAnsi="Times New Roman" w:cs="Simplified Arabic"/>
          <w:sz w:val="24"/>
          <w:szCs w:val="24"/>
          <w:rtl/>
        </w:rPr>
        <w:t xml:space="preserve">ينبغي أن يكون تحسين الجودة </w:t>
      </w:r>
      <w:r w:rsidRPr="008869CF">
        <w:rPr>
          <w:rFonts w:ascii="Times New Roman" w:hAnsi="Times New Roman" w:cs="Simplified Arabic" w:hint="cs"/>
          <w:sz w:val="24"/>
          <w:szCs w:val="24"/>
          <w:rtl/>
        </w:rPr>
        <w:t>هدف</w:t>
      </w:r>
      <w:r w:rsidRPr="008869CF">
        <w:rPr>
          <w:rFonts w:ascii="Times New Roman" w:hAnsi="Times New Roman" w:cs="Simplified Arabic"/>
          <w:sz w:val="24"/>
          <w:szCs w:val="24"/>
          <w:rtl/>
        </w:rPr>
        <w:t xml:space="preserve"> أساسي</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لمؤسسات الرعاية الصحية في جميع أنحاء العالم، وهناك العديد من ركائز الحوكمة السريرية، ولكن جميعها تُركز على تقديم رعاية آمنة وفعالة ومُركزة على المريض، ويتحمل الرئيس التنفيذي المسؤولية الكاملة عن الحوكمة السريرية، وبناءً على حجم المؤسسة وهيكلها، يمكن تشكيل الحوكمة في عدة مستويات متعددة التخصصات، ويشترط وجود قيادة لضمان دمج عمليات الحوكمة السريرية في تقديم الخدمات</w:t>
      </w:r>
      <w:r w:rsidR="000D23A5"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Macfarlane, 2019)</w:t>
      </w:r>
      <w:r w:rsidRPr="008869CF">
        <w:rPr>
          <w:rFonts w:ascii="Times New Roman" w:hAnsi="Times New Roman" w:cs="Simplified Arabic"/>
          <w:sz w:val="24"/>
          <w:szCs w:val="24"/>
          <w:rtl/>
        </w:rPr>
        <w:t>).</w:t>
      </w:r>
    </w:p>
    <w:p w14:paraId="2A3BC8C4"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وجدير بالذكر أنه </w:t>
      </w:r>
      <w:r w:rsidRPr="008869CF">
        <w:rPr>
          <w:rFonts w:ascii="Times New Roman" w:hAnsi="Times New Roman" w:cs="Simplified Arabic"/>
          <w:sz w:val="24"/>
          <w:szCs w:val="24"/>
          <w:rtl/>
        </w:rPr>
        <w:t>ت</w:t>
      </w:r>
      <w:r w:rsidRPr="008869CF">
        <w:rPr>
          <w:rFonts w:ascii="Times New Roman" w:hAnsi="Times New Roman" w:cs="Simplified Arabic" w:hint="cs"/>
          <w:sz w:val="24"/>
          <w:szCs w:val="24"/>
          <w:rtl/>
        </w:rPr>
        <w:t xml:space="preserve">تضمن </w:t>
      </w:r>
      <w:r w:rsidRPr="008869CF">
        <w:rPr>
          <w:rFonts w:ascii="Times New Roman" w:hAnsi="Times New Roman" w:cs="Simplified Arabic"/>
          <w:sz w:val="24"/>
          <w:szCs w:val="24"/>
          <w:rtl/>
        </w:rPr>
        <w:t>آليات الحوكمة السريرية هيكل حوكمة سريرية مشترك بين التخصصات وفريق عمل، تُجرى من خلاله أنشطة صنع القرار، ويتألف هيكل الحوكمة السريرية من مزيج من فرق صنع القرار السريري المختلفة على المستويين الفردي والتنظيمي مثل فرق الرعاية الفردية، ولجان الجودة والسلامة السريرية ولجان سريرية أخرى تابعة للهيئة الحاكمة؛ واللجان القضائية ولجان الشراكة مع منظمات أخرى، ويتضمن الهيكل آليات عمل الفرق وأعضائها معًا لاتخاذ القرارات السريرية ومحاسبة بعضهم البعض عليها، وقد يختلف هيكل الحوكمة السريرية لكل منظمة في أنواع وأعداد فرق صنع القرار السريري لديها، وما إذا كان كل فريق مؤقتًا أم دائمًا، ويجب على المنظمات ضمان عمل الفرق بشكل جيد بشكل مستقل وجماعي لدعم مبادئ التعاون بين المهن المختلفة والتعاون القائم على الفريق، مع الحفاظ على المرونة والقدرة على التكيف والابتكار والاستناد إلى الأدلة، لتقديم رعاية آمنة وموثوقة ومتكاملة ومركزة على الفرد</w:t>
      </w:r>
      <w:r w:rsidRPr="008869CF">
        <w:rPr>
          <w:rFonts w:ascii="Times New Roman" w:hAnsi="Times New Roman" w:cs="Simplified Arabic"/>
          <w:sz w:val="24"/>
          <w:szCs w:val="24"/>
        </w:rPr>
        <w:t>HSO, 2021)</w:t>
      </w:r>
      <w:r w:rsidRPr="008869CF">
        <w:rPr>
          <w:rFonts w:ascii="Times New Roman" w:hAnsi="Times New Roman" w:cs="Simplified Arabic"/>
          <w:sz w:val="24"/>
          <w:szCs w:val="24"/>
          <w:rtl/>
        </w:rPr>
        <w:t>).</w:t>
      </w:r>
    </w:p>
    <w:p w14:paraId="5291C4DE" w14:textId="11DE4D91"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 xml:space="preserve">حيث </w:t>
      </w:r>
      <w:r w:rsidR="00EA760E" w:rsidRPr="008869CF">
        <w:rPr>
          <w:rFonts w:ascii="Times New Roman" w:hAnsi="Times New Roman" w:cs="Simplified Arabic" w:hint="cs"/>
          <w:sz w:val="24"/>
          <w:szCs w:val="24"/>
          <w:rtl/>
        </w:rPr>
        <w:t>إن</w:t>
      </w:r>
      <w:r w:rsidRPr="008869CF">
        <w:rPr>
          <w:rFonts w:ascii="Times New Roman" w:hAnsi="Times New Roman" w:cs="Simplified Arabic"/>
          <w:sz w:val="24"/>
          <w:szCs w:val="24"/>
          <w:rtl/>
        </w:rPr>
        <w:t xml:space="preserve"> القطاع الصحي يتميز عن القطاعات الأخرى بطبيعته وفلسفته إذ أن محركه الأساسي هو محرك إنساني، فهو يسعى إلى تقديم الخدمة الصحية للمرضى ويعمل على تعزيز جانب الوقاية، فهو من أهم القطاعات التي يجب أن تتحلى </w:t>
      </w:r>
      <w:r w:rsidRPr="008869CF">
        <w:rPr>
          <w:rFonts w:ascii="Times New Roman" w:hAnsi="Times New Roman" w:cs="Simplified Arabic"/>
          <w:sz w:val="24"/>
          <w:szCs w:val="24"/>
          <w:rtl/>
        </w:rPr>
        <w:lastRenderedPageBreak/>
        <w:t>بمميزات الأخلاق الرفيعة، والكفاءة العالية، والبعد عن التمييز والوساطة والمحسوبية والفساد، بالتالي فإن حوكمة القطاع الصحي لها أهمية خاصة (المطيري وآخرون، 2022).</w:t>
      </w:r>
    </w:p>
    <w:p w14:paraId="3D3A654C"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وعلى هذا الغرار </w:t>
      </w:r>
      <w:r w:rsidRPr="008869CF">
        <w:rPr>
          <w:rFonts w:ascii="Times New Roman" w:hAnsi="Times New Roman" w:cs="Simplified Arabic"/>
          <w:sz w:val="24"/>
          <w:szCs w:val="24"/>
          <w:rtl/>
        </w:rPr>
        <w:t>فبناء منظومة صحية متكاملة هدف تسعى له كل الدول، يقينا منها بأن الاهتمام بالصحة أحد عوامل تقدم الأمم ورقيها، وتعد الحوكمة من أهم السبل لتحقيق ذلك، لذا فقد أصبحت قضية الحوكمة على رأس أولويات القطاعات الصحية، كما أن الحوكمة من أهم الأدوات التي تعتمد عليها التنظيمات الصحية من أجل تحقيق الاستدامة التنظيمية (زلط، 2025).</w:t>
      </w:r>
    </w:p>
    <w:p w14:paraId="59F51B5E" w14:textId="3B362C21"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مما سبق يمكن استنتاج أن </w:t>
      </w:r>
      <w:r w:rsidRPr="008869CF">
        <w:rPr>
          <w:rFonts w:ascii="Times New Roman" w:hAnsi="Times New Roman" w:cs="Simplified Arabic"/>
          <w:sz w:val="24"/>
          <w:szCs w:val="24"/>
          <w:rtl/>
        </w:rPr>
        <w:t>ت</w:t>
      </w:r>
      <w:r w:rsidRPr="008869CF">
        <w:rPr>
          <w:rFonts w:ascii="Times New Roman" w:hAnsi="Times New Roman" w:cs="Simplified Arabic" w:hint="cs"/>
          <w:sz w:val="24"/>
          <w:szCs w:val="24"/>
          <w:rtl/>
        </w:rPr>
        <w:t>عد</w:t>
      </w:r>
      <w:r w:rsidRPr="008869CF">
        <w:rPr>
          <w:rFonts w:ascii="Times New Roman" w:hAnsi="Times New Roman" w:cs="Simplified Arabic"/>
          <w:sz w:val="24"/>
          <w:szCs w:val="24"/>
          <w:rtl/>
        </w:rPr>
        <w:t xml:space="preserve"> الحوكمة السريرية استراتيجية فريدة وشاملة ل</w:t>
      </w:r>
      <w:r w:rsidRPr="008869CF">
        <w:rPr>
          <w:rFonts w:ascii="Times New Roman" w:hAnsi="Times New Roman" w:cs="Simplified Arabic" w:hint="cs"/>
          <w:sz w:val="24"/>
          <w:szCs w:val="24"/>
          <w:rtl/>
        </w:rPr>
        <w:t xml:space="preserve">دمج </w:t>
      </w:r>
      <w:r w:rsidRPr="008869CF">
        <w:rPr>
          <w:rFonts w:ascii="Times New Roman" w:hAnsi="Times New Roman" w:cs="Simplified Arabic"/>
          <w:sz w:val="24"/>
          <w:szCs w:val="24"/>
          <w:rtl/>
        </w:rPr>
        <w:t xml:space="preserve">جميع الأنشطة المحلية في برنامج واحد متماسك </w:t>
      </w:r>
      <w:r w:rsidRPr="008869CF">
        <w:rPr>
          <w:rFonts w:ascii="Times New Roman" w:hAnsi="Times New Roman" w:cs="Simplified Arabic" w:hint="cs"/>
          <w:sz w:val="24"/>
          <w:szCs w:val="24"/>
          <w:rtl/>
        </w:rPr>
        <w:t>بهدف ا</w:t>
      </w:r>
      <w:r w:rsidRPr="008869CF">
        <w:rPr>
          <w:rFonts w:ascii="Times New Roman" w:hAnsi="Times New Roman" w:cs="Simplified Arabic"/>
          <w:sz w:val="24"/>
          <w:szCs w:val="24"/>
          <w:rtl/>
        </w:rPr>
        <w:t xml:space="preserve">لتحسين المستمر للجودة </w:t>
      </w:r>
      <w:r w:rsidRPr="008869CF">
        <w:rPr>
          <w:rFonts w:ascii="Times New Roman" w:hAnsi="Times New Roman" w:cs="Simplified Arabic" w:hint="cs"/>
          <w:sz w:val="24"/>
          <w:szCs w:val="24"/>
          <w:rtl/>
        </w:rPr>
        <w:t>من خلال نموذج منهجي</w:t>
      </w:r>
      <w:r w:rsidRPr="008869CF">
        <w:rPr>
          <w:rFonts w:ascii="Times New Roman" w:hAnsi="Times New Roman" w:cs="Simplified Arabic"/>
          <w:sz w:val="24"/>
          <w:szCs w:val="24"/>
          <w:rtl/>
        </w:rPr>
        <w:t>، وهي</w:t>
      </w:r>
      <w:r w:rsidRPr="008869CF">
        <w:rPr>
          <w:rFonts w:ascii="Times New Roman" w:hAnsi="Times New Roman" w:cs="Simplified Arabic" w:hint="cs"/>
          <w:sz w:val="24"/>
          <w:szCs w:val="24"/>
          <w:rtl/>
        </w:rPr>
        <w:t xml:space="preserve"> استراتيجية</w:t>
      </w:r>
      <w:r w:rsidRPr="008869CF">
        <w:rPr>
          <w:rFonts w:ascii="Times New Roman" w:hAnsi="Times New Roman" w:cs="Simplified Arabic"/>
          <w:sz w:val="24"/>
          <w:szCs w:val="24"/>
          <w:rtl/>
        </w:rPr>
        <w:t xml:space="preserve"> تشجع جميع العاملين في المؤسسة على العمل لتحسين جودة وسلامة رعاية المرضى، علاوة على ذلك، تتيح الحوكمة السريرية فرصة لفهم وتعلم كيفية بناء العناصر الأساسية اللازمة لدعم بناء ثقافة رعاية عالية الجودة، كما أنها تُعزز القيادة القوية وبيئة عمل يُحترم فيها أعضاء الفريق ويُشجعون على بناء شراكات مع المرضى</w:t>
      </w:r>
      <w:r w:rsidRPr="008869CF">
        <w:rPr>
          <w:rFonts w:ascii="Times New Roman" w:hAnsi="Times New Roman" w:cs="Simplified Arabic" w:hint="cs"/>
          <w:sz w:val="24"/>
          <w:szCs w:val="24"/>
          <w:rtl/>
        </w:rPr>
        <w:t>.</w:t>
      </w:r>
    </w:p>
    <w:p w14:paraId="2B27B83F" w14:textId="2847B0AD" w:rsidR="0003702A" w:rsidRPr="008869CF" w:rsidRDefault="0003702A" w:rsidP="00084E9C">
      <w:pPr>
        <w:pStyle w:val="1112222"/>
        <w:widowControl w:val="0"/>
      </w:pPr>
      <w:bookmarkStart w:id="14" w:name="_Toc203661935"/>
      <w:r w:rsidRPr="008869CF">
        <w:rPr>
          <w:rtl/>
        </w:rPr>
        <w:t>مفهوم الحوكمة السريرية</w:t>
      </w:r>
      <w:bookmarkEnd w:id="14"/>
    </w:p>
    <w:p w14:paraId="2DD40D39" w14:textId="77777777" w:rsidR="0003702A" w:rsidRPr="008869CF" w:rsidRDefault="0003702A" w:rsidP="00084E9C">
      <w:pPr>
        <w:widowControl w:val="0"/>
        <w:bidi/>
        <w:spacing w:after="0" w:line="240" w:lineRule="auto"/>
        <w:jc w:val="lowKashida"/>
        <w:rPr>
          <w:rFonts w:ascii="Times New Roman" w:hAnsi="Times New Roman" w:cs="Simplified Arabic"/>
          <w:sz w:val="24"/>
          <w:szCs w:val="24"/>
          <w:rtl/>
          <w:lang w:bidi="ar-EG"/>
        </w:rPr>
      </w:pPr>
      <w:r w:rsidRPr="008869CF">
        <w:rPr>
          <w:rFonts w:ascii="Times New Roman" w:hAnsi="Times New Roman" w:cs="Simplified Arabic"/>
          <w:sz w:val="24"/>
          <w:szCs w:val="24"/>
          <w:rtl/>
          <w:lang w:bidi="ar-EG"/>
        </w:rPr>
        <w:t xml:space="preserve">تتعدد مفاهيم </w:t>
      </w:r>
      <w:r w:rsidRPr="008869CF">
        <w:rPr>
          <w:rFonts w:ascii="Times New Roman" w:hAnsi="Times New Roman" w:cs="Simplified Arabic" w:hint="cs"/>
          <w:sz w:val="24"/>
          <w:szCs w:val="24"/>
          <w:rtl/>
          <w:lang w:bidi="ar-EG"/>
        </w:rPr>
        <w:t>الحوكمة السريرية</w:t>
      </w:r>
      <w:r w:rsidRPr="008869CF">
        <w:rPr>
          <w:rFonts w:ascii="Times New Roman" w:hAnsi="Times New Roman" w:cs="Simplified Arabic"/>
          <w:sz w:val="24"/>
          <w:szCs w:val="24"/>
          <w:rtl/>
          <w:lang w:bidi="ar-EG"/>
        </w:rPr>
        <w:t xml:space="preserve"> في التعليم التي تساعد على شرح مقتضاه وتتمثلا أبرز تلك المفاهيم في كلًا من:</w:t>
      </w:r>
    </w:p>
    <w:p w14:paraId="3B0C105C" w14:textId="77777777" w:rsidR="0003702A" w:rsidRPr="008869CF" w:rsidRDefault="0003702A" w:rsidP="00084E9C">
      <w:pPr>
        <w:pStyle w:val="000000000000000"/>
        <w:widowControl w:val="0"/>
      </w:pPr>
      <w:r w:rsidRPr="008869CF">
        <w:rPr>
          <w:rFonts w:hint="cs"/>
          <w:rtl/>
        </w:rPr>
        <w:t>عرف تقرير</w:t>
      </w:r>
      <w:r w:rsidRPr="008869CF">
        <w:rPr>
          <w:rtl/>
        </w:rPr>
        <w:t xml:space="preserve"> "اللجنة الملكية الأسترالية لجودة وسلامة رعاية المسنين"</w:t>
      </w:r>
      <w:r w:rsidRPr="008869CF">
        <w:rPr>
          <w:rFonts w:hint="cs"/>
          <w:rtl/>
        </w:rPr>
        <w:t xml:space="preserve"> </w:t>
      </w:r>
      <w:r w:rsidRPr="008869CF">
        <w:rPr>
          <w:rtl/>
        </w:rPr>
        <w:t>(</w:t>
      </w:r>
      <w:r w:rsidRPr="008869CF">
        <w:t>Aged Care Quality and Safety Commission, 2019, P.2</w:t>
      </w:r>
      <w:r w:rsidRPr="008869CF">
        <w:rPr>
          <w:rtl/>
        </w:rPr>
        <w:t>) الحوكمة السريرية على أنها</w:t>
      </w:r>
      <w:r w:rsidRPr="008869CF">
        <w:rPr>
          <w:rFonts w:hint="cs"/>
          <w:rtl/>
        </w:rPr>
        <w:t>:</w:t>
      </w:r>
      <w:r w:rsidRPr="008869CF">
        <w:rPr>
          <w:rtl/>
        </w:rPr>
        <w:t xml:space="preserve"> "مجموعة متكاملة من سلوكيات القيادة والسياسات والإجراءات التي تتضمن المسؤوليات</w:t>
      </w:r>
      <w:r w:rsidRPr="008869CF">
        <w:rPr>
          <w:rFonts w:hint="cs"/>
          <w:rtl/>
        </w:rPr>
        <w:t xml:space="preserve"> </w:t>
      </w:r>
      <w:r w:rsidRPr="008869CF">
        <w:rPr>
          <w:rtl/>
        </w:rPr>
        <w:t>والتخطيط</w:t>
      </w:r>
      <w:r w:rsidRPr="008869CF">
        <w:rPr>
          <w:rFonts w:hint="cs"/>
          <w:rtl/>
        </w:rPr>
        <w:t xml:space="preserve"> </w:t>
      </w:r>
      <w:r w:rsidRPr="008869CF">
        <w:rPr>
          <w:rtl/>
        </w:rPr>
        <w:t xml:space="preserve">والمراقبة، فضلًا عن آليات التحسين التي تُنفَّذ لدعم رعاية سريرية آمنة وعالية الجودة، ونتائج سريرية جيدة لكل </w:t>
      </w:r>
      <w:r w:rsidRPr="008869CF">
        <w:rPr>
          <w:rFonts w:hint="cs"/>
          <w:rtl/>
        </w:rPr>
        <w:t>مريض</w:t>
      </w:r>
      <w:r w:rsidRPr="008869CF">
        <w:rPr>
          <w:rtl/>
        </w:rPr>
        <w:t>".</w:t>
      </w:r>
    </w:p>
    <w:p w14:paraId="1A6C0BA6"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وقد ذكر "مادونا"</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w:t>
      </w:r>
      <w:r w:rsidRPr="008869CF">
        <w:rPr>
          <w:rFonts w:ascii="Times New Roman" w:hAnsi="Times New Roman" w:cs="Simplified Arabic"/>
          <w:sz w:val="24"/>
          <w:szCs w:val="24"/>
        </w:rPr>
        <w:t>Maduna, 2022, P.3</w:t>
      </w:r>
      <w:r w:rsidRPr="008869CF">
        <w:rPr>
          <w:rFonts w:ascii="Times New Roman" w:hAnsi="Times New Roman" w:cs="Simplified Arabic"/>
          <w:sz w:val="24"/>
          <w:szCs w:val="24"/>
          <w:rtl/>
        </w:rPr>
        <w:t>) أنه يمكن تعريف الحوكمة السريرية على أنها</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"النظام الذي تُحاسب من خلاله السلطات الصحية على التحسين المستمر لجودة خدماتها والحفاظ على معايير الرعاية العالية من خلال خلق </w:t>
      </w:r>
      <w:r w:rsidRPr="008869CF">
        <w:rPr>
          <w:rFonts w:ascii="Times New Roman" w:hAnsi="Times New Roman" w:cs="Simplified Arabic" w:hint="cs"/>
          <w:sz w:val="24"/>
          <w:szCs w:val="24"/>
          <w:rtl/>
        </w:rPr>
        <w:t>مناخ ت</w:t>
      </w:r>
      <w:r w:rsidRPr="008869CF">
        <w:rPr>
          <w:rFonts w:ascii="Times New Roman" w:hAnsi="Times New Roman" w:cs="Simplified Arabic"/>
          <w:sz w:val="24"/>
          <w:szCs w:val="24"/>
          <w:rtl/>
        </w:rPr>
        <w:t>زدهر</w:t>
      </w:r>
      <w:r w:rsidRPr="008869CF">
        <w:rPr>
          <w:rFonts w:ascii="Times New Roman" w:hAnsi="Times New Roman" w:cs="Simplified Arabic" w:hint="cs"/>
          <w:sz w:val="24"/>
          <w:szCs w:val="24"/>
          <w:rtl/>
        </w:rPr>
        <w:t xml:space="preserve"> من خلاله</w:t>
      </w:r>
      <w:r w:rsidRPr="008869CF">
        <w:rPr>
          <w:rFonts w:ascii="Times New Roman" w:hAnsi="Times New Roman" w:cs="Simplified Arabic"/>
          <w:sz w:val="24"/>
          <w:szCs w:val="24"/>
          <w:rtl/>
        </w:rPr>
        <w:t xml:space="preserve"> </w:t>
      </w:r>
      <w:r w:rsidRPr="008869CF">
        <w:rPr>
          <w:rFonts w:ascii="Times New Roman" w:hAnsi="Times New Roman" w:cs="Simplified Arabic" w:hint="cs"/>
          <w:sz w:val="24"/>
          <w:szCs w:val="24"/>
          <w:rtl/>
        </w:rPr>
        <w:t>الخدمات</w:t>
      </w:r>
      <w:r w:rsidRPr="008869CF">
        <w:rPr>
          <w:rFonts w:ascii="Times New Roman" w:hAnsi="Times New Roman" w:cs="Simplified Arabic"/>
          <w:sz w:val="24"/>
          <w:szCs w:val="24"/>
          <w:rtl/>
        </w:rPr>
        <w:t xml:space="preserve"> السريري</w:t>
      </w:r>
      <w:r w:rsidRPr="008869CF">
        <w:rPr>
          <w:rFonts w:ascii="Times New Roman" w:hAnsi="Times New Roman" w:cs="Simplified Arabic" w:hint="cs"/>
          <w:sz w:val="24"/>
          <w:szCs w:val="24"/>
          <w:rtl/>
        </w:rPr>
        <w:t>ة</w:t>
      </w:r>
      <w:r w:rsidRPr="008869CF">
        <w:rPr>
          <w:rFonts w:ascii="Times New Roman" w:hAnsi="Times New Roman" w:cs="Simplified Arabic"/>
          <w:sz w:val="24"/>
          <w:szCs w:val="24"/>
          <w:rtl/>
        </w:rPr>
        <w:t>".</w:t>
      </w:r>
    </w:p>
    <w:p w14:paraId="43657D0E"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عرف زلط (2025، ص.595) الحوكمة السريرية بأنها: "مجموعة المبادئ والسياسات التي يعتمد عليها القطاع الصحي وتساعد في توجيه أنشطته وتنفيذ خططه الاستراتيجية، لتحقيق التوازن بين الإتاحة والجودة في تقديم الخدمات الصحية، وتتطلب تعاون مستدام بين كافة الأفراد المعنية، وتنهض على مبادئ (سيادة القانون، الرقابة العدالة، المساءلة الشفافية النزاهة الفعالية والكفاءة المشاركة) للنهوض بالمستوى الصحي لأفراد المجتمع، وضمان استدامة الخدمات الصحية".</w:t>
      </w:r>
    </w:p>
    <w:p w14:paraId="407A1C2E"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خلاصة ما سبق يمكن التوصل إلى تعريف </w:t>
      </w:r>
      <w:r w:rsidRPr="008869CF">
        <w:rPr>
          <w:rFonts w:ascii="Times New Roman" w:hAnsi="Times New Roman" w:cs="Simplified Arabic"/>
          <w:sz w:val="24"/>
          <w:szCs w:val="24"/>
          <w:rtl/>
        </w:rPr>
        <w:t xml:space="preserve">الحوكمة السريرية </w:t>
      </w:r>
      <w:r w:rsidRPr="008869CF">
        <w:rPr>
          <w:rFonts w:ascii="Times New Roman" w:hAnsi="Times New Roman" w:cs="Simplified Arabic" w:hint="cs"/>
          <w:sz w:val="24"/>
          <w:szCs w:val="24"/>
          <w:rtl/>
        </w:rPr>
        <w:t>ب</w:t>
      </w:r>
      <w:r w:rsidRPr="008869CF">
        <w:rPr>
          <w:rFonts w:ascii="Times New Roman" w:hAnsi="Times New Roman" w:cs="Simplified Arabic"/>
          <w:sz w:val="24"/>
          <w:szCs w:val="24"/>
          <w:rtl/>
        </w:rPr>
        <w:t>أنه</w:t>
      </w:r>
      <w:r w:rsidRPr="008869CF">
        <w:rPr>
          <w:rFonts w:ascii="Times New Roman" w:hAnsi="Times New Roman" w:cs="Simplified Arabic" w:hint="cs"/>
          <w:sz w:val="24"/>
          <w:szCs w:val="24"/>
          <w:rtl/>
        </w:rPr>
        <w:t>ا منظومة تستهدف محاسبة</w:t>
      </w:r>
      <w:r w:rsidRPr="008869CF">
        <w:rPr>
          <w:rFonts w:ascii="Times New Roman" w:hAnsi="Times New Roman" w:cs="Simplified Arabic"/>
          <w:sz w:val="24"/>
          <w:szCs w:val="24"/>
          <w:rtl/>
        </w:rPr>
        <w:t xml:space="preserve"> مؤسسات </w:t>
      </w:r>
      <w:r w:rsidRPr="008869CF">
        <w:rPr>
          <w:rFonts w:ascii="Times New Roman" w:hAnsi="Times New Roman" w:cs="Simplified Arabic" w:hint="cs"/>
          <w:sz w:val="24"/>
          <w:szCs w:val="24"/>
          <w:rtl/>
        </w:rPr>
        <w:t>الرعاية الصحية، على المستوى القومي،</w:t>
      </w:r>
      <w:r w:rsidRPr="008869CF">
        <w:rPr>
          <w:rFonts w:ascii="Times New Roman" w:hAnsi="Times New Roman" w:cs="Simplified Arabic"/>
          <w:sz w:val="24"/>
          <w:szCs w:val="24"/>
          <w:rtl/>
        </w:rPr>
        <w:t xml:space="preserve"> على التحسين المستمر لجودة خدماتها، والحفاظ على معايير رعاية عالية من خلال تهيئة </w:t>
      </w:r>
      <w:r w:rsidRPr="008869CF">
        <w:rPr>
          <w:rFonts w:ascii="Times New Roman" w:hAnsi="Times New Roman" w:cs="Simplified Arabic" w:hint="cs"/>
          <w:sz w:val="24"/>
          <w:szCs w:val="24"/>
          <w:rtl/>
        </w:rPr>
        <w:t>مناخ</w:t>
      </w:r>
      <w:r w:rsidRPr="008869CF">
        <w:rPr>
          <w:rFonts w:ascii="Times New Roman" w:hAnsi="Times New Roman" w:cs="Simplified Arabic"/>
          <w:sz w:val="24"/>
          <w:szCs w:val="24"/>
          <w:rtl/>
        </w:rPr>
        <w:t xml:space="preserve"> تزدهر فيه</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الرعاية السريرية</w:t>
      </w:r>
      <w:r w:rsidRPr="008869CF">
        <w:rPr>
          <w:rFonts w:ascii="Times New Roman" w:hAnsi="Times New Roman" w:cs="Simplified Arabic" w:hint="cs"/>
          <w:sz w:val="24"/>
          <w:szCs w:val="24"/>
          <w:rtl/>
        </w:rPr>
        <w:t>.</w:t>
      </w:r>
    </w:p>
    <w:p w14:paraId="2797D4BF" w14:textId="77777777" w:rsidR="0003702A" w:rsidRPr="008869CF" w:rsidRDefault="0003702A" w:rsidP="00084E9C">
      <w:pPr>
        <w:pStyle w:val="1112222"/>
        <w:widowControl w:val="0"/>
        <w:rPr>
          <w:rtl/>
        </w:rPr>
      </w:pPr>
      <w:bookmarkStart w:id="15" w:name="_Toc203661936"/>
      <w:r w:rsidRPr="008869CF">
        <w:rPr>
          <w:rtl/>
        </w:rPr>
        <w:t>دور القيادة الإدارية في دعم تطبيق الحوكمة السريرية.</w:t>
      </w:r>
      <w:bookmarkEnd w:id="15"/>
    </w:p>
    <w:p w14:paraId="28FEB7D4" w14:textId="0DBFDB12" w:rsidR="0003702A" w:rsidRPr="008869CF" w:rsidRDefault="0003702A" w:rsidP="00155165">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من المهم الإشارة إلى أن حوكمة الرعاية الصحية تعتمد على قيادة فعالة وواعية ت</w:t>
      </w:r>
      <w:r w:rsidRPr="008869CF">
        <w:rPr>
          <w:rFonts w:ascii="Times New Roman" w:hAnsi="Times New Roman" w:cs="Simplified Arabic" w:hint="cs"/>
          <w:sz w:val="24"/>
          <w:szCs w:val="24"/>
          <w:rtl/>
        </w:rPr>
        <w:t>ع</w:t>
      </w:r>
      <w:r w:rsidRPr="008869CF">
        <w:rPr>
          <w:rFonts w:ascii="Times New Roman" w:hAnsi="Times New Roman" w:cs="Simplified Arabic"/>
          <w:sz w:val="24"/>
          <w:szCs w:val="24"/>
          <w:rtl/>
        </w:rPr>
        <w:t>زز كفاءة الإدارة من خلال تطبيق سبع ركائز أساسية تشمل التدقيق السريري وإدارة المخاطر والتعليم والتدريب والتطوير المهني المستمر</w:t>
      </w:r>
      <w:r w:rsidRPr="008869CF">
        <w:rPr>
          <w:rFonts w:ascii="Times New Roman" w:hAnsi="Times New Roman" w:cs="Simplified Arabic" w:hint="cs"/>
          <w:sz w:val="24"/>
          <w:szCs w:val="24"/>
          <w:rtl/>
        </w:rPr>
        <w:t xml:space="preserve">؛ وهو ما توصل إليه "عبد الحميد وآخرون" </w:t>
      </w:r>
      <w:r w:rsidRPr="008869CF">
        <w:rPr>
          <w:rFonts w:ascii="Times New Roman" w:hAnsi="Times New Roman" w:cs="Simplified Arabic"/>
          <w:sz w:val="24"/>
          <w:szCs w:val="24"/>
        </w:rPr>
        <w:t>Abd Elhamid et al., 2024)</w:t>
      </w:r>
      <w:r w:rsidRPr="008869CF">
        <w:rPr>
          <w:rFonts w:ascii="Times New Roman" w:hAnsi="Times New Roman" w:cs="Simplified Arabic"/>
          <w:sz w:val="24"/>
          <w:szCs w:val="24"/>
          <w:rtl/>
        </w:rPr>
        <w:t>)</w:t>
      </w:r>
      <w:r w:rsidRPr="008869CF">
        <w:rPr>
          <w:rFonts w:ascii="Times New Roman" w:hAnsi="Times New Roman" w:cs="Simplified Arabic" w:hint="cs"/>
          <w:sz w:val="24"/>
          <w:szCs w:val="24"/>
          <w:rtl/>
        </w:rPr>
        <w:t xml:space="preserve"> بأنه </w:t>
      </w:r>
      <w:r w:rsidRPr="008869CF">
        <w:rPr>
          <w:rFonts w:ascii="Times New Roman" w:hAnsi="Times New Roman" w:cs="Simplified Arabic"/>
          <w:sz w:val="24"/>
          <w:szCs w:val="24"/>
          <w:rtl/>
        </w:rPr>
        <w:t>من الضروري تذكر أن حوكمة الرعاية الصحية</w:t>
      </w:r>
      <w:r w:rsidRPr="008869CF">
        <w:rPr>
          <w:rFonts w:ascii="Times New Roman" w:hAnsi="Times New Roman" w:cs="Simplified Arabic" w:hint="cs"/>
          <w:sz w:val="24"/>
          <w:szCs w:val="24"/>
          <w:rtl/>
        </w:rPr>
        <w:t xml:space="preserve"> ترتكز على القيادة الواعية التي تقوم بتطبيق</w:t>
      </w:r>
      <w:r w:rsidRPr="008869CF">
        <w:rPr>
          <w:rFonts w:ascii="Times New Roman" w:hAnsi="Times New Roman" w:cs="Simplified Arabic"/>
          <w:sz w:val="24"/>
          <w:szCs w:val="24"/>
          <w:rtl/>
        </w:rPr>
        <w:t xml:space="preserve"> سبع ركائز أساسية</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rPr>
        <w:t>تتعلق بكفاءة الإدارة وهي: التدقيق السريري، وإدارة المخاطر، والتعليم والتدريب، والتطوير المهني المستمر</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وإشراك المرضى والجمهور</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وإدارة المعلومات</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وإدارة الموظفين</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والرعاية القائمة على الأدلة وفعاليتها، ويتكون إطار تطبيق الحوكمة السريرية في أي منشأة من هذه الركائز</w:t>
      </w:r>
      <w:r w:rsidRPr="008869CF">
        <w:rPr>
          <w:rFonts w:ascii="Times New Roman" w:hAnsi="Times New Roman" w:cs="Simplified Arabic" w:hint="cs"/>
          <w:sz w:val="24"/>
          <w:szCs w:val="24"/>
          <w:rtl/>
        </w:rPr>
        <w:t>، التي تتأثر بنمط القيادة الموجود داخل المنشأة.</w:t>
      </w:r>
      <w:r w:rsidR="009D7064"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 xml:space="preserve">وقد </w:t>
      </w:r>
      <w:r w:rsidRPr="008869CF">
        <w:rPr>
          <w:rFonts w:ascii="Times New Roman" w:hAnsi="Times New Roman" w:cs="Simplified Arabic"/>
          <w:sz w:val="24"/>
          <w:szCs w:val="24"/>
          <w:rtl/>
        </w:rPr>
        <w:t>أشار "حسين وآخرون"</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w:t>
      </w:r>
      <w:r w:rsidRPr="008869CF">
        <w:rPr>
          <w:rFonts w:ascii="Times New Roman" w:hAnsi="Times New Roman" w:cs="Simplified Arabic"/>
          <w:sz w:val="24"/>
          <w:szCs w:val="24"/>
        </w:rPr>
        <w:t>Hussain et al., 2024</w:t>
      </w:r>
      <w:r w:rsidRPr="008869CF">
        <w:rPr>
          <w:rFonts w:ascii="Times New Roman" w:hAnsi="Times New Roman" w:cs="Simplified Arabic"/>
          <w:sz w:val="24"/>
          <w:szCs w:val="24"/>
          <w:rtl/>
        </w:rPr>
        <w:t xml:space="preserve">) إلى أنه </w:t>
      </w:r>
      <w:r w:rsidR="00C67759" w:rsidRPr="008869CF">
        <w:rPr>
          <w:rFonts w:ascii="Times New Roman" w:hAnsi="Times New Roman" w:cs="Simplified Arabic"/>
          <w:sz w:val="24"/>
          <w:szCs w:val="24"/>
          <w:rtl/>
        </w:rPr>
        <w:t xml:space="preserve">يتطلب تحقيق الحوكمة السريرية ترسيخ ثقافة تنظيمية داعمة من قبل الإدارة تشجع على تحسين الأداء، والتعلم المستمر وتطوير الجودة ويشمل مناخ الحوكمة السريرية ستة مجالات رئيسية هي: تحسين الجودة المُخطط والمتكامل كعملية منهجية لتحسين خدمات الرعاية والإدارة الاستباقية للمخاطر من خلال </w:t>
      </w:r>
      <w:r w:rsidR="00C67759" w:rsidRPr="008869CF">
        <w:rPr>
          <w:rFonts w:ascii="Times New Roman" w:hAnsi="Times New Roman" w:cs="Simplified Arabic"/>
          <w:sz w:val="24"/>
          <w:szCs w:val="24"/>
          <w:rtl/>
        </w:rPr>
        <w:lastRenderedPageBreak/>
        <w:t>التنبؤ بها ومعالجتها قبل وقوعها وتعديل مناخ اللوم والعقاب لتعزيز التعلم من الأخطاء إلى جانب تعزيز التعاون بين الزملاء وتوفير فرص التدريب والتطوير المهني والتعلم التنظيمي الذي يسهم في رفع كفاءة العاملين وتكيفهم مع المتغيرات</w:t>
      </w:r>
      <w:r w:rsidR="00C67759" w:rsidRPr="008869CF">
        <w:rPr>
          <w:rFonts w:ascii="Times New Roman" w:hAnsi="Times New Roman" w:cs="Simplified Arabic"/>
          <w:sz w:val="24"/>
          <w:szCs w:val="24"/>
        </w:rPr>
        <w:t>.</w:t>
      </w:r>
    </w:p>
    <w:p w14:paraId="3E1EBE69" w14:textId="037DB3BE"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وعليه أشار </w:t>
      </w:r>
      <w:proofErr w:type="spellStart"/>
      <w:r w:rsidRPr="008869CF">
        <w:rPr>
          <w:rFonts w:ascii="Times New Roman" w:hAnsi="Times New Roman" w:cs="Simplified Arabic" w:hint="cs"/>
          <w:sz w:val="24"/>
          <w:szCs w:val="24"/>
          <w:rtl/>
        </w:rPr>
        <w:t>بقاش</w:t>
      </w:r>
      <w:proofErr w:type="spellEnd"/>
      <w:r w:rsidRPr="008869CF">
        <w:rPr>
          <w:rFonts w:ascii="Times New Roman" w:hAnsi="Times New Roman" w:cs="Simplified Arabic" w:hint="cs"/>
          <w:sz w:val="24"/>
          <w:szCs w:val="24"/>
          <w:rtl/>
        </w:rPr>
        <w:t xml:space="preserve"> والطاهر (2019) إلى دور القيادة في دعم تطبيق الحوكمة السريرية في التالي:</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فالقيادي</w:t>
      </w:r>
      <w:r w:rsidRPr="008869CF">
        <w:rPr>
          <w:rFonts w:ascii="Times New Roman" w:hAnsi="Times New Roman" w:cs="Simplified Arabic"/>
          <w:sz w:val="24"/>
          <w:szCs w:val="24"/>
          <w:rtl/>
        </w:rPr>
        <w:t xml:space="preserve"> يرى أن الاستشاري يحصل على كل التقدير في حالة النجاح ولا يحتمل أي مسؤولية في حالة الفشل، فهم يرون أن الاستشاريين يتدخلون دائما في سلطتهم ولا يتحملون أي مسؤولية في الأخير</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أما بالنسبة للاستشاريين فإن سبب النزاع مع السلطة التنفيذية عدم تقدير هاته الأخيرة للدراسات التي يجرونها، والنصائح التي يقدمونها، فالوظيفة الاستشارية هي مكملة فقط أو ثانوية.</w:t>
      </w:r>
    </w:p>
    <w:p w14:paraId="2AA6D259" w14:textId="04588544"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وبالتالي أضاف</w:t>
      </w:r>
      <w:r w:rsidRPr="008869CF">
        <w:rPr>
          <w:rFonts w:ascii="Times New Roman" w:hAnsi="Times New Roman" w:cs="Simplified Arabic"/>
          <w:sz w:val="24"/>
          <w:szCs w:val="24"/>
          <w:rtl/>
        </w:rPr>
        <w:t xml:space="preserve"> وزارة الصحة السعودية (2022) إلى دور القيادة الإدارية في دعم تطبيق الحوكمة السريرية في التالي:</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وضع الخطط الاستراتيجية للتجمع الصحي</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وضع الخطط الاستراتيجية للتجمع الصحي</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مشاركة الخطط الاستراتيجية للتجمع مع المديري</w:t>
      </w:r>
      <w:r w:rsidR="00BF7598" w:rsidRPr="008869CF">
        <w:rPr>
          <w:rFonts w:ascii="Times New Roman" w:hAnsi="Times New Roman" w:cs="Simplified Arabic" w:hint="cs"/>
          <w:sz w:val="24"/>
          <w:szCs w:val="24"/>
          <w:rtl/>
        </w:rPr>
        <w:t>ة، و</w:t>
      </w:r>
      <w:r w:rsidRPr="008869CF">
        <w:rPr>
          <w:rFonts w:ascii="Times New Roman" w:hAnsi="Times New Roman" w:cs="Simplified Arabic"/>
          <w:sz w:val="24"/>
          <w:szCs w:val="24"/>
          <w:rtl/>
        </w:rPr>
        <w:t>وضع خطة الانتقال والتي تشمل المهام والعقود والموظفين والمستندات والعهد</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إعداد واعتماد الاتفاقية الثنائية</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اعتماد قائمة جاهزية المديرية تقييم التجمع</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تفعيل النموذج التشغيلي 2.0 للمديرية عبور البوابة الأولى للتجمع</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وضع الاتفاقية الثنائية</w:t>
      </w:r>
      <w:r w:rsidR="00BF7598" w:rsidRPr="008869CF">
        <w:rPr>
          <w:rFonts w:ascii="Times New Roman" w:hAnsi="Times New Roman" w:cs="Simplified Arabic" w:hint="cs"/>
          <w:sz w:val="24"/>
          <w:szCs w:val="24"/>
          <w:rtl/>
        </w:rPr>
        <w:t xml:space="preserve"> و</w:t>
      </w:r>
      <w:r w:rsidRPr="008869CF">
        <w:rPr>
          <w:rFonts w:ascii="Times New Roman" w:hAnsi="Times New Roman" w:cs="Simplified Arabic"/>
          <w:sz w:val="24"/>
          <w:szCs w:val="24"/>
          <w:rtl/>
        </w:rPr>
        <w:t>تقييم الجاهزية</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إصدار القرار الوزاري</w:t>
      </w:r>
    </w:p>
    <w:p w14:paraId="5CE07646"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استنادًا على ما تم ذكره يتضح أن </w:t>
      </w:r>
      <w:r w:rsidRPr="008869CF">
        <w:rPr>
          <w:rFonts w:ascii="Times New Roman" w:hAnsi="Times New Roman" w:cs="Simplified Arabic"/>
          <w:sz w:val="24"/>
          <w:szCs w:val="24"/>
          <w:rtl/>
        </w:rPr>
        <w:t>تلعب القيادة الإدارية دورًا أساسيًا في دعم تطبيق الحوكمة السريرية من خلال تهيئة بيئة داعمة تركز على تحسين الجودة وضمان السلامة في خدمات الرعاية الصحية وتتمثل مهامها في وضع الرؤية الاستراتيجية وتوفير الموارد المطلوبة وتعزيز مشاركة كافة الأطراف ذات العلاقة كما تسهم في ترسيخ ثقافة الشفافية والمساءلة وتشجيع الابتكار في الممارسات السريرية بما ينعكس إيجابًا على النتائج الصحية للمرضى ويسهم في رفع كفاءة المؤسسات الصحية بما يتماشى مع المعايير العالمية</w:t>
      </w:r>
      <w:r w:rsidRPr="008869CF">
        <w:rPr>
          <w:rFonts w:ascii="Times New Roman" w:hAnsi="Times New Roman" w:cs="Simplified Arabic" w:hint="cs"/>
          <w:sz w:val="24"/>
          <w:szCs w:val="24"/>
          <w:rtl/>
        </w:rPr>
        <w:t>.</w:t>
      </w:r>
    </w:p>
    <w:p w14:paraId="2A264262" w14:textId="77777777" w:rsidR="0003702A" w:rsidRPr="008869CF" w:rsidRDefault="0003702A" w:rsidP="00084E9C">
      <w:pPr>
        <w:pStyle w:val="1112222"/>
        <w:widowControl w:val="0"/>
        <w:rPr>
          <w:rtl/>
        </w:rPr>
      </w:pPr>
      <w:bookmarkStart w:id="16" w:name="_Toc203661937"/>
      <w:r w:rsidRPr="008869CF">
        <w:rPr>
          <w:rtl/>
        </w:rPr>
        <w:t>دور الحوكمة السريرية في تعزيز جودة الرعاية الصحية</w:t>
      </w:r>
      <w:bookmarkEnd w:id="16"/>
    </w:p>
    <w:p w14:paraId="1CC5B3EB" w14:textId="60A7FE6B" w:rsidR="0003702A" w:rsidRPr="008869CF" w:rsidRDefault="0003702A" w:rsidP="00F10F1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شددت الحوكمة على أهمية التزام المؤسسات الصحية بالمعايير التي ترفع من جودة الخدمات المقدمة، نظراً لما تحظى به الرعاية الصحية من اهتمام بالغ يفوق غيرها من الخدمات، لما لها من أثر مباشر على صحة الإنسان وحياته</w:t>
      </w:r>
      <w:r w:rsidRPr="008869CF">
        <w:rPr>
          <w:rFonts w:ascii="Times New Roman" w:hAnsi="Times New Roman" w:cs="Simplified Arabic" w:hint="cs"/>
          <w:sz w:val="24"/>
          <w:szCs w:val="24"/>
          <w:rtl/>
        </w:rPr>
        <w:t xml:space="preserve">؛ وهو ما توصل إليه </w:t>
      </w:r>
      <w:r w:rsidRPr="008869CF">
        <w:rPr>
          <w:rFonts w:ascii="Times New Roman" w:hAnsi="Times New Roman" w:cs="Simplified Arabic"/>
          <w:sz w:val="24"/>
          <w:szCs w:val="24"/>
          <w:rtl/>
        </w:rPr>
        <w:t>العتيبي وآخرون (2022)</w:t>
      </w:r>
      <w:r w:rsidRPr="008869CF">
        <w:rPr>
          <w:rFonts w:ascii="Times New Roman" w:hAnsi="Times New Roman" w:cs="Simplified Arabic" w:hint="cs"/>
          <w:sz w:val="24"/>
          <w:szCs w:val="24"/>
          <w:rtl/>
        </w:rPr>
        <w:t xml:space="preserve"> بأنه </w:t>
      </w:r>
      <w:r w:rsidRPr="008869CF">
        <w:rPr>
          <w:rFonts w:ascii="Times New Roman" w:hAnsi="Times New Roman" w:cs="Simplified Arabic"/>
          <w:sz w:val="24"/>
          <w:szCs w:val="24"/>
          <w:rtl/>
        </w:rPr>
        <w:t>أكدت الحوكمة على التزام المؤسسات الصحية بالمعايير التي تسهم في زيادة جودة الخدمات الصحية، وذلك لما حظية به جودة الخدمات الصحية من اهتمام كبير عن غيرها من الخدمات لما لتعلق الأمر بصحة وحياة الإنسان، وقد تبلور هذا الاهتمام بجودة الخدمات الصحية بقيام المهتمين بهذا المجال بتحديد أبعاد جودة الخدمات الصحة، وهذه الأبعاد تعتبر بمثابة مؤشرات لقياس مستوى جودة الخدمات الصحية، كما أنه من المهم أن تدرك أن جودة الخدمات الصحية عملية مستمرة ينبغي بدؤها وتقديمها، وتقييمها، وتحسينها، ورصدها باستمرار ولن يتأتى ذلك إلا من خلال تطبيق معايير الحوكمة في كافة القطاعات الصحية لتحقيق أقصى درجات الرضا الجميع عمليات المؤسسات الصحية لكافة المستويات</w:t>
      </w:r>
      <w:r w:rsidRPr="008869CF">
        <w:rPr>
          <w:rFonts w:ascii="Times New Roman" w:hAnsi="Times New Roman" w:cs="Simplified Arabic" w:hint="cs"/>
          <w:sz w:val="24"/>
          <w:szCs w:val="24"/>
          <w:rtl/>
        </w:rPr>
        <w:t>.</w:t>
      </w:r>
      <w:r w:rsidR="00F10F1C">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كما يتمثل دور الحوكمة في الاستغلال الأمثل للموارد المتاحة البشرية والمادية والتقنية والبيئية، وبكفاءة عالية الضمان جعل خدمة الرعاية الصحية المقدمة في مستشفى البشير ملبية لتوقعات متلقيها، وبشكل يرفع من مستوى رضاهم، وبالحد الأدنى من المخاطر بالإضافة إلى العمل على توسيع دائرة الموارد والعمل على تنميتها لضمان استمرارية مستوى جودة مرتفع، والتي تم قياسها بأبعادها بفقرات الاستبانة (الطورة والشبلي، 2023</w:t>
      </w:r>
      <w:r w:rsidRPr="008869CF">
        <w:rPr>
          <w:rFonts w:ascii="Times New Roman" w:hAnsi="Times New Roman" w:cs="Simplified Arabic"/>
          <w:sz w:val="24"/>
          <w:szCs w:val="24"/>
        </w:rPr>
        <w:t>(</w:t>
      </w:r>
      <w:r w:rsidRPr="008869CF">
        <w:rPr>
          <w:rFonts w:ascii="Times New Roman" w:hAnsi="Times New Roman" w:cs="Simplified Arabic"/>
          <w:sz w:val="24"/>
          <w:szCs w:val="24"/>
          <w:rtl/>
        </w:rPr>
        <w:t>.</w:t>
      </w:r>
    </w:p>
    <w:p w14:paraId="20DEA704" w14:textId="3F56A005" w:rsidR="0003702A" w:rsidRPr="008869CF" w:rsidRDefault="0003702A" w:rsidP="00F10F1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كما </w:t>
      </w:r>
      <w:r w:rsidRPr="008869CF">
        <w:rPr>
          <w:rFonts w:ascii="Times New Roman" w:hAnsi="Times New Roman" w:cs="Simplified Arabic"/>
          <w:sz w:val="24"/>
          <w:szCs w:val="24"/>
          <w:rtl/>
        </w:rPr>
        <w:t>يصف إطار الحوكمة السريرية نهج تتبعه المؤسسة الصحية لضمان جودة وسلامة الرعاية السريرية للمستهلكين، وهو وسيلة تُمكّن كل فرد من فهم دوره، وتقاسم المسؤولية، وتحمل المسؤولية عن ضمان الجودة والسلامة السريرية، مما يعزز من جودة الخدمات الصحية، ويدعم إطار الحوكمة السريرية العمل على تحقيق نتائج سريرية جيدة للمستهلكين، وتتمثل أهميته في تحديد التوجه الاستراتيجي للجودة والسلامة السريرية؛ والإشارة إلى الهيكل التنظيمي والسياسات والإجراءات التي ستُفعّل هذا التوجه؛ ووصف أدوار ومسؤوليات الأفراد المسؤولين عن تنفيذ هذا التوجه وتقديم الرعاية السريرية والإشراف عليها، مما يعود بالنفع على جودة الرعاية الصحية بشكل عام</w:t>
      </w:r>
      <w:r w:rsidRPr="008869CF">
        <w:rPr>
          <w:rFonts w:ascii="Times New Roman" w:hAnsi="Times New Roman" w:cs="Simplified Arabic"/>
          <w:sz w:val="24"/>
          <w:szCs w:val="24"/>
        </w:rPr>
        <w:t xml:space="preserve"> </w:t>
      </w:r>
      <w:r w:rsidR="00BF4842"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(Aged Care Quality and Safety Commission, 2019)</w:t>
      </w:r>
      <w:r w:rsidRPr="008869CF">
        <w:rPr>
          <w:rFonts w:ascii="Times New Roman" w:hAnsi="Times New Roman" w:cs="Simplified Arabic"/>
          <w:sz w:val="24"/>
          <w:szCs w:val="24"/>
          <w:rtl/>
        </w:rPr>
        <w:t>.</w:t>
      </w:r>
      <w:r w:rsidR="00F10F1C">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ويُسهم توفير مناخ الحوكمة السريرية في تطوير معارف ومهارات جديدة تُبرز أهمية العمل الجماعي، وتُحسّن رضا الأفراد الوظيفي وتحفيزهم،</w:t>
      </w:r>
      <w:r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lastRenderedPageBreak/>
        <w:t>وبالتالي تعزز من جودة الرعاية الصحية،</w:t>
      </w:r>
      <w:r w:rsidRPr="008869CF">
        <w:rPr>
          <w:rFonts w:ascii="Times New Roman" w:hAnsi="Times New Roman" w:cs="Simplified Arabic"/>
          <w:sz w:val="24"/>
          <w:szCs w:val="24"/>
          <w:rtl/>
        </w:rPr>
        <w:t xml:space="preserve"> كما يُعزز أداء وكفاءة المؤسسات الصحية من خلال رفع مستوى رضا العاملين، كما أنه من خلال الحوكمة السريرية يمكن للعاملين مواجهة كل المعوقات في أداء عملهم، وتحويل هذه العقبات إلى وسائل لتسهيل عملهم، وبالتالي فإن التطبيق الدقيق للقيادة المبتكرة والحوكمة السريرية أمرٌ جديرٌ بالاهتمام</w:t>
      </w:r>
      <w:r w:rsidR="000D23A5" w:rsidRPr="008869CF">
        <w:rPr>
          <w:rFonts w:ascii="Times New Roman" w:hAnsi="Times New Roman" w:cs="Simplified Arabic" w:hint="cs"/>
          <w:sz w:val="24"/>
          <w:szCs w:val="24"/>
          <w:rtl/>
        </w:rPr>
        <w:t xml:space="preserve"> (</w:t>
      </w:r>
      <w:r w:rsidR="000D23A5" w:rsidRPr="008869CF">
        <w:rPr>
          <w:rFonts w:ascii="Times New Roman" w:hAnsi="Times New Roman" w:cs="Simplified Arabic"/>
          <w:sz w:val="24"/>
          <w:szCs w:val="24"/>
        </w:rPr>
        <w:t>Hussain et al., 2024</w:t>
      </w:r>
      <w:r w:rsidR="000D23A5" w:rsidRPr="008869CF">
        <w:rPr>
          <w:rFonts w:ascii="Times New Roman" w:hAnsi="Times New Roman" w:cs="Simplified Arabic" w:hint="cs"/>
          <w:sz w:val="24"/>
          <w:szCs w:val="24"/>
          <w:rtl/>
        </w:rPr>
        <w:t>)</w:t>
      </w:r>
      <w:r w:rsidR="00EA3D90"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 xml:space="preserve">استنادًا على ما تم ذكره يتضح أن </w:t>
      </w:r>
      <w:r w:rsidRPr="008869CF">
        <w:rPr>
          <w:rFonts w:ascii="Times New Roman" w:hAnsi="Times New Roman" w:cs="Simplified Arabic"/>
          <w:sz w:val="24"/>
          <w:szCs w:val="24"/>
          <w:rtl/>
        </w:rPr>
        <w:t>تلعب الحوكمة السريرية دورًا محوريًا في الارتقاء بجودة الرعاية الصحية</w:t>
      </w:r>
      <w:r w:rsidRPr="008869CF">
        <w:rPr>
          <w:rFonts w:ascii="Times New Roman" w:hAnsi="Times New Roman" w:cs="Simplified Arabic" w:hint="cs"/>
          <w:sz w:val="24"/>
          <w:szCs w:val="24"/>
          <w:rtl/>
        </w:rPr>
        <w:t xml:space="preserve"> وذلك</w:t>
      </w:r>
      <w:r w:rsidRPr="008869CF">
        <w:rPr>
          <w:rFonts w:ascii="Times New Roman" w:hAnsi="Times New Roman" w:cs="Simplified Arabic"/>
          <w:sz w:val="24"/>
          <w:szCs w:val="24"/>
          <w:rtl/>
        </w:rPr>
        <w:t xml:space="preserve"> من خلال توفير إطار تنظيمي يضمن تحسين الأداء السريري وتعزيز الممارسات الآمنة والفعالة وترسيخ مبادئ المساءلة والشفافية بين مقدمي الرعاية</w:t>
      </w:r>
      <w:r w:rsidRPr="008869CF">
        <w:rPr>
          <w:rFonts w:ascii="Times New Roman" w:hAnsi="Times New Roman" w:cs="Simplified Arabic" w:hint="cs"/>
          <w:sz w:val="24"/>
          <w:szCs w:val="24"/>
          <w:rtl/>
        </w:rPr>
        <w:t xml:space="preserve"> حيث </w:t>
      </w:r>
      <w:r w:rsidRPr="008869CF">
        <w:rPr>
          <w:rFonts w:ascii="Times New Roman" w:hAnsi="Times New Roman" w:cs="Simplified Arabic"/>
          <w:sz w:val="24"/>
          <w:szCs w:val="24"/>
          <w:rtl/>
        </w:rPr>
        <w:t>تعتمد على معايير دقيقة وآليات تقييم مستمرة تسهم في رفع مستوى رضا المرضى وتحقيق نتائج صحية أفضل كما تدعم تبني الممارسات المبنية على الأدلة وتشجع على التعلم المستمر والابتكار</w:t>
      </w:r>
      <w:r w:rsidRPr="008869CF">
        <w:rPr>
          <w:rFonts w:ascii="Times New Roman" w:hAnsi="Times New Roman" w:cs="Simplified Arabic" w:hint="cs"/>
          <w:sz w:val="24"/>
          <w:szCs w:val="24"/>
          <w:rtl/>
        </w:rPr>
        <w:t>.</w:t>
      </w:r>
    </w:p>
    <w:p w14:paraId="18BA0C9D" w14:textId="77777777" w:rsidR="0003702A" w:rsidRPr="008869CF" w:rsidRDefault="0003702A" w:rsidP="00084E9C">
      <w:pPr>
        <w:pStyle w:val="1112222"/>
        <w:widowControl w:val="0"/>
        <w:rPr>
          <w:rtl/>
        </w:rPr>
      </w:pPr>
      <w:bookmarkStart w:id="17" w:name="_Toc203661938"/>
      <w:r w:rsidRPr="008869CF">
        <w:rPr>
          <w:rtl/>
        </w:rPr>
        <w:t>تحديات تطبيق الحوكمة السريرية في المستشفيات</w:t>
      </w:r>
      <w:bookmarkEnd w:id="17"/>
    </w:p>
    <w:p w14:paraId="34829371" w14:textId="77777777" w:rsidR="0003702A" w:rsidRPr="008869CF" w:rsidRDefault="0003702A" w:rsidP="00084E9C">
      <w:pPr>
        <w:widowControl w:val="0"/>
        <w:numPr>
          <w:ilvl w:val="0"/>
          <w:numId w:val="11"/>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التحديات التنظيمية</w:t>
      </w:r>
      <w:r w:rsidRPr="008869CF">
        <w:rPr>
          <w:rFonts w:ascii="Times New Roman" w:hAnsi="Times New Roman" w:cs="Simplified Arabic" w:hint="cs"/>
          <w:b/>
          <w:bCs/>
          <w:sz w:val="24"/>
          <w:szCs w:val="24"/>
          <w:rtl/>
        </w:rPr>
        <w:t>:</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من بين المعوقات التي تعوق تفعيل الحوكمة السريرية نقص الإرشادات والبروتوكولات الموحدة وضعف الثقافة التنظيمية، حيث أنه على سبيل المثال، فيما يتعلق بالتدقيق السريري، بالإضافة إلى ذلك، لا يوجد تدريب مكثف في مجال الحوكمة السريرية، وهناك نقص في التأهيل، كما أن هناك تحدي أخر يتمثل في نقص وعي المرضى بالحوكمة السريرية، حيث أن العديد من المرضى ليسوا على دراية بهذا البرنامج، ومن المشكلات الأخرى عدم وجود بنية تحتية معلوماتية مناسبة ومنصة مناسبة لاستخدام البيانات في البرامج المتعلقة بالحوكمة السريرية</w:t>
      </w:r>
      <w:r w:rsidRPr="008869CF">
        <w:rPr>
          <w:rFonts w:ascii="Times New Roman" w:hAnsi="Times New Roman" w:cs="Simplified Arabic"/>
          <w:sz w:val="24"/>
          <w:szCs w:val="24"/>
        </w:rPr>
        <w:t>(</w:t>
      </w:r>
      <w:proofErr w:type="spellStart"/>
      <w:r w:rsidRPr="008869CF">
        <w:rPr>
          <w:rFonts w:ascii="Times New Roman" w:hAnsi="Times New Roman" w:cs="Simplified Arabic"/>
          <w:sz w:val="24"/>
          <w:szCs w:val="24"/>
        </w:rPr>
        <w:t>Behzadifar</w:t>
      </w:r>
      <w:proofErr w:type="spellEnd"/>
      <w:r w:rsidRPr="008869CF">
        <w:rPr>
          <w:rFonts w:ascii="Times New Roman" w:hAnsi="Times New Roman" w:cs="Simplified Arabic"/>
          <w:sz w:val="24"/>
          <w:szCs w:val="24"/>
        </w:rPr>
        <w:t xml:space="preserve"> et al., 2019)</w:t>
      </w:r>
      <w:r w:rsidRPr="008869CF">
        <w:rPr>
          <w:rFonts w:ascii="Times New Roman" w:hAnsi="Times New Roman" w:cs="Simplified Arabic"/>
          <w:sz w:val="24"/>
          <w:szCs w:val="24"/>
          <w:rtl/>
        </w:rPr>
        <w:t>.</w:t>
      </w:r>
    </w:p>
    <w:p w14:paraId="17BAB726" w14:textId="3623BDD4"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كما </w:t>
      </w:r>
      <w:r w:rsidRPr="008869CF">
        <w:rPr>
          <w:rFonts w:ascii="Times New Roman" w:hAnsi="Times New Roman" w:cs="Simplified Arabic"/>
          <w:sz w:val="24"/>
          <w:szCs w:val="24"/>
          <w:rtl/>
        </w:rPr>
        <w:t>أشار "مادونا"</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w:t>
      </w:r>
      <w:r w:rsidRPr="008869CF">
        <w:rPr>
          <w:rFonts w:ascii="Times New Roman" w:hAnsi="Times New Roman" w:cs="Simplified Arabic"/>
          <w:sz w:val="24"/>
          <w:szCs w:val="24"/>
        </w:rPr>
        <w:t>Maduna, 2022</w:t>
      </w:r>
      <w:r w:rsidRPr="008869CF">
        <w:rPr>
          <w:rFonts w:ascii="Times New Roman" w:hAnsi="Times New Roman" w:cs="Simplified Arabic"/>
          <w:sz w:val="24"/>
          <w:szCs w:val="24"/>
          <w:rtl/>
        </w:rPr>
        <w:t>) إلى أنه تتمثل أبرز التحديات التنظيمية التي تواجه الحوكمة السريرية:</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تدهور الإشراف على جميع المستويات</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نقص المهارات اللازمة للوظيفة</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حدوث أخطاء سريرية عديدة من قِبل الأطباء</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ضعف إدارة المخاطر</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عدم فعالية لجان معلومات المرضى</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سوء سلوك الرئيس التنفيذي مع المدير السريري</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نقص خبرة المديرين السريريين في الإدارة السريرية</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عدم وجود استراتيجية أو خطة لإدارة وتطوير المهارات</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موقف الإدارة السلبية تجاه تدريب وتطوير الموظفين</w:t>
      </w:r>
      <w:r w:rsidR="00BF7598"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نقص فاعلية نظام إدارة وتطوير الأداء.</w:t>
      </w:r>
    </w:p>
    <w:p w14:paraId="47645793" w14:textId="77777777" w:rsidR="0003702A" w:rsidRPr="008869CF" w:rsidRDefault="0003702A" w:rsidP="00084E9C">
      <w:pPr>
        <w:widowControl w:val="0"/>
        <w:numPr>
          <w:ilvl w:val="0"/>
          <w:numId w:val="11"/>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التحديات الإدارية</w:t>
      </w:r>
      <w:r w:rsidRPr="008869CF">
        <w:rPr>
          <w:rFonts w:ascii="Times New Roman" w:hAnsi="Times New Roman" w:cs="Simplified Arabic" w:hint="cs"/>
          <w:b/>
          <w:bCs/>
          <w:sz w:val="24"/>
          <w:szCs w:val="24"/>
          <w:rtl/>
        </w:rPr>
        <w:t>:</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ينبغي أن يكون تطبيق الحوكمة السريرية لتحسين جودة الخدمات المقدمة</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lang w:bidi="ar-EG"/>
        </w:rPr>
        <w:t>هو</w:t>
      </w:r>
      <w:r w:rsidRPr="008869CF">
        <w:rPr>
          <w:rFonts w:ascii="Times New Roman" w:hAnsi="Times New Roman" w:cs="Simplified Arabic"/>
          <w:sz w:val="24"/>
          <w:szCs w:val="24"/>
          <w:rtl/>
        </w:rPr>
        <w:t xml:space="preserve"> الهدف الرئيسي للعاملين في الرعاية الصحية، ومع ذلك، وُجد أن سياسة الحوكمة التي وضعتها الإدارة قد تكون مُربكة وغامضة لبعض الموظفين بسبب ضعف المشاركة في عملية صنع السياسات، ونقص الوعي بأهمية الحوكمة السريرية، والتردد في المشاركة في البرامج التي لا تحمل آفاقًا واضحة، يمكن أن يكون دور الأطباء حاسمًا في تحقيق أهداف الحوكمة السريرية، ولذلك يعد تحسين معدل مشاركة العاملين أمر ضروري لنجاح الحوكمة، كما تتأثر مواقف الموظفين بشكل كبير بالثقافة التنظيمية، ويلعب فريق الإدارة دورًا مهمًا في تشكيل المواقف تجاه الحوكمة السريرية، ومن ثم، فإن اختيار وتعيين المديرين الذين يؤمنون بالتغيير ويعتبرون الحوكمة السريرية سياسة مناسبة لتحسين الجودة من شأنه أن يعزز التميز التنظيمي ويخلق موقفًا إيجابيًا تجاه هذه السياسة</w:t>
      </w:r>
      <w:proofErr w:type="spellStart"/>
      <w:r w:rsidRPr="008869CF">
        <w:rPr>
          <w:rFonts w:ascii="Times New Roman" w:hAnsi="Times New Roman" w:cs="Simplified Arabic"/>
          <w:sz w:val="24"/>
          <w:szCs w:val="24"/>
        </w:rPr>
        <w:t>Behzadifar</w:t>
      </w:r>
      <w:proofErr w:type="spellEnd"/>
      <w:r w:rsidRPr="008869CF">
        <w:rPr>
          <w:rFonts w:ascii="Times New Roman" w:hAnsi="Times New Roman" w:cs="Simplified Arabic"/>
          <w:sz w:val="24"/>
          <w:szCs w:val="24"/>
        </w:rPr>
        <w:t xml:space="preserve"> et al., 2019)</w:t>
      </w:r>
      <w:r w:rsidRPr="008869CF">
        <w:rPr>
          <w:rFonts w:ascii="Times New Roman" w:hAnsi="Times New Roman" w:cs="Simplified Arabic"/>
          <w:sz w:val="24"/>
          <w:szCs w:val="24"/>
          <w:rtl/>
        </w:rPr>
        <w:t>).</w:t>
      </w:r>
    </w:p>
    <w:p w14:paraId="7287265B" w14:textId="77777777" w:rsidR="0003702A" w:rsidRPr="008C0368" w:rsidRDefault="0003702A" w:rsidP="008C0368">
      <w:pPr>
        <w:widowControl w:val="0"/>
        <w:bidi/>
        <w:spacing w:after="0" w:line="240" w:lineRule="auto"/>
        <w:ind w:firstLine="284"/>
        <w:jc w:val="lowKashida"/>
        <w:rPr>
          <w:rFonts w:ascii="Times New Roman" w:hAnsi="Times New Roman" w:cs="Simplified Arabic"/>
          <w:sz w:val="24"/>
          <w:szCs w:val="24"/>
          <w:rtl/>
        </w:rPr>
      </w:pPr>
      <w:r w:rsidRPr="008C0368">
        <w:rPr>
          <w:rFonts w:ascii="Times New Roman" w:hAnsi="Times New Roman" w:cs="Simplified Arabic" w:hint="cs"/>
          <w:sz w:val="24"/>
          <w:szCs w:val="24"/>
          <w:rtl/>
        </w:rPr>
        <w:t xml:space="preserve">خلاصة ما سبق يمكن التطرق إلى أن </w:t>
      </w:r>
      <w:r w:rsidRPr="008C0368">
        <w:rPr>
          <w:rFonts w:ascii="Times New Roman" w:hAnsi="Times New Roman" w:cs="Simplified Arabic"/>
          <w:sz w:val="24"/>
          <w:szCs w:val="24"/>
          <w:rtl/>
        </w:rPr>
        <w:t xml:space="preserve">يواجه تطبيق الحوكمة السريرية في المستشفيات جملة من التحديات أبرزها التحديات التنظيمية المتمثلة في غياب وضوح السياسات والإجراءات وضعف التنسيق بين الأقسام مما </w:t>
      </w:r>
      <w:proofErr w:type="gramStart"/>
      <w:r w:rsidRPr="008C0368">
        <w:rPr>
          <w:rFonts w:ascii="Times New Roman" w:hAnsi="Times New Roman" w:cs="Simplified Arabic"/>
          <w:sz w:val="24"/>
          <w:szCs w:val="24"/>
          <w:rtl/>
        </w:rPr>
        <w:t>يعيق</w:t>
      </w:r>
      <w:proofErr w:type="gramEnd"/>
      <w:r w:rsidRPr="008C0368">
        <w:rPr>
          <w:rFonts w:ascii="Times New Roman" w:hAnsi="Times New Roman" w:cs="Simplified Arabic"/>
          <w:sz w:val="24"/>
          <w:szCs w:val="24"/>
          <w:rtl/>
        </w:rPr>
        <w:t xml:space="preserve"> توحيد المعايير السريرية</w:t>
      </w:r>
      <w:r w:rsidRPr="008C0368">
        <w:rPr>
          <w:rFonts w:ascii="Times New Roman" w:hAnsi="Times New Roman" w:cs="Simplified Arabic" w:hint="cs"/>
          <w:sz w:val="24"/>
          <w:szCs w:val="24"/>
          <w:rtl/>
        </w:rPr>
        <w:t>؛</w:t>
      </w:r>
      <w:r w:rsidRPr="008C0368">
        <w:rPr>
          <w:rFonts w:ascii="Times New Roman" w:hAnsi="Times New Roman" w:cs="Simplified Arabic"/>
          <w:sz w:val="24"/>
          <w:szCs w:val="24"/>
          <w:rtl/>
        </w:rPr>
        <w:t xml:space="preserve"> كما تشمل التحديات الإدارية نقص الموارد المالية والبشرية وقصور برامج التدريب الموجهة للكوادر الطبية إلى جانب مقاومة بعض العاملين للتغيير وهو ما ينعكس سلب</w:t>
      </w:r>
      <w:r w:rsidRPr="008C0368">
        <w:rPr>
          <w:rFonts w:ascii="Times New Roman" w:hAnsi="Times New Roman" w:cs="Simplified Arabic" w:hint="cs"/>
          <w:sz w:val="24"/>
          <w:szCs w:val="24"/>
          <w:rtl/>
        </w:rPr>
        <w:t>ً</w:t>
      </w:r>
      <w:r w:rsidRPr="008C0368">
        <w:rPr>
          <w:rFonts w:ascii="Times New Roman" w:hAnsi="Times New Roman" w:cs="Simplified Arabic"/>
          <w:sz w:val="24"/>
          <w:szCs w:val="24"/>
          <w:rtl/>
        </w:rPr>
        <w:t>ا على جودة الرعاية الصحية وفعالية النتائج العلاجية للمرضى</w:t>
      </w:r>
      <w:r w:rsidRPr="008C0368">
        <w:rPr>
          <w:rFonts w:ascii="Times New Roman" w:hAnsi="Times New Roman" w:cs="Simplified Arabic" w:hint="cs"/>
          <w:sz w:val="24"/>
          <w:szCs w:val="24"/>
          <w:rtl/>
        </w:rPr>
        <w:t>.</w:t>
      </w:r>
    </w:p>
    <w:p w14:paraId="45D773CF" w14:textId="77777777" w:rsidR="0003702A" w:rsidRPr="008869CF" w:rsidRDefault="0003702A" w:rsidP="00084E9C">
      <w:pPr>
        <w:pStyle w:val="1112222"/>
        <w:widowControl w:val="0"/>
      </w:pPr>
      <w:bookmarkStart w:id="18" w:name="_Toc203661939"/>
      <w:r w:rsidRPr="008869CF">
        <w:rPr>
          <w:rtl/>
        </w:rPr>
        <w:t>عوامل نجاح تطبيق الحوكمة السريرية</w:t>
      </w:r>
      <w:bookmarkEnd w:id="18"/>
    </w:p>
    <w:p w14:paraId="7582A4B0" w14:textId="77777777" w:rsidR="0003702A" w:rsidRPr="008869CF" w:rsidRDefault="0003702A" w:rsidP="008C0368">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تتعدد وتتنوع عوامل نجاح تطبيق الحوكمة السريرية وتتمثل في الكفاءات البشرية والتمويل والدعم الفني ويمكن التطرق إليها بالتفاصيل في التالي:</w:t>
      </w:r>
    </w:p>
    <w:p w14:paraId="6080DAB1" w14:textId="26C8AB96" w:rsidR="0003702A" w:rsidRPr="008869CF" w:rsidRDefault="0003702A" w:rsidP="00084E9C">
      <w:pPr>
        <w:widowControl w:val="0"/>
        <w:numPr>
          <w:ilvl w:val="0"/>
          <w:numId w:val="12"/>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الكفاءات البشرية</w:t>
      </w:r>
      <w:r w:rsidR="00EA3D90"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 xml:space="preserve">تزيد الحوكمة من فعالية الإدارة الصحية من خلال اعتماد هذه الأخيرة على وسائل تكنولوجيا المعلومات والاتصالات، والتي تساعد على الأداء الجيد والفعال للإدارة في نشاطاتها، مثل: فحص وتشخيص عدد </w:t>
      </w:r>
      <w:r w:rsidRPr="008869CF">
        <w:rPr>
          <w:rFonts w:ascii="Times New Roman" w:hAnsi="Times New Roman" w:cs="Simplified Arabic"/>
          <w:sz w:val="24"/>
          <w:szCs w:val="24"/>
          <w:rtl/>
        </w:rPr>
        <w:lastRenderedPageBreak/>
        <w:t>كبير من الملفات، وجمع البيانات والمعلومات وتبادلها بين مختلف المصالح الإدارية والأجهزة الحكومية، إضافة لسهولة الاتصال بالمواطنين والمتعاملين معها (بحراوي، 2025، ص.134).</w:t>
      </w:r>
    </w:p>
    <w:p w14:paraId="0D28A0D5" w14:textId="55CE7BBE"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w:t>
      </w:r>
      <w:r w:rsidRPr="008869CF">
        <w:rPr>
          <w:rFonts w:ascii="Times New Roman" w:hAnsi="Times New Roman" w:cs="Simplified Arabic"/>
          <w:sz w:val="24"/>
          <w:szCs w:val="24"/>
          <w:rtl/>
        </w:rPr>
        <w:t>أشارت دراسة المطيري وآخرون (</w:t>
      </w:r>
      <w:proofErr w:type="gramStart"/>
      <w:r w:rsidRPr="008869CF">
        <w:rPr>
          <w:rFonts w:ascii="Times New Roman" w:hAnsi="Times New Roman" w:cs="Simplified Arabic"/>
          <w:sz w:val="24"/>
          <w:szCs w:val="24"/>
          <w:rtl/>
        </w:rPr>
        <w:t>2022</w:t>
      </w:r>
      <w:r w:rsidRPr="008869CF">
        <w:rPr>
          <w:rFonts w:ascii="Times New Roman" w:hAnsi="Times New Roman" w:cs="Simplified Arabic"/>
          <w:sz w:val="24"/>
          <w:szCs w:val="24"/>
        </w:rPr>
        <w:t>(</w:t>
      </w:r>
      <w:r w:rsidR="007D6B6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إلى</w:t>
      </w:r>
      <w:proofErr w:type="gramEnd"/>
      <w:r w:rsidRPr="008869CF">
        <w:rPr>
          <w:rFonts w:ascii="Times New Roman" w:hAnsi="Times New Roman" w:cs="Simplified Arabic"/>
          <w:sz w:val="24"/>
          <w:szCs w:val="24"/>
          <w:rtl/>
        </w:rPr>
        <w:t xml:space="preserve"> الكفاءة البشرية في التالي:</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فترات انتظار المرضى للحصول على الخدمة الصحية القصيرة ولا تشكل خطورة على المريض</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يوجد أنظمة اتصال حديثة وكفؤة</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يوجد إدارة فعالة للمعلومات من حيث جمع المعلومات وتصنيفها وتوزيعها على الأقسام</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يثق المرضى بخيرات ومهارات ومؤهلات الأطباء المستشفى ومرضيها</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تقدم المستشفى الخدمة الصحية بدرجة عالية من الدقة والموثوقية</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تقدم الخدمة الطبية بالدقة في العلاج</w:t>
      </w:r>
      <w:r w:rsidR="00BF7598"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تتسم العمليات الجراحية إلى المستشفى بنسب عالية من النجاح.</w:t>
      </w:r>
    </w:p>
    <w:p w14:paraId="60E84C72" w14:textId="5E8CC989"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كما أضاف</w:t>
      </w:r>
      <w:r w:rsidRPr="008869CF">
        <w:rPr>
          <w:rFonts w:ascii="Times New Roman" w:hAnsi="Times New Roman" w:cs="Simplified Arabic"/>
          <w:sz w:val="24"/>
          <w:szCs w:val="24"/>
          <w:rtl/>
        </w:rPr>
        <w:t xml:space="preserve"> </w:t>
      </w:r>
      <w:r w:rsidRPr="008869CF">
        <w:rPr>
          <w:rFonts w:ascii="Times New Roman" w:hAnsi="Times New Roman" w:cs="Simplified Arabic" w:hint="cs"/>
          <w:sz w:val="24"/>
          <w:szCs w:val="24"/>
          <w:rtl/>
        </w:rPr>
        <w:t xml:space="preserve">تقرير </w:t>
      </w:r>
      <w:r w:rsidRPr="008869CF">
        <w:rPr>
          <w:rFonts w:ascii="Times New Roman" w:hAnsi="Times New Roman" w:cs="Simplified Arabic"/>
          <w:sz w:val="24"/>
          <w:szCs w:val="24"/>
          <w:rtl/>
        </w:rPr>
        <w:t>"منظمة معايير الصحة" (</w:t>
      </w:r>
      <w:r w:rsidRPr="008869CF">
        <w:rPr>
          <w:rFonts w:ascii="Times New Roman" w:hAnsi="Times New Roman" w:cs="Simplified Arabic"/>
          <w:sz w:val="24"/>
          <w:szCs w:val="24"/>
        </w:rPr>
        <w:t>HSO, 2021</w:t>
      </w:r>
      <w:r w:rsidRPr="008869CF">
        <w:rPr>
          <w:rFonts w:ascii="Times New Roman" w:hAnsi="Times New Roman" w:cs="Simplified Arabic"/>
          <w:sz w:val="24"/>
          <w:szCs w:val="24"/>
          <w:rtl/>
        </w:rPr>
        <w:t xml:space="preserve">) إلى أنه تقوم الحوكمة السريرية على الكفاءات البشرية التي يمكن تصنيفها إلى أربع فئات: </w:t>
      </w:r>
      <w:r w:rsidRPr="008869CF">
        <w:rPr>
          <w:rFonts w:ascii="Times New Roman" w:hAnsi="Times New Roman" w:cs="Simplified Arabic"/>
          <w:sz w:val="24"/>
          <w:szCs w:val="24"/>
          <w:rtl/>
          <w:lang w:bidi="ar-EG"/>
        </w:rPr>
        <w:t>صناع القرار على مستوى الرعاية الفردية: وه</w:t>
      </w:r>
      <w:r w:rsidRPr="008869CF">
        <w:rPr>
          <w:rFonts w:ascii="Times New Roman" w:hAnsi="Times New Roman" w:cs="Simplified Arabic" w:hint="cs"/>
          <w:sz w:val="24"/>
          <w:szCs w:val="24"/>
          <w:rtl/>
          <w:lang w:bidi="ar-EG"/>
        </w:rPr>
        <w:t>م</w:t>
      </w:r>
      <w:r w:rsidRPr="008869CF">
        <w:rPr>
          <w:rFonts w:ascii="Times New Roman" w:hAnsi="Times New Roman" w:cs="Simplified Arabic"/>
          <w:sz w:val="24"/>
          <w:szCs w:val="24"/>
          <w:rtl/>
          <w:lang w:bidi="ar-EG"/>
        </w:rPr>
        <w:t xml:space="preserve"> مُقدمو الخدمات السريرية الأكثر مسؤولية المُعينون والذين يتخذون قرارات الرعاية ضمن فرق الرعاية الفردية</w:t>
      </w:r>
      <w:r w:rsidR="000C635E" w:rsidRPr="008869CF">
        <w:rPr>
          <w:rFonts w:ascii="Times New Roman" w:hAnsi="Times New Roman" w:cs="Simplified Arabic" w:hint="cs"/>
          <w:sz w:val="24"/>
          <w:szCs w:val="24"/>
          <w:rtl/>
        </w:rPr>
        <w:t>، و</w:t>
      </w:r>
      <w:r w:rsidRPr="008869CF">
        <w:rPr>
          <w:rFonts w:ascii="Times New Roman" w:hAnsi="Times New Roman" w:cs="Simplified Arabic"/>
          <w:sz w:val="24"/>
          <w:szCs w:val="24"/>
          <w:rtl/>
          <w:lang w:bidi="ar-EG"/>
        </w:rPr>
        <w:t>الشركاء على مستوى الرعاية الفردية: وهم العملاء والأسر الفردية الذين يشاركون في رعايتهم الخاصة كجزء من الفريق؛ بالإضافة إلى مُقدمي الخدمات السريرية الآخرين المشاركين في الفريق والذين قد يُقدمون للعملاء خدمات متشابه</w:t>
      </w:r>
      <w:r w:rsidR="000C635E" w:rsidRPr="008869CF">
        <w:rPr>
          <w:rFonts w:ascii="Times New Roman" w:hAnsi="Times New Roman" w:cs="Simplified Arabic" w:hint="cs"/>
          <w:sz w:val="24"/>
          <w:szCs w:val="24"/>
          <w:rtl/>
        </w:rPr>
        <w:t>، و</w:t>
      </w:r>
      <w:r w:rsidRPr="008869CF">
        <w:rPr>
          <w:rFonts w:ascii="Times New Roman" w:hAnsi="Times New Roman" w:cs="Simplified Arabic"/>
          <w:sz w:val="24"/>
          <w:szCs w:val="24"/>
          <w:rtl/>
          <w:lang w:bidi="ar-EG"/>
        </w:rPr>
        <w:t>صناع القرار على المستوى التنظيمي: وهم القائمون على الإدارة السريرية، بما في ذلك الإداريون ومُقدمو الخدمات السريرية الذين يتولون أدوار صنع القرارات السريرية، مثل المديرين السريريين</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والرؤساء والمديرين التنفيذيين</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وأعضاء مجلس الإدارة</w:t>
      </w:r>
      <w:r w:rsidR="000C635E" w:rsidRPr="008869CF">
        <w:rPr>
          <w:rFonts w:ascii="Times New Roman" w:hAnsi="Times New Roman" w:cs="Simplified Arabic" w:hint="cs"/>
          <w:sz w:val="24"/>
          <w:szCs w:val="24"/>
          <w:rtl/>
          <w:lang w:bidi="ar-EG"/>
        </w:rPr>
        <w:t>، و</w:t>
      </w:r>
      <w:r w:rsidRPr="008869CF">
        <w:rPr>
          <w:rFonts w:ascii="Times New Roman" w:hAnsi="Times New Roman" w:cs="Simplified Arabic"/>
          <w:sz w:val="24"/>
          <w:szCs w:val="24"/>
          <w:rtl/>
          <w:lang w:bidi="ar-EG"/>
        </w:rPr>
        <w:t>الشركاء على المستوى التنظيمي: أي مقدمو الخدمات السريرية، وغيرهم من الموظفين والعملاء والأسر وأعضاء المجتمع، والشركاء في الأدوار الاستشارية في فرق صنع القرار السريري التنظيمي.</w:t>
      </w:r>
    </w:p>
    <w:p w14:paraId="33938FE5" w14:textId="1EAE8BFC" w:rsidR="0003702A" w:rsidRPr="008869CF" w:rsidRDefault="0003702A" w:rsidP="00084E9C">
      <w:pPr>
        <w:widowControl w:val="0"/>
        <w:numPr>
          <w:ilvl w:val="0"/>
          <w:numId w:val="12"/>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b/>
          <w:bCs/>
          <w:sz w:val="24"/>
          <w:szCs w:val="24"/>
          <w:rtl/>
        </w:rPr>
        <w:t>التمويل</w:t>
      </w:r>
      <w:r w:rsidR="00EA3D90"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يُعد التمويل إحدى الوظائف الأساسية الأربع للنظام الصحي، وفقًا لتصنيف منظمة الصحة العالمية، وهو ما يُغطي وظيفتين أخريين: الاستثمار في الأفراد والمباني والمعدات، وتقديم الخدمات الصحية</w:t>
      </w:r>
      <w:r w:rsidRPr="008869CF">
        <w:rPr>
          <w:rFonts w:ascii="Times New Roman" w:hAnsi="Times New Roman" w:cs="Simplified Arabic"/>
          <w:sz w:val="24"/>
          <w:szCs w:val="24"/>
          <w:rtl/>
          <w:lang w:bidi="ar-EG"/>
        </w:rPr>
        <w:t>، ويعد التمويل من العوامل المؤثرة على تحقيق الحوكمة السريرية، و</w:t>
      </w:r>
      <w:r w:rsidRPr="008869CF">
        <w:rPr>
          <w:rFonts w:ascii="Times New Roman" w:hAnsi="Times New Roman" w:cs="Simplified Arabic"/>
          <w:sz w:val="24"/>
          <w:szCs w:val="24"/>
          <w:rtl/>
        </w:rPr>
        <w:t xml:space="preserve">تضمن الحوكمة الرشيدة خضوع الحكومة للمساءلة أمام مواطنيها، </w:t>
      </w:r>
      <w:r w:rsidRPr="008869CF">
        <w:rPr>
          <w:rFonts w:ascii="Times New Roman" w:hAnsi="Times New Roman" w:cs="Simplified Arabic" w:hint="cs"/>
          <w:sz w:val="24"/>
          <w:szCs w:val="24"/>
          <w:rtl/>
        </w:rPr>
        <w:t>ويتمثل ال</w:t>
      </w:r>
      <w:r w:rsidRPr="008869CF">
        <w:rPr>
          <w:rFonts w:ascii="Times New Roman" w:hAnsi="Times New Roman" w:cs="Simplified Arabic"/>
          <w:sz w:val="24"/>
          <w:szCs w:val="24"/>
          <w:rtl/>
        </w:rPr>
        <w:t xml:space="preserve">تمويل </w:t>
      </w:r>
      <w:r w:rsidRPr="008869CF">
        <w:rPr>
          <w:rFonts w:ascii="Times New Roman" w:hAnsi="Times New Roman" w:cs="Simplified Arabic" w:hint="cs"/>
          <w:sz w:val="24"/>
          <w:szCs w:val="24"/>
          <w:rtl/>
        </w:rPr>
        <w:t>في</w:t>
      </w:r>
      <w:r w:rsidRPr="008869CF">
        <w:rPr>
          <w:rFonts w:ascii="Times New Roman" w:hAnsi="Times New Roman" w:cs="Simplified Arabic"/>
          <w:sz w:val="24"/>
          <w:szCs w:val="24"/>
          <w:rtl/>
        </w:rPr>
        <w:t xml:space="preserve"> جمع الإيرادات</w:t>
      </w:r>
      <w:r w:rsidRPr="008869CF">
        <w:rPr>
          <w:rFonts w:ascii="Times New Roman" w:hAnsi="Times New Roman" w:cs="Simplified Arabic" w:hint="cs"/>
          <w:sz w:val="24"/>
          <w:szCs w:val="24"/>
          <w:rtl/>
        </w:rPr>
        <w:t xml:space="preserve"> و</w:t>
      </w:r>
      <w:r w:rsidRPr="008869CF">
        <w:rPr>
          <w:rFonts w:ascii="Times New Roman" w:hAnsi="Times New Roman" w:cs="Simplified Arabic"/>
          <w:sz w:val="24"/>
          <w:szCs w:val="24"/>
          <w:rtl/>
        </w:rPr>
        <w:t xml:space="preserve">شراء الخدمات الصحية، ومن مكونات الشراء الدفع لمقدمي الرعاية الصحية، وتتطلب جميع هذه الأجزاء حوكمة </w:t>
      </w:r>
      <w:r w:rsidRPr="008869CF">
        <w:rPr>
          <w:rFonts w:ascii="Times New Roman" w:hAnsi="Times New Roman" w:cs="Simplified Arabic" w:hint="cs"/>
          <w:sz w:val="24"/>
          <w:szCs w:val="24"/>
          <w:rtl/>
        </w:rPr>
        <w:t>رشيدة</w:t>
      </w:r>
      <w:r w:rsidR="000C635E"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(Hong, 2017)</w:t>
      </w:r>
      <w:r w:rsidRPr="008869CF">
        <w:rPr>
          <w:rFonts w:ascii="Times New Roman" w:hAnsi="Times New Roman" w:cs="Simplified Arabic"/>
          <w:sz w:val="24"/>
          <w:szCs w:val="24"/>
          <w:rtl/>
        </w:rPr>
        <w:t>.</w:t>
      </w:r>
    </w:p>
    <w:p w14:paraId="3F041437" w14:textId="1E01A2B9"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حيث </w:t>
      </w:r>
      <w:r w:rsidRPr="008869CF">
        <w:rPr>
          <w:rFonts w:ascii="Times New Roman" w:hAnsi="Times New Roman" w:cs="Simplified Arabic"/>
          <w:sz w:val="24"/>
          <w:szCs w:val="24"/>
          <w:rtl/>
        </w:rPr>
        <w:t>يعتمد التشغيل السليم لمؤسسات الرعاية الصحية، مثل المستشفيات والعيادات والممارسات الطبية، بشكل كبير على الإدارة المالية الفعالة، ولتعظيم تخصيص الموارد وضمان الاستدامة المالية، يتولى مديرو الشؤون المالية في قطاع الرعاية الصحية مسؤولية وضع الميزانية، وإدارة دورة الإيرادات، واحتواء التكاليف، وإعداد التقارير المالية، ولتعزيز رعاية المرضى وتوفير التكاليف، تربط استراتيجيات مثل منظمات الرعاية المسؤولة ونماذج الرعاية القائمة على القيمة الحوافز المالية بجودة النتائج، كما يتم تعزيز الابتكار في التقنيات الطبية الجديدة والعلاجات والأساليب العلاجية من خلال التمويل، الذي يُمكّن من تحقيق تقدم في مجالات مثل الطب الدقيق والصحة الرقمية</w:t>
      </w:r>
      <w:r w:rsidR="000C635E"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(Khan, 2022)</w:t>
      </w:r>
      <w:r w:rsidRPr="008869CF">
        <w:rPr>
          <w:rFonts w:ascii="Times New Roman" w:hAnsi="Times New Roman" w:cs="Simplified Arabic"/>
          <w:sz w:val="24"/>
          <w:szCs w:val="24"/>
          <w:rtl/>
        </w:rPr>
        <w:t>.</w:t>
      </w:r>
    </w:p>
    <w:p w14:paraId="1A885B86" w14:textId="38C8C8CE"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 xml:space="preserve">وتلعب الإدارة المالية للرعاية الصحية دورًا محوريًا في الأداء الفعال لأنظمة الرعاية الصحية في جميع أنحاء العالم، وقد أصبح التوازن الدقيق بين تقديم رعاية عالية الجودة للمرضى والحفاظ على الاستدامة المالية تحديًا بالغ الأهمية لمؤسسات الرعاية الصحية، ومع مواكبتنا لتطورات التطورات الطبية، والتغيرات الديموغرافية، والتقلبات الاقتصادية، تتضح الحاجة إلى استراتيجيات قوية للإدارة المالية في مجال الرعاية الصحية بشكل متزايد، ويُعدّ مشهد الإدارة المالية للرعاية الصحية معقدًا، ويتأثر بعوامل مثل ارتفاع التكاليف الطبية، والتطورات التكنولوجية، ونماذج السداد المتغيرة، والطلب المتزايد على خدمات الرعاية الصحية، وبالتالي تواجه المستشفيات والعيادات ومقدمو الرعاية الصحية تحديًا دائمًا يتمثل في تحسين الموارد المالية مع ضمان تقديم رعاية عالية الجودة للمرضى، ويمكن مواجهة ذلك التحدي من خلال الحوكمة السريرية، وجدير بالذكر إن الصحة المالية لمنظمات الرعاية الصحية أمر بالغ الأهمية لاستدامتها ورفاهية المجتمعات </w:t>
      </w:r>
      <w:r w:rsidRPr="008869CF">
        <w:rPr>
          <w:rFonts w:ascii="Times New Roman" w:hAnsi="Times New Roman" w:cs="Simplified Arabic"/>
          <w:sz w:val="24"/>
          <w:szCs w:val="24"/>
        </w:rPr>
        <w:t>(Owolabi et al., 2024)</w:t>
      </w:r>
      <w:r w:rsidRPr="008869CF">
        <w:rPr>
          <w:rFonts w:ascii="Times New Roman" w:hAnsi="Times New Roman" w:cs="Simplified Arabic"/>
          <w:sz w:val="24"/>
          <w:szCs w:val="24"/>
          <w:rtl/>
        </w:rPr>
        <w:t>.</w:t>
      </w:r>
    </w:p>
    <w:p w14:paraId="39430732" w14:textId="70E23FF1" w:rsidR="0003702A" w:rsidRPr="008869CF" w:rsidRDefault="0003702A" w:rsidP="00084E9C">
      <w:pPr>
        <w:widowControl w:val="0"/>
        <w:numPr>
          <w:ilvl w:val="0"/>
          <w:numId w:val="12"/>
        </w:numPr>
        <w:bidi/>
        <w:spacing w:after="0" w:line="240" w:lineRule="auto"/>
        <w:jc w:val="lowKashida"/>
        <w:rPr>
          <w:rFonts w:ascii="Times New Roman" w:hAnsi="Times New Roman" w:cs="Simplified Arabic"/>
          <w:sz w:val="24"/>
          <w:szCs w:val="24"/>
          <w:rtl/>
        </w:rPr>
      </w:pPr>
      <w:r w:rsidRPr="008869CF">
        <w:rPr>
          <w:rFonts w:ascii="Times New Roman" w:hAnsi="Times New Roman" w:cs="Simplified Arabic"/>
          <w:b/>
          <w:bCs/>
          <w:sz w:val="24"/>
          <w:szCs w:val="24"/>
          <w:rtl/>
        </w:rPr>
        <w:t>الدعم الفني</w:t>
      </w:r>
      <w:r w:rsidR="00EA3D90"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ي</w:t>
      </w:r>
      <w:r w:rsidRPr="008869CF">
        <w:rPr>
          <w:rFonts w:ascii="Times New Roman" w:hAnsi="Times New Roman" w:cs="Simplified Arabic"/>
          <w:sz w:val="24"/>
          <w:szCs w:val="24"/>
          <w:rtl/>
        </w:rPr>
        <w:t xml:space="preserve">تعلق </w:t>
      </w:r>
      <w:r w:rsidRPr="008869CF">
        <w:rPr>
          <w:rFonts w:ascii="Times New Roman" w:hAnsi="Times New Roman" w:cs="Simplified Arabic" w:hint="cs"/>
          <w:sz w:val="24"/>
          <w:szCs w:val="24"/>
          <w:rtl/>
        </w:rPr>
        <w:t>الدعم الفني ب</w:t>
      </w:r>
      <w:r w:rsidRPr="008869CF">
        <w:rPr>
          <w:rFonts w:ascii="Times New Roman" w:hAnsi="Times New Roman" w:cs="Simplified Arabic"/>
          <w:sz w:val="24"/>
          <w:szCs w:val="24"/>
          <w:rtl/>
        </w:rPr>
        <w:t xml:space="preserve">الرقابة الذاتية والتزام الفرد </w:t>
      </w:r>
      <w:r w:rsidRPr="008869CF">
        <w:rPr>
          <w:rFonts w:ascii="Times New Roman" w:hAnsi="Times New Roman" w:cs="Simplified Arabic" w:hint="cs"/>
          <w:sz w:val="24"/>
          <w:szCs w:val="24"/>
          <w:rtl/>
        </w:rPr>
        <w:t>بالإيجابية</w:t>
      </w:r>
      <w:r w:rsidRPr="008869CF">
        <w:rPr>
          <w:rFonts w:ascii="Times New Roman" w:hAnsi="Times New Roman" w:cs="Simplified Arabic"/>
          <w:sz w:val="24"/>
          <w:szCs w:val="24"/>
          <w:rtl/>
        </w:rPr>
        <w:t xml:space="preserve"> تجاه عمله من خلال تحمل الضغوط والمساهمة في حل مشاكل العمل</w:t>
      </w:r>
      <w:r w:rsidRPr="008869CF">
        <w:rPr>
          <w:rFonts w:ascii="Times New Roman" w:hAnsi="Times New Roman" w:cs="Simplified Arabic" w:hint="cs"/>
          <w:sz w:val="24"/>
          <w:szCs w:val="24"/>
          <w:rtl/>
        </w:rPr>
        <w:t xml:space="preserve"> ب</w:t>
      </w:r>
      <w:r w:rsidRPr="008869CF">
        <w:rPr>
          <w:rFonts w:ascii="Times New Roman" w:hAnsi="Times New Roman" w:cs="Simplified Arabic"/>
          <w:sz w:val="24"/>
          <w:szCs w:val="24"/>
          <w:rtl/>
        </w:rPr>
        <w:t xml:space="preserve">حيث أن هذا العمل يحده للسيطرة على النواحي السلبية في تفكيره وسلوكه، خاصة عندما نتكلم </w:t>
      </w:r>
      <w:r w:rsidRPr="008869CF">
        <w:rPr>
          <w:rFonts w:ascii="Times New Roman" w:hAnsi="Times New Roman" w:cs="Simplified Arabic"/>
          <w:sz w:val="24"/>
          <w:szCs w:val="24"/>
          <w:rtl/>
        </w:rPr>
        <w:lastRenderedPageBreak/>
        <w:t xml:space="preserve">عن الأطباء فإن الرقابة الذاتية تشكل عنصر مهم في عملهم إذ لا أحد يمكن له أن يعرف هل الطبيب يقوم بعمله </w:t>
      </w:r>
      <w:r w:rsidRPr="008869CF">
        <w:rPr>
          <w:rFonts w:ascii="Times New Roman" w:hAnsi="Times New Roman" w:cs="Simplified Arabic" w:hint="cs"/>
          <w:sz w:val="24"/>
          <w:szCs w:val="24"/>
          <w:rtl/>
        </w:rPr>
        <w:t>بإتقان</w:t>
      </w:r>
      <w:r w:rsidRPr="008869CF">
        <w:rPr>
          <w:rFonts w:ascii="Times New Roman" w:hAnsi="Times New Roman" w:cs="Simplified Arabic"/>
          <w:sz w:val="24"/>
          <w:szCs w:val="24"/>
          <w:rtl/>
        </w:rPr>
        <w:t xml:space="preserve"> أو أنه يقدم كل </w:t>
      </w:r>
      <w:r w:rsidRPr="008869CF">
        <w:rPr>
          <w:rFonts w:ascii="Times New Roman" w:hAnsi="Times New Roman" w:cs="Simplified Arabic" w:hint="cs"/>
          <w:sz w:val="24"/>
          <w:szCs w:val="24"/>
          <w:rtl/>
        </w:rPr>
        <w:t>ما لدي</w:t>
      </w:r>
      <w:r w:rsidRPr="008869CF">
        <w:rPr>
          <w:rFonts w:ascii="Times New Roman" w:hAnsi="Times New Roman" w:cs="Simplified Arabic" w:hint="eastAsia"/>
          <w:sz w:val="24"/>
          <w:szCs w:val="24"/>
          <w:rtl/>
        </w:rPr>
        <w:t>ه</w:t>
      </w:r>
      <w:r w:rsidRPr="008869CF">
        <w:rPr>
          <w:rFonts w:ascii="Times New Roman" w:hAnsi="Times New Roman" w:cs="Simplified Arabic"/>
          <w:sz w:val="24"/>
          <w:szCs w:val="24"/>
          <w:rtl/>
        </w:rPr>
        <w:t xml:space="preserve"> أو لا، وإذا نظرنا إلى المهارة أيضا فهذا مهم في الرقابة الذاتية</w:t>
      </w:r>
      <w:r w:rsidRPr="008869CF">
        <w:rPr>
          <w:rFonts w:ascii="Times New Roman" w:hAnsi="Times New Roman" w:cs="Simplified Arabic" w:hint="cs"/>
          <w:sz w:val="24"/>
          <w:szCs w:val="24"/>
          <w:rtl/>
        </w:rPr>
        <w:t xml:space="preserve">، وعليه فإن </w:t>
      </w:r>
      <w:r w:rsidRPr="008869CF">
        <w:rPr>
          <w:rFonts w:ascii="Times New Roman" w:hAnsi="Times New Roman" w:cs="Simplified Arabic"/>
          <w:sz w:val="24"/>
          <w:szCs w:val="24"/>
          <w:rtl/>
        </w:rPr>
        <w:t>درجة المعلومات التي يحتاجها الفرد لإدراك وفهم عمله، ودقة وضوح الدور عامل أساسي في توقع ما هو مطلوب وكيفية عمله</w:t>
      </w:r>
      <w:r w:rsidR="000446B5"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lang w:bidi="ar-EG"/>
        </w:rPr>
        <w:t>(</w:t>
      </w:r>
      <w:proofErr w:type="spellStart"/>
      <w:r w:rsidRPr="008869CF">
        <w:rPr>
          <w:rFonts w:ascii="Times New Roman" w:hAnsi="Times New Roman" w:cs="Simplified Arabic" w:hint="cs"/>
          <w:sz w:val="24"/>
          <w:szCs w:val="24"/>
          <w:rtl/>
          <w:lang w:bidi="ar-EG"/>
        </w:rPr>
        <w:t>بقاش</w:t>
      </w:r>
      <w:proofErr w:type="spellEnd"/>
      <w:r w:rsidRPr="008869CF">
        <w:rPr>
          <w:rFonts w:ascii="Times New Roman" w:hAnsi="Times New Roman" w:cs="Simplified Arabic" w:hint="cs"/>
          <w:sz w:val="24"/>
          <w:szCs w:val="24"/>
          <w:rtl/>
          <w:lang w:bidi="ar-EG"/>
        </w:rPr>
        <w:t xml:space="preserve"> والطاهر، 2019).</w:t>
      </w:r>
    </w:p>
    <w:p w14:paraId="4BCB65F0" w14:textId="77777777" w:rsidR="00374382" w:rsidRDefault="0003702A" w:rsidP="00374382">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وعلاوة على ذلك </w:t>
      </w:r>
      <w:r w:rsidRPr="008869CF">
        <w:rPr>
          <w:rFonts w:ascii="Times New Roman" w:hAnsi="Times New Roman" w:cs="Simplified Arabic"/>
          <w:sz w:val="24"/>
          <w:szCs w:val="24"/>
          <w:rtl/>
        </w:rPr>
        <w:t>تحتاج الحوكمة السريرية إلى الدعم الفني من خلال دمج ما يسمى بتكنولوجيا معلومات الرعاية الصحية، والتي تُعرّف على أنها تطبيق معالجة المعلومات، الذي يشمل كلاً من أجهزة وبرامج الحاسوب، والذي يُعنى بتخزين معلومات الرعاية الصحية وبياناتها واسترجاعها ومشاركتها واستخدامها لأغراض التواصل واتخاذ القرارات السريرية، وتشمل تكنولوجيا معلومات الرعاية الصحية تقنيات متنوعة، بدءًا من إعداد المخططات البسيطة، وصولًا إلى دعم القرارات الأكثر تقدمًا والتكامل مع التكنولوجيا الطبية، وتُتيح تكنولوجيا معلومات الرعاية الصحية فرصًا عديدة لتحسين الرعاية الصحية وتطويرها، فضلاً عن تقليل الأخطاء البشرية، وتحسين النتائج السريرية، وتسهيل تنسيق الرعاية، وتحسين كفاءة الممارسات، وتتبُّع البيانات بمرور الوقت</w:t>
      </w:r>
      <w:r w:rsidRPr="008869CF">
        <w:rPr>
          <w:rFonts w:ascii="Times New Roman" w:hAnsi="Times New Roman" w:cs="Simplified Arabic"/>
          <w:sz w:val="24"/>
          <w:szCs w:val="24"/>
        </w:rPr>
        <w:t>(Alotaibi &amp; Federico, 2017)</w:t>
      </w:r>
      <w:r w:rsidRPr="008869CF">
        <w:rPr>
          <w:rFonts w:ascii="Times New Roman" w:hAnsi="Times New Roman" w:cs="Simplified Arabic"/>
          <w:sz w:val="24"/>
          <w:szCs w:val="24"/>
          <w:rtl/>
        </w:rPr>
        <w:t xml:space="preserve">. </w:t>
      </w:r>
    </w:p>
    <w:p w14:paraId="16AAD057" w14:textId="77777777" w:rsidR="00374382" w:rsidRDefault="0003702A" w:rsidP="00374382">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ومن المتوقع أن يُحدث دمج التقنيات المتقدمة، مثل الذكاء الاصطناعي والتعلم الآلي وسلسلة الكتل، نقلة نوعية في الدعم الفني في مجال الرعاية الصحية من خلال تحسين نتائج المرضى، وتبسيط العمليات، وزيادة إمكانية الوصول، حيث تُمكّن هذه الابتكارات من إجراء تشخيصات أكثر دقة، وتقديم علاجات مُخصصة، وتحسين إدارة الأمراض المزمنة، مما يؤدي إلى رعاية صحية عالية الجودة، وللاستفادة الكاملة من هذه التطورات، من الضروري معالجة التحديات المصاحبة المتعلقة بخصوصية البيانات والأمن والاعتبارات الأخلاقية، ويتطلب التنفيذ الفعال استثمارات في البنية التحتية، وتدريبًا مستمرًا لمتخصصي الرعاية الصحية، ووضع أطر تنظيمية واضحة، يُعد التعاون بين مُقدمي الرعاية الصحية ومطوري التكنولوجيا</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وواضعي السياسات والمرضى أمرًا حيويًا لضمان تعزيز الدعم الفني اللازم للحوكمة السريرية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(Sinha, 2024)</w:t>
      </w:r>
      <w:r w:rsidRPr="008869CF">
        <w:rPr>
          <w:rFonts w:ascii="Times New Roman" w:hAnsi="Times New Roman" w:cs="Simplified Arabic"/>
          <w:sz w:val="24"/>
          <w:szCs w:val="24"/>
          <w:rtl/>
        </w:rPr>
        <w:t>.</w:t>
      </w:r>
      <w:r w:rsidR="00374382">
        <w:rPr>
          <w:rFonts w:ascii="Times New Roman" w:hAnsi="Times New Roman" w:cs="Simplified Arabic" w:hint="cs"/>
          <w:sz w:val="24"/>
          <w:szCs w:val="24"/>
          <w:rtl/>
        </w:rPr>
        <w:t xml:space="preserve"> </w:t>
      </w:r>
    </w:p>
    <w:p w14:paraId="30D1EF57" w14:textId="671C1148" w:rsidR="0003702A" w:rsidRPr="008869CF" w:rsidRDefault="0003702A" w:rsidP="00374382">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بناء على ما سبق يمكن استقراء أن </w:t>
      </w:r>
      <w:r w:rsidRPr="008869CF">
        <w:rPr>
          <w:rFonts w:ascii="Times New Roman" w:hAnsi="Times New Roman" w:cs="Simplified Arabic"/>
          <w:sz w:val="24"/>
          <w:szCs w:val="24"/>
          <w:rtl/>
        </w:rPr>
        <w:t>يُعتبر التمويل الكافي عنصرًا جوهريًا لنجاح الحوكمة السريرية</w:t>
      </w:r>
      <w:r w:rsidRPr="008869CF">
        <w:rPr>
          <w:rFonts w:ascii="Times New Roman" w:hAnsi="Times New Roman" w:cs="Simplified Arabic" w:hint="cs"/>
          <w:sz w:val="24"/>
          <w:szCs w:val="24"/>
          <w:rtl/>
        </w:rPr>
        <w:t xml:space="preserve"> حيث تعد الكفاءات البشرية </w:t>
      </w:r>
      <w:r w:rsidRPr="008869CF">
        <w:rPr>
          <w:rFonts w:ascii="Times New Roman" w:hAnsi="Times New Roman" w:cs="Simplified Arabic"/>
          <w:sz w:val="24"/>
          <w:szCs w:val="24"/>
          <w:rtl/>
        </w:rPr>
        <w:t>نهج الحوكمة السريرية هو نهج يهدف إلى دعم التواصل والتفاعل وتقليل الأخطاء وتحسين وتطوير عملية الخدمة في مؤسسات الرعاية الصحية، ويتطلب تحقيق الحوكمة السريرية إرساء ثقافة تحفز الكفاءات على تحسين أدائهم</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w:t>
      </w:r>
      <w:r w:rsidRPr="008869CF">
        <w:rPr>
          <w:rFonts w:ascii="Times New Roman" w:hAnsi="Times New Roman" w:cs="Simplified Arabic" w:hint="cs"/>
          <w:sz w:val="24"/>
          <w:szCs w:val="24"/>
          <w:rtl/>
        </w:rPr>
        <w:t>كما</w:t>
      </w:r>
      <w:r w:rsidRPr="008869CF">
        <w:rPr>
          <w:rFonts w:ascii="Times New Roman" w:hAnsi="Times New Roman" w:cs="Simplified Arabic"/>
          <w:sz w:val="24"/>
          <w:szCs w:val="24"/>
          <w:rtl/>
        </w:rPr>
        <w:t xml:space="preserve"> يوفر الموارد المالية المطلوبة لتحديث البنية التحتية، وتأهيل الكوادر الطبية واقتناء التقنيات المتقدمة</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w:t>
      </w:r>
      <w:r w:rsidRPr="008869CF">
        <w:rPr>
          <w:rFonts w:ascii="Times New Roman" w:hAnsi="Times New Roman" w:cs="Simplified Arabic" w:hint="cs"/>
          <w:sz w:val="24"/>
          <w:szCs w:val="24"/>
          <w:rtl/>
        </w:rPr>
        <w:t>إلى جانب</w:t>
      </w:r>
      <w:r w:rsidRPr="008869CF">
        <w:rPr>
          <w:rFonts w:ascii="Times New Roman" w:hAnsi="Times New Roman" w:cs="Simplified Arabic"/>
          <w:sz w:val="24"/>
          <w:szCs w:val="24"/>
          <w:rtl/>
        </w:rPr>
        <w:t xml:space="preserve"> الدعم الفني </w:t>
      </w:r>
      <w:r w:rsidRPr="008869CF">
        <w:rPr>
          <w:rFonts w:ascii="Times New Roman" w:hAnsi="Times New Roman" w:cs="Simplified Arabic" w:hint="cs"/>
          <w:sz w:val="24"/>
          <w:szCs w:val="24"/>
          <w:rtl/>
        </w:rPr>
        <w:t xml:space="preserve">وذلك </w:t>
      </w:r>
      <w:r w:rsidRPr="008869CF">
        <w:rPr>
          <w:rFonts w:ascii="Times New Roman" w:hAnsi="Times New Roman" w:cs="Simplified Arabic"/>
          <w:sz w:val="24"/>
          <w:szCs w:val="24"/>
          <w:rtl/>
        </w:rPr>
        <w:t>من خلال توفير أنظمة إلكترونية متكاملة مثل السجلات الصحية الإلكترونية ونظم مراقبة الجودة مما يسهم في رفع كفاءة الأداء السريري وتعزيز جودة الرعاية الصحية بشكل مستدام</w:t>
      </w:r>
      <w:r w:rsidRPr="008869CF">
        <w:rPr>
          <w:rFonts w:ascii="Times New Roman" w:hAnsi="Times New Roman" w:cs="Simplified Arabic" w:hint="cs"/>
          <w:sz w:val="24"/>
          <w:szCs w:val="24"/>
          <w:rtl/>
        </w:rPr>
        <w:t>.</w:t>
      </w:r>
    </w:p>
    <w:p w14:paraId="5A35B5AF" w14:textId="35F04691" w:rsidR="0003702A" w:rsidRPr="008869CF" w:rsidRDefault="0003702A" w:rsidP="00084E9C">
      <w:pPr>
        <w:pStyle w:val="2222222222"/>
        <w:widowControl w:val="0"/>
        <w:rPr>
          <w:rFonts w:eastAsiaTheme="minorEastAsia"/>
          <w:rtl/>
        </w:rPr>
      </w:pPr>
      <w:bookmarkStart w:id="19" w:name="_Toc203661948"/>
      <w:r w:rsidRPr="008869CF">
        <w:rPr>
          <w:rFonts w:eastAsiaTheme="minorEastAsia"/>
          <w:rtl/>
        </w:rPr>
        <w:t xml:space="preserve">المحور </w:t>
      </w:r>
      <w:r w:rsidR="006123BA" w:rsidRPr="008869CF">
        <w:rPr>
          <w:rFonts w:eastAsiaTheme="minorEastAsia" w:hint="cs"/>
          <w:rtl/>
        </w:rPr>
        <w:t>الثاني</w:t>
      </w:r>
      <w:r w:rsidRPr="008869CF">
        <w:rPr>
          <w:rFonts w:eastAsiaTheme="minorEastAsia"/>
          <w:rtl/>
        </w:rPr>
        <w:t>: كفاءة الأداء التشغيلي</w:t>
      </w:r>
      <w:bookmarkEnd w:id="19"/>
    </w:p>
    <w:p w14:paraId="5987D589" w14:textId="77777777" w:rsidR="0003702A" w:rsidRPr="008869CF" w:rsidRDefault="0003702A" w:rsidP="00084E9C">
      <w:pPr>
        <w:pStyle w:val="1112222"/>
        <w:widowControl w:val="0"/>
      </w:pPr>
      <w:bookmarkStart w:id="20" w:name="_Toc203661949"/>
      <w:r w:rsidRPr="008869CF">
        <w:rPr>
          <w:rtl/>
        </w:rPr>
        <w:t>مقدمة</w:t>
      </w:r>
      <w:bookmarkEnd w:id="20"/>
    </w:p>
    <w:p w14:paraId="4B17E1B4"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تعد الكفاءة مفهومًا محوريًا لا يمكن تجاهله في مجالات العلوم الإنسانية والاجتماعية والتربوية بل وحتى السياسية ومما لا شك فيه أن الكفاءة تنبثق من الخبرة المهنية والممارسة المستمرة في السياقات العملية</w:t>
      </w:r>
      <w:r w:rsidRPr="008869CF">
        <w:rPr>
          <w:rFonts w:ascii="Times New Roman" w:hAnsi="Times New Roman" w:cs="Simplified Arabic" w:hint="cs"/>
          <w:sz w:val="24"/>
          <w:szCs w:val="24"/>
          <w:rtl/>
        </w:rPr>
        <w:t xml:space="preserve">؛ وهو ما توصل إليه عبد العزيز (2020) بأن </w:t>
      </w:r>
      <w:r w:rsidRPr="008869CF">
        <w:rPr>
          <w:rFonts w:ascii="Times New Roman" w:hAnsi="Times New Roman" w:cs="Simplified Arabic"/>
          <w:sz w:val="24"/>
          <w:szCs w:val="24"/>
          <w:rtl/>
        </w:rPr>
        <w:t>تعتبر الكفاءة مصطلحا لا يمكن تجنبه في العلوم الانسانية والاجتماعية والتربوية وحتى السياسية مما لا شك فيه ان الكفاءة تنتج عن الخبرة المهنية والممارسة اليومية في وضعية مهنية والتي تجعل الفرد المتعلم يترجم قدراته المعرفية غير الملاحظة إلى سلوك ملاحظ من الآخر، مما يجعل الكفاءة تتضمن قطب باطني يمثل العمليات العقلية وقطب مرئي كالسلوك أو العقل الملاحظ من طرف آخر</w:t>
      </w:r>
      <w:r w:rsidRPr="008869CF">
        <w:rPr>
          <w:rFonts w:ascii="Times New Roman" w:hAnsi="Times New Roman" w:cs="Simplified Arabic" w:hint="cs"/>
          <w:sz w:val="24"/>
          <w:szCs w:val="24"/>
          <w:rtl/>
        </w:rPr>
        <w:t>.</w:t>
      </w:r>
    </w:p>
    <w:p w14:paraId="58B32DFB" w14:textId="60E7372B" w:rsidR="0003702A" w:rsidRPr="008869CF" w:rsidRDefault="0003702A" w:rsidP="00D06DD0">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وبالتالي </w:t>
      </w:r>
      <w:r w:rsidRPr="008869CF">
        <w:rPr>
          <w:rFonts w:ascii="Times New Roman" w:hAnsi="Times New Roman" w:cs="Simplified Arabic"/>
          <w:sz w:val="24"/>
          <w:szCs w:val="24"/>
          <w:rtl/>
        </w:rPr>
        <w:t xml:space="preserve">يعتبر الأداء من المفاهيم التي تشغل </w:t>
      </w:r>
      <w:r w:rsidRPr="008869CF">
        <w:rPr>
          <w:rFonts w:ascii="Times New Roman" w:hAnsi="Times New Roman" w:cs="Simplified Arabic" w:hint="cs"/>
          <w:sz w:val="24"/>
          <w:szCs w:val="24"/>
          <w:rtl/>
        </w:rPr>
        <w:t>اهتمام</w:t>
      </w:r>
      <w:r w:rsidRPr="008869CF">
        <w:rPr>
          <w:rFonts w:ascii="Times New Roman" w:hAnsi="Times New Roman" w:cs="Simplified Arabic"/>
          <w:sz w:val="24"/>
          <w:szCs w:val="24"/>
          <w:rtl/>
        </w:rPr>
        <w:t xml:space="preserve"> جميع المنظمات في جميع المجالات</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 xml:space="preserve">وذلك لأهميته على كل من مستوى العاملين والمنظمات، فتسعى المنظمات دائما إلى أن ترتقى بمستوى أدائها؛ من أجل تحقيق الرؤى والأهداف والقيم الجوهرية التي ترسمها، وخاصة </w:t>
      </w:r>
      <w:r w:rsidRPr="008869CF">
        <w:rPr>
          <w:rFonts w:ascii="Times New Roman" w:hAnsi="Times New Roman" w:cs="Simplified Arabic" w:hint="cs"/>
          <w:sz w:val="24"/>
          <w:szCs w:val="24"/>
          <w:rtl/>
        </w:rPr>
        <w:t>الأداء</w:t>
      </w:r>
      <w:r w:rsidRPr="008869CF">
        <w:rPr>
          <w:rFonts w:ascii="Times New Roman" w:hAnsi="Times New Roman" w:cs="Simplified Arabic"/>
          <w:sz w:val="24"/>
          <w:szCs w:val="24"/>
          <w:rtl/>
        </w:rPr>
        <w:t xml:space="preserve"> التشغيلي الذي يهتم على نطاق واسع بالعمليات والأنشطة التحويلية والتشغيلية، من كفاءة العمليات الداخلية، ومدى جودة المنتج، ومدى قدرة المنظمات على تقديم توليفة من المنتجات الجديدة، بالإضافة للأداء المالي، </w:t>
      </w:r>
      <w:r w:rsidRPr="008869CF">
        <w:rPr>
          <w:rFonts w:ascii="Times New Roman" w:hAnsi="Times New Roman" w:cs="Simplified Arabic"/>
          <w:sz w:val="24"/>
          <w:szCs w:val="24"/>
          <w:rtl/>
        </w:rPr>
        <w:lastRenderedPageBreak/>
        <w:t>لذلك فالأداء التشغيلي يهتم بمصلحة جميع الأطراف المعنية بالمنظمة من خلال تحقيق أهدافهم المختلفة</w:t>
      </w:r>
      <w:r w:rsidRPr="008869CF">
        <w:rPr>
          <w:rFonts w:ascii="Times New Roman" w:hAnsi="Times New Roman" w:cs="Simplified Arabic" w:hint="cs"/>
          <w:sz w:val="24"/>
          <w:szCs w:val="24"/>
          <w:rtl/>
        </w:rPr>
        <w:t xml:space="preserve"> (حسين وفريد وجبريل، 2023)</w:t>
      </w:r>
      <w:r w:rsidRPr="008869CF">
        <w:rPr>
          <w:rFonts w:ascii="Times New Roman" w:hAnsi="Times New Roman" w:cs="Simplified Arabic"/>
          <w:sz w:val="24"/>
          <w:szCs w:val="24"/>
          <w:rtl/>
        </w:rPr>
        <w:t>.</w:t>
      </w:r>
      <w:r w:rsidR="00D06DD0">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وعليه</w:t>
      </w:r>
      <w:r w:rsidRPr="008869CF">
        <w:rPr>
          <w:rFonts w:ascii="Times New Roman" w:hAnsi="Times New Roman" w:cs="Simplified Arabic"/>
          <w:sz w:val="24"/>
          <w:szCs w:val="24"/>
          <w:rtl/>
        </w:rPr>
        <w:t xml:space="preserve"> يتضح أن الهدف الرئيسي من استخدام مؤشرات قياس الأداء التشغيلي ومتابعتها بشكل دوري بالمستشفيات خاصة الحكومية منها هو تتبع ضمان تقديم خدمة طبية للمرضى بشكل يتوافق مع معايير الجودة وبروتوكولات العلاج المعتمدة وبتكاليف منخفضة وفي الوقت المناسب، ولعل ذلك هو الدافع للدراسة الحالية من محاولة البحث عن علاقة الارتباط المتوقعة بين نظام التكلفة على أساس النشاط ومؤشرات الأداء المالي والتشغيلي كنظام معلومات تكاليف ترتبط معلوماته بالجوانب المالية والتشغيلية بالمستشفى، حيث أن هذا النظام يؤدى إلى ترشيد القرارات بالمستشفى الذي يؤدي بدوره إلى تحسين مؤشرات التشغيل ومؤشرات الربحية والتدفقات النقدية بالمستشفى مما يسهم في تعظيم القيمة السوقية للمستشفى؛ أي أن هذا النظام له علاقة بالأداء</w:t>
      </w:r>
      <w:r w:rsidRPr="008869CF">
        <w:rPr>
          <w:rFonts w:ascii="Times New Roman" w:hAnsi="Times New Roman" w:cs="Simplified Arabic" w:hint="cs"/>
          <w:sz w:val="24"/>
          <w:szCs w:val="24"/>
          <w:rtl/>
        </w:rPr>
        <w:t xml:space="preserve"> (رطبة، 2024).</w:t>
      </w:r>
    </w:p>
    <w:p w14:paraId="6CF7ECCB"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والجدير بالذكر أن </w:t>
      </w:r>
      <w:r w:rsidRPr="008869CF">
        <w:rPr>
          <w:rFonts w:ascii="Times New Roman" w:hAnsi="Times New Roman" w:cs="Simplified Arabic"/>
          <w:sz w:val="24"/>
          <w:szCs w:val="24"/>
          <w:rtl/>
        </w:rPr>
        <w:t>تعني الكفاءة التشغيلية تحقيق أقصى استفادة من الوقت والأفراد والآلات والإمدادات والأموال بما يعود بالنفع على المؤسسة، فالمؤسسات الناجحة أكثر رشاقة ومرونة وإنتاجية، وتهدف استراتيجية الكفاءة التشغيلية إلى تقليل الوقت الذي يقضيه الموظفون في الإجراءات أو الأنشطة غير الفعالة، ومن خلال تحسين مقدار العمل ذي القيمة المضافة الذي يؤديه الموظفون، يمكن لمبادرة الكفاءة التشغيلية أن تزيد بشكل كبير من قدرة الشركة التنافسية، ولتحسين الكفاءة التشغيلية، من الضروري تحديد مواطن الضعف وتطبيق التعديلات اللازمة لتعزيز الإنتاجية، كما يجب أن يتم وضع خطة من أجل الفهم الشامل للعمليات، توجد طرق متعددة لتحقيق أهداف الكفاءة التشغيلية، وقد تختلف هذه الاستراتيجيات من مؤسسة إلى أخرى، ويمكن تعزيز الكفاءة التشغيلية من خلال تقليل العمليات غير الأساسية والتخلص من الإجراءات عديمة الجدوى، والتركيز على استغلال الموارد وإدارة المخزون وتحقيق الأهداف</w:t>
      </w:r>
      <w:r w:rsidRPr="008869CF">
        <w:rPr>
          <w:rFonts w:ascii="Times New Roman" w:hAnsi="Times New Roman" w:cs="Simplified Arabic"/>
          <w:sz w:val="24"/>
          <w:szCs w:val="24"/>
        </w:rPr>
        <w:t>Al Doghan &amp; Sundram, 2023)</w:t>
      </w:r>
      <w:r w:rsidRPr="008869CF">
        <w:rPr>
          <w:rFonts w:ascii="Times New Roman" w:hAnsi="Times New Roman" w:cs="Simplified Arabic"/>
          <w:sz w:val="24"/>
          <w:szCs w:val="24"/>
          <w:rtl/>
        </w:rPr>
        <w:t xml:space="preserve">). </w:t>
      </w:r>
    </w:p>
    <w:p w14:paraId="151425C1"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وبالتعقيب على ما تم تناوله يتضح أن </w:t>
      </w:r>
      <w:r w:rsidRPr="008869CF">
        <w:rPr>
          <w:rFonts w:ascii="Times New Roman" w:hAnsi="Times New Roman" w:cs="Simplified Arabic"/>
          <w:sz w:val="24"/>
          <w:szCs w:val="24"/>
          <w:rtl/>
        </w:rPr>
        <w:t>تعتبر الكفاءة التشغيلية من بين الأساليب والتقنيات القليلة المستخدمة لتحقيق الهدف الأساسي المتمثل في تقديم منتجات وخدمات عالية الجودة للعملاء بأكثر الطرق فعالية من حيث التكلفة والتوقيت إن استخدام الأصول وإدارة المخزون هي أبرز جوانب الكفاءة التشغيلية،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وتُعد الكفاءة التشغيلية العامل الرئيسي في تحديد قابلية المؤسسات للانحلال على المدى الطويل، وتتمحور المؤشرات الاقتصادية والصحة المالية للشركات حول الكفاءة التشغيلية، ومن المفترض أن تحسين الكفاءة التشغيلية يؤثر بشكل مباشر على هوامش ربح المؤسسات</w:t>
      </w:r>
      <w:r w:rsidRPr="008869CF">
        <w:rPr>
          <w:rFonts w:ascii="Times New Roman" w:hAnsi="Times New Roman" w:cs="Simplified Arabic" w:hint="cs"/>
          <w:sz w:val="24"/>
          <w:szCs w:val="24"/>
          <w:rtl/>
        </w:rPr>
        <w:t>.</w:t>
      </w:r>
    </w:p>
    <w:p w14:paraId="40F90965" w14:textId="3BBAC55F" w:rsidR="0003702A" w:rsidRPr="008869CF" w:rsidRDefault="0003702A" w:rsidP="00084E9C">
      <w:pPr>
        <w:pStyle w:val="1112222"/>
        <w:widowControl w:val="0"/>
        <w:rPr>
          <w:rtl/>
        </w:rPr>
      </w:pPr>
      <w:bookmarkStart w:id="21" w:name="_Toc203661950"/>
      <w:r w:rsidRPr="008869CF">
        <w:rPr>
          <w:rtl/>
        </w:rPr>
        <w:t>مفهوم الكفاءة</w:t>
      </w:r>
      <w:bookmarkEnd w:id="21"/>
    </w:p>
    <w:p w14:paraId="2CEA4EF2"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 xml:space="preserve">تعددت وتنوعت تعريفات الباحثين </w:t>
      </w:r>
      <w:r w:rsidRPr="008869CF">
        <w:rPr>
          <w:rFonts w:ascii="Times New Roman" w:hAnsi="Times New Roman" w:cs="Simplified Arabic" w:hint="cs"/>
          <w:sz w:val="24"/>
          <w:szCs w:val="24"/>
          <w:rtl/>
        </w:rPr>
        <w:t>للكفاءة</w:t>
      </w:r>
      <w:r w:rsidRPr="008869CF">
        <w:rPr>
          <w:rFonts w:ascii="Times New Roman" w:hAnsi="Times New Roman" w:cs="Simplified Arabic"/>
          <w:sz w:val="24"/>
          <w:szCs w:val="24"/>
          <w:rtl/>
        </w:rPr>
        <w:t>؛ وذلك تبعًا للوجهة التي انطلق منها أصحاب كل اتجاه ويعرض الباحث فيما يلي بعض هذه التعريفات:</w:t>
      </w:r>
    </w:p>
    <w:p w14:paraId="2C4B4851" w14:textId="68B3C35F"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عرف خضر (2022، ص.161) الكفاءة بأنها: "</w:t>
      </w:r>
      <w:r w:rsidRPr="008869CF">
        <w:rPr>
          <w:rFonts w:ascii="Times New Roman" w:hAnsi="Times New Roman" w:cs="Simplified Arabic"/>
          <w:sz w:val="24"/>
          <w:szCs w:val="24"/>
          <w:rtl/>
        </w:rPr>
        <w:t xml:space="preserve">سمة أساسية في الشخص الذي ينتج في الأداء الفعال أو المتفوق. وكان من أبرز القادة في تحديد وتعميم مفهوم الكفاءة </w:t>
      </w:r>
      <w:proofErr w:type="spellStart"/>
      <w:r w:rsidRPr="008869CF">
        <w:rPr>
          <w:rFonts w:ascii="Times New Roman" w:hAnsi="Times New Roman" w:cs="Simplified Arabic"/>
          <w:sz w:val="24"/>
          <w:szCs w:val="24"/>
          <w:rtl/>
        </w:rPr>
        <w:t>بوياتذيس</w:t>
      </w:r>
      <w:proofErr w:type="spellEnd"/>
      <w:r w:rsidRPr="008869CF">
        <w:rPr>
          <w:rFonts w:ascii="Times New Roman" w:hAnsi="Times New Roman" w:cs="Simplified Arabic"/>
          <w:sz w:val="24"/>
          <w:szCs w:val="24"/>
          <w:rtl/>
        </w:rPr>
        <w:t>، فقد أجرى بحوثاً تثبت أنه يوجد مجموعة من العوامل التي تفرق بين الأداء الناجح والأداء أقل نجاحاً. وتشمل هذه العوامل الصفات الشخصية، والدوافع، والخبرة، والخصائص السلوكية. ومنذ مساهمته، تم تحديد ثلاثة أنواع من الكفاءات السلوكية والكفاءات الفنية والكفاءات المهنية الوطنية</w:t>
      </w:r>
      <w:r w:rsidRPr="008869CF">
        <w:rPr>
          <w:rFonts w:ascii="Times New Roman" w:hAnsi="Times New Roman" w:cs="Simplified Arabic" w:hint="cs"/>
          <w:sz w:val="24"/>
          <w:szCs w:val="24"/>
          <w:rtl/>
        </w:rPr>
        <w:t>".</w:t>
      </w:r>
    </w:p>
    <w:p w14:paraId="37E34294"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sz w:val="24"/>
          <w:szCs w:val="24"/>
          <w:rtl/>
        </w:rPr>
        <w:t>كما عرف "</w:t>
      </w:r>
      <w:proofErr w:type="spellStart"/>
      <w:r w:rsidRPr="008869CF">
        <w:rPr>
          <w:rFonts w:ascii="Times New Roman" w:hAnsi="Times New Roman" w:cs="Simplified Arabic"/>
          <w:sz w:val="24"/>
          <w:szCs w:val="24"/>
          <w:rtl/>
        </w:rPr>
        <w:t>بارازا-لورينس</w:t>
      </w:r>
      <w:proofErr w:type="spellEnd"/>
      <w:r w:rsidRPr="008869CF">
        <w:rPr>
          <w:rFonts w:ascii="Times New Roman" w:hAnsi="Times New Roman" w:cs="Simplified Arabic"/>
          <w:sz w:val="24"/>
          <w:szCs w:val="24"/>
          <w:rtl/>
        </w:rPr>
        <w:t xml:space="preserve"> وآخرين"(</w:t>
      </w:r>
      <w:r w:rsidRPr="008869CF">
        <w:rPr>
          <w:rFonts w:ascii="Times New Roman" w:hAnsi="Times New Roman" w:cs="Simplified Arabic"/>
          <w:sz w:val="24"/>
          <w:szCs w:val="24"/>
        </w:rPr>
        <w:t>Barraza-Lloréns et al., 2025, P.8</w:t>
      </w:r>
      <w:r w:rsidRPr="008869CF">
        <w:rPr>
          <w:rFonts w:ascii="Times New Roman" w:hAnsi="Times New Roman" w:cs="Simplified Arabic"/>
          <w:sz w:val="24"/>
          <w:szCs w:val="24"/>
          <w:rtl/>
        </w:rPr>
        <w:t>) الكفاءة على أنها</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"الاستخدام الأمثل للموارد لتحقيق النتائج الصحية المرجوة، من خلال تقييم العلاقة بين المدخلات مثل التكاليف والموارد والمخرجات مثل النتائج الصحية، مع التركيز على مدى فعالية الرعاية من حيث التكلفة".</w:t>
      </w:r>
    </w:p>
    <w:p w14:paraId="247E092D"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مما سبق يمكن استخلاص أن </w:t>
      </w:r>
      <w:r w:rsidRPr="008869CF">
        <w:rPr>
          <w:rFonts w:ascii="Times New Roman" w:hAnsi="Times New Roman" w:cs="Simplified Arabic"/>
          <w:sz w:val="24"/>
          <w:szCs w:val="24"/>
          <w:rtl/>
        </w:rPr>
        <w:t xml:space="preserve">الكفاءة </w:t>
      </w:r>
      <w:r w:rsidRPr="008869CF">
        <w:rPr>
          <w:rFonts w:ascii="Times New Roman" w:hAnsi="Times New Roman" w:cs="Simplified Arabic" w:hint="cs"/>
          <w:sz w:val="24"/>
          <w:szCs w:val="24"/>
          <w:rtl/>
        </w:rPr>
        <w:t>هي</w:t>
      </w:r>
      <w:r w:rsidRPr="008869CF">
        <w:rPr>
          <w:rFonts w:ascii="Times New Roman" w:hAnsi="Times New Roman" w:cs="Simplified Arabic"/>
          <w:sz w:val="24"/>
          <w:szCs w:val="24"/>
          <w:rtl/>
        </w:rPr>
        <w:t xml:space="preserve"> أساليب الممارسة الإدارية </w:t>
      </w:r>
      <w:r w:rsidRPr="008869CF">
        <w:rPr>
          <w:rFonts w:ascii="Times New Roman" w:hAnsi="Times New Roman" w:cs="Simplified Arabic" w:hint="cs"/>
          <w:sz w:val="24"/>
          <w:szCs w:val="24"/>
          <w:rtl/>
        </w:rPr>
        <w:t xml:space="preserve">المتمثلة </w:t>
      </w:r>
      <w:r w:rsidRPr="008869CF">
        <w:rPr>
          <w:rFonts w:ascii="Times New Roman" w:hAnsi="Times New Roman" w:cs="Simplified Arabic"/>
          <w:sz w:val="24"/>
          <w:szCs w:val="24"/>
          <w:rtl/>
        </w:rPr>
        <w:t>في الاستغلال الأمثل للموارد، والتوزيع الأمثل للأدوار، وتلبية قيود الميزانية، وبذل أقصى جهد ممكن، والتقليل من الهدر سواء في الوقت أو الميزانية أو أي موارد أخرى</w:t>
      </w:r>
      <w:r w:rsidRPr="008869CF">
        <w:rPr>
          <w:rFonts w:ascii="Times New Roman" w:hAnsi="Times New Roman" w:cs="Simplified Arabic" w:hint="cs"/>
          <w:sz w:val="24"/>
          <w:szCs w:val="24"/>
          <w:rtl/>
        </w:rPr>
        <w:t>.</w:t>
      </w:r>
    </w:p>
    <w:p w14:paraId="61671E3A" w14:textId="77777777" w:rsidR="005228AE" w:rsidRDefault="005228AE">
      <w:pPr>
        <w:bidi/>
        <w:spacing w:after="160" w:line="259" w:lineRule="auto"/>
        <w:rPr>
          <w:rFonts w:ascii="Times New Roman" w:hAnsi="Times New Roman" w:cs="Simplified Arabic"/>
          <w:b/>
          <w:bCs/>
          <w:sz w:val="24"/>
          <w:szCs w:val="24"/>
          <w:rtl/>
        </w:rPr>
      </w:pPr>
      <w:bookmarkStart w:id="22" w:name="_Toc203661951"/>
      <w:r>
        <w:rPr>
          <w:rtl/>
        </w:rPr>
        <w:br w:type="page"/>
      </w:r>
    </w:p>
    <w:p w14:paraId="1232BBEC" w14:textId="68535EC2" w:rsidR="0003702A" w:rsidRPr="008869CF" w:rsidRDefault="0003702A" w:rsidP="00084E9C">
      <w:pPr>
        <w:pStyle w:val="1112222"/>
        <w:widowControl w:val="0"/>
        <w:rPr>
          <w:rtl/>
        </w:rPr>
      </w:pPr>
      <w:r w:rsidRPr="008869CF">
        <w:rPr>
          <w:rtl/>
        </w:rPr>
        <w:lastRenderedPageBreak/>
        <w:t>مفهوم الأداء التشغيلي</w:t>
      </w:r>
      <w:bookmarkEnd w:id="22"/>
    </w:p>
    <w:p w14:paraId="3F600588"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 xml:space="preserve">ظهر اختلاف كبير في تعريف </w:t>
      </w:r>
      <w:r w:rsidRPr="008869CF">
        <w:rPr>
          <w:rFonts w:ascii="Times New Roman" w:hAnsi="Times New Roman" w:cs="Simplified Arabic" w:hint="cs"/>
          <w:sz w:val="24"/>
          <w:szCs w:val="24"/>
          <w:rtl/>
        </w:rPr>
        <w:t>الأداء التشغيلي</w:t>
      </w:r>
      <w:r w:rsidRPr="008869CF">
        <w:rPr>
          <w:rFonts w:ascii="Times New Roman" w:hAnsi="Times New Roman" w:cs="Simplified Arabic"/>
          <w:sz w:val="24"/>
          <w:szCs w:val="24"/>
          <w:rtl/>
        </w:rPr>
        <w:t xml:space="preserve"> وذلك بحسب الزاوية التي ينظر كل واحد منها فكل متخصص يتناول التعريف من زاويته:</w:t>
      </w:r>
    </w:p>
    <w:p w14:paraId="0625EFFC" w14:textId="13D02CE6"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عرف الصفدي وأبو زيد (2022، ص.42) الأداء التشغيلي بأنها: "</w:t>
      </w:r>
      <w:r w:rsidRPr="008869CF">
        <w:rPr>
          <w:rFonts w:ascii="Times New Roman" w:hAnsi="Times New Roman" w:cs="Simplified Arabic"/>
          <w:sz w:val="24"/>
          <w:szCs w:val="24"/>
          <w:rtl/>
        </w:rPr>
        <w:t>يشكل الأداء التشغيلي محورًا رئيسيا تنصب حوله جهود القائمين على مسؤولية الإشراف باعتباره مؤشرا على درجة تحقيق الأهداف</w:t>
      </w:r>
      <w:r w:rsidRPr="008869CF">
        <w:rPr>
          <w:rFonts w:ascii="Times New Roman" w:hAnsi="Times New Roman" w:cs="Simplified Arabic" w:hint="cs"/>
          <w:sz w:val="24"/>
          <w:szCs w:val="24"/>
          <w:rtl/>
        </w:rPr>
        <w:t xml:space="preserve"> و</w:t>
      </w:r>
      <w:r w:rsidRPr="008869CF">
        <w:rPr>
          <w:rFonts w:ascii="Times New Roman" w:hAnsi="Times New Roman" w:cs="Simplified Arabic"/>
          <w:sz w:val="24"/>
          <w:szCs w:val="24"/>
          <w:rtl/>
        </w:rPr>
        <w:t>يتمثل في الجودة والتكلفة المنخفضة والمرونة والسرعة في التسليم والكفاءة والفاعلية</w:t>
      </w:r>
      <w:r w:rsidRPr="008869CF">
        <w:rPr>
          <w:rFonts w:ascii="Times New Roman" w:hAnsi="Times New Roman" w:cs="Simplified Arabic" w:hint="cs"/>
          <w:sz w:val="24"/>
          <w:szCs w:val="24"/>
          <w:rtl/>
        </w:rPr>
        <w:t>".</w:t>
      </w:r>
    </w:p>
    <w:p w14:paraId="78745D5A"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وعلاوة على ذلك عرف عبد الحميد والسيد (2022، ص.50) الأداء التشغيلي بأنها: "</w:t>
      </w:r>
      <w:r w:rsidRPr="008869CF">
        <w:rPr>
          <w:rFonts w:ascii="Times New Roman" w:hAnsi="Times New Roman" w:cs="Simplified Arabic"/>
          <w:sz w:val="24"/>
          <w:szCs w:val="24"/>
          <w:rtl/>
        </w:rPr>
        <w:t>الأداء الكلي ويتجسد في الإنجازات التي ساهمت كل الوظائف والأنظمة الفرعية للمؤسسة في تحقيقها دون انفراد جزء أو عنصر الوحدة في تحقيقها، ومن خلال الأداء الكلي يمكن الحكم على مدى تحقيق المؤسسة وبلوغها لأهدافها العامة كالاستمرارية والنمو والربحية</w:t>
      </w:r>
      <w:r w:rsidRPr="008869CF">
        <w:rPr>
          <w:rFonts w:ascii="Times New Roman" w:hAnsi="Times New Roman" w:cs="Simplified Arabic" w:hint="cs"/>
          <w:sz w:val="24"/>
          <w:szCs w:val="24"/>
          <w:rtl/>
        </w:rPr>
        <w:t>".</w:t>
      </w:r>
    </w:p>
    <w:p w14:paraId="232E387D"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كما أشار "</w:t>
      </w:r>
      <w:proofErr w:type="spellStart"/>
      <w:r w:rsidRPr="008869CF">
        <w:rPr>
          <w:rFonts w:ascii="Times New Roman" w:hAnsi="Times New Roman" w:cs="Simplified Arabic"/>
          <w:sz w:val="24"/>
          <w:szCs w:val="24"/>
          <w:rtl/>
        </w:rPr>
        <w:t>بوربا</w:t>
      </w:r>
      <w:proofErr w:type="spellEnd"/>
      <w:r w:rsidRPr="008869CF">
        <w:rPr>
          <w:rFonts w:ascii="Times New Roman" w:hAnsi="Times New Roman" w:cs="Simplified Arabic"/>
          <w:sz w:val="24"/>
          <w:szCs w:val="24"/>
          <w:rtl/>
        </w:rPr>
        <w:t xml:space="preserve"> وآخرون" (</w:t>
      </w:r>
      <w:proofErr w:type="spellStart"/>
      <w:r w:rsidRPr="008869CF">
        <w:rPr>
          <w:rFonts w:ascii="Times New Roman" w:hAnsi="Times New Roman" w:cs="Simplified Arabic"/>
          <w:sz w:val="24"/>
          <w:szCs w:val="24"/>
        </w:rPr>
        <w:t>purba</w:t>
      </w:r>
      <w:proofErr w:type="spellEnd"/>
      <w:r w:rsidRPr="008869CF">
        <w:rPr>
          <w:rFonts w:ascii="Times New Roman" w:hAnsi="Times New Roman" w:cs="Simplified Arabic"/>
          <w:sz w:val="24"/>
          <w:szCs w:val="24"/>
        </w:rPr>
        <w:t xml:space="preserve">, </w:t>
      </w:r>
      <w:proofErr w:type="spellStart"/>
      <w:r w:rsidRPr="008869CF">
        <w:rPr>
          <w:rFonts w:ascii="Times New Roman" w:hAnsi="Times New Roman" w:cs="Simplified Arabic"/>
          <w:sz w:val="24"/>
          <w:szCs w:val="24"/>
        </w:rPr>
        <w:t>etc</w:t>
      </w:r>
      <w:proofErr w:type="spellEnd"/>
      <w:r w:rsidRPr="008869CF">
        <w:rPr>
          <w:rFonts w:ascii="Times New Roman" w:hAnsi="Times New Roman" w:cs="Simplified Arabic"/>
          <w:sz w:val="24"/>
          <w:szCs w:val="24"/>
        </w:rPr>
        <w:t>, 2022, P.5</w:t>
      </w:r>
      <w:r w:rsidRPr="008869CF">
        <w:rPr>
          <w:rFonts w:ascii="Times New Roman" w:hAnsi="Times New Roman" w:cs="Simplified Arabic" w:hint="cs"/>
          <w:sz w:val="24"/>
          <w:szCs w:val="24"/>
          <w:rtl/>
        </w:rPr>
        <w:t>) بأنها:</w:t>
      </w:r>
      <w:r w:rsidRPr="008869CF">
        <w:rPr>
          <w:rFonts w:ascii="Times New Roman" w:hAnsi="Times New Roman" w:cs="Simplified Arabic"/>
          <w:sz w:val="24"/>
          <w:szCs w:val="24"/>
          <w:rtl/>
        </w:rPr>
        <w:t xml:space="preserve"> "نظام يصف جمع عمليات المؤسسة بالكامل ويحدد النتائج والإنجازات التي توصلت إليها المؤسسة". </w:t>
      </w:r>
    </w:p>
    <w:p w14:paraId="3F39D160"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وبالتالي</w:t>
      </w:r>
      <w:r w:rsidRPr="008869CF">
        <w:rPr>
          <w:rFonts w:ascii="Times New Roman" w:hAnsi="Times New Roman" w:cs="Simplified Arabic"/>
          <w:sz w:val="24"/>
          <w:szCs w:val="24"/>
          <w:rtl/>
        </w:rPr>
        <w:t xml:space="preserve"> عرف "أوكي"(</w:t>
      </w:r>
      <w:proofErr w:type="spellStart"/>
      <w:r w:rsidRPr="008869CF">
        <w:rPr>
          <w:rFonts w:ascii="Times New Roman" w:hAnsi="Times New Roman" w:cs="Simplified Arabic"/>
          <w:sz w:val="24"/>
          <w:szCs w:val="24"/>
        </w:rPr>
        <w:t>Oke</w:t>
      </w:r>
      <w:proofErr w:type="spellEnd"/>
      <w:r w:rsidRPr="008869CF">
        <w:rPr>
          <w:rFonts w:ascii="Times New Roman" w:hAnsi="Times New Roman" w:cs="Simplified Arabic"/>
          <w:sz w:val="24"/>
          <w:szCs w:val="24"/>
        </w:rPr>
        <w:t>, 2022, P.129</w:t>
      </w:r>
      <w:r w:rsidRPr="008869CF">
        <w:rPr>
          <w:rFonts w:ascii="Times New Roman" w:hAnsi="Times New Roman" w:cs="Simplified Arabic"/>
          <w:sz w:val="24"/>
          <w:szCs w:val="24"/>
          <w:rtl/>
        </w:rPr>
        <w:t>) الأداء التشغيلي على أنه</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"المستوى الذي تقوم فيه جميع وحدات الأعمال في المؤسسة بأداء عمل جماعي لتحقيق أهداف العمل، ويتجلى من خلال سمات يمكن قياسها، مثل الموثوقية ومعدل دوران المخزون".</w:t>
      </w:r>
    </w:p>
    <w:p w14:paraId="28223208"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وإضافة إلى ذلك عرف حسين وفريد وجبريل (2023، ص.22) الأداء التشغيلي بأنها: "</w:t>
      </w:r>
      <w:r w:rsidRPr="008869CF">
        <w:rPr>
          <w:rFonts w:ascii="Times New Roman" w:hAnsi="Times New Roman" w:cs="Simplified Arabic"/>
          <w:sz w:val="24"/>
          <w:szCs w:val="24"/>
          <w:rtl/>
        </w:rPr>
        <w:t>مجموعة من الأبعاد التنافسية للمنظمة المتمثلة في الجودة، والمرونة، وسرعة تسليم المنتج، والتصميم، والتكلفة المنخفضة، والتي تمكن المنظمات من تحقيق النتائج التي تريدها وتزيد من قدرتها على وضع الأهداف وتحديدها فضلاً عن تنفيذها</w:t>
      </w:r>
      <w:r w:rsidRPr="008869CF">
        <w:rPr>
          <w:rFonts w:ascii="Times New Roman" w:hAnsi="Times New Roman" w:cs="Simplified Arabic" w:hint="cs"/>
          <w:sz w:val="24"/>
          <w:szCs w:val="24"/>
          <w:rtl/>
        </w:rPr>
        <w:t>".</w:t>
      </w:r>
    </w:p>
    <w:p w14:paraId="42E634CC"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sz w:val="24"/>
          <w:szCs w:val="24"/>
          <w:rtl/>
        </w:rPr>
        <w:t>وعرف كل من أحمد وبدوي (</w:t>
      </w:r>
      <w:r w:rsidRPr="008869CF">
        <w:rPr>
          <w:rFonts w:ascii="Times New Roman" w:hAnsi="Times New Roman" w:cs="Simplified Arabic"/>
          <w:sz w:val="24"/>
          <w:szCs w:val="24"/>
        </w:rPr>
        <w:t>Ahmed &amp; Badawy, 2024, P.1547</w:t>
      </w:r>
      <w:r w:rsidRPr="008869CF">
        <w:rPr>
          <w:rFonts w:ascii="Times New Roman" w:hAnsi="Times New Roman" w:cs="Simplified Arabic"/>
          <w:sz w:val="24"/>
          <w:szCs w:val="24"/>
          <w:rtl/>
        </w:rPr>
        <w:t>) الأداء التشغيلي بأنه</w:t>
      </w:r>
      <w:r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 xml:space="preserve"> "قدرة المنظمة على تحويل الافكار والمعلومات إلى خدمات وعمليات أو منتجات بشكل دوري لصالح أصحاب المؤسسة".</w:t>
      </w:r>
    </w:p>
    <w:p w14:paraId="1484526D"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وبالتعقيب على ما تم تناوله يمكن التوصل إلى أن </w:t>
      </w:r>
      <w:r w:rsidRPr="008869CF">
        <w:rPr>
          <w:rFonts w:ascii="Times New Roman" w:hAnsi="Times New Roman" w:cs="Simplified Arabic"/>
          <w:sz w:val="24"/>
          <w:szCs w:val="24"/>
          <w:rtl/>
        </w:rPr>
        <w:t xml:space="preserve">الأداء التشغيلي </w:t>
      </w:r>
      <w:r w:rsidRPr="008869CF">
        <w:rPr>
          <w:rFonts w:ascii="Times New Roman" w:hAnsi="Times New Roman" w:cs="Simplified Arabic" w:hint="cs"/>
          <w:sz w:val="24"/>
          <w:szCs w:val="24"/>
          <w:rtl/>
        </w:rPr>
        <w:t xml:space="preserve">هو </w:t>
      </w:r>
      <w:r w:rsidRPr="008869CF">
        <w:rPr>
          <w:rFonts w:ascii="Times New Roman" w:hAnsi="Times New Roman" w:cs="Simplified Arabic"/>
          <w:sz w:val="24"/>
          <w:szCs w:val="24"/>
          <w:rtl/>
        </w:rPr>
        <w:t>عملية تهدف إلى تحقيق أهداف المؤسسة من خلال خلق علاقة متوازنة بين الهيكل التنظيمي والقيادة من أجل ضمان تعزيز المؤسسة وضمان استمراريتها.</w:t>
      </w:r>
    </w:p>
    <w:p w14:paraId="335ACAAF" w14:textId="77777777" w:rsidR="0003702A" w:rsidRPr="008869CF" w:rsidRDefault="0003702A" w:rsidP="00084E9C">
      <w:pPr>
        <w:pStyle w:val="1112222"/>
        <w:widowControl w:val="0"/>
      </w:pPr>
      <w:bookmarkStart w:id="23" w:name="_Toc203661952"/>
      <w:r w:rsidRPr="008869CF">
        <w:rPr>
          <w:rtl/>
        </w:rPr>
        <w:t>أهمية تحسين كفاءة الأداء التشغيلي للمستشفيات</w:t>
      </w:r>
      <w:bookmarkEnd w:id="23"/>
    </w:p>
    <w:p w14:paraId="3D1E600F"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تتضح أهمية قياس الأداء التشغيلي أيضاً في أن مقاييس الأداء التشغيلي تركز على الأجل الطويل وبالتالي تعمل على تحسين الأداء وايضاً القدرة على التنبؤ، كما توضح مدى التقدم في تحقيق الأهداف طويلة الأجل، كما تعمل على ربط أنشطة المنظمة الحالية مع الأداء المستقبلي، وأيضاً المقاييس التي تستخدم القياس الأداء التشغيلي تكون أقل عرضة للتلاعب، توفر معلومات عن الأداء أولاً بأول، وأيضا تتميز مقاييسه بسهولة تتبعها وسهولة ربطها باستراتيجية المنظمة، مما يعني أنها مقاييس عملية تساعد على اتخاذ الإجراءات التصحيحية اللازمة في الوقت المناسب</w:t>
      </w:r>
      <w:r w:rsidRPr="008869CF">
        <w:rPr>
          <w:rFonts w:ascii="Times New Roman" w:hAnsi="Times New Roman" w:cs="Simplified Arabic" w:hint="cs"/>
          <w:sz w:val="24"/>
          <w:szCs w:val="24"/>
          <w:rtl/>
        </w:rPr>
        <w:t xml:space="preserve"> (إسماعيل ومحمد، 2020).</w:t>
      </w:r>
    </w:p>
    <w:p w14:paraId="5157FA09"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وتتجلى </w:t>
      </w:r>
      <w:r w:rsidRPr="008869CF">
        <w:rPr>
          <w:rFonts w:ascii="Times New Roman" w:hAnsi="Times New Roman" w:cs="Simplified Arabic"/>
          <w:sz w:val="24"/>
          <w:szCs w:val="24"/>
          <w:rtl/>
        </w:rPr>
        <w:t>أهمية الأداء التشغيلي على مستوى المنظم</w:t>
      </w:r>
      <w:r w:rsidRPr="008869CF">
        <w:rPr>
          <w:rFonts w:ascii="Times New Roman" w:hAnsi="Times New Roman" w:cs="Simplified Arabic" w:hint="cs"/>
          <w:sz w:val="24"/>
          <w:szCs w:val="24"/>
          <w:rtl/>
        </w:rPr>
        <w:t>ات الطبية</w:t>
      </w:r>
      <w:r w:rsidRPr="008869CF">
        <w:rPr>
          <w:rFonts w:ascii="Times New Roman" w:hAnsi="Times New Roman" w:cs="Simplified Arabic"/>
          <w:sz w:val="24"/>
          <w:szCs w:val="24"/>
          <w:rtl/>
        </w:rPr>
        <w:t xml:space="preserve"> ككل، بما في ذلك مستوى </w:t>
      </w:r>
      <w:proofErr w:type="spellStart"/>
      <w:r w:rsidRPr="008869CF">
        <w:rPr>
          <w:rFonts w:ascii="Times New Roman" w:hAnsi="Times New Roman" w:cs="Simplified Arabic" w:hint="cs"/>
          <w:sz w:val="24"/>
          <w:szCs w:val="24"/>
          <w:rtl/>
        </w:rPr>
        <w:t>ربحيتها</w:t>
      </w:r>
      <w:proofErr w:type="spellEnd"/>
      <w:r w:rsidRPr="008869CF">
        <w:rPr>
          <w:rFonts w:ascii="Times New Roman" w:hAnsi="Times New Roman" w:cs="Simplified Arabic"/>
          <w:sz w:val="24"/>
          <w:szCs w:val="24"/>
          <w:rtl/>
        </w:rPr>
        <w:t>، والاستجابة لاحتياجات العملاء وبالتالي تعزيز مستوى رضاهم عن الخدمات المقدمة لهم، وتخفيف مستوى الضغوطات في بيئة العمل وبين العاملين أنفسهم مما يعزز من رغبتهم في تحسين مستوى أداء المنظمة</w:t>
      </w:r>
      <w:r w:rsidRPr="008869CF">
        <w:rPr>
          <w:rFonts w:ascii="Times New Roman" w:hAnsi="Times New Roman" w:cs="Simplified Arabic" w:hint="cs"/>
          <w:sz w:val="24"/>
          <w:szCs w:val="24"/>
          <w:rtl/>
        </w:rPr>
        <w:t xml:space="preserve"> (السردية، 2021، ص.36)</w:t>
      </w:r>
      <w:r w:rsidRPr="008869CF">
        <w:rPr>
          <w:rFonts w:ascii="Times New Roman" w:hAnsi="Times New Roman" w:cs="Simplified Arabic"/>
          <w:sz w:val="24"/>
          <w:szCs w:val="24"/>
          <w:rtl/>
        </w:rPr>
        <w:t>.</w:t>
      </w:r>
      <w:r w:rsidRPr="008869CF">
        <w:rPr>
          <w:rFonts w:ascii="Times New Roman" w:hAnsi="Times New Roman" w:cs="Simplified Arabic" w:hint="cs"/>
          <w:sz w:val="24"/>
          <w:szCs w:val="24"/>
          <w:rtl/>
        </w:rPr>
        <w:t xml:space="preserve"> كما </w:t>
      </w:r>
      <w:r w:rsidRPr="008869CF">
        <w:rPr>
          <w:rFonts w:ascii="Times New Roman" w:hAnsi="Times New Roman" w:cs="Simplified Arabic"/>
          <w:sz w:val="24"/>
          <w:szCs w:val="24"/>
          <w:rtl/>
        </w:rPr>
        <w:t xml:space="preserve">يُساعد تحسين كفاءة الأداء التشغيلي على تحسين سير العمليات اليومية للمؤسسة ورفع مستوي نتائج المؤسسة مما يُساعد في تحقيق مستوى تنافسية أعلى وتلبية احتياجات </w:t>
      </w:r>
      <w:r w:rsidRPr="008869CF">
        <w:rPr>
          <w:rFonts w:ascii="Times New Roman" w:hAnsi="Times New Roman" w:cs="Simplified Arabic" w:hint="cs"/>
          <w:sz w:val="24"/>
          <w:szCs w:val="24"/>
          <w:rtl/>
        </w:rPr>
        <w:t>المستفيدين</w:t>
      </w:r>
      <w:r w:rsidRPr="008869CF">
        <w:rPr>
          <w:rFonts w:ascii="Times New Roman" w:hAnsi="Times New Roman" w:cs="Simplified Arabic"/>
          <w:sz w:val="24"/>
          <w:szCs w:val="24"/>
          <w:rtl/>
        </w:rPr>
        <w:t xml:space="preserve"> من خدمات المؤسسة وتحسين الأداء المالي والتشغيلي للمؤسسة (</w:t>
      </w:r>
      <w:r w:rsidRPr="008869CF">
        <w:rPr>
          <w:rFonts w:ascii="Times New Roman" w:hAnsi="Times New Roman" w:cs="Simplified Arabic"/>
          <w:sz w:val="24"/>
          <w:szCs w:val="24"/>
        </w:rPr>
        <w:t>Kamau &amp; Wachira&amp; Mwenda, 2024</w:t>
      </w:r>
      <w:r w:rsidRPr="008869CF">
        <w:rPr>
          <w:rFonts w:ascii="Times New Roman" w:hAnsi="Times New Roman" w:cs="Simplified Arabic"/>
          <w:sz w:val="24"/>
          <w:szCs w:val="24"/>
          <w:rtl/>
        </w:rPr>
        <w:t>).</w:t>
      </w:r>
    </w:p>
    <w:p w14:paraId="37201C43"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حيث </w:t>
      </w:r>
      <w:r w:rsidRPr="008869CF">
        <w:rPr>
          <w:rFonts w:ascii="Times New Roman" w:hAnsi="Times New Roman" w:cs="Simplified Arabic"/>
          <w:sz w:val="24"/>
          <w:szCs w:val="24"/>
          <w:rtl/>
        </w:rPr>
        <w:t xml:space="preserve">يشير أداء المستشفيات إلى مفهومٌ واسعٌ يشمل كلاً من جودة الرعاية والكفاءة، وتُعدّ الرعاية أساسية لتحقيق أفضل النتائج الصحية الممكنة وتجنب الضرر، بينما تُعدّ الكفاءة عنصرًا حاسماً لضمان الاستخدام الأمثل للموارد المتاحة، كما يُعدّ تقييم أداء المستشفى مهماً لتحديد مصادر التفاوتات غير المبررة المحتملة في النتائج الصحية، ولتوجيه الجهود الرامية إلى </w:t>
      </w:r>
      <w:r w:rsidRPr="008869CF">
        <w:rPr>
          <w:rFonts w:ascii="Times New Roman" w:hAnsi="Times New Roman" w:cs="Simplified Arabic"/>
          <w:sz w:val="24"/>
          <w:szCs w:val="24"/>
          <w:rtl/>
        </w:rPr>
        <w:lastRenderedPageBreak/>
        <w:t>تحسين النتائج الصحية من خلال تقديم خدمات الرعاية الصحية، علاوةً على ذلك، يمكن لقياس أداء المستشفى أن يساعد في الحد من الرعاية غير الفعالة أو الاستخدام غير الضروري للموارد</w:t>
      </w:r>
      <w:r w:rsidRPr="008869CF">
        <w:rPr>
          <w:rFonts w:ascii="Times New Roman" w:hAnsi="Times New Roman" w:cs="Simplified Arabic"/>
          <w:sz w:val="24"/>
          <w:szCs w:val="24"/>
        </w:rPr>
        <w:t>Barraza-Lloréns et al., 2025)</w:t>
      </w:r>
      <w:r w:rsidRPr="008869CF">
        <w:rPr>
          <w:rFonts w:ascii="Times New Roman" w:hAnsi="Times New Roman" w:cs="Simplified Arabic"/>
          <w:sz w:val="24"/>
          <w:szCs w:val="24"/>
          <w:rtl/>
        </w:rPr>
        <w:t>).</w:t>
      </w:r>
    </w:p>
    <w:p w14:paraId="65E90CE1" w14:textId="0054FA12"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والجدير بالذكر أن </w:t>
      </w:r>
      <w:r w:rsidRPr="008869CF">
        <w:rPr>
          <w:rFonts w:ascii="Times New Roman" w:hAnsi="Times New Roman" w:cs="Simplified Arabic"/>
          <w:sz w:val="24"/>
          <w:szCs w:val="24"/>
          <w:rtl/>
        </w:rPr>
        <w:t>تُعد الكفاءة في العمليات اليومية أمرًا أساسيًا لتحقيق رعاية فعالة من حيث التكلفة، وغالبًا ما تُبسّط مؤسسات الرعاية الصحية عملياتها، وتُحسّن سير العمل، وتستثمر في التكنولوجيا لتعزيز كفاءتها التشغيلية، وذلك من خلال تطبيق السجلات الصحية الإلكترونية (</w:t>
      </w:r>
      <w:r w:rsidRPr="008869CF">
        <w:rPr>
          <w:rFonts w:ascii="Times New Roman" w:hAnsi="Times New Roman" w:cs="Simplified Arabic"/>
          <w:sz w:val="24"/>
          <w:szCs w:val="24"/>
        </w:rPr>
        <w:t>EHRs</w:t>
      </w:r>
      <w:r w:rsidRPr="008869CF">
        <w:rPr>
          <w:rFonts w:ascii="Times New Roman" w:hAnsi="Times New Roman" w:cs="Simplified Arabic"/>
          <w:sz w:val="24"/>
          <w:szCs w:val="24"/>
          <w:rtl/>
        </w:rPr>
        <w:t>)، وأنظمة الفوترة الآلية، ومبادئ الإدارة الرشيقة، كما يمكن للمؤسسات تخصيص الموارد بشكل أكثر فعالية لرعاية المرضى من خلال تقليل النفقات الإدارية العامة وتقليل هدر الموارد، ويُعدّ التحول من نموذج الرعاية القائم على الرسوم مقابل الخدمة إلى نموذج الرعاية القائم على القيمة استراتيجيةً تحويليةً تحظى باهتمام متزايد، حيث يُحفّز هذا النهج مُقدّمي الرعاية الصحية على التركيز على جودة الرعاية بدلًا من كمّ الخدمات المُقدّمة</w:t>
      </w:r>
      <w:r w:rsidR="00D5066B" w:rsidRPr="008869CF">
        <w:rPr>
          <w:rFonts w:ascii="Times New Roman" w:hAnsi="Times New Roman" w:cs="Simplified Arabic" w:hint="cs"/>
          <w:sz w:val="24"/>
          <w:szCs w:val="24"/>
          <w:rtl/>
        </w:rPr>
        <w:t xml:space="preserve"> (</w:t>
      </w:r>
      <w:r w:rsidR="00D5066B" w:rsidRPr="008869CF">
        <w:rPr>
          <w:rFonts w:ascii="Times New Roman" w:hAnsi="Times New Roman" w:cs="Simplified Arabic"/>
          <w:sz w:val="24"/>
          <w:szCs w:val="24"/>
        </w:rPr>
        <w:t>Owolabi et al., 2024</w:t>
      </w:r>
      <w:r w:rsidR="00D5066B" w:rsidRPr="008869CF">
        <w:rPr>
          <w:rFonts w:ascii="Times New Roman" w:hAnsi="Times New Roman" w:cs="Simplified Arabic" w:hint="cs"/>
          <w:sz w:val="24"/>
          <w:szCs w:val="24"/>
          <w:rtl/>
        </w:rPr>
        <w:t>)</w:t>
      </w:r>
      <w:r w:rsidRPr="008869CF">
        <w:rPr>
          <w:rFonts w:ascii="Times New Roman" w:hAnsi="Times New Roman" w:cs="Simplified Arabic"/>
          <w:sz w:val="24"/>
          <w:szCs w:val="24"/>
          <w:rtl/>
        </w:rPr>
        <w:t>.</w:t>
      </w:r>
    </w:p>
    <w:p w14:paraId="193A072A"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تبين باستقراء ما سبق أن </w:t>
      </w:r>
      <w:r w:rsidRPr="008869CF">
        <w:rPr>
          <w:rFonts w:ascii="Times New Roman" w:hAnsi="Times New Roman" w:cs="Simplified Arabic"/>
          <w:sz w:val="24"/>
          <w:szCs w:val="24"/>
          <w:rtl/>
        </w:rPr>
        <w:t>تتمثل أهمية تحسين كفاءة الأداء التشغيلي بالمستشفى في تقديم خدمات صحية آمنة وعالية الجودة، خالية من التمييز، مع إعطاء الأولوية لمصالح المرضى، بما يتماشى مع معايير خدمات المستشفى التي يراعي تطبيقها المعايير المهنية، ومعايير الخدمة لكل عامل صحي، وإجراءات التشغيل القياسية، وتُحسّن جودة خدمات المستشفى صورة الخدمات</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مما يُسهم في زيادة الإقبال عليها وبالتالي زيادة الدخل، ولا شك أنه من الضروري الاهتمام بتحقيق اعتماد المستشفى وفقًا للمعايير المعمول بها</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وتحسين نظام إدارة المستشفى، وتنفيذ مهام تخطيط وتنفيذ والإشراف على البرامج الصحية، وتحسين إدارة جودة الخدمات الصحية بها</w:t>
      </w:r>
      <w:r w:rsidRPr="008869CF">
        <w:rPr>
          <w:rFonts w:ascii="Times New Roman" w:hAnsi="Times New Roman" w:cs="Simplified Arabic" w:hint="cs"/>
          <w:sz w:val="24"/>
          <w:szCs w:val="24"/>
          <w:rtl/>
        </w:rPr>
        <w:t>.</w:t>
      </w:r>
    </w:p>
    <w:p w14:paraId="623196EB" w14:textId="77777777" w:rsidR="0003702A" w:rsidRPr="008869CF" w:rsidRDefault="0003702A" w:rsidP="00084E9C">
      <w:pPr>
        <w:pStyle w:val="1112222"/>
        <w:widowControl w:val="0"/>
      </w:pPr>
      <w:bookmarkStart w:id="24" w:name="_Toc203661953"/>
      <w:r w:rsidRPr="008869CF">
        <w:rPr>
          <w:rtl/>
        </w:rPr>
        <w:t>معايير تحسين كفاءة الأداء التشغيلي للمستشفيات</w:t>
      </w:r>
      <w:bookmarkEnd w:id="24"/>
    </w:p>
    <w:p w14:paraId="677CD10C" w14:textId="10F42A63"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أضاف السردية (2021) إلى </w:t>
      </w:r>
      <w:r w:rsidRPr="008869CF">
        <w:rPr>
          <w:rFonts w:ascii="Times New Roman" w:hAnsi="Times New Roman" w:cs="Simplified Arabic"/>
          <w:sz w:val="24"/>
          <w:szCs w:val="24"/>
          <w:rtl/>
        </w:rPr>
        <w:t>معايير تحسين كفاءة الأداء التشغيلي للمستشفيات</w:t>
      </w:r>
      <w:r w:rsidRPr="008869CF">
        <w:rPr>
          <w:rFonts w:ascii="Times New Roman" w:hAnsi="Times New Roman" w:cs="Simplified Arabic" w:hint="cs"/>
          <w:sz w:val="24"/>
          <w:szCs w:val="24"/>
          <w:rtl/>
        </w:rPr>
        <w:t xml:space="preserve"> في التالي:</w:t>
      </w:r>
      <w:r w:rsidR="003B5CD6"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جودة الخدمات المقدمة</w:t>
      </w:r>
      <w:r w:rsidR="003B5CD6"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تعمل إدارة المستشفى على تحسين الخدمات المقدمة للمرضى والمراجعين</w:t>
      </w:r>
      <w:r w:rsidR="003B5CD6"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يوجد في المستشفى نظام لتقييم اداء العاملين دوريا أو سنويا</w:t>
      </w:r>
      <w:r w:rsidR="003B5CD6"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تقوم المستشفى باستقطاب اصحاب الكفاءات والقدرات</w:t>
      </w:r>
      <w:r w:rsidR="003B5CD6"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يقلل النظام المستخدم في المستشفى من نسبة حدوث الخطأ</w:t>
      </w:r>
      <w:r w:rsidR="003B5CD6"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تتسم الخدمات المقدمة في المستشفى بالثبات.</w:t>
      </w:r>
      <w:r w:rsidR="003B5CD6"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سرعة الخدمات المقدمة</w:t>
      </w:r>
      <w:r w:rsidR="003B5CD6"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تعمل المستشفى على أن تكون مواعيد المرضى خلال فترات زمنية لا تتجاوز الشهر</w:t>
      </w:r>
      <w:r w:rsidR="003B5CD6"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تحرص إدارة المستشفى بإلزام الموظفين في مكاتبهم وعياداتهم خلال أوقات الدوام</w:t>
      </w:r>
      <w:r w:rsidR="003B5CD6"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توفر المستشفى نظام لتقديم الخدمات عند الطلب</w:t>
      </w:r>
      <w:r w:rsidR="003B5CD6"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يوجد عيادات كافية في المستشفى وذلك لتنظيم عمليات المراجعة للمرضى</w:t>
      </w:r>
      <w:r w:rsidR="000A447A" w:rsidRPr="008869CF">
        <w:rPr>
          <w:rFonts w:ascii="Times New Roman" w:hAnsi="Times New Roman" w:cs="Simplified Arabic" w:hint="cs"/>
          <w:sz w:val="24"/>
          <w:szCs w:val="24"/>
          <w:rtl/>
        </w:rPr>
        <w:t>، و</w:t>
      </w:r>
      <w:r w:rsidRPr="008869CF">
        <w:rPr>
          <w:rFonts w:ascii="Times New Roman" w:hAnsi="Times New Roman" w:cs="Simplified Arabic" w:hint="cs"/>
          <w:sz w:val="24"/>
          <w:szCs w:val="24"/>
          <w:rtl/>
        </w:rPr>
        <w:t>ملاءمة الخدمات المقدمة</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 xml:space="preserve">تقوم المستشفى بتلبية احتياجات المرضى والمراجعين </w:t>
      </w:r>
      <w:r w:rsidRPr="008869CF">
        <w:rPr>
          <w:rFonts w:ascii="Times New Roman" w:hAnsi="Times New Roman" w:cs="Simplified Arabic" w:hint="cs"/>
          <w:sz w:val="24"/>
          <w:szCs w:val="24"/>
          <w:rtl/>
        </w:rPr>
        <w:t>باستمرار</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تسعى إدارة المستشفى لتحقيق الرضى للمستفيدين من الخدمات المقدمة</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 xml:space="preserve">يوجد أنظمة في المستشفى تسهل عمليات </w:t>
      </w:r>
      <w:r w:rsidRPr="008869CF">
        <w:rPr>
          <w:rFonts w:ascii="Times New Roman" w:hAnsi="Times New Roman" w:cs="Simplified Arabic" w:hint="cs"/>
          <w:sz w:val="24"/>
          <w:szCs w:val="24"/>
          <w:rtl/>
        </w:rPr>
        <w:t>الاتصال</w:t>
      </w:r>
      <w:r w:rsidRPr="008869CF">
        <w:rPr>
          <w:rFonts w:ascii="Times New Roman" w:hAnsi="Times New Roman" w:cs="Simplified Arabic"/>
          <w:sz w:val="24"/>
          <w:szCs w:val="24"/>
          <w:rtl/>
        </w:rPr>
        <w:t xml:space="preserve"> مع المستفيدين</w:t>
      </w:r>
      <w:r w:rsidR="000A447A" w:rsidRPr="008869CF">
        <w:rPr>
          <w:rFonts w:ascii="Times New Roman" w:hAnsi="Times New Roman" w:cs="Simplified Arabic" w:hint="cs"/>
          <w:sz w:val="24"/>
          <w:szCs w:val="24"/>
          <w:rtl/>
        </w:rPr>
        <w:t>، و</w:t>
      </w:r>
      <w:r w:rsidRPr="008869CF">
        <w:rPr>
          <w:rFonts w:ascii="Times New Roman" w:hAnsi="Times New Roman" w:cs="Simplified Arabic" w:hint="cs"/>
          <w:sz w:val="24"/>
          <w:szCs w:val="24"/>
          <w:rtl/>
        </w:rPr>
        <w:t>تتلاءم</w:t>
      </w:r>
      <w:r w:rsidRPr="008869CF">
        <w:rPr>
          <w:rFonts w:ascii="Times New Roman" w:hAnsi="Times New Roman" w:cs="Simplified Arabic"/>
          <w:sz w:val="24"/>
          <w:szCs w:val="24"/>
          <w:rtl/>
        </w:rPr>
        <w:t xml:space="preserve"> الخدمات التي تقدمها المستشفى مع احتياجات اصحاب العلاقة</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 xml:space="preserve">تحرص إدارة المستشفى على تلقي </w:t>
      </w:r>
      <w:r w:rsidRPr="008869CF">
        <w:rPr>
          <w:rFonts w:ascii="Times New Roman" w:hAnsi="Times New Roman" w:cs="Simplified Arabic" w:hint="cs"/>
          <w:sz w:val="24"/>
          <w:szCs w:val="24"/>
          <w:rtl/>
        </w:rPr>
        <w:t>الشكاوى</w:t>
      </w:r>
      <w:r w:rsidRPr="008869CF">
        <w:rPr>
          <w:rFonts w:ascii="Times New Roman" w:hAnsi="Times New Roman" w:cs="Simplified Arabic"/>
          <w:sz w:val="24"/>
          <w:szCs w:val="24"/>
          <w:rtl/>
        </w:rPr>
        <w:t xml:space="preserve"> او الاقتراحات من المستفيدين</w:t>
      </w:r>
      <w:r w:rsidR="000A447A" w:rsidRPr="008869CF">
        <w:rPr>
          <w:rFonts w:ascii="Times New Roman" w:hAnsi="Times New Roman" w:cs="Simplified Arabic" w:hint="cs"/>
          <w:sz w:val="24"/>
          <w:szCs w:val="24"/>
          <w:rtl/>
        </w:rPr>
        <w:t>، و</w:t>
      </w:r>
      <w:r w:rsidRPr="008869CF">
        <w:rPr>
          <w:rFonts w:ascii="Times New Roman" w:hAnsi="Times New Roman" w:cs="Simplified Arabic" w:hint="cs"/>
          <w:sz w:val="24"/>
          <w:szCs w:val="24"/>
          <w:rtl/>
        </w:rPr>
        <w:t>سهولة الخدمات المقدمة</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يتسم النظام المستخدم بالسهولة</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تعمل إدارة المستشفى على التخفيف من معاناة المستفيدين من خدماتها باستمرار</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توفر إدارة المستشفى التدريب المستمر لمستخدمي النظام</w:t>
      </w:r>
      <w:r w:rsidR="000A447A" w:rsidRPr="008869CF">
        <w:rPr>
          <w:rFonts w:ascii="Times New Roman" w:hAnsi="Times New Roman" w:cs="Simplified Arabic" w:hint="cs"/>
          <w:sz w:val="24"/>
          <w:szCs w:val="24"/>
          <w:rtl/>
        </w:rPr>
        <w:t>، و</w:t>
      </w:r>
      <w:r w:rsidRPr="008869CF">
        <w:rPr>
          <w:rFonts w:ascii="Times New Roman" w:hAnsi="Times New Roman" w:cs="Simplified Arabic"/>
          <w:sz w:val="24"/>
          <w:szCs w:val="24"/>
          <w:rtl/>
        </w:rPr>
        <w:t>تحرص إدارة المستشفى على تسهيل الوصول للمعلومات لأصحاب العلاقة.</w:t>
      </w:r>
    </w:p>
    <w:p w14:paraId="419B552F" w14:textId="34573D5C"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بناء على ما سبق يمكن التطرق إلى أن </w:t>
      </w:r>
      <w:r w:rsidRPr="008869CF">
        <w:rPr>
          <w:rFonts w:ascii="Times New Roman" w:hAnsi="Times New Roman" w:cs="Simplified Arabic"/>
          <w:sz w:val="24"/>
          <w:szCs w:val="24"/>
          <w:rtl/>
        </w:rPr>
        <w:t>يعتمد تحسين كفاءة الأداء التشغيلي للمستشفيات على مجموعة من المعايير الجوهرية أبرزها</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التكلفة لضمان الاستخدام الرشيد للموارد المالية والحد من الهدر؛ والجودة لتحقيق نتائج علاجية مثلى وتعزيز رضا المرضى من خلال الالتزام بالبروتوكولات الطبية الحديثة؛ والمرونة التي تمكن المستشفى من الاستجابة الفعّالة للتغيرات المفاجئة، كارتفاع الطلب على الخدمات أو حدوث أزمات صحية، دون الإخلال بالكفاءة</w:t>
      </w:r>
      <w:r w:rsidRPr="008869CF">
        <w:rPr>
          <w:rFonts w:ascii="Times New Roman" w:hAnsi="Times New Roman" w:cs="Simplified Arabic" w:hint="cs"/>
          <w:sz w:val="24"/>
          <w:szCs w:val="24"/>
          <w:rtl/>
        </w:rPr>
        <w:t>.</w:t>
      </w:r>
    </w:p>
    <w:p w14:paraId="7F1FBC3E" w14:textId="77777777" w:rsidR="0003702A" w:rsidRPr="008869CF" w:rsidRDefault="0003702A" w:rsidP="00084E9C">
      <w:pPr>
        <w:pStyle w:val="1112222"/>
        <w:widowControl w:val="0"/>
        <w:rPr>
          <w:rtl/>
        </w:rPr>
      </w:pPr>
      <w:bookmarkStart w:id="25" w:name="_Toc203661954"/>
      <w:r w:rsidRPr="008869CF">
        <w:rPr>
          <w:rtl/>
        </w:rPr>
        <w:t>دور الحوكمة السريرية في تحسين كفاءة الأداء التشغيلي للمستشفيات</w:t>
      </w:r>
      <w:bookmarkEnd w:id="25"/>
    </w:p>
    <w:p w14:paraId="7F85A45C" w14:textId="2B12FA98"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تركز حوكمة المستشفيات على رفع كفاءة العمل وتحسين جودة خدمات الرعاية الصحية وضبط التكاليف التشغيلية كما تهدف إلى تحفيز وتفعيل مختلف أنشطة الرعاية الصحية لضمان تقديم خدمات فعالة وشاملة</w:t>
      </w:r>
      <w:r w:rsidRPr="008869CF">
        <w:rPr>
          <w:rFonts w:ascii="Times New Roman" w:hAnsi="Times New Roman" w:cs="Simplified Arabic" w:hint="cs"/>
          <w:sz w:val="24"/>
          <w:szCs w:val="24"/>
          <w:rtl/>
        </w:rPr>
        <w:t xml:space="preserve">؛ وهو ما توصل إليه </w:t>
      </w:r>
      <w:proofErr w:type="spellStart"/>
      <w:r w:rsidRPr="008869CF">
        <w:rPr>
          <w:rFonts w:ascii="Times New Roman" w:hAnsi="Times New Roman" w:cs="Simplified Arabic" w:hint="cs"/>
          <w:sz w:val="24"/>
          <w:szCs w:val="24"/>
          <w:rtl/>
        </w:rPr>
        <w:t>مقراش</w:t>
      </w:r>
      <w:proofErr w:type="spellEnd"/>
      <w:r w:rsidRPr="008869CF">
        <w:rPr>
          <w:rFonts w:ascii="Times New Roman" w:hAnsi="Times New Roman" w:cs="Simplified Arabic" w:hint="cs"/>
          <w:sz w:val="24"/>
          <w:szCs w:val="24"/>
          <w:rtl/>
        </w:rPr>
        <w:t xml:space="preserve"> والضمور (2021) بأنه </w:t>
      </w:r>
      <w:r w:rsidRPr="008869CF">
        <w:rPr>
          <w:rFonts w:ascii="Times New Roman" w:hAnsi="Times New Roman" w:cs="Simplified Arabic"/>
          <w:sz w:val="24"/>
          <w:szCs w:val="24"/>
          <w:rtl/>
        </w:rPr>
        <w:t xml:space="preserve">تم تركيز حوكمة المستشفيات على رفع إنتاجية العمل، وتحسين جودة الرعاية الصحية، وكذلك ضبط </w:t>
      </w:r>
      <w:r w:rsidRPr="008869CF">
        <w:rPr>
          <w:rFonts w:ascii="Times New Roman" w:hAnsi="Times New Roman" w:cs="Simplified Arabic"/>
          <w:sz w:val="24"/>
          <w:szCs w:val="24"/>
          <w:rtl/>
        </w:rPr>
        <w:lastRenderedPageBreak/>
        <w:t>التكاليف، إلى جانب هذه النقاط فحوكمة المستشفيات تهدف إلى تحفيز مختلف أنشطة الرعاية الصحية والرفع من كفاءتها وجودتها بنفس الوقت، أي ضبط التكلفة دون خلق تأثيرات سلبية على الأداء</w:t>
      </w:r>
      <w:r w:rsidR="000A447A" w:rsidRPr="008869CF">
        <w:rPr>
          <w:rFonts w:ascii="Times New Roman" w:hAnsi="Times New Roman" w:cs="Simplified Arabic" w:hint="cs"/>
          <w:sz w:val="24"/>
          <w:szCs w:val="24"/>
          <w:rtl/>
        </w:rPr>
        <w:t>.</w:t>
      </w:r>
      <w:r w:rsidRPr="008869CF">
        <w:rPr>
          <w:rFonts w:ascii="Times New Roman" w:hAnsi="Times New Roman" w:cs="Simplified Arabic" w:hint="cs"/>
          <w:sz w:val="24"/>
          <w:szCs w:val="24"/>
          <w:rtl/>
        </w:rPr>
        <w:t xml:space="preserve"> </w:t>
      </w:r>
    </w:p>
    <w:p w14:paraId="12D75EF6" w14:textId="2BC86ACE" w:rsidR="0003702A" w:rsidRPr="008869CF" w:rsidRDefault="0003702A" w:rsidP="003B06F5">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hint="cs"/>
          <w:sz w:val="24"/>
          <w:szCs w:val="24"/>
          <w:rtl/>
        </w:rPr>
        <w:t xml:space="preserve">حيث أن </w:t>
      </w:r>
      <w:r w:rsidRPr="008869CF">
        <w:rPr>
          <w:rFonts w:ascii="Times New Roman" w:hAnsi="Times New Roman" w:cs="Simplified Arabic"/>
          <w:sz w:val="24"/>
          <w:szCs w:val="24"/>
          <w:rtl/>
        </w:rPr>
        <w:t>هناك علاقة إيجابية بين الحوكمة السريرية وأداء المستشفى، لذلك، قد يُسهم الاستثمار في الحوكمة السريرية في تحسين الأداء التشغيلي في المستشفى، وتكتسب الحوكمة السريرية  اعترافًا متزايدًا بين المتخصصين في مجال الصحة والباحثين حول العالم، حيث يستثمر مديرو الرعاية الصحية في تدابير لتحسين جودة الرعاية وضمان معايير رعاية عالية، وتشير الحوكمة السريرية إلى التدابير التي تتخذها المؤسسات الصحية لتعزيز الجودة السريرية والمعايير العالية من خلال تهيئة بيئة داعمة، وتُسهم الحوكمة السريرية في سد الفجوة بين النهجين الإداري والسريري لتحسين جودة الرعاية الصحية، بالإضافة إلى ذلك، فإن اعتماد إدارة فعّالة للمخاطر وإجراءات تدقيق سريري يعزز الكفاءة ويقلل الخسائر المالية، وبالتالي يساعد تطبيق الحوكمة الرشيدة على ضمان معايير رعاية عالية، والذي بدوره يعزز من الأداء الأفضل</w:t>
      </w:r>
      <w:r w:rsidR="00E35025" w:rsidRPr="008869CF">
        <w:rPr>
          <w:rFonts w:ascii="Times New Roman" w:hAnsi="Times New Roman" w:cs="Simplified Arabic" w:hint="cs"/>
          <w:sz w:val="24"/>
          <w:szCs w:val="24"/>
          <w:rtl/>
        </w:rPr>
        <w:t xml:space="preserve"> </w:t>
      </w:r>
      <w:proofErr w:type="spellStart"/>
      <w:r w:rsidRPr="008869CF">
        <w:rPr>
          <w:rFonts w:ascii="Times New Roman" w:hAnsi="Times New Roman" w:cs="Simplified Arabic"/>
          <w:sz w:val="24"/>
          <w:szCs w:val="24"/>
        </w:rPr>
        <w:t>Azilaku</w:t>
      </w:r>
      <w:proofErr w:type="spellEnd"/>
      <w:r w:rsidRPr="008869CF">
        <w:rPr>
          <w:rFonts w:ascii="Times New Roman" w:hAnsi="Times New Roman" w:cs="Simplified Arabic"/>
          <w:sz w:val="24"/>
          <w:szCs w:val="24"/>
        </w:rPr>
        <w:t xml:space="preserve"> et al., 2021)</w:t>
      </w:r>
      <w:r w:rsidRPr="008869CF">
        <w:rPr>
          <w:rFonts w:ascii="Times New Roman" w:hAnsi="Times New Roman" w:cs="Simplified Arabic"/>
          <w:sz w:val="24"/>
          <w:szCs w:val="24"/>
          <w:rtl/>
        </w:rPr>
        <w:t>)</w:t>
      </w:r>
      <w:r w:rsidR="003B06F5" w:rsidRPr="008869CF">
        <w:rPr>
          <w:rFonts w:ascii="Times New Roman" w:hAnsi="Times New Roman" w:cs="Simplified Arabic" w:hint="cs"/>
          <w:sz w:val="24"/>
          <w:szCs w:val="24"/>
          <w:rtl/>
        </w:rPr>
        <w:t>.</w:t>
      </w:r>
    </w:p>
    <w:p w14:paraId="6B62CBE5"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Pr>
      </w:pPr>
      <w:r w:rsidRPr="008869CF">
        <w:rPr>
          <w:rFonts w:ascii="Times New Roman" w:hAnsi="Times New Roman" w:cs="Simplified Arabic"/>
          <w:sz w:val="24"/>
          <w:szCs w:val="24"/>
          <w:rtl/>
        </w:rPr>
        <w:t>وتشير حوكمة النظم الصحية إلى العمليات والهياكل والمؤسسات القائمة للإشراف على نظام الرعاية الصحية في أي بلد، وهي تُدير العلاقات بين مختلف الجهات الفاعلة وأصحاب المصلحة المعنيين بالرعاية الصحية، بما في ذلك الهيئات الحكومية، ومقدمي الرعاية الصحية، والمرضى وعائلاتهم، والأفراد والمجتمعات، ومنظمات المجتمع المدني، وكيانات القطاع الخاص، مما يساعد على تحسين الأداء في تلك المؤسسات، وذلك عبر توفير سياسات استراتيجية، ودمجها مع الرقابة الفعالة، وبناء التحالفات، وتوفير اللوائح والحوافز المناسبة، والاهتمام بتصميم النظام، والمساءلة، وتُعد الحوكمة الفعالة للنظم الصحية أساسية لضمان إتاحة خدمات الرعاية الصحية للجميع، وعدالة الوصول إليها</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rPr>
        <w:t>وكفاءتها، وجودتها العالية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(WHO, 2025)</w:t>
      </w:r>
      <w:r w:rsidRPr="008869CF">
        <w:rPr>
          <w:rFonts w:ascii="Times New Roman" w:hAnsi="Times New Roman" w:cs="Simplified Arabic"/>
          <w:sz w:val="24"/>
          <w:szCs w:val="24"/>
          <w:rtl/>
        </w:rPr>
        <w:t>.</w:t>
      </w:r>
    </w:p>
    <w:p w14:paraId="483509CD" w14:textId="6D5DD2AA"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خلاصة ما سبق يمكن التطرق إلى أن </w:t>
      </w:r>
      <w:r w:rsidRPr="008869CF">
        <w:rPr>
          <w:rFonts w:ascii="Times New Roman" w:hAnsi="Times New Roman" w:cs="Simplified Arabic"/>
          <w:sz w:val="24"/>
          <w:szCs w:val="24"/>
          <w:rtl/>
        </w:rPr>
        <w:t>تلعب الحوكمة السريرية دورًا محوريًا في تعزيز كفاءة الأداء التشغيلي للمستشفيات من خلال إرساء أسس واضحة للمساءلة وضمان الجودة فهي تسهم في توحيد الممارسات الطبية وفقًا لأرقى المعايير العالمية مما يحسن استثمار الموارد المتاحة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كما تدعم الشفافية في اتخاذ القرارات السريرية والإدارية وتشجع على التطوير المهني المستمر للكوادر الصحية من خلال برامج التدريب والتقييم المنتظم وبهذا تسهم الحوكمة السريرية في رفع جودة الخدمات الصحية وتحسين تجربة المرضى وتعزيز الاستدامة التشغيلية للمستشفيات ضمن بيئة صحية تنافسية ومتطورة</w:t>
      </w:r>
      <w:r w:rsidRPr="008869CF">
        <w:rPr>
          <w:rFonts w:ascii="Times New Roman" w:hAnsi="Times New Roman" w:cs="Simplified Arabic" w:hint="cs"/>
          <w:sz w:val="24"/>
          <w:szCs w:val="24"/>
          <w:rtl/>
        </w:rPr>
        <w:t>.</w:t>
      </w:r>
    </w:p>
    <w:p w14:paraId="35C5CFD2" w14:textId="4644818A" w:rsidR="0003702A" w:rsidRPr="008869CF" w:rsidRDefault="0003702A" w:rsidP="00084E9C">
      <w:pPr>
        <w:pStyle w:val="1112222"/>
        <w:widowControl w:val="0"/>
      </w:pPr>
      <w:bookmarkStart w:id="26" w:name="_Toc203661955"/>
      <w:r w:rsidRPr="008869CF">
        <w:rPr>
          <w:rtl/>
        </w:rPr>
        <w:t>واقع القطاع الصحي في المملكة العربية السعودية في ضوء رؤية المملكة 2030</w:t>
      </w:r>
      <w:bookmarkEnd w:id="26"/>
    </w:p>
    <w:p w14:paraId="00C276AC"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sz w:val="24"/>
          <w:szCs w:val="24"/>
          <w:rtl/>
        </w:rPr>
        <w:t>يهدف النظام الصحي في المملكة العربية السعودية إلى ضمان توفير الرعاية الصحية الشاملة المتكاملة لجميع السكان بطريقة عادلة وميسّرة، وتعمل الدولة ممثلةً بوزارة الصحة على توفير شبكة مُتكامِلة من خدمات الرعاية الصحية تُغطي جميع مناطِق المملكة، وتقوم الوزارة بالتعاون مع مجالِس المناطِق بتحديد الاحتياج ومواقِع ومُستويات تقديم الرعاية الصحية وَفقًا للوضع الجُغرافي والسكاني وأنماط الأمراض السائدة في المنطقة، علماً بأن الرعاية الصحية في المرافق الطبية الحكومية تُقدَّم للمواطنين بشكل مجاناً وحسب الخطة الاستراتيجية المواكب لاحتياجات القطاع الصحي</w:t>
      </w:r>
      <w:r w:rsidRPr="008869CF">
        <w:rPr>
          <w:rFonts w:ascii="Times New Roman" w:hAnsi="Times New Roman" w:cs="Simplified Arabic" w:hint="cs"/>
          <w:sz w:val="24"/>
          <w:szCs w:val="24"/>
          <w:rtl/>
        </w:rPr>
        <w:t xml:space="preserve"> (الموقع الرسمي للمنصة الوطنية، 2025)</w:t>
      </w:r>
      <w:r w:rsidRPr="008869CF">
        <w:rPr>
          <w:rFonts w:ascii="Times New Roman" w:hAnsi="Times New Roman" w:cs="Simplified Arabic"/>
          <w:sz w:val="24"/>
          <w:szCs w:val="24"/>
          <w:rtl/>
        </w:rPr>
        <w:t xml:space="preserve">. </w:t>
      </w:r>
      <w:r w:rsidRPr="008869CF">
        <w:rPr>
          <w:rFonts w:ascii="Times New Roman" w:hAnsi="Times New Roman" w:cs="Simplified Arabic" w:hint="cs"/>
          <w:sz w:val="24"/>
          <w:szCs w:val="24"/>
          <w:rtl/>
        </w:rPr>
        <w:t xml:space="preserve">حيث </w:t>
      </w:r>
      <w:r w:rsidRPr="008869CF">
        <w:rPr>
          <w:rFonts w:ascii="Times New Roman" w:hAnsi="Times New Roman" w:cs="Simplified Arabic"/>
          <w:sz w:val="24"/>
          <w:szCs w:val="24"/>
          <w:rtl/>
        </w:rPr>
        <w:t>يهتم برنامج تحول القطاع الصحي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w:t>
      </w:r>
      <w:r w:rsidRPr="008869CF">
        <w:rPr>
          <w:rFonts w:ascii="Times New Roman" w:hAnsi="Times New Roman" w:cs="Simplified Arabic" w:hint="cs"/>
          <w:sz w:val="24"/>
          <w:szCs w:val="24"/>
          <w:rtl/>
        </w:rPr>
        <w:t xml:space="preserve"> (الموقع الرسمي لرؤية المملكة 2030، 2025).</w:t>
      </w:r>
    </w:p>
    <w:p w14:paraId="3F4F4D9F"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كما </w:t>
      </w:r>
      <w:r w:rsidRPr="008869CF">
        <w:rPr>
          <w:rFonts w:ascii="Times New Roman" w:hAnsi="Times New Roman" w:cs="Simplified Arabic"/>
          <w:sz w:val="24"/>
          <w:szCs w:val="24"/>
          <w:rtl/>
        </w:rPr>
        <w:t>يهدف البرنامج إلى إعادة هيكلة القطاع الصحي في المملكة بما يساهم في تعزيز مكانته وتفعيل مقوماته كنظام صحي فعّال ومتكامل، يرتكز على صحة المستفيد بالاعتماد على مبدأ القيمة المحصلة من المخرجات، ويطبق قيم الشفافية والاستدامة المالية من خلال تعزيز الصحة العامة والوقاية من الأمراض، بالإضافة إلى تطبيق نموذج الرعاية الصحية الحديث</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كما يهدف البرنامج إلى تحسين الوصول إلى الخدمات الصحية والتأمين المجاني للمواطنين عبر ضمان تغطية الخدمات وفق التوزيع الجغرافي العادل والشامل الذي يمكن منظومة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 xml:space="preserve">الرعاية الصحية من الوصول لكافة مناطق المملكة، والتوسع في تقديم خدمات الصحة الإلكترونية والحلول الرقمية، وكذلك الارتقاء بجودة الخدمات الصحية بالتركيز على تعزيز مستويات رضا المستفيدين </w:t>
      </w:r>
      <w:r w:rsidRPr="008869CF">
        <w:rPr>
          <w:rFonts w:ascii="Times New Roman" w:hAnsi="Times New Roman" w:cs="Simplified Arabic"/>
          <w:sz w:val="24"/>
          <w:szCs w:val="24"/>
          <w:rtl/>
        </w:rPr>
        <w:lastRenderedPageBreak/>
        <w:t>من خلال تطبيق واتباع أفضل المعايير الدولية، بالإضافة إلى تعزيز وعي المجتمع بالسلامة المرورية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و</w:t>
      </w:r>
      <w:r w:rsidRPr="008869CF">
        <w:rPr>
          <w:rFonts w:ascii="Times New Roman" w:hAnsi="Times New Roman" w:cs="Simplified Arabic" w:hint="cs"/>
          <w:sz w:val="24"/>
          <w:szCs w:val="24"/>
          <w:rtl/>
        </w:rPr>
        <w:t xml:space="preserve">عليه </w:t>
      </w:r>
      <w:r w:rsidRPr="008869CF">
        <w:rPr>
          <w:rFonts w:ascii="Times New Roman" w:hAnsi="Times New Roman" w:cs="Simplified Arabic"/>
          <w:sz w:val="24"/>
          <w:szCs w:val="24"/>
          <w:rtl/>
        </w:rPr>
        <w:t>سيقوم برنامج تحول القطاع الصحي بالمواءمة والتنسيق مع جميع جهات القطاع الصحي وبرامج تحقيق رؤية المملكة 2030 والجهات الحكومية المعنية، للربط مع الأهداف الوطنية الاستراتيجية خلال رحلة التحول</w:t>
      </w:r>
      <w:r w:rsidRPr="008869CF">
        <w:rPr>
          <w:rFonts w:ascii="Times New Roman" w:hAnsi="Times New Roman" w:cs="Simplified Arabic" w:hint="cs"/>
          <w:sz w:val="24"/>
          <w:szCs w:val="24"/>
          <w:rtl/>
        </w:rPr>
        <w:t xml:space="preserve"> (برنامج تحول القطاع الصحي، 2021)</w:t>
      </w:r>
      <w:r w:rsidRPr="008869CF">
        <w:rPr>
          <w:rFonts w:ascii="Times New Roman" w:hAnsi="Times New Roman" w:cs="Simplified Arabic"/>
          <w:sz w:val="24"/>
          <w:szCs w:val="24"/>
          <w:rtl/>
        </w:rPr>
        <w:t>.</w:t>
      </w:r>
    </w:p>
    <w:p w14:paraId="60619BE3" w14:textId="77777777"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وعليه </w:t>
      </w:r>
      <w:r w:rsidRPr="008869CF">
        <w:rPr>
          <w:rFonts w:ascii="Times New Roman" w:hAnsi="Times New Roman" w:cs="Simplified Arabic"/>
          <w:sz w:val="24"/>
          <w:szCs w:val="24"/>
          <w:rtl/>
        </w:rPr>
        <w:t>قد صدر في المملكة العربية السعودية نظام مزاولة المهن الصحية بموجب المرسوم الملكي رقم (م/ (٥٩) وتاريخ ٤ / ١١ / ١٤٣٦هـ وقد بلغ عدد مواده (٤٤) مادة خصصت منها (١٥) مادة لتناول أخطاء الأطباء وحدود مسؤوليتهم عنها، وكيفية التحقيق معهم ومحاكمتهم وذلك في المواد (٢٦ - ٤١) (العتيبي، 2019، ص.16).</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كما صدر قرار المجلس الأعلى للقضاء رقم (42/3/9) بتاريخ 1442/7/5ه المتضمن بنقل اختصاص الهيئات الشرعية المنصوص عليها في نظام مزاولة المهن الصحية إلى القضاء العام، ويصدر بتحديد تاريخ المباشرة قرار من رئيس المجلس وينعقد الاختصاص المكاني في نظر الدعاوى للمحكمة العامة بالرياض ومحكمة الاستئناف في منطقة الرياض، ويكون هناك تمان دوائر قضائية في المحكمة العامة بالرياض تؤلف كل منها من ثلاث قضاة، وتنشأ دائرتان في محكمة الاستئناف بمنطقة. الرياض وتؤلف كل منها من ثلاث قضاة، وتختص بالنظر في الاعتراض على الأحكام والقرارات، وتختص الدائرة الحقوقية الثالثة في المحكمة العليا بالنظر في الاعتراضات على الأحكام الصادرة في دعاوى الأخطاء المهنية الصحية (</w:t>
      </w:r>
      <w:proofErr w:type="spellStart"/>
      <w:r w:rsidRPr="008869CF">
        <w:rPr>
          <w:rFonts w:ascii="Times New Roman" w:hAnsi="Times New Roman" w:cs="Simplified Arabic"/>
          <w:sz w:val="24"/>
          <w:szCs w:val="24"/>
          <w:rtl/>
        </w:rPr>
        <w:t>الغنامي</w:t>
      </w:r>
      <w:proofErr w:type="spellEnd"/>
      <w:r w:rsidRPr="008869CF">
        <w:rPr>
          <w:rFonts w:ascii="Times New Roman" w:hAnsi="Times New Roman" w:cs="Simplified Arabic"/>
          <w:sz w:val="24"/>
          <w:szCs w:val="24"/>
          <w:rtl/>
        </w:rPr>
        <w:t>، 2022).</w:t>
      </w:r>
    </w:p>
    <w:p w14:paraId="51C8B3A3" w14:textId="4C24C6E8"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و</w:t>
      </w:r>
      <w:r w:rsidRPr="008869CF">
        <w:rPr>
          <w:rFonts w:ascii="Times New Roman" w:hAnsi="Times New Roman" w:cs="Simplified Arabic"/>
          <w:sz w:val="24"/>
          <w:szCs w:val="24"/>
          <w:rtl/>
        </w:rPr>
        <w:t>يواجه قطاع الصحة السعودي تحديات هائلة، ويخضع لإصلاحات جوهرية مواكبةً للاتجاهات الإقليمية والعالمية، ويتمثل المحور الأول في برنامج التحول الوطني في "تطوير الرعاية الصحية"، والذي يهدف إلى إعادة هيكلة القطاع الصحي، حيث ستعزز وزارة الصحة الرعاية الصحية العامة من خلال التركيز على الوقاية والتوعية الصحية للمجتمع، وستضمن الوزارة الوصول إلى الخدمات الصحية من خلال تغطية مثالية، وتوزيع جغرافي عادل، وخدمات صحية إلكترونية شاملة وموسعة، وحلول رقمية، علاوة على ذلك، ستستهدف الوزارة التحسين المستمر للخدمات الصحية من خلال التركيز على تجربة المستفيدين ورضاهم بما يتماشى مع المعايير الدولية وأفضل الممارسات، وقد تم تحديد ثلاث تحديات رئيسية في نظام الرعاية الصحية: 1) صعوبة الوصول إلى الخدمات الصحية، 2) محدودية جودة الخدمات الصحية وعدم كفاءتها، 3) عدم كفاية الرعاية الصحية الوقائية، وقد وُضعت استراتيجيات مختلفة للتغلب على هذه التحديات في إطار رؤية المملكة 2030</w:t>
      </w:r>
      <w:r w:rsidR="00F406B5" w:rsidRPr="008869CF">
        <w:rPr>
          <w:rFonts w:ascii="Times New Roman" w:hAnsi="Times New Roman" w:cs="Simplified Arabic" w:hint="cs"/>
          <w:sz w:val="24"/>
          <w:szCs w:val="24"/>
          <w:rtl/>
        </w:rPr>
        <w:t xml:space="preserve"> (</w:t>
      </w:r>
      <w:r w:rsidR="00F406B5" w:rsidRPr="008869CF">
        <w:rPr>
          <w:rFonts w:ascii="Times New Roman" w:hAnsi="Times New Roman" w:cs="Simplified Arabic"/>
          <w:sz w:val="24"/>
          <w:szCs w:val="24"/>
        </w:rPr>
        <w:t>Chowdhury et al., 2021</w:t>
      </w:r>
      <w:r w:rsidR="00F406B5"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و</w:t>
      </w:r>
      <w:r w:rsidRPr="008869CF">
        <w:rPr>
          <w:rFonts w:ascii="Times New Roman" w:hAnsi="Times New Roman" w:cs="Simplified Arabic"/>
          <w:sz w:val="24"/>
          <w:szCs w:val="24"/>
          <w:rtl/>
        </w:rPr>
        <w:t>لقد أحدثت رؤية المملكة العربية السعودية 2030 نقلة نوعية في قطاع الرعاية الصحية، من خلال التركيز على تحسين الجودة وإمكانية الوصول إلى الخدمات الصحية والابتكار، ومن خلال الاستفادة من التقنيات المتقدمة، وتعزيز الشراكات بين القطاعين العام والخاص، والاستثمار في البنية التحتية، تهدف رؤية 2030 إلى توفير رعاية صحية عالمية المستوى لجميع المواطنين، مع ترسيخ مكانة المملكة العربية السعودية كدولة رائدة في مجال الابتكار في مجال الرعاية الصحية، وتسعى الرؤية إلى معالجة التحديات الرئيسية، مثل التفاوتات الإقليمية في الرعاية الصحية، والأمراض المزمنة، والحاجة إلى إصلاحات في قطاع الرعاية الصحية تتماشى مع التوجهات العالمية</w:t>
      </w:r>
      <w:r w:rsidR="008B67A1"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Pr>
        <w:t>(Kiani, 2024)</w:t>
      </w:r>
      <w:r w:rsidRPr="008869CF">
        <w:rPr>
          <w:rFonts w:ascii="Times New Roman" w:hAnsi="Times New Roman" w:cs="Simplified Arabic"/>
          <w:sz w:val="24"/>
          <w:szCs w:val="24"/>
          <w:rtl/>
        </w:rPr>
        <w:t xml:space="preserve">. </w:t>
      </w:r>
    </w:p>
    <w:p w14:paraId="1BA048E3" w14:textId="796F9746"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 xml:space="preserve">كما </w:t>
      </w:r>
      <w:r w:rsidRPr="008869CF">
        <w:rPr>
          <w:rFonts w:ascii="Times New Roman" w:hAnsi="Times New Roman" w:cs="Simplified Arabic"/>
          <w:sz w:val="24"/>
          <w:szCs w:val="24"/>
          <w:rtl/>
        </w:rPr>
        <w:t>قد حفزت رؤية 2030 قفزة تحويلية في قطاع الرعاية الصحية في المملكة العربية السعودية من خلال استثمارات مستهدفة واستراتيجيات استشرافية، لم تؤد هذه المبادرة إلى توسيع البنية التحتية للرعاية الصحية فحسب، بل أدخلت أيضًا تحولًا نموذجيًا نحو نظام رعاية صحية أكثر تكاملاً وتقدمًا من الناحية التكنولوجية، ويتمثل جوهر هذه الأجندة التحويلية في التركيز على الاستفادة من التكنولوجيا والابتكار لزيادة سعة الرعاية الصحية من خلال إنشاء مستشفيات ذكية مجهزة بأحدث التقنيات الطبية والأنظمة الرقمية لتحسين تقديم الرعاية الصحية ونتائج المرضى، كما تم وضع خطة دقيقة للتوزيع الجغرافي لهذه المرافق الجديدة لضمان الوصول العادل إلى خدمات الرعاية الصحية في جميع أنحاء المملكة، كما تُركز رؤية 2030 على تطوير خدمات الرعاية الصحية التي تُلبي الاحتياجات المُتطورة للسكان السعوديين، ويشمل ذلك توسيع خدمات الرعاية المُتخصصة، مثل خدمات أمراض القلب والأورام والصحة النفسية، وتوفير رعاية شاملة تُلبي احتياجات الصحة البدنية والنفسية</w:t>
      </w:r>
      <w:r w:rsidR="00F406B5" w:rsidRPr="008869CF">
        <w:rPr>
          <w:rFonts w:ascii="Times New Roman" w:hAnsi="Times New Roman" w:cs="Simplified Arabic" w:hint="cs"/>
          <w:sz w:val="24"/>
          <w:szCs w:val="24"/>
          <w:rtl/>
        </w:rPr>
        <w:t xml:space="preserve"> (</w:t>
      </w:r>
      <w:r w:rsidR="00F406B5" w:rsidRPr="008869CF">
        <w:rPr>
          <w:rFonts w:ascii="Times New Roman" w:hAnsi="Times New Roman" w:cs="Simplified Arabic"/>
          <w:sz w:val="24"/>
          <w:szCs w:val="24"/>
        </w:rPr>
        <w:t xml:space="preserve">Mani &amp; </w:t>
      </w:r>
      <w:proofErr w:type="spellStart"/>
      <w:r w:rsidR="00F406B5" w:rsidRPr="008869CF">
        <w:rPr>
          <w:rFonts w:ascii="Times New Roman" w:hAnsi="Times New Roman" w:cs="Simplified Arabic"/>
          <w:sz w:val="24"/>
          <w:szCs w:val="24"/>
        </w:rPr>
        <w:t>Goniewicz</w:t>
      </w:r>
      <w:proofErr w:type="spellEnd"/>
      <w:r w:rsidR="00F406B5" w:rsidRPr="008869CF">
        <w:rPr>
          <w:rFonts w:ascii="Times New Roman" w:hAnsi="Times New Roman" w:cs="Simplified Arabic"/>
          <w:sz w:val="24"/>
          <w:szCs w:val="24"/>
        </w:rPr>
        <w:t>, 2024</w:t>
      </w:r>
      <w:r w:rsidR="00F406B5" w:rsidRPr="008869CF">
        <w:rPr>
          <w:rFonts w:ascii="Times New Roman" w:hAnsi="Times New Roman" w:cs="Simplified Arabic" w:hint="cs"/>
          <w:sz w:val="24"/>
          <w:szCs w:val="24"/>
          <w:rtl/>
        </w:rPr>
        <w:t xml:space="preserve">). </w:t>
      </w:r>
    </w:p>
    <w:p w14:paraId="25728017" w14:textId="77777777" w:rsidR="005228AE" w:rsidRDefault="005228AE">
      <w:pPr>
        <w:bidi/>
        <w:spacing w:after="160" w:line="259" w:lineRule="auto"/>
        <w:rPr>
          <w:rFonts w:ascii="Times New Roman" w:hAnsi="Times New Roman" w:cs="Simplified Arabic"/>
          <w:sz w:val="24"/>
          <w:szCs w:val="24"/>
          <w:rtl/>
        </w:rPr>
      </w:pPr>
      <w:r>
        <w:rPr>
          <w:rFonts w:ascii="Times New Roman" w:hAnsi="Times New Roman" w:cs="Simplified Arabic"/>
          <w:sz w:val="24"/>
          <w:szCs w:val="24"/>
          <w:rtl/>
        </w:rPr>
        <w:br w:type="page"/>
      </w:r>
    </w:p>
    <w:p w14:paraId="35E4F4EA" w14:textId="4BFF8A89" w:rsidR="0003702A" w:rsidRPr="008869CF" w:rsidRDefault="0003702A"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lastRenderedPageBreak/>
        <w:t xml:space="preserve">استنادًا على ما تم ذكره يمكن التوصل إلى أن </w:t>
      </w:r>
      <w:r w:rsidRPr="008869CF">
        <w:rPr>
          <w:rFonts w:ascii="Times New Roman" w:hAnsi="Times New Roman" w:cs="Simplified Arabic"/>
          <w:sz w:val="24"/>
          <w:szCs w:val="24"/>
          <w:rtl/>
        </w:rPr>
        <w:t>حققت المملكة العربية السعودية تقدمًا ملحوظًا في تطوير الرعاية الصحية</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إلا أنها لا تزال تواجه تحديات في تحقيق وصول عادل وغير متحيز وتحسين جودة الرعاية</w:t>
      </w:r>
      <w:r w:rsidRPr="008869CF">
        <w:rPr>
          <w:rFonts w:ascii="Times New Roman" w:hAnsi="Times New Roman" w:cs="Simplified Arabic" w:hint="cs"/>
          <w:sz w:val="24"/>
          <w:szCs w:val="24"/>
          <w:rtl/>
        </w:rPr>
        <w:t xml:space="preserve">، وقد </w:t>
      </w:r>
      <w:r w:rsidRPr="008869CF">
        <w:rPr>
          <w:rFonts w:ascii="Times New Roman" w:hAnsi="Times New Roman" w:cs="Simplified Arabic"/>
          <w:sz w:val="24"/>
          <w:szCs w:val="24"/>
          <w:rtl/>
        </w:rPr>
        <w:t>صدرت رؤية المملكة العربية السعودية 2030 في أبريل 2016، وهي إطار عمل استراتيجي متكامل لتنويع الاقتصاد وتحسين حياة الأفراد بشكل عام، وإضافةً إلى الأهداف المحددة في رؤية 2023، توفر هذه الرؤية إطار عمل منظمًا جيدًا لأعمال رائدة في مختلف المجالات، وقد حظي قطاع الرعاية الصحية باهتمام كبير، لا سيما بفضل إطار عمل رؤية 2030، الذي يهدف إلى تحسين مستوى ونتائج الرعاية الصحية لسكان المملكة العربية السعودية، وتماشيًا مع رؤية 2030، يُمثل "نموذج الرعاية" النقطة المحورية في هذه الوثيقة نظرًا لتأثيره المحتمل على المستشفيات الممولة من القطاع العام</w:t>
      </w:r>
      <w:r w:rsidRPr="008869CF">
        <w:rPr>
          <w:rFonts w:ascii="Times New Roman" w:hAnsi="Times New Roman" w:cs="Simplified Arabic" w:hint="cs"/>
          <w:sz w:val="24"/>
          <w:szCs w:val="24"/>
          <w:rtl/>
        </w:rPr>
        <w:t>.</w:t>
      </w:r>
    </w:p>
    <w:p w14:paraId="78FA5D63" w14:textId="77777777" w:rsidR="0003702A" w:rsidRPr="008869CF" w:rsidRDefault="0003702A" w:rsidP="00084E9C">
      <w:pPr>
        <w:pStyle w:val="2222222222"/>
        <w:widowControl w:val="0"/>
        <w:rPr>
          <w:rFonts w:eastAsiaTheme="minorEastAsia"/>
          <w:rtl/>
        </w:rPr>
      </w:pPr>
      <w:bookmarkStart w:id="27" w:name="_Toc203661956"/>
      <w:r w:rsidRPr="008869CF">
        <w:rPr>
          <w:rFonts w:eastAsiaTheme="minorEastAsia" w:hint="cs"/>
          <w:rtl/>
        </w:rPr>
        <w:t>ثانيًا: الدراسات السابقة</w:t>
      </w:r>
      <w:bookmarkEnd w:id="27"/>
    </w:p>
    <w:p w14:paraId="49DA2144" w14:textId="7B8842BB" w:rsidR="0003702A" w:rsidRPr="008869CF" w:rsidRDefault="0003702A" w:rsidP="00084E9C">
      <w:pPr>
        <w:pStyle w:val="1112222"/>
        <w:widowControl w:val="0"/>
        <w:rPr>
          <w:rtl/>
        </w:rPr>
      </w:pPr>
      <w:bookmarkStart w:id="28" w:name="_Toc203661957"/>
      <w:r w:rsidRPr="008869CF">
        <w:rPr>
          <w:rtl/>
        </w:rPr>
        <w:t xml:space="preserve">أولاً: الدراسات </w:t>
      </w:r>
      <w:bookmarkEnd w:id="28"/>
      <w:r w:rsidR="000F2A30" w:rsidRPr="008869CF">
        <w:rPr>
          <w:rFonts w:hint="cs"/>
          <w:rtl/>
        </w:rPr>
        <w:t>العربية</w:t>
      </w:r>
    </w:p>
    <w:p w14:paraId="1A40CB55" w14:textId="77777777" w:rsidR="000F2A30" w:rsidRPr="008869CF" w:rsidRDefault="000F2A30" w:rsidP="00084E9C">
      <w:pPr>
        <w:pStyle w:val="a0"/>
        <w:widowControl w:val="0"/>
        <w:tabs>
          <w:tab w:val="clear" w:pos="360"/>
          <w:tab w:val="num" w:pos="720"/>
        </w:tabs>
        <w:bidi/>
        <w:spacing w:after="0" w:line="240" w:lineRule="auto"/>
        <w:ind w:left="720"/>
        <w:jc w:val="lowKashida"/>
        <w:rPr>
          <w:rFonts w:ascii="Times New Roman" w:hAnsi="Times New Roman" w:cs="Simplified Arabic"/>
          <w:sz w:val="24"/>
          <w:szCs w:val="24"/>
        </w:rPr>
      </w:pPr>
      <w:r w:rsidRPr="008869CF">
        <w:rPr>
          <w:rFonts w:ascii="Times New Roman" w:hAnsi="Times New Roman" w:cs="Simplified Arabic"/>
          <w:sz w:val="24"/>
          <w:szCs w:val="24"/>
          <w:rtl/>
        </w:rPr>
        <w:t>محضر</w:t>
      </w:r>
      <w:r w:rsidRPr="008869CF">
        <w:rPr>
          <w:rFonts w:ascii="Times New Roman" w:hAnsi="Times New Roman" w:cs="Simplified Arabic" w:hint="cs"/>
          <w:sz w:val="24"/>
          <w:szCs w:val="24"/>
          <w:rtl/>
        </w:rPr>
        <w:t xml:space="preserve"> وآخرون (2024) </w:t>
      </w:r>
      <w:r w:rsidRPr="008869CF">
        <w:rPr>
          <w:rFonts w:ascii="Times New Roman" w:hAnsi="Times New Roman" w:cs="Simplified Arabic"/>
          <w:sz w:val="24"/>
          <w:szCs w:val="24"/>
          <w:rtl/>
        </w:rPr>
        <w:t>–</w:t>
      </w:r>
      <w:r w:rsidRPr="008869CF">
        <w:rPr>
          <w:rFonts w:ascii="Times New Roman" w:hAnsi="Times New Roman" w:cs="Simplified Arabic" w:hint="cs"/>
          <w:sz w:val="24"/>
          <w:szCs w:val="24"/>
          <w:rtl/>
        </w:rPr>
        <w:t xml:space="preserve"> المملكة العربية السعودية: </w:t>
      </w:r>
      <w:r w:rsidRPr="008869CF">
        <w:rPr>
          <w:rFonts w:ascii="Times New Roman" w:hAnsi="Times New Roman" w:cs="Simplified Arabic"/>
          <w:sz w:val="24"/>
          <w:szCs w:val="24"/>
          <w:rtl/>
        </w:rPr>
        <w:t xml:space="preserve">هدفت هذه الدراسة الى دراسة وتحليل دور تطبيق الحوكمة وأثرها على كفاءة الأداء المؤسسي في مستشفيات القطاع الحكومي بمكة المكرمة بالمملكة العربية </w:t>
      </w:r>
      <w:r w:rsidRPr="008869CF">
        <w:rPr>
          <w:rFonts w:ascii="Times New Roman" w:hAnsi="Times New Roman" w:cs="Simplified Arabic" w:hint="cs"/>
          <w:sz w:val="24"/>
          <w:szCs w:val="24"/>
          <w:rtl/>
        </w:rPr>
        <w:t>السعودية،</w:t>
      </w:r>
      <w:r w:rsidRPr="008869CF">
        <w:rPr>
          <w:rFonts w:ascii="Times New Roman" w:hAnsi="Times New Roman" w:cs="Simplified Arabic"/>
          <w:sz w:val="24"/>
          <w:szCs w:val="24"/>
          <w:rtl/>
        </w:rPr>
        <w:t xml:space="preserve"> وتوصل إلى وجود تأثير ذو دلالة معنوية عند مستوى معنوية أقل من 5% لتطبيق الحوكمة وتحسين كفاءة الأداء المؤسسي في مستشفيات القطاع الحكومي بمكة المكرمة بالمملكة العربية السعودية محل الدراسة والبحث.</w:t>
      </w:r>
      <w:r w:rsidRPr="008869CF">
        <w:rPr>
          <w:rFonts w:ascii="Times New Roman" w:hAnsi="Times New Roman" w:cs="Simplified Arabic" w:hint="cs"/>
          <w:sz w:val="24"/>
          <w:szCs w:val="24"/>
          <w:rtl/>
        </w:rPr>
        <w:t xml:space="preserve"> الربط بالدراسة الحالية: </w:t>
      </w:r>
      <w:r w:rsidRPr="008869CF">
        <w:rPr>
          <w:rFonts w:ascii="Times New Roman" w:hAnsi="Times New Roman" w:cs="Simplified Arabic"/>
          <w:sz w:val="24"/>
          <w:szCs w:val="24"/>
          <w:rtl/>
        </w:rPr>
        <w:t xml:space="preserve">كلا الدراستين </w:t>
      </w:r>
      <w:r w:rsidRPr="008869CF">
        <w:rPr>
          <w:rFonts w:ascii="Times New Roman" w:hAnsi="Times New Roman" w:cs="Simplified Arabic" w:hint="cs"/>
          <w:sz w:val="24"/>
          <w:szCs w:val="24"/>
          <w:rtl/>
        </w:rPr>
        <w:t xml:space="preserve">تركزان على </w:t>
      </w:r>
      <w:r w:rsidRPr="008869CF">
        <w:rPr>
          <w:rFonts w:ascii="Times New Roman" w:hAnsi="Times New Roman" w:cs="Simplified Arabic"/>
          <w:sz w:val="24"/>
          <w:szCs w:val="24"/>
          <w:rtl/>
        </w:rPr>
        <w:t>أثر تطبيق الحوكمة في المستشفيات</w:t>
      </w:r>
      <w:r w:rsidRPr="008869CF">
        <w:rPr>
          <w:rFonts w:ascii="Times New Roman" w:hAnsi="Times New Roman" w:cs="Simplified Arabic" w:hint="cs"/>
          <w:sz w:val="24"/>
          <w:szCs w:val="24"/>
          <w:rtl/>
        </w:rPr>
        <w:t xml:space="preserve"> الحكومية، بينما ركزت الدراسة الحالية</w:t>
      </w:r>
      <w:r w:rsidRPr="008869CF">
        <w:rPr>
          <w:rFonts w:ascii="Times New Roman" w:hAnsi="Times New Roman" w:cs="Simplified Arabic"/>
          <w:sz w:val="24"/>
          <w:szCs w:val="24"/>
          <w:rtl/>
        </w:rPr>
        <w:t xml:space="preserve"> على الحوكمة العامة دون التطرق للحوكمة السريرية أو علاقتها بسلامة المرضى</w:t>
      </w:r>
      <w:r w:rsidRPr="008869CF">
        <w:rPr>
          <w:rFonts w:ascii="Times New Roman" w:hAnsi="Times New Roman" w:cs="Simplified Arabic" w:hint="cs"/>
          <w:sz w:val="24"/>
          <w:szCs w:val="24"/>
          <w:rtl/>
        </w:rPr>
        <w:t>.</w:t>
      </w:r>
    </w:p>
    <w:p w14:paraId="552C5044" w14:textId="70A743D6" w:rsidR="00F406B5" w:rsidRPr="008869CF" w:rsidRDefault="0003702A" w:rsidP="00084E9C">
      <w:pPr>
        <w:pStyle w:val="a0"/>
        <w:widowControl w:val="0"/>
        <w:tabs>
          <w:tab w:val="clear" w:pos="360"/>
          <w:tab w:val="num" w:pos="720"/>
        </w:tabs>
        <w:bidi/>
        <w:spacing w:after="0" w:line="240" w:lineRule="auto"/>
        <w:ind w:left="720"/>
        <w:jc w:val="lowKashida"/>
        <w:rPr>
          <w:rFonts w:ascii="Times New Roman" w:hAnsi="Times New Roman" w:cs="Simplified Arabic"/>
          <w:sz w:val="24"/>
          <w:szCs w:val="24"/>
          <w:rtl/>
        </w:rPr>
      </w:pPr>
      <w:r w:rsidRPr="008869CF">
        <w:rPr>
          <w:rFonts w:ascii="Times New Roman" w:hAnsi="Times New Roman" w:cs="Simplified Arabic"/>
          <w:sz w:val="24"/>
          <w:szCs w:val="24"/>
          <w:rtl/>
        </w:rPr>
        <w:t xml:space="preserve">العنزي </w:t>
      </w:r>
      <w:r w:rsidR="000F2A30" w:rsidRPr="008869CF">
        <w:rPr>
          <w:rFonts w:ascii="Times New Roman" w:hAnsi="Times New Roman" w:cs="Simplified Arabic" w:hint="cs"/>
          <w:sz w:val="24"/>
          <w:szCs w:val="24"/>
          <w:rtl/>
        </w:rPr>
        <w:t>(2021)</w:t>
      </w:r>
      <w:r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 xml:space="preserve">تناولت الدراسة مدى تطبيق مفاهيم الحوكمة السريرية في المستشفيات الحكومية السعودية، وخلصت إلى وجود تفاوت في تطبيق عناصر الحوكمة، لا سيما </w:t>
      </w:r>
      <w:r w:rsidRPr="008869CF">
        <w:rPr>
          <w:rFonts w:ascii="Times New Roman" w:hAnsi="Times New Roman" w:cs="Simplified Arabic" w:hint="cs"/>
          <w:sz w:val="24"/>
          <w:szCs w:val="24"/>
          <w:rtl/>
        </w:rPr>
        <w:t>فيما</w:t>
      </w:r>
      <w:r w:rsidRPr="008869CF">
        <w:rPr>
          <w:rFonts w:ascii="Times New Roman" w:hAnsi="Times New Roman" w:cs="Simplified Arabic"/>
          <w:sz w:val="24"/>
          <w:szCs w:val="24"/>
          <w:rtl/>
        </w:rPr>
        <w:t xml:space="preserve"> يتعلق بإدارة المخاطر السريرية وجودة الأداء الطبي. الربط بالدراسة الحالية: تتفق مع بحثنا في التوجه العام لكنها لم تركز بشكل مباشر على الأداء التشغيلي</w:t>
      </w:r>
      <w:r w:rsidRPr="008869CF">
        <w:rPr>
          <w:rFonts w:ascii="Times New Roman" w:hAnsi="Times New Roman" w:cs="Simplified Arabic"/>
          <w:sz w:val="24"/>
          <w:szCs w:val="24"/>
        </w:rPr>
        <w:t>.</w:t>
      </w:r>
      <w:bookmarkStart w:id="29" w:name="_Toc203661958"/>
    </w:p>
    <w:p w14:paraId="262327F6" w14:textId="24ED8DD2" w:rsidR="0003702A" w:rsidRPr="008869CF" w:rsidRDefault="000F2A30" w:rsidP="00084E9C">
      <w:pPr>
        <w:pStyle w:val="2"/>
        <w:widowControl w:val="0"/>
        <w:bidi/>
        <w:spacing w:before="0" w:line="240" w:lineRule="auto"/>
        <w:ind w:firstLine="360"/>
        <w:jc w:val="lowKashida"/>
        <w:rPr>
          <w:rFonts w:ascii="Times New Roman" w:hAnsi="Times New Roman" w:cs="Simplified Arabic"/>
          <w:b/>
          <w:bCs/>
          <w:color w:val="auto"/>
          <w:sz w:val="24"/>
          <w:szCs w:val="24"/>
          <w:rtl/>
        </w:rPr>
      </w:pPr>
      <w:bookmarkStart w:id="30" w:name="_Toc203661959"/>
      <w:bookmarkEnd w:id="29"/>
      <w:r w:rsidRPr="008869CF">
        <w:rPr>
          <w:rFonts w:ascii="Times New Roman" w:hAnsi="Times New Roman" w:cs="Simplified Arabic" w:hint="cs"/>
          <w:b/>
          <w:bCs/>
          <w:color w:val="auto"/>
          <w:sz w:val="24"/>
          <w:szCs w:val="24"/>
          <w:rtl/>
        </w:rPr>
        <w:t>ثانياً</w:t>
      </w:r>
      <w:r w:rsidR="0003702A" w:rsidRPr="008869CF">
        <w:rPr>
          <w:rFonts w:ascii="Times New Roman" w:hAnsi="Times New Roman" w:cs="Simplified Arabic"/>
          <w:b/>
          <w:bCs/>
          <w:color w:val="auto"/>
          <w:sz w:val="24"/>
          <w:szCs w:val="24"/>
          <w:rtl/>
        </w:rPr>
        <w:t>: الدراسات الأجنبية</w:t>
      </w:r>
      <w:bookmarkEnd w:id="30"/>
    </w:p>
    <w:p w14:paraId="7C3A2034" w14:textId="36BEAA45" w:rsidR="0003702A" w:rsidRPr="008869CF" w:rsidRDefault="0003702A" w:rsidP="00084E9C">
      <w:pPr>
        <w:pStyle w:val="a0"/>
        <w:widowControl w:val="0"/>
        <w:tabs>
          <w:tab w:val="clear" w:pos="360"/>
          <w:tab w:val="num" w:pos="720"/>
        </w:tabs>
        <w:bidi/>
        <w:spacing w:after="0" w:line="240" w:lineRule="auto"/>
        <w:ind w:left="720"/>
        <w:jc w:val="both"/>
        <w:rPr>
          <w:rFonts w:ascii="Times New Roman" w:hAnsi="Times New Roman" w:cs="Simplified Arabic"/>
          <w:sz w:val="24"/>
          <w:szCs w:val="24"/>
          <w:rtl/>
        </w:rPr>
      </w:pPr>
      <w:r w:rsidRPr="008869CF">
        <w:rPr>
          <w:rFonts w:ascii="Times New Roman" w:hAnsi="Times New Roman" w:cs="Simplified Arabic"/>
          <w:sz w:val="24"/>
          <w:szCs w:val="24"/>
          <w:rtl/>
        </w:rPr>
        <w:t>أستراليا</w:t>
      </w:r>
      <w:r w:rsidRPr="008869CF">
        <w:rPr>
          <w:rFonts w:ascii="Times New Roman" w:hAnsi="Times New Roman" w:cs="Simplified Arabic"/>
          <w:sz w:val="24"/>
          <w:szCs w:val="24"/>
        </w:rPr>
        <w:t xml:space="preserve"> Johnson &amp; Clark (2020) –:</w:t>
      </w:r>
      <w:r w:rsidR="00AC3092"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ركزت الدراسة على العلاقة بين الحوكمة السريرية وكفاءة الأداء التشغيلي، ووجدت أن الحوكمة تسهم في تقليل التكاليف وتحسين استغلال الموارد البشرية والطبية. الربط بالدراسة الحالية</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rPr>
        <w:t>تساهم بشكل كبير في دعم الجانب الثاني من أهداف البحث الحالي، المتعلق بكفاءة الأداء</w:t>
      </w:r>
      <w:r w:rsidRPr="008869CF">
        <w:rPr>
          <w:rFonts w:ascii="Times New Roman" w:hAnsi="Times New Roman" w:cs="Simplified Arabic"/>
          <w:sz w:val="24"/>
          <w:szCs w:val="24"/>
        </w:rPr>
        <w:t>.</w:t>
      </w:r>
    </w:p>
    <w:p w14:paraId="5AC12C5D" w14:textId="58787C14" w:rsidR="0003702A" w:rsidRPr="008869CF" w:rsidRDefault="0003702A" w:rsidP="00084E9C">
      <w:pPr>
        <w:pStyle w:val="a0"/>
        <w:widowControl w:val="0"/>
        <w:tabs>
          <w:tab w:val="clear" w:pos="360"/>
          <w:tab w:val="num" w:pos="720"/>
        </w:tabs>
        <w:bidi/>
        <w:spacing w:after="0" w:line="240" w:lineRule="auto"/>
        <w:ind w:left="720"/>
        <w:jc w:val="both"/>
        <w:rPr>
          <w:rFonts w:ascii="Times New Roman" w:hAnsi="Times New Roman" w:cs="Simplified Arabic"/>
          <w:sz w:val="24"/>
          <w:szCs w:val="24"/>
          <w:rtl/>
        </w:rPr>
      </w:pPr>
      <w:r w:rsidRPr="008869CF">
        <w:rPr>
          <w:rFonts w:ascii="Times New Roman" w:hAnsi="Times New Roman" w:cs="Simplified Arabic" w:hint="cs"/>
          <w:sz w:val="24"/>
          <w:szCs w:val="24"/>
          <w:rtl/>
          <w:lang w:bidi="ar-EG"/>
        </w:rPr>
        <w:t>الولايات المتحدة الأمريكية</w:t>
      </w:r>
      <w:r w:rsidRPr="008869CF">
        <w:rPr>
          <w:rStyle w:val="a7"/>
          <w:rFonts w:ascii="Times New Roman" w:hAnsi="Times New Roman" w:cs="Simplified Arabic"/>
          <w:sz w:val="24"/>
          <w:szCs w:val="24"/>
        </w:rPr>
        <w:t xml:space="preserve"> </w:t>
      </w:r>
      <w:r w:rsidRPr="008869CF">
        <w:rPr>
          <w:rFonts w:ascii="Times New Roman" w:hAnsi="Times New Roman" w:cs="Simplified Arabic"/>
          <w:sz w:val="24"/>
          <w:szCs w:val="24"/>
        </w:rPr>
        <w:t>(2020) –:</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Pr>
        <w:t>Dobrzykowski &amp; McFadden</w:t>
      </w:r>
      <w:r w:rsidR="00AC3092"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 xml:space="preserve">استهدفت الدراسة الكشف عن </w:t>
      </w:r>
      <w:r w:rsidRPr="008869CF">
        <w:rPr>
          <w:rFonts w:ascii="Times New Roman" w:hAnsi="Times New Roman" w:cs="Simplified Arabic" w:hint="eastAsia"/>
          <w:sz w:val="24"/>
          <w:szCs w:val="24"/>
          <w:rtl/>
        </w:rPr>
        <w:t>العلاقة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بين</w:t>
      </w:r>
      <w:r w:rsidRPr="008869CF">
        <w:rPr>
          <w:rFonts w:ascii="Times New Roman" w:hAnsi="Times New Roman" w:cs="Simplified Arabic" w:hint="cs"/>
          <w:sz w:val="24"/>
          <w:szCs w:val="24"/>
          <w:rtl/>
        </w:rPr>
        <w:t xml:space="preserve"> الحوكمة وبين</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كفاءة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الأداء</w:t>
      </w:r>
      <w:r w:rsidRPr="008869CF">
        <w:rPr>
          <w:rFonts w:ascii="Times New Roman" w:hAnsi="Times New Roman" w:cs="Simplified Arabic" w:hint="cs"/>
          <w:sz w:val="24"/>
          <w:szCs w:val="24"/>
          <w:rtl/>
        </w:rPr>
        <w:t xml:space="preserve"> التشغيلي</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داخل</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المستشفيات</w:t>
      </w:r>
      <w:r w:rsidRPr="008869CF">
        <w:rPr>
          <w:rFonts w:ascii="Times New Roman" w:hAnsi="Times New Roman" w:cs="Simplified Arabic"/>
          <w:sz w:val="24"/>
          <w:szCs w:val="24"/>
          <w:rtl/>
        </w:rPr>
        <w:t>.</w:t>
      </w:r>
      <w:r w:rsidRPr="008869CF">
        <w:rPr>
          <w:rFonts w:ascii="Times New Roman" w:hAnsi="Times New Roman" w:cs="Simplified Arabic" w:hint="cs"/>
          <w:sz w:val="24"/>
          <w:szCs w:val="24"/>
          <w:rtl/>
        </w:rPr>
        <w:t xml:space="preserve"> وأوضحت الدراسة وجود علاقة </w:t>
      </w:r>
      <w:r w:rsidRPr="008869CF">
        <w:rPr>
          <w:rFonts w:ascii="Times New Roman" w:hAnsi="Times New Roman" w:cs="Simplified Arabic" w:hint="eastAsia"/>
          <w:sz w:val="24"/>
          <w:szCs w:val="24"/>
          <w:rtl/>
        </w:rPr>
        <w:t>إيجابية</w:t>
      </w:r>
      <w:r w:rsidRPr="008869CF">
        <w:rPr>
          <w:rFonts w:ascii="Times New Roman" w:hAnsi="Times New Roman" w:cs="Simplified Arabic" w:hint="cs"/>
          <w:sz w:val="24"/>
          <w:szCs w:val="24"/>
          <w:rtl/>
        </w:rPr>
        <w:t xml:space="preserve"> بين الحوكمة والتي تمثلت في </w:t>
      </w:r>
      <w:r w:rsidRPr="008869CF">
        <w:rPr>
          <w:rFonts w:ascii="Times New Roman" w:hAnsi="Times New Roman" w:cs="Simplified Arabic" w:hint="eastAsia"/>
          <w:sz w:val="24"/>
          <w:szCs w:val="24"/>
          <w:rtl/>
        </w:rPr>
        <w:t>الثقة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كآلية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حوكمة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غير</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رسمية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وتوظيف</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الأطباء</w:t>
      </w:r>
      <w:r w:rsidRPr="008869CF">
        <w:rPr>
          <w:rFonts w:ascii="Times New Roman" w:hAnsi="Times New Roman" w:cs="Simplified Arabic" w:hint="cs"/>
          <w:sz w:val="24"/>
          <w:szCs w:val="24"/>
          <w:rtl/>
        </w:rPr>
        <w:t xml:space="preserve"> ذوي المهارة والمعرفة المرتفعة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كآلية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حوكمة</w:t>
      </w:r>
      <w:r w:rsidRPr="008869CF">
        <w:rPr>
          <w:rFonts w:ascii="Times New Roman" w:hAnsi="Times New Roman" w:cs="Simplified Arabic"/>
          <w:sz w:val="24"/>
          <w:szCs w:val="24"/>
          <w:rtl/>
        </w:rPr>
        <w:t xml:space="preserve"> </w:t>
      </w:r>
      <w:r w:rsidRPr="008869CF">
        <w:rPr>
          <w:rFonts w:ascii="Times New Roman" w:hAnsi="Times New Roman" w:cs="Simplified Arabic" w:hint="eastAsia"/>
          <w:sz w:val="24"/>
          <w:szCs w:val="24"/>
          <w:rtl/>
        </w:rPr>
        <w:t>رسمية</w:t>
      </w:r>
      <w:r w:rsidRPr="008869CF">
        <w:rPr>
          <w:rFonts w:ascii="Times New Roman" w:hAnsi="Times New Roman" w:cs="Simplified Arabic"/>
          <w:sz w:val="24"/>
          <w:szCs w:val="24"/>
          <w:rtl/>
        </w:rPr>
        <w:t>)</w:t>
      </w:r>
      <w:r w:rsidRPr="008869CF">
        <w:rPr>
          <w:rFonts w:ascii="Times New Roman" w:hAnsi="Times New Roman" w:cs="Simplified Arabic" w:hint="eastAsia"/>
          <w:sz w:val="24"/>
          <w:szCs w:val="24"/>
          <w:rtl/>
        </w:rPr>
        <w:t>،</w:t>
      </w:r>
      <w:r w:rsidRPr="008869CF">
        <w:rPr>
          <w:rFonts w:ascii="Times New Roman" w:hAnsi="Times New Roman" w:cs="Simplified Arabic"/>
          <w:sz w:val="24"/>
          <w:szCs w:val="24"/>
          <w:rtl/>
        </w:rPr>
        <w:t xml:space="preserve"> </w:t>
      </w:r>
      <w:r w:rsidRPr="008869CF">
        <w:rPr>
          <w:rFonts w:ascii="Times New Roman" w:hAnsi="Times New Roman" w:cs="Simplified Arabic" w:hint="cs"/>
          <w:sz w:val="24"/>
          <w:szCs w:val="24"/>
          <w:rtl/>
        </w:rPr>
        <w:t xml:space="preserve">في تعزيز مستويات كفاءة </w:t>
      </w:r>
      <w:r w:rsidRPr="008869CF">
        <w:rPr>
          <w:rFonts w:ascii="Times New Roman" w:hAnsi="Times New Roman" w:cs="Simplified Arabic" w:hint="eastAsia"/>
          <w:sz w:val="24"/>
          <w:szCs w:val="24"/>
          <w:rtl/>
        </w:rPr>
        <w:t>الأداء</w:t>
      </w:r>
      <w:r w:rsidRPr="008869CF">
        <w:rPr>
          <w:rFonts w:ascii="Times New Roman" w:hAnsi="Times New Roman" w:cs="Simplified Arabic" w:hint="cs"/>
          <w:sz w:val="24"/>
          <w:szCs w:val="24"/>
          <w:rtl/>
        </w:rPr>
        <w:t xml:space="preserve"> التشغيلي وتحسين مستويات رضا المرضى، </w:t>
      </w:r>
      <w:r w:rsidRPr="008869CF">
        <w:rPr>
          <w:rFonts w:ascii="Times New Roman" w:hAnsi="Times New Roman" w:cs="Simplified Arabic"/>
          <w:sz w:val="24"/>
          <w:szCs w:val="24"/>
          <w:rtl/>
        </w:rPr>
        <w:t>الربط بالدراسة الحالية:</w:t>
      </w:r>
      <w:r w:rsidRPr="008869CF">
        <w:rPr>
          <w:rFonts w:ascii="Times New Roman" w:hAnsi="Times New Roman" w:cs="Simplified Arabic" w:hint="cs"/>
          <w:sz w:val="24"/>
          <w:szCs w:val="24"/>
          <w:rtl/>
        </w:rPr>
        <w:t xml:space="preserve"> تساهم الدراسة في التعرف على تأثير الحوكمة على </w:t>
      </w:r>
      <w:r w:rsidRPr="008869CF">
        <w:rPr>
          <w:rFonts w:ascii="Times New Roman" w:hAnsi="Times New Roman" w:cs="Simplified Arabic" w:hint="eastAsia"/>
          <w:sz w:val="24"/>
          <w:szCs w:val="24"/>
          <w:rtl/>
        </w:rPr>
        <w:t>الأداء</w:t>
      </w:r>
      <w:r w:rsidRPr="008869CF">
        <w:rPr>
          <w:rFonts w:ascii="Times New Roman" w:hAnsi="Times New Roman" w:cs="Simplified Arabic" w:hint="cs"/>
          <w:sz w:val="24"/>
          <w:szCs w:val="24"/>
          <w:rtl/>
        </w:rPr>
        <w:t xml:space="preserve"> التشغيلي، ولكنها تختلف مع دراستنا في تناولها الحوكمة بمفهومها الشمولي دون التخصيص للحوكمة السريرية.</w:t>
      </w:r>
      <w:r w:rsidRPr="008869CF">
        <w:rPr>
          <w:rFonts w:ascii="Times New Roman" w:hAnsi="Times New Roman" w:cs="Simplified Arabic"/>
          <w:sz w:val="24"/>
          <w:szCs w:val="24"/>
          <w:rtl/>
        </w:rPr>
        <w:t xml:space="preserve"> </w:t>
      </w:r>
    </w:p>
    <w:p w14:paraId="1D178D63" w14:textId="6B577DA7" w:rsidR="0003702A" w:rsidRPr="008869CF" w:rsidRDefault="0003702A" w:rsidP="00084E9C">
      <w:pPr>
        <w:pStyle w:val="1112222"/>
        <w:widowControl w:val="0"/>
      </w:pPr>
      <w:bookmarkStart w:id="31" w:name="_Toc203661960"/>
      <w:r w:rsidRPr="008869CF">
        <w:rPr>
          <w:rtl/>
        </w:rPr>
        <w:t>ما الذي يميز دراستنا الحالية عن الدراسات السابقة؟</w:t>
      </w:r>
      <w:bookmarkEnd w:id="31"/>
    </w:p>
    <w:p w14:paraId="77C91DB2" w14:textId="77777777" w:rsidR="0003702A" w:rsidRPr="008869CF" w:rsidRDefault="0003702A" w:rsidP="00084E9C">
      <w:pPr>
        <w:pStyle w:val="a"/>
        <w:widowControl w:val="0"/>
        <w:numPr>
          <w:ilvl w:val="0"/>
          <w:numId w:val="5"/>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السياق المحلي الدقيق (مستشفيات الرياض): دراسات سابقة تناولت المملكة بوجه عام أو دولاً عربية، أما هذه الدراسة فتتم على عينة ميدانية محددة من مستشفيات مدينة الرياض</w:t>
      </w:r>
      <w:r w:rsidRPr="008869CF">
        <w:rPr>
          <w:rFonts w:ascii="Times New Roman" w:hAnsi="Times New Roman" w:cs="Simplified Arabic"/>
          <w:sz w:val="24"/>
          <w:szCs w:val="24"/>
        </w:rPr>
        <w:t>.</w:t>
      </w:r>
    </w:p>
    <w:p w14:paraId="7985211C" w14:textId="04629F58" w:rsidR="0003702A" w:rsidRPr="008869CF" w:rsidRDefault="0003702A" w:rsidP="00084E9C">
      <w:pPr>
        <w:pStyle w:val="a"/>
        <w:widowControl w:val="0"/>
        <w:numPr>
          <w:ilvl w:val="0"/>
          <w:numId w:val="5"/>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استخدام منهج تحليلي ميداني</w:t>
      </w:r>
      <w:r w:rsidR="00AC1BF6" w:rsidRPr="008869CF">
        <w:rPr>
          <w:rFonts w:ascii="Times New Roman" w:hAnsi="Times New Roman" w:cs="Simplified Arabic" w:hint="cs"/>
          <w:sz w:val="24"/>
          <w:szCs w:val="24"/>
          <w:rtl/>
        </w:rPr>
        <w:t xml:space="preserve">: </w:t>
      </w:r>
      <w:r w:rsidRPr="008869CF">
        <w:rPr>
          <w:rFonts w:ascii="Times New Roman" w:hAnsi="Times New Roman" w:cs="Simplified Arabic"/>
          <w:sz w:val="24"/>
          <w:szCs w:val="24"/>
          <w:rtl/>
        </w:rPr>
        <w:t>تعتمد الدراسة على جمع بيانات ميدانية مباشرة من المستشفيات، بعكس بعض الدراسات السابقة التي اعتمدت على الأسلوب الوصفي أو النظري</w:t>
      </w:r>
      <w:r w:rsidRPr="008869CF">
        <w:rPr>
          <w:rFonts w:ascii="Times New Roman" w:hAnsi="Times New Roman" w:cs="Simplified Arabic"/>
          <w:sz w:val="24"/>
          <w:szCs w:val="24"/>
        </w:rPr>
        <w:t>.</w:t>
      </w:r>
    </w:p>
    <w:p w14:paraId="03541B4C" w14:textId="3625F4B9" w:rsidR="0003702A" w:rsidRPr="008869CF" w:rsidRDefault="0003702A" w:rsidP="00084E9C">
      <w:pPr>
        <w:pStyle w:val="a"/>
        <w:widowControl w:val="0"/>
        <w:numPr>
          <w:ilvl w:val="0"/>
          <w:numId w:val="5"/>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قياس أثر التطبيق العملي للحوكمة</w:t>
      </w:r>
      <w:r w:rsidRPr="008869CF">
        <w:rPr>
          <w:rFonts w:ascii="Times New Roman" w:hAnsi="Times New Roman" w:cs="Simplified Arabic"/>
          <w:sz w:val="24"/>
          <w:szCs w:val="24"/>
        </w:rPr>
        <w:t xml:space="preserve">: </w:t>
      </w:r>
      <w:r w:rsidRPr="008869CF">
        <w:rPr>
          <w:rFonts w:ascii="Times New Roman" w:hAnsi="Times New Roman" w:cs="Simplified Arabic"/>
          <w:sz w:val="24"/>
          <w:szCs w:val="24"/>
          <w:rtl/>
        </w:rPr>
        <w:t>لا تكتفي الدراسة بوصف مستوى تطبيق الحوكمة، بل تسعى إلى قياس أثرها الفعلي على كفاءة التشغيل</w:t>
      </w:r>
      <w:r w:rsidRPr="008869CF">
        <w:rPr>
          <w:rFonts w:ascii="Times New Roman" w:hAnsi="Times New Roman" w:cs="Simplified Arabic"/>
          <w:sz w:val="24"/>
          <w:szCs w:val="24"/>
        </w:rPr>
        <w:t>.</w:t>
      </w:r>
    </w:p>
    <w:p w14:paraId="4CA7EA48" w14:textId="77777777" w:rsidR="0003702A" w:rsidRPr="008869CF" w:rsidRDefault="0003702A" w:rsidP="00084E9C">
      <w:pPr>
        <w:pStyle w:val="a"/>
        <w:widowControl w:val="0"/>
        <w:numPr>
          <w:ilvl w:val="0"/>
          <w:numId w:val="5"/>
        </w:numPr>
        <w:bidi/>
        <w:spacing w:after="0" w:line="240" w:lineRule="auto"/>
        <w:jc w:val="lowKashida"/>
        <w:rPr>
          <w:rFonts w:ascii="Times New Roman" w:hAnsi="Times New Roman" w:cs="Simplified Arabic"/>
          <w:sz w:val="24"/>
          <w:szCs w:val="24"/>
        </w:rPr>
      </w:pPr>
      <w:r w:rsidRPr="008869CF">
        <w:rPr>
          <w:rFonts w:ascii="Times New Roman" w:hAnsi="Times New Roman" w:cs="Simplified Arabic"/>
          <w:sz w:val="24"/>
          <w:szCs w:val="24"/>
          <w:rtl/>
        </w:rPr>
        <w:t xml:space="preserve">المساهمة في سد فجوة بحثية في الأدبيات السعودية: لا تزال هناك فجوة في الأدبيات المحلية فيما يخص الحوكمة </w:t>
      </w:r>
      <w:r w:rsidRPr="008869CF">
        <w:rPr>
          <w:rFonts w:ascii="Times New Roman" w:hAnsi="Times New Roman" w:cs="Simplified Arabic"/>
          <w:sz w:val="24"/>
          <w:szCs w:val="24"/>
          <w:rtl/>
        </w:rPr>
        <w:lastRenderedPageBreak/>
        <w:t>السريرية كإطار شامل وربطها بأداء المستشفيات</w:t>
      </w:r>
      <w:r w:rsidRPr="008869CF">
        <w:rPr>
          <w:rFonts w:ascii="Times New Roman" w:hAnsi="Times New Roman" w:cs="Simplified Arabic"/>
          <w:sz w:val="24"/>
          <w:szCs w:val="24"/>
        </w:rPr>
        <w:t>.</w:t>
      </w:r>
    </w:p>
    <w:p w14:paraId="1A8C8B20" w14:textId="0553936A" w:rsidR="00D35393" w:rsidRPr="008869CF" w:rsidRDefault="00D35393" w:rsidP="00084E9C">
      <w:pPr>
        <w:pStyle w:val="a5"/>
        <w:widowControl w:val="0"/>
        <w:pBdr>
          <w:bottom w:val="none" w:sz="0" w:space="0" w:color="auto"/>
        </w:pBdr>
        <w:bidi/>
        <w:spacing w:after="0"/>
        <w:outlineLvl w:val="0"/>
        <w:rPr>
          <w:rFonts w:ascii="Times New Roman" w:hAnsi="Times New Roman" w:cs="Simplified Arabic"/>
          <w:b/>
          <w:bCs/>
          <w:color w:val="auto"/>
          <w:sz w:val="24"/>
          <w:szCs w:val="24"/>
          <w:rtl/>
        </w:rPr>
      </w:pPr>
      <w:bookmarkStart w:id="32" w:name="_Toc203661961"/>
      <w:bookmarkStart w:id="33" w:name="_Hlk203469191"/>
      <w:r w:rsidRPr="008869CF">
        <w:rPr>
          <w:rFonts w:ascii="Times New Roman" w:hAnsi="Times New Roman" w:cs="Simplified Arabic"/>
          <w:b/>
          <w:bCs/>
          <w:color w:val="auto"/>
          <w:sz w:val="24"/>
          <w:szCs w:val="24"/>
          <w:rtl/>
        </w:rPr>
        <w:t>إجراءات الدراسة</w:t>
      </w:r>
      <w:bookmarkEnd w:id="32"/>
    </w:p>
    <w:p w14:paraId="5A773BA1" w14:textId="77777777" w:rsidR="000869A4" w:rsidRPr="008869CF" w:rsidRDefault="00D35393" w:rsidP="00084E9C">
      <w:pPr>
        <w:pStyle w:val="00"/>
        <w:widowControl w:val="0"/>
        <w:numPr>
          <w:ilvl w:val="0"/>
          <w:numId w:val="4"/>
        </w:numPr>
        <w:spacing w:after="0" w:line="240" w:lineRule="auto"/>
        <w:rPr>
          <w:rFonts w:ascii="Times New Roman" w:hAnsi="Times New Roman" w:cs="Simplified Arabic"/>
          <w:szCs w:val="24"/>
        </w:rPr>
      </w:pPr>
      <w:bookmarkStart w:id="34" w:name="_Toc203661962"/>
      <w:r w:rsidRPr="008869CF">
        <w:rPr>
          <w:rFonts w:ascii="Times New Roman" w:hAnsi="Times New Roman" w:cs="Simplified Arabic"/>
          <w:b/>
          <w:bCs/>
          <w:szCs w:val="24"/>
          <w:rtl/>
        </w:rPr>
        <w:t>منهج الدراسة</w:t>
      </w:r>
      <w:r w:rsidRPr="008869CF">
        <w:rPr>
          <w:rFonts w:ascii="Times New Roman" w:hAnsi="Times New Roman" w:cs="Simplified Arabic" w:hint="cs"/>
          <w:b/>
          <w:bCs/>
          <w:szCs w:val="24"/>
          <w:rtl/>
        </w:rPr>
        <w:t>:</w:t>
      </w:r>
      <w:bookmarkEnd w:id="34"/>
      <w:r w:rsidRPr="008869CF">
        <w:rPr>
          <w:rFonts w:ascii="Times New Roman" w:hAnsi="Times New Roman" w:cs="Simplified Arabic" w:hint="cs"/>
          <w:szCs w:val="24"/>
          <w:rtl/>
        </w:rPr>
        <w:t xml:space="preserve"> استخدم الباحث المنهج </w:t>
      </w:r>
      <w:r w:rsidRPr="008869CF">
        <w:rPr>
          <w:rFonts w:ascii="Times New Roman" w:hAnsi="Times New Roman" w:cs="Simplified Arabic"/>
          <w:szCs w:val="24"/>
          <w:rtl/>
        </w:rPr>
        <w:t>الوصفي التحليلي.</w:t>
      </w:r>
      <w:bookmarkStart w:id="35" w:name="_Toc203661963"/>
    </w:p>
    <w:p w14:paraId="5E702845" w14:textId="0950F0B6" w:rsidR="00D35393" w:rsidRPr="008869CF" w:rsidRDefault="00D35393" w:rsidP="00084E9C">
      <w:pPr>
        <w:pStyle w:val="00"/>
        <w:widowControl w:val="0"/>
        <w:numPr>
          <w:ilvl w:val="0"/>
          <w:numId w:val="4"/>
        </w:numPr>
        <w:spacing w:after="0" w:line="240" w:lineRule="auto"/>
        <w:rPr>
          <w:rFonts w:ascii="Times New Roman" w:hAnsi="Times New Roman" w:cs="Simplified Arabic"/>
          <w:szCs w:val="24"/>
        </w:rPr>
      </w:pPr>
      <w:r w:rsidRPr="008869CF">
        <w:rPr>
          <w:rFonts w:ascii="Times New Roman" w:hAnsi="Times New Roman" w:cs="Simplified Arabic"/>
          <w:b/>
          <w:bCs/>
          <w:szCs w:val="24"/>
          <w:rtl/>
        </w:rPr>
        <w:t xml:space="preserve">مجتمع </w:t>
      </w:r>
      <w:r w:rsidRPr="008869CF">
        <w:rPr>
          <w:rFonts w:ascii="Times New Roman" w:hAnsi="Times New Roman" w:cs="Simplified Arabic" w:hint="cs"/>
          <w:b/>
          <w:bCs/>
          <w:szCs w:val="24"/>
          <w:rtl/>
        </w:rPr>
        <w:t>الدراسة وعينته:</w:t>
      </w:r>
      <w:bookmarkEnd w:id="35"/>
      <w:r w:rsidR="000869A4" w:rsidRPr="008869CF">
        <w:rPr>
          <w:rFonts w:ascii="Times New Roman" w:hAnsi="Times New Roman" w:cs="Simplified Arabic" w:hint="cs"/>
          <w:szCs w:val="24"/>
          <w:rtl/>
        </w:rPr>
        <w:t xml:space="preserve"> </w:t>
      </w:r>
      <w:r w:rsidRPr="008869CF">
        <w:rPr>
          <w:rFonts w:ascii="Times New Roman" w:hAnsi="Times New Roman" w:cs="Simplified Arabic" w:hint="cs"/>
          <w:szCs w:val="24"/>
          <w:rtl/>
        </w:rPr>
        <w:t xml:space="preserve">تكون مجتمع الدراسة من </w:t>
      </w:r>
      <w:r w:rsidRPr="008869CF">
        <w:rPr>
          <w:rFonts w:ascii="Times New Roman" w:hAnsi="Times New Roman" w:cs="Simplified Arabic"/>
          <w:szCs w:val="24"/>
          <w:rtl/>
        </w:rPr>
        <w:t>الكوادر الصحية والإدارية العاملة في عدد من المستشفيات في مدينة الرياض،</w:t>
      </w:r>
      <w:r w:rsidRPr="008869CF">
        <w:rPr>
          <w:rFonts w:ascii="Times New Roman" w:hAnsi="Times New Roman" w:cs="Simplified Arabic" w:hint="cs"/>
          <w:szCs w:val="24"/>
          <w:rtl/>
        </w:rPr>
        <w:t xml:space="preserve"> ولتطبيق الدراسة الحالية اعتمد الباحث على أسلوب المعاينة (العينة)</w:t>
      </w:r>
      <w:r w:rsidR="000869A4" w:rsidRPr="008869CF">
        <w:rPr>
          <w:rFonts w:ascii="Times New Roman" w:hAnsi="Times New Roman" w:cs="Simplified Arabic" w:hint="cs"/>
          <w:szCs w:val="24"/>
          <w:rtl/>
        </w:rPr>
        <w:t xml:space="preserve">؛ </w:t>
      </w:r>
      <w:r w:rsidRPr="008869CF">
        <w:rPr>
          <w:rFonts w:ascii="Times New Roman" w:hAnsi="Times New Roman" w:cs="Simplified Arabic" w:hint="cs"/>
          <w:szCs w:val="24"/>
          <w:rtl/>
        </w:rPr>
        <w:t xml:space="preserve">حيث اشتملت عينة الدراسة الحالية على (361) مفردة من الكوادر الصحية بالرياض؛ </w:t>
      </w:r>
      <w:r w:rsidRPr="008869CF">
        <w:rPr>
          <w:rFonts w:ascii="Times New Roman" w:hAnsi="Times New Roman" w:cs="Simplified Arabic"/>
          <w:szCs w:val="24"/>
          <w:rtl/>
        </w:rPr>
        <w:t>وتشمل الأطباء، والتمريض، وفنيي الصحة، وموظفي الجودة، ومديري الأقسام والإدارات التشغيلية</w:t>
      </w:r>
      <w:r w:rsidRPr="008869CF">
        <w:rPr>
          <w:rFonts w:ascii="Times New Roman" w:hAnsi="Times New Roman" w:cs="Simplified Arabic" w:hint="cs"/>
          <w:szCs w:val="24"/>
          <w:rtl/>
        </w:rPr>
        <w:t xml:space="preserve">، وقد تم جمع البيانات من خلال توزيع الاستبانة على العينة </w:t>
      </w:r>
      <w:r w:rsidRPr="008869CF">
        <w:rPr>
          <w:rFonts w:ascii="Times New Roman" w:hAnsi="Times New Roman" w:cs="Simplified Arabic" w:hint="cs"/>
          <w:szCs w:val="24"/>
          <w:rtl/>
          <w:lang w:bidi="ar-EG"/>
        </w:rPr>
        <w:t>عن طريق</w:t>
      </w:r>
      <w:r w:rsidRPr="008869CF">
        <w:rPr>
          <w:rFonts w:ascii="Times New Roman" w:hAnsi="Times New Roman" w:cs="Simplified Arabic" w:hint="cs"/>
          <w:szCs w:val="24"/>
          <w:rtl/>
        </w:rPr>
        <w:t xml:space="preserve"> عمل رابط إلكتروني يتم توزيعه بنظام المراسلات</w:t>
      </w:r>
      <w:r w:rsidR="000869A4" w:rsidRPr="008869CF">
        <w:rPr>
          <w:rFonts w:ascii="Times New Roman" w:hAnsi="Times New Roman" w:cs="Simplified Arabic" w:hint="cs"/>
          <w:szCs w:val="24"/>
          <w:rtl/>
        </w:rPr>
        <w:t xml:space="preserve">، </w:t>
      </w:r>
      <w:r w:rsidRPr="008869CF">
        <w:rPr>
          <w:rFonts w:ascii="Times New Roman" w:hAnsi="Times New Roman" w:cs="Simplified Arabic" w:hint="cs"/>
          <w:szCs w:val="24"/>
          <w:rtl/>
        </w:rPr>
        <w:t xml:space="preserve">كما </w:t>
      </w:r>
      <w:r w:rsidRPr="008869CF">
        <w:rPr>
          <w:rFonts w:ascii="Times New Roman" w:hAnsi="Times New Roman" w:cs="Simplified Arabic"/>
          <w:szCs w:val="24"/>
          <w:rtl/>
        </w:rPr>
        <w:t xml:space="preserve">سيتم أخذ عينة عشوائية </w:t>
      </w:r>
      <w:r w:rsidR="00B0687E" w:rsidRPr="008869CF">
        <w:rPr>
          <w:rFonts w:ascii="Times New Roman" w:hAnsi="Times New Roman" w:cs="Simplified Arabic" w:hint="cs"/>
          <w:szCs w:val="24"/>
          <w:rtl/>
        </w:rPr>
        <w:t xml:space="preserve">مكونة </w:t>
      </w:r>
      <w:r w:rsidRPr="008869CF">
        <w:rPr>
          <w:rFonts w:ascii="Times New Roman" w:hAnsi="Times New Roman" w:cs="Simplified Arabic"/>
          <w:szCs w:val="24"/>
          <w:rtl/>
        </w:rPr>
        <w:t>من (</w:t>
      </w:r>
      <w:r w:rsidR="00B0687E" w:rsidRPr="008869CF">
        <w:rPr>
          <w:rFonts w:ascii="Times New Roman" w:hAnsi="Times New Roman" w:cs="Simplified Arabic" w:hint="cs"/>
          <w:szCs w:val="24"/>
          <w:rtl/>
        </w:rPr>
        <w:t>3</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 xml:space="preserve">من </w:t>
      </w:r>
      <w:r w:rsidRPr="008869CF">
        <w:rPr>
          <w:rFonts w:ascii="Times New Roman" w:hAnsi="Times New Roman" w:cs="Simplified Arabic"/>
          <w:szCs w:val="24"/>
          <w:rtl/>
        </w:rPr>
        <w:t>المسؤولين أو قادة الفرق الصحية في المستشفيات المشاركة</w:t>
      </w:r>
      <w:r w:rsidRPr="008869CF">
        <w:rPr>
          <w:rFonts w:ascii="Times New Roman" w:hAnsi="Times New Roman" w:cs="Simplified Arabic" w:hint="cs"/>
          <w:szCs w:val="24"/>
          <w:rtl/>
        </w:rPr>
        <w:t xml:space="preserve">؛ </w:t>
      </w:r>
      <w:r w:rsidRPr="008869CF">
        <w:rPr>
          <w:rFonts w:ascii="Times New Roman" w:hAnsi="Times New Roman" w:cs="Simplified Arabic"/>
          <w:szCs w:val="24"/>
          <w:rtl/>
        </w:rPr>
        <w:t>لتقديم رؤى حول العوامل المؤثرة في تطبيق الحوكمة السريرية والمعوقات التي قد تواجهها</w:t>
      </w:r>
      <w:r w:rsidRPr="008869CF">
        <w:rPr>
          <w:rFonts w:ascii="Times New Roman" w:hAnsi="Times New Roman" w:cs="Simplified Arabic"/>
          <w:szCs w:val="24"/>
        </w:rPr>
        <w:t>.</w:t>
      </w:r>
    </w:p>
    <w:p w14:paraId="0FC5D6CE" w14:textId="756CC488" w:rsidR="00D35393" w:rsidRPr="008869CF" w:rsidRDefault="00D35393" w:rsidP="00084E9C">
      <w:pPr>
        <w:pStyle w:val="2222222222"/>
        <w:widowControl w:val="0"/>
        <w:rPr>
          <w:rtl/>
          <w:lang w:bidi="ar-EG"/>
        </w:rPr>
      </w:pPr>
      <w:bookmarkStart w:id="36" w:name="_Toc203661964"/>
      <w:r w:rsidRPr="008869CF">
        <w:rPr>
          <w:rFonts w:hint="cs"/>
          <w:rtl/>
          <w:lang w:bidi="ar-EG"/>
        </w:rPr>
        <w:t>خصائص عينة الدراسة:</w:t>
      </w:r>
      <w:bookmarkEnd w:id="36"/>
      <w:r w:rsidRPr="008869CF">
        <w:rPr>
          <w:rFonts w:hint="cs"/>
          <w:rtl/>
          <w:lang w:bidi="ar-EG"/>
        </w:rPr>
        <w:t xml:space="preserve"> </w:t>
      </w:r>
    </w:p>
    <w:p w14:paraId="33CE5A5A" w14:textId="77777777" w:rsidR="00D35393" w:rsidRPr="008869CF" w:rsidRDefault="00D35393" w:rsidP="00084E9C">
      <w:pPr>
        <w:pStyle w:val="00"/>
        <w:widowControl w:val="0"/>
        <w:spacing w:after="0" w:line="240" w:lineRule="auto"/>
        <w:rPr>
          <w:rFonts w:ascii="Times New Roman" w:hAnsi="Times New Roman" w:cs="Simplified Arabic"/>
          <w:szCs w:val="24"/>
          <w:rtl/>
          <w:lang w:bidi="ar-EG"/>
        </w:rPr>
      </w:pPr>
      <w:r w:rsidRPr="008869CF">
        <w:rPr>
          <w:rFonts w:ascii="Times New Roman" w:hAnsi="Times New Roman" w:cs="Simplified Arabic" w:hint="cs"/>
          <w:szCs w:val="24"/>
          <w:rtl/>
        </w:rPr>
        <w:t>تم حساب التكرارات والنسب المئوية لأفراد عينة الدراسة وتتمثل في البيانات الأساسية:</w:t>
      </w:r>
    </w:p>
    <w:p w14:paraId="08A8190A" w14:textId="51C5061B" w:rsidR="00D35393" w:rsidRPr="008869CF" w:rsidRDefault="00D35393"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Pr>
      </w:pPr>
      <w:bookmarkStart w:id="37" w:name="_Toc203578175"/>
      <w:bookmarkStart w:id="38" w:name="_Toc203661965"/>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w:t>
      </w:r>
      <w:r w:rsidR="007818DA" w:rsidRPr="008869CF">
        <w:rPr>
          <w:rFonts w:ascii="Times New Roman" w:hAnsi="Times New Roman" w:cs="Simplified Arabic" w:hint="cs"/>
          <w:b/>
          <w:bCs/>
          <w:sz w:val="24"/>
          <w:szCs w:val="24"/>
          <w:rtl/>
        </w:rPr>
        <w:t>1</w:t>
      </w:r>
      <w:r w:rsidRPr="008869CF">
        <w:rPr>
          <w:rFonts w:ascii="Times New Roman" w:hAnsi="Times New Roman" w:cs="Simplified Arabic" w:hint="cs"/>
          <w:b/>
          <w:bCs/>
          <w:sz w:val="24"/>
          <w:szCs w:val="24"/>
          <w:rtl/>
        </w:rPr>
        <w:t>)</w:t>
      </w:r>
      <w:r w:rsidR="007818DA" w:rsidRPr="008869CF">
        <w:rPr>
          <w:rFonts w:ascii="Times New Roman" w:hAnsi="Times New Roman" w:cs="Simplified Arabic" w:hint="cs"/>
          <w:b/>
          <w:bCs/>
          <w:sz w:val="24"/>
          <w:szCs w:val="24"/>
          <w:rtl/>
        </w:rPr>
        <w:t>:</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 xml:space="preserve">توزيع أفراد العينة حسب </w:t>
      </w:r>
      <w:r w:rsidRPr="008869CF">
        <w:rPr>
          <w:rFonts w:ascii="Times New Roman" w:hAnsi="Times New Roman" w:cs="Simplified Arabic" w:hint="cs"/>
          <w:b/>
          <w:bCs/>
          <w:sz w:val="24"/>
          <w:szCs w:val="24"/>
          <w:rtl/>
        </w:rPr>
        <w:t>الوظيفة</w:t>
      </w:r>
      <w:bookmarkEnd w:id="37"/>
      <w:bookmarkEnd w:id="38"/>
    </w:p>
    <w:tbl>
      <w:tblPr>
        <w:tblStyle w:val="af5"/>
        <w:bidiVisual/>
        <w:tblW w:w="5000" w:type="pct"/>
        <w:jc w:val="center"/>
        <w:tblLook w:val="04A0" w:firstRow="1" w:lastRow="0" w:firstColumn="1" w:lastColumn="0" w:noHBand="0" w:noVBand="1"/>
      </w:tblPr>
      <w:tblGrid>
        <w:gridCol w:w="3825"/>
        <w:gridCol w:w="2497"/>
        <w:gridCol w:w="3024"/>
      </w:tblGrid>
      <w:tr w:rsidR="00DC50D9" w:rsidRPr="008869CF" w14:paraId="42A674C1" w14:textId="77777777" w:rsidTr="00C55571">
        <w:trPr>
          <w:jc w:val="center"/>
        </w:trPr>
        <w:tc>
          <w:tcPr>
            <w:tcW w:w="2046" w:type="pct"/>
            <w:shd w:val="clear" w:color="auto" w:fill="BFBFBF" w:themeFill="background1" w:themeFillShade="BF"/>
            <w:vAlign w:val="center"/>
          </w:tcPr>
          <w:p w14:paraId="33D54856" w14:textId="77777777" w:rsidR="00D35393" w:rsidRPr="008869CF" w:rsidRDefault="00D35393"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hint="cs"/>
                <w:b/>
                <w:bCs/>
                <w:rtl/>
              </w:rPr>
              <w:t>الوظيفة</w:t>
            </w:r>
          </w:p>
        </w:tc>
        <w:tc>
          <w:tcPr>
            <w:tcW w:w="1336" w:type="pct"/>
            <w:shd w:val="clear" w:color="auto" w:fill="BFBFBF" w:themeFill="background1" w:themeFillShade="BF"/>
            <w:vAlign w:val="center"/>
          </w:tcPr>
          <w:p w14:paraId="1844CB75" w14:textId="77777777" w:rsidR="00D35393" w:rsidRPr="008869CF" w:rsidRDefault="00D35393"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b/>
                <w:bCs/>
                <w:rtl/>
              </w:rPr>
              <w:t>التكرارات</w:t>
            </w:r>
          </w:p>
        </w:tc>
        <w:tc>
          <w:tcPr>
            <w:tcW w:w="1618" w:type="pct"/>
            <w:shd w:val="clear" w:color="auto" w:fill="BFBFBF" w:themeFill="background1" w:themeFillShade="BF"/>
            <w:vAlign w:val="center"/>
          </w:tcPr>
          <w:p w14:paraId="223E1488" w14:textId="77777777" w:rsidR="00D35393" w:rsidRPr="008869CF" w:rsidRDefault="00D35393"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b/>
                <w:bCs/>
                <w:rtl/>
              </w:rPr>
              <w:t>النسب المئوية</w:t>
            </w:r>
          </w:p>
        </w:tc>
      </w:tr>
      <w:tr w:rsidR="00DC50D9" w:rsidRPr="008869CF" w14:paraId="56DEC279" w14:textId="77777777" w:rsidTr="00C55571">
        <w:trPr>
          <w:jc w:val="center"/>
        </w:trPr>
        <w:tc>
          <w:tcPr>
            <w:tcW w:w="2046" w:type="pct"/>
            <w:vAlign w:val="center"/>
          </w:tcPr>
          <w:p w14:paraId="06D9F7AB" w14:textId="77777777" w:rsidR="00D35393" w:rsidRPr="008869CF" w:rsidRDefault="00D35393" w:rsidP="00084E9C">
            <w:pPr>
              <w:widowControl w:val="0"/>
              <w:bidi/>
              <w:spacing w:after="0" w:line="240" w:lineRule="auto"/>
              <w:jc w:val="center"/>
              <w:rPr>
                <w:rFonts w:ascii="Times New Roman" w:hAnsi="Times New Roman" w:cs="Simplified Arabic"/>
                <w:rtl/>
                <w:lang w:bidi="ar-EG"/>
              </w:rPr>
            </w:pPr>
            <w:r w:rsidRPr="008869CF">
              <w:rPr>
                <w:rFonts w:ascii="Times New Roman" w:hAnsi="Times New Roman" w:cs="Simplified Arabic"/>
                <w:rtl/>
              </w:rPr>
              <w:t>طبيب/ة</w:t>
            </w:r>
          </w:p>
        </w:tc>
        <w:tc>
          <w:tcPr>
            <w:tcW w:w="1336" w:type="pct"/>
            <w:vAlign w:val="center"/>
          </w:tcPr>
          <w:p w14:paraId="72FF0FA5"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rPr>
              <w:t>152</w:t>
            </w:r>
          </w:p>
        </w:tc>
        <w:tc>
          <w:tcPr>
            <w:tcW w:w="1618" w:type="pct"/>
            <w:vAlign w:val="center"/>
          </w:tcPr>
          <w:p w14:paraId="3E081372"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42.1</w:t>
            </w:r>
          </w:p>
        </w:tc>
      </w:tr>
      <w:tr w:rsidR="00DC50D9" w:rsidRPr="008869CF" w14:paraId="5F374759" w14:textId="77777777" w:rsidTr="00C55571">
        <w:trPr>
          <w:jc w:val="center"/>
        </w:trPr>
        <w:tc>
          <w:tcPr>
            <w:tcW w:w="2046" w:type="pct"/>
            <w:vAlign w:val="center"/>
          </w:tcPr>
          <w:p w14:paraId="3AD76F6E" w14:textId="77777777" w:rsidR="00D35393" w:rsidRPr="008869CF" w:rsidRDefault="00D35393"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ممرض/ة</w:t>
            </w:r>
          </w:p>
        </w:tc>
        <w:tc>
          <w:tcPr>
            <w:tcW w:w="1336" w:type="pct"/>
            <w:vAlign w:val="center"/>
          </w:tcPr>
          <w:p w14:paraId="75DA8FC5"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rPr>
              <w:t>144</w:t>
            </w:r>
          </w:p>
        </w:tc>
        <w:tc>
          <w:tcPr>
            <w:tcW w:w="1618" w:type="pct"/>
            <w:vAlign w:val="center"/>
          </w:tcPr>
          <w:p w14:paraId="5CCA7D57"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39.9</w:t>
            </w:r>
          </w:p>
        </w:tc>
      </w:tr>
      <w:tr w:rsidR="00DC50D9" w:rsidRPr="008869CF" w14:paraId="50C260AD" w14:textId="77777777" w:rsidTr="00C55571">
        <w:trPr>
          <w:jc w:val="center"/>
        </w:trPr>
        <w:tc>
          <w:tcPr>
            <w:tcW w:w="2046" w:type="pct"/>
            <w:vAlign w:val="center"/>
          </w:tcPr>
          <w:p w14:paraId="66B90BE1" w14:textId="77777777" w:rsidR="00D35393" w:rsidRPr="008869CF" w:rsidRDefault="00D35393"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مدير الجودة أو السلامة/ة</w:t>
            </w:r>
          </w:p>
        </w:tc>
        <w:tc>
          <w:tcPr>
            <w:tcW w:w="1336" w:type="pct"/>
            <w:vAlign w:val="center"/>
          </w:tcPr>
          <w:p w14:paraId="64099BD1"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rPr>
              <w:t>27</w:t>
            </w:r>
          </w:p>
        </w:tc>
        <w:tc>
          <w:tcPr>
            <w:tcW w:w="1618" w:type="pct"/>
            <w:vAlign w:val="center"/>
          </w:tcPr>
          <w:p w14:paraId="5FAB7C09"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7.5</w:t>
            </w:r>
          </w:p>
        </w:tc>
      </w:tr>
      <w:tr w:rsidR="00DC50D9" w:rsidRPr="008869CF" w14:paraId="6146FDDE" w14:textId="77777777" w:rsidTr="00C55571">
        <w:trPr>
          <w:jc w:val="center"/>
        </w:trPr>
        <w:tc>
          <w:tcPr>
            <w:tcW w:w="2046" w:type="pct"/>
            <w:vAlign w:val="center"/>
          </w:tcPr>
          <w:p w14:paraId="4C03ACE8" w14:textId="77777777" w:rsidR="00D35393" w:rsidRPr="008869CF" w:rsidRDefault="00D35393"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الإداريين المعنيين بالأداء التشغيلي</w:t>
            </w:r>
          </w:p>
        </w:tc>
        <w:tc>
          <w:tcPr>
            <w:tcW w:w="1336" w:type="pct"/>
            <w:vAlign w:val="center"/>
          </w:tcPr>
          <w:p w14:paraId="440D14E0"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rPr>
              <w:t>38</w:t>
            </w:r>
          </w:p>
        </w:tc>
        <w:tc>
          <w:tcPr>
            <w:tcW w:w="1618" w:type="pct"/>
            <w:vAlign w:val="center"/>
          </w:tcPr>
          <w:p w14:paraId="44E6B1FD"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10.5</w:t>
            </w:r>
          </w:p>
        </w:tc>
      </w:tr>
      <w:tr w:rsidR="00DC50D9" w:rsidRPr="008869CF" w14:paraId="14C51A56" w14:textId="77777777" w:rsidTr="00C55571">
        <w:trPr>
          <w:jc w:val="center"/>
        </w:trPr>
        <w:tc>
          <w:tcPr>
            <w:tcW w:w="2046" w:type="pct"/>
            <w:shd w:val="clear" w:color="auto" w:fill="BFBFBF" w:themeFill="background1" w:themeFillShade="BF"/>
            <w:vAlign w:val="center"/>
          </w:tcPr>
          <w:p w14:paraId="7B860802" w14:textId="77777777" w:rsidR="00D35393" w:rsidRPr="008869CF" w:rsidRDefault="00D35393"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الدرجة الكلية</w:t>
            </w:r>
          </w:p>
        </w:tc>
        <w:tc>
          <w:tcPr>
            <w:tcW w:w="1336" w:type="pct"/>
            <w:shd w:val="clear" w:color="auto" w:fill="BFBFBF" w:themeFill="background1" w:themeFillShade="BF"/>
            <w:vAlign w:val="center"/>
          </w:tcPr>
          <w:p w14:paraId="5FEE372D"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rPr>
              <w:t>361</w:t>
            </w:r>
          </w:p>
        </w:tc>
        <w:tc>
          <w:tcPr>
            <w:tcW w:w="1618" w:type="pct"/>
            <w:shd w:val="clear" w:color="auto" w:fill="BFBFBF" w:themeFill="background1" w:themeFillShade="BF"/>
            <w:vAlign w:val="center"/>
          </w:tcPr>
          <w:p w14:paraId="50C79C54" w14:textId="77777777" w:rsidR="00D35393" w:rsidRPr="008869CF" w:rsidRDefault="00D35393" w:rsidP="00084E9C">
            <w:pPr>
              <w:widowControl w:val="0"/>
              <w:autoSpaceDE w:val="0"/>
              <w:autoSpaceDN w:val="0"/>
              <w:bidi/>
              <w:adjustRightInd w:val="0"/>
              <w:spacing w:after="0" w:line="240" w:lineRule="auto"/>
              <w:ind w:left="60" w:right="60"/>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100</w:t>
            </w:r>
          </w:p>
        </w:tc>
      </w:tr>
      <w:tr w:rsidR="00C55571" w:rsidRPr="008869CF" w14:paraId="410CC37D" w14:textId="77777777" w:rsidTr="00C55571">
        <w:trPr>
          <w:jc w:val="center"/>
        </w:trPr>
        <w:tc>
          <w:tcPr>
            <w:tcW w:w="2046" w:type="pct"/>
            <w:shd w:val="clear" w:color="auto" w:fill="BFBFBF" w:themeFill="background1" w:themeFillShade="BF"/>
            <w:vAlign w:val="center"/>
          </w:tcPr>
          <w:p w14:paraId="446904CF" w14:textId="77777777" w:rsidR="00C55571" w:rsidRPr="008869CF" w:rsidRDefault="00C55571"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hint="cs"/>
                <w:b/>
                <w:bCs/>
                <w:rtl/>
              </w:rPr>
              <w:t>عدد سنوات الخبرة</w:t>
            </w:r>
          </w:p>
        </w:tc>
        <w:tc>
          <w:tcPr>
            <w:tcW w:w="1336" w:type="pct"/>
            <w:shd w:val="clear" w:color="auto" w:fill="BFBFBF" w:themeFill="background1" w:themeFillShade="BF"/>
            <w:vAlign w:val="center"/>
          </w:tcPr>
          <w:p w14:paraId="0BEA4DB9" w14:textId="77777777" w:rsidR="00C55571" w:rsidRPr="008869CF" w:rsidRDefault="00C55571"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b/>
                <w:bCs/>
                <w:rtl/>
              </w:rPr>
              <w:t>التكرارات</w:t>
            </w:r>
          </w:p>
        </w:tc>
        <w:tc>
          <w:tcPr>
            <w:tcW w:w="1618" w:type="pct"/>
            <w:shd w:val="clear" w:color="auto" w:fill="BFBFBF" w:themeFill="background1" w:themeFillShade="BF"/>
            <w:vAlign w:val="center"/>
          </w:tcPr>
          <w:p w14:paraId="36B4617D" w14:textId="77777777" w:rsidR="00C55571" w:rsidRPr="008869CF" w:rsidRDefault="00C55571"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b/>
                <w:bCs/>
                <w:rtl/>
              </w:rPr>
              <w:t>النسب المئوية</w:t>
            </w:r>
          </w:p>
        </w:tc>
      </w:tr>
      <w:tr w:rsidR="00C55571" w:rsidRPr="008869CF" w14:paraId="329DF942" w14:textId="77777777" w:rsidTr="00C55571">
        <w:trPr>
          <w:jc w:val="center"/>
        </w:trPr>
        <w:tc>
          <w:tcPr>
            <w:tcW w:w="2046" w:type="pct"/>
            <w:vAlign w:val="center"/>
          </w:tcPr>
          <w:p w14:paraId="21B46C67"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أقل من 5 سنوات</w:t>
            </w:r>
          </w:p>
        </w:tc>
        <w:tc>
          <w:tcPr>
            <w:tcW w:w="1336" w:type="pct"/>
            <w:vAlign w:val="center"/>
          </w:tcPr>
          <w:p w14:paraId="21AF64AA"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88</w:t>
            </w:r>
          </w:p>
        </w:tc>
        <w:tc>
          <w:tcPr>
            <w:tcW w:w="1618" w:type="pct"/>
            <w:vAlign w:val="center"/>
          </w:tcPr>
          <w:p w14:paraId="60B59EE7"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24.4</w:t>
            </w:r>
          </w:p>
        </w:tc>
      </w:tr>
      <w:tr w:rsidR="00C55571" w:rsidRPr="008869CF" w14:paraId="41442894" w14:textId="77777777" w:rsidTr="00C55571">
        <w:trPr>
          <w:jc w:val="center"/>
        </w:trPr>
        <w:tc>
          <w:tcPr>
            <w:tcW w:w="2046" w:type="pct"/>
            <w:vAlign w:val="center"/>
          </w:tcPr>
          <w:p w14:paraId="71701DAF"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من 5 إلى 10 سنوات</w:t>
            </w:r>
          </w:p>
        </w:tc>
        <w:tc>
          <w:tcPr>
            <w:tcW w:w="1336" w:type="pct"/>
            <w:vAlign w:val="center"/>
          </w:tcPr>
          <w:p w14:paraId="752FB211"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171</w:t>
            </w:r>
          </w:p>
        </w:tc>
        <w:tc>
          <w:tcPr>
            <w:tcW w:w="1618" w:type="pct"/>
            <w:vAlign w:val="center"/>
          </w:tcPr>
          <w:p w14:paraId="41CF1ACE"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47.4</w:t>
            </w:r>
          </w:p>
        </w:tc>
      </w:tr>
      <w:tr w:rsidR="00C55571" w:rsidRPr="008869CF" w14:paraId="00B2127B" w14:textId="77777777" w:rsidTr="00C55571">
        <w:trPr>
          <w:jc w:val="center"/>
        </w:trPr>
        <w:tc>
          <w:tcPr>
            <w:tcW w:w="2046" w:type="pct"/>
            <w:vAlign w:val="center"/>
          </w:tcPr>
          <w:p w14:paraId="6ED58423"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أكثر من 10 سنوات</w:t>
            </w:r>
          </w:p>
        </w:tc>
        <w:tc>
          <w:tcPr>
            <w:tcW w:w="1336" w:type="pct"/>
            <w:vAlign w:val="center"/>
          </w:tcPr>
          <w:p w14:paraId="103B32C5"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102</w:t>
            </w:r>
          </w:p>
        </w:tc>
        <w:tc>
          <w:tcPr>
            <w:tcW w:w="1618" w:type="pct"/>
            <w:vAlign w:val="center"/>
          </w:tcPr>
          <w:p w14:paraId="4A177360"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28.3</w:t>
            </w:r>
          </w:p>
        </w:tc>
      </w:tr>
      <w:tr w:rsidR="00C55571" w:rsidRPr="008869CF" w14:paraId="67058001" w14:textId="77777777" w:rsidTr="00C55571">
        <w:trPr>
          <w:jc w:val="center"/>
        </w:trPr>
        <w:tc>
          <w:tcPr>
            <w:tcW w:w="2046" w:type="pct"/>
            <w:shd w:val="clear" w:color="auto" w:fill="BFBFBF" w:themeFill="background1" w:themeFillShade="BF"/>
            <w:vAlign w:val="center"/>
          </w:tcPr>
          <w:p w14:paraId="4A7B9BAD"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الدرجة الكلية</w:t>
            </w:r>
          </w:p>
        </w:tc>
        <w:tc>
          <w:tcPr>
            <w:tcW w:w="1336" w:type="pct"/>
            <w:shd w:val="clear" w:color="auto" w:fill="BFBFBF" w:themeFill="background1" w:themeFillShade="BF"/>
            <w:vAlign w:val="center"/>
          </w:tcPr>
          <w:p w14:paraId="03100F06"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361</w:t>
            </w:r>
          </w:p>
        </w:tc>
        <w:tc>
          <w:tcPr>
            <w:tcW w:w="1618" w:type="pct"/>
            <w:shd w:val="clear" w:color="auto" w:fill="BFBFBF" w:themeFill="background1" w:themeFillShade="BF"/>
            <w:vAlign w:val="center"/>
          </w:tcPr>
          <w:p w14:paraId="1A1D0996"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100</w:t>
            </w:r>
          </w:p>
        </w:tc>
      </w:tr>
      <w:tr w:rsidR="00C55571" w:rsidRPr="008869CF" w14:paraId="531E9E44" w14:textId="77777777" w:rsidTr="00C55571">
        <w:trPr>
          <w:jc w:val="center"/>
        </w:trPr>
        <w:tc>
          <w:tcPr>
            <w:tcW w:w="2046" w:type="pct"/>
            <w:shd w:val="clear" w:color="auto" w:fill="BFBFBF" w:themeFill="background1" w:themeFillShade="BF"/>
            <w:vAlign w:val="center"/>
          </w:tcPr>
          <w:p w14:paraId="6FCD035C" w14:textId="77777777" w:rsidR="00C55571" w:rsidRPr="008869CF" w:rsidRDefault="00C55571"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hint="cs"/>
                <w:b/>
                <w:bCs/>
                <w:rtl/>
              </w:rPr>
              <w:t>نوع المستشفى</w:t>
            </w:r>
          </w:p>
        </w:tc>
        <w:tc>
          <w:tcPr>
            <w:tcW w:w="1336" w:type="pct"/>
            <w:shd w:val="clear" w:color="auto" w:fill="BFBFBF" w:themeFill="background1" w:themeFillShade="BF"/>
            <w:vAlign w:val="center"/>
          </w:tcPr>
          <w:p w14:paraId="2706E4E6" w14:textId="77777777" w:rsidR="00C55571" w:rsidRPr="008869CF" w:rsidRDefault="00C55571"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b/>
                <w:bCs/>
                <w:rtl/>
              </w:rPr>
              <w:t>التكرارات</w:t>
            </w:r>
          </w:p>
        </w:tc>
        <w:tc>
          <w:tcPr>
            <w:tcW w:w="1618" w:type="pct"/>
            <w:shd w:val="clear" w:color="auto" w:fill="BFBFBF" w:themeFill="background1" w:themeFillShade="BF"/>
            <w:vAlign w:val="center"/>
          </w:tcPr>
          <w:p w14:paraId="4E88046D" w14:textId="77777777" w:rsidR="00C55571" w:rsidRPr="008869CF" w:rsidRDefault="00C55571" w:rsidP="00084E9C">
            <w:pPr>
              <w:widowControl w:val="0"/>
              <w:bidi/>
              <w:spacing w:after="0" w:line="240" w:lineRule="auto"/>
              <w:jc w:val="center"/>
              <w:rPr>
                <w:rFonts w:ascii="Times New Roman" w:hAnsi="Times New Roman" w:cs="Simplified Arabic"/>
                <w:b/>
                <w:bCs/>
                <w:rtl/>
              </w:rPr>
            </w:pPr>
            <w:r w:rsidRPr="008869CF">
              <w:rPr>
                <w:rFonts w:ascii="Times New Roman" w:hAnsi="Times New Roman" w:cs="Simplified Arabic"/>
                <w:b/>
                <w:bCs/>
                <w:rtl/>
              </w:rPr>
              <w:t>النسب المئوية</w:t>
            </w:r>
          </w:p>
        </w:tc>
      </w:tr>
      <w:tr w:rsidR="00C55571" w:rsidRPr="008869CF" w14:paraId="2CBFC0AD" w14:textId="77777777" w:rsidTr="00C55571">
        <w:trPr>
          <w:jc w:val="center"/>
        </w:trPr>
        <w:tc>
          <w:tcPr>
            <w:tcW w:w="2046" w:type="pct"/>
            <w:vAlign w:val="center"/>
          </w:tcPr>
          <w:p w14:paraId="58AA7A48"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hint="cs"/>
                <w:rtl/>
              </w:rPr>
              <w:t>حكومي</w:t>
            </w:r>
          </w:p>
        </w:tc>
        <w:tc>
          <w:tcPr>
            <w:tcW w:w="1336" w:type="pct"/>
            <w:vAlign w:val="center"/>
          </w:tcPr>
          <w:p w14:paraId="1F22055C"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248</w:t>
            </w:r>
          </w:p>
        </w:tc>
        <w:tc>
          <w:tcPr>
            <w:tcW w:w="1618" w:type="pct"/>
            <w:vAlign w:val="center"/>
          </w:tcPr>
          <w:p w14:paraId="77344ECB"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68.7</w:t>
            </w:r>
          </w:p>
        </w:tc>
      </w:tr>
      <w:tr w:rsidR="00C55571" w:rsidRPr="008869CF" w14:paraId="65B4BE37" w14:textId="77777777" w:rsidTr="00C55571">
        <w:trPr>
          <w:jc w:val="center"/>
        </w:trPr>
        <w:tc>
          <w:tcPr>
            <w:tcW w:w="2046" w:type="pct"/>
            <w:vAlign w:val="center"/>
          </w:tcPr>
          <w:p w14:paraId="534F7B4C"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hint="cs"/>
                <w:rtl/>
              </w:rPr>
              <w:t>خاصة</w:t>
            </w:r>
          </w:p>
        </w:tc>
        <w:tc>
          <w:tcPr>
            <w:tcW w:w="1336" w:type="pct"/>
            <w:vAlign w:val="center"/>
          </w:tcPr>
          <w:p w14:paraId="2B39F345"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113</w:t>
            </w:r>
          </w:p>
        </w:tc>
        <w:tc>
          <w:tcPr>
            <w:tcW w:w="1618" w:type="pct"/>
            <w:vAlign w:val="center"/>
          </w:tcPr>
          <w:p w14:paraId="69365DAE"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31.3</w:t>
            </w:r>
          </w:p>
        </w:tc>
      </w:tr>
      <w:tr w:rsidR="00C55571" w:rsidRPr="008869CF" w14:paraId="30B7DD88" w14:textId="77777777" w:rsidTr="00C55571">
        <w:trPr>
          <w:jc w:val="center"/>
        </w:trPr>
        <w:tc>
          <w:tcPr>
            <w:tcW w:w="2046" w:type="pct"/>
            <w:shd w:val="clear" w:color="auto" w:fill="BFBFBF" w:themeFill="background1" w:themeFillShade="BF"/>
            <w:vAlign w:val="center"/>
          </w:tcPr>
          <w:p w14:paraId="61F2344C" w14:textId="77777777" w:rsidR="00C55571" w:rsidRPr="008869CF" w:rsidRDefault="00C55571" w:rsidP="00084E9C">
            <w:pPr>
              <w:widowControl w:val="0"/>
              <w:bidi/>
              <w:spacing w:after="0" w:line="240" w:lineRule="auto"/>
              <w:jc w:val="center"/>
              <w:rPr>
                <w:rFonts w:ascii="Times New Roman" w:hAnsi="Times New Roman" w:cs="Simplified Arabic"/>
                <w:rtl/>
              </w:rPr>
            </w:pPr>
            <w:r w:rsidRPr="008869CF">
              <w:rPr>
                <w:rFonts w:ascii="Times New Roman" w:hAnsi="Times New Roman" w:cs="Simplified Arabic"/>
                <w:rtl/>
              </w:rPr>
              <w:t>الدرجة الكلية</w:t>
            </w:r>
          </w:p>
        </w:tc>
        <w:tc>
          <w:tcPr>
            <w:tcW w:w="1336" w:type="pct"/>
            <w:shd w:val="clear" w:color="auto" w:fill="BFBFBF" w:themeFill="background1" w:themeFillShade="BF"/>
            <w:vAlign w:val="center"/>
          </w:tcPr>
          <w:p w14:paraId="23CD2C2A"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rPr>
              <w:t>361</w:t>
            </w:r>
          </w:p>
        </w:tc>
        <w:tc>
          <w:tcPr>
            <w:tcW w:w="1618" w:type="pct"/>
            <w:shd w:val="clear" w:color="auto" w:fill="BFBFBF" w:themeFill="background1" w:themeFillShade="BF"/>
            <w:vAlign w:val="center"/>
          </w:tcPr>
          <w:p w14:paraId="112417F5" w14:textId="77777777" w:rsidR="00C55571" w:rsidRPr="008869CF" w:rsidRDefault="00C55571" w:rsidP="00084E9C">
            <w:pPr>
              <w:widowControl w:val="0"/>
              <w:bidi/>
              <w:spacing w:after="0" w:line="240" w:lineRule="auto"/>
              <w:jc w:val="center"/>
              <w:rPr>
                <w:rFonts w:ascii="Times New Roman" w:hAnsi="Times New Roman" w:cs="Simplified Arabic"/>
              </w:rPr>
            </w:pPr>
            <w:r w:rsidRPr="008869CF">
              <w:rPr>
                <w:rFonts w:ascii="Times New Roman" w:hAnsi="Times New Roman" w:cs="Simplified Arabic" w:hint="cs"/>
                <w:rtl/>
              </w:rPr>
              <w:t>%</w:t>
            </w:r>
            <w:r w:rsidRPr="008869CF">
              <w:rPr>
                <w:rFonts w:ascii="Times New Roman" w:hAnsi="Times New Roman" w:cs="Simplified Arabic"/>
              </w:rPr>
              <w:t>100</w:t>
            </w:r>
          </w:p>
        </w:tc>
      </w:tr>
    </w:tbl>
    <w:p w14:paraId="6DB288E4" w14:textId="62928B39" w:rsidR="00D35393" w:rsidRPr="008869CF" w:rsidRDefault="00D35393" w:rsidP="00084E9C">
      <w:pPr>
        <w:widowControl w:val="0"/>
        <w:bidi/>
        <w:spacing w:after="0" w:line="240" w:lineRule="auto"/>
        <w:ind w:firstLine="284"/>
        <w:jc w:val="lowKashida"/>
        <w:rPr>
          <w:rFonts w:ascii="Times New Roman" w:hAnsi="Times New Roman" w:cs="Simplified Arabic"/>
          <w:sz w:val="24"/>
          <w:szCs w:val="24"/>
          <w:rtl/>
        </w:rPr>
      </w:pPr>
      <w:r w:rsidRPr="008869CF">
        <w:rPr>
          <w:rFonts w:ascii="Times New Roman" w:hAnsi="Times New Roman" w:cs="Simplified Arabic" w:hint="cs"/>
          <w:sz w:val="24"/>
          <w:szCs w:val="24"/>
          <w:rtl/>
        </w:rPr>
        <w:t>يتبين من الجدول السابق: أن أكبر نسبة حصل عليها أفراد عينة الدراسة حسب (الوظيفة) هي (%</w:t>
      </w:r>
      <w:r w:rsidRPr="008869CF">
        <w:rPr>
          <w:rFonts w:ascii="Times New Roman" w:hAnsi="Times New Roman" w:cs="Simplified Arabic"/>
          <w:sz w:val="24"/>
          <w:szCs w:val="24"/>
        </w:rPr>
        <w:t>42.1</w:t>
      </w:r>
      <w:r w:rsidRPr="008869CF">
        <w:rPr>
          <w:rFonts w:ascii="Times New Roman" w:hAnsi="Times New Roman" w:cs="Simplified Arabic" w:hint="cs"/>
          <w:sz w:val="24"/>
          <w:szCs w:val="24"/>
          <w:rtl/>
        </w:rPr>
        <w:t>)، والخاصة بـ(</w:t>
      </w:r>
      <w:r w:rsidRPr="008869CF">
        <w:rPr>
          <w:rFonts w:ascii="Times New Roman" w:hAnsi="Times New Roman" w:cs="Simplified Arabic"/>
          <w:sz w:val="24"/>
          <w:szCs w:val="24"/>
          <w:rtl/>
        </w:rPr>
        <w:t>طبيب/ة</w:t>
      </w:r>
      <w:r w:rsidRPr="008869CF">
        <w:rPr>
          <w:rFonts w:ascii="Times New Roman" w:hAnsi="Times New Roman" w:cs="Simplified Arabic" w:hint="cs"/>
          <w:sz w:val="24"/>
          <w:szCs w:val="24"/>
          <w:rtl/>
        </w:rPr>
        <w:t>)، بينما جاءت أقل نسبة (%</w:t>
      </w:r>
      <w:r w:rsidRPr="008869CF">
        <w:rPr>
          <w:rFonts w:ascii="Times New Roman" w:hAnsi="Times New Roman" w:cs="Simplified Arabic"/>
          <w:sz w:val="24"/>
          <w:szCs w:val="24"/>
        </w:rPr>
        <w:t>7.5</w:t>
      </w:r>
      <w:r w:rsidRPr="008869CF">
        <w:rPr>
          <w:rFonts w:ascii="Times New Roman" w:hAnsi="Times New Roman" w:cs="Simplified Arabic" w:hint="cs"/>
          <w:sz w:val="24"/>
          <w:szCs w:val="24"/>
          <w:rtl/>
        </w:rPr>
        <w:t>) وهي الخاصة بـ(</w:t>
      </w:r>
      <w:r w:rsidRPr="008869CF">
        <w:rPr>
          <w:rFonts w:ascii="Times New Roman" w:hAnsi="Times New Roman" w:cs="Simplified Arabic"/>
          <w:sz w:val="24"/>
          <w:szCs w:val="24"/>
          <w:rtl/>
        </w:rPr>
        <w:t>مدير الجودة أو السلامة/ة</w:t>
      </w:r>
      <w:r w:rsidRPr="008869CF">
        <w:rPr>
          <w:rFonts w:ascii="Times New Roman" w:hAnsi="Times New Roman" w:cs="Simplified Arabic" w:hint="cs"/>
          <w:sz w:val="24"/>
          <w:szCs w:val="24"/>
          <w:rtl/>
        </w:rPr>
        <w:t>)</w:t>
      </w:r>
      <w:r w:rsidR="00C55571" w:rsidRPr="008869CF">
        <w:rPr>
          <w:rFonts w:ascii="Times New Roman" w:hAnsi="Times New Roman" w:cs="Simplified Arabic" w:hint="cs"/>
          <w:sz w:val="24"/>
          <w:szCs w:val="24"/>
          <w:rtl/>
        </w:rPr>
        <w:t>، و</w:t>
      </w:r>
      <w:r w:rsidRPr="008869CF">
        <w:rPr>
          <w:rFonts w:ascii="Times New Roman" w:hAnsi="Times New Roman" w:cs="Simplified Arabic" w:hint="cs"/>
          <w:sz w:val="24"/>
          <w:szCs w:val="24"/>
          <w:rtl/>
        </w:rPr>
        <w:t>أن أكبر نسبة حصل عليها أفراد عينة الدراسة حسب (عدد سنوات الخبرة) هي (%</w:t>
      </w:r>
      <w:r w:rsidRPr="008869CF">
        <w:rPr>
          <w:rFonts w:ascii="Times New Roman" w:hAnsi="Times New Roman" w:cs="Simplified Arabic"/>
          <w:sz w:val="24"/>
          <w:szCs w:val="24"/>
        </w:rPr>
        <w:t>47.4</w:t>
      </w:r>
      <w:r w:rsidRPr="008869CF">
        <w:rPr>
          <w:rFonts w:ascii="Times New Roman" w:hAnsi="Times New Roman" w:cs="Simplified Arabic" w:hint="cs"/>
          <w:sz w:val="24"/>
          <w:szCs w:val="24"/>
          <w:rtl/>
        </w:rPr>
        <w:t>)، والخاصة بـ(</w:t>
      </w:r>
      <w:r w:rsidRPr="008869CF">
        <w:rPr>
          <w:rFonts w:ascii="Times New Roman" w:hAnsi="Times New Roman" w:cs="Simplified Arabic"/>
          <w:sz w:val="24"/>
          <w:szCs w:val="24"/>
          <w:rtl/>
        </w:rPr>
        <w:t>من 5 إلى 10 سنوات</w:t>
      </w:r>
      <w:r w:rsidRPr="008869CF">
        <w:rPr>
          <w:rFonts w:ascii="Times New Roman" w:hAnsi="Times New Roman" w:cs="Simplified Arabic" w:hint="cs"/>
          <w:sz w:val="24"/>
          <w:szCs w:val="24"/>
          <w:rtl/>
        </w:rPr>
        <w:t>)، بينما جاءت أقل نسبة (%</w:t>
      </w:r>
      <w:r w:rsidRPr="008869CF">
        <w:rPr>
          <w:rFonts w:ascii="Times New Roman" w:hAnsi="Times New Roman" w:cs="Simplified Arabic"/>
          <w:sz w:val="24"/>
          <w:szCs w:val="24"/>
        </w:rPr>
        <w:t>24.4</w:t>
      </w:r>
      <w:r w:rsidRPr="008869CF">
        <w:rPr>
          <w:rFonts w:ascii="Times New Roman" w:hAnsi="Times New Roman" w:cs="Simplified Arabic" w:hint="cs"/>
          <w:sz w:val="24"/>
          <w:szCs w:val="24"/>
          <w:rtl/>
        </w:rPr>
        <w:t>)</w:t>
      </w:r>
      <w:r w:rsidR="00184C63"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rPr>
        <w:t>وهي الخاصة بـ(</w:t>
      </w:r>
      <w:r w:rsidRPr="008869CF">
        <w:rPr>
          <w:rFonts w:ascii="Times New Roman" w:hAnsi="Times New Roman" w:cs="Simplified Arabic"/>
          <w:sz w:val="24"/>
          <w:szCs w:val="24"/>
          <w:rtl/>
        </w:rPr>
        <w:t>أقل من 5 سنوات</w:t>
      </w:r>
      <w:r w:rsidRPr="008869CF">
        <w:rPr>
          <w:rFonts w:ascii="Times New Roman" w:hAnsi="Times New Roman" w:cs="Simplified Arabic" w:hint="cs"/>
          <w:sz w:val="24"/>
          <w:szCs w:val="24"/>
          <w:rtl/>
        </w:rPr>
        <w:t>)</w:t>
      </w:r>
      <w:r w:rsidR="00C55571" w:rsidRPr="008869CF">
        <w:rPr>
          <w:rFonts w:ascii="Times New Roman" w:hAnsi="Times New Roman" w:cs="Simplified Arabic" w:hint="cs"/>
          <w:sz w:val="24"/>
          <w:szCs w:val="24"/>
          <w:rtl/>
        </w:rPr>
        <w:t>، و</w:t>
      </w:r>
      <w:r w:rsidRPr="008869CF">
        <w:rPr>
          <w:rFonts w:ascii="Times New Roman" w:hAnsi="Times New Roman" w:cs="Simplified Arabic" w:hint="cs"/>
          <w:sz w:val="24"/>
          <w:szCs w:val="24"/>
          <w:rtl/>
        </w:rPr>
        <w:t>أن أكبر نسبة حصل عليها أفراد عينة الدراسة حسب (نوع المستشفى) هي (%</w:t>
      </w:r>
      <w:r w:rsidRPr="008869CF">
        <w:rPr>
          <w:rFonts w:ascii="Times New Roman" w:hAnsi="Times New Roman" w:cs="Simplified Arabic"/>
          <w:sz w:val="24"/>
          <w:szCs w:val="24"/>
        </w:rPr>
        <w:t>68.7</w:t>
      </w:r>
      <w:r w:rsidRPr="008869CF">
        <w:rPr>
          <w:rFonts w:ascii="Times New Roman" w:hAnsi="Times New Roman" w:cs="Simplified Arabic" w:hint="cs"/>
          <w:sz w:val="24"/>
          <w:szCs w:val="24"/>
          <w:rtl/>
        </w:rPr>
        <w:t>)، والخاصة بـ(حكومي)، بينما جاءت أقل نسبة (%</w:t>
      </w:r>
      <w:r w:rsidRPr="008869CF">
        <w:rPr>
          <w:rFonts w:ascii="Times New Roman" w:hAnsi="Times New Roman" w:cs="Simplified Arabic"/>
          <w:sz w:val="24"/>
          <w:szCs w:val="24"/>
        </w:rPr>
        <w:t>31.3</w:t>
      </w:r>
      <w:r w:rsidRPr="008869CF">
        <w:rPr>
          <w:rFonts w:ascii="Times New Roman" w:hAnsi="Times New Roman" w:cs="Simplified Arabic" w:hint="cs"/>
          <w:sz w:val="24"/>
          <w:szCs w:val="24"/>
          <w:rtl/>
        </w:rPr>
        <w:t xml:space="preserve">) وهي الخاصة بـ(خاصة). </w:t>
      </w:r>
    </w:p>
    <w:p w14:paraId="44A37AE0" w14:textId="77777777" w:rsidR="00184C63" w:rsidRPr="008869CF" w:rsidRDefault="00D35393" w:rsidP="00084E9C">
      <w:pPr>
        <w:pStyle w:val="1112222"/>
        <w:widowControl w:val="0"/>
        <w:rPr>
          <w:rtl/>
          <w:lang w:bidi="ar-EG"/>
        </w:rPr>
      </w:pPr>
      <w:bookmarkStart w:id="39" w:name="_Toc203661971"/>
      <w:r w:rsidRPr="008869CF">
        <w:rPr>
          <w:rtl/>
          <w:lang w:bidi="ar-EG"/>
        </w:rPr>
        <w:t>وصف أداة الدراسة</w:t>
      </w:r>
      <w:bookmarkEnd w:id="39"/>
      <w:r w:rsidRPr="008869CF">
        <w:rPr>
          <w:rtl/>
          <w:lang w:bidi="ar-EG"/>
        </w:rPr>
        <w:t xml:space="preserve"> </w:t>
      </w:r>
    </w:p>
    <w:p w14:paraId="7676D198" w14:textId="1EEDAD55" w:rsidR="00D35393" w:rsidRPr="008869CF" w:rsidRDefault="00D35393" w:rsidP="00084E9C">
      <w:pPr>
        <w:pStyle w:val="1112222"/>
        <w:widowControl w:val="0"/>
        <w:numPr>
          <w:ilvl w:val="0"/>
          <w:numId w:val="59"/>
        </w:numPr>
        <w:rPr>
          <w:rtl/>
          <w:lang w:bidi="ar-EG"/>
        </w:rPr>
      </w:pPr>
      <w:bookmarkStart w:id="40" w:name="_Toc203661972"/>
      <w:r w:rsidRPr="008869CF">
        <w:rPr>
          <w:rFonts w:hint="cs"/>
          <w:rtl/>
          <w:lang w:bidi="ar-EG"/>
        </w:rPr>
        <w:t xml:space="preserve">أولًا: </w:t>
      </w:r>
      <w:r w:rsidRPr="008869CF">
        <w:rPr>
          <w:rtl/>
          <w:lang w:bidi="ar-EG"/>
        </w:rPr>
        <w:t>الاستبانة</w:t>
      </w:r>
      <w:bookmarkEnd w:id="40"/>
    </w:p>
    <w:p w14:paraId="4753ADFA" w14:textId="77777777" w:rsidR="00D35393" w:rsidRPr="008869CF" w:rsidRDefault="00D35393" w:rsidP="00084E9C">
      <w:pPr>
        <w:widowControl w:val="0"/>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sz w:val="24"/>
          <w:szCs w:val="24"/>
          <w:rtl/>
          <w:lang w:bidi="ar-EG"/>
        </w:rPr>
        <w:t>لقد احتوت الاستبانة في صورتها النهائية على جزأين رئيسيين هما:</w:t>
      </w:r>
    </w:p>
    <w:p w14:paraId="7046301A" w14:textId="77777777" w:rsidR="00D35393" w:rsidRPr="008869CF" w:rsidRDefault="00D35393" w:rsidP="00084E9C">
      <w:pPr>
        <w:widowControl w:val="0"/>
        <w:numPr>
          <w:ilvl w:val="0"/>
          <w:numId w:val="35"/>
        </w:numPr>
        <w:bidi/>
        <w:spacing w:after="0" w:line="240" w:lineRule="auto"/>
        <w:ind w:left="793"/>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المحور الأول</w:t>
      </w:r>
      <w:r w:rsidRPr="008869CF">
        <w:rPr>
          <w:rFonts w:ascii="Times New Roman" w:eastAsia="Calibri" w:hAnsi="Times New Roman" w:cs="Simplified Arabic"/>
          <w:sz w:val="24"/>
          <w:szCs w:val="24"/>
          <w:rtl/>
          <w:lang w:bidi="ar-EG"/>
        </w:rPr>
        <w:t>: عبارة عن بيانات أولية عن عينة الدراسة تتمثل في المعلومات الديموغرافية.</w:t>
      </w:r>
    </w:p>
    <w:p w14:paraId="2007AA68" w14:textId="3A403222" w:rsidR="00D35393" w:rsidRPr="008869CF" w:rsidRDefault="00D35393" w:rsidP="00084E9C">
      <w:pPr>
        <w:widowControl w:val="0"/>
        <w:numPr>
          <w:ilvl w:val="0"/>
          <w:numId w:val="35"/>
        </w:numPr>
        <w:bidi/>
        <w:spacing w:after="0" w:line="240" w:lineRule="auto"/>
        <w:ind w:left="793"/>
        <w:jc w:val="both"/>
        <w:rPr>
          <w:rFonts w:ascii="Times New Roman" w:eastAsia="Calibri" w:hAnsi="Times New Roman" w:cs="Simplified Arabic"/>
          <w:sz w:val="24"/>
          <w:szCs w:val="24"/>
        </w:rPr>
      </w:pPr>
      <w:r w:rsidRPr="008869CF">
        <w:rPr>
          <w:rFonts w:ascii="Times New Roman" w:eastAsia="Calibri" w:hAnsi="Times New Roman" w:cs="Simplified Arabic"/>
          <w:sz w:val="24"/>
          <w:szCs w:val="24"/>
          <w:rtl/>
        </w:rPr>
        <w:t xml:space="preserve">الجزء الثاني: يتكون من محاور الاستبانة، المتكونة من </w:t>
      </w:r>
      <w:r w:rsidR="00534FD3" w:rsidRPr="008869CF">
        <w:rPr>
          <w:rFonts w:ascii="Times New Roman" w:eastAsia="Calibri" w:hAnsi="Times New Roman" w:cs="Simplified Arabic" w:hint="cs"/>
          <w:sz w:val="24"/>
          <w:szCs w:val="24"/>
          <w:rtl/>
        </w:rPr>
        <w:t>محورين</w:t>
      </w:r>
      <w:r w:rsidRPr="008869CF">
        <w:rPr>
          <w:rFonts w:ascii="Times New Roman" w:eastAsia="Calibri" w:hAnsi="Times New Roman" w:cs="Simplified Arabic" w:hint="cs"/>
          <w:sz w:val="24"/>
          <w:szCs w:val="24"/>
          <w:rtl/>
        </w:rPr>
        <w:t xml:space="preserve">، </w:t>
      </w:r>
      <w:r w:rsidRPr="008869CF">
        <w:rPr>
          <w:rFonts w:ascii="Times New Roman" w:eastAsia="Calibri" w:hAnsi="Times New Roman" w:cs="Simplified Arabic"/>
          <w:sz w:val="24"/>
          <w:szCs w:val="24"/>
          <w:rtl/>
        </w:rPr>
        <w:t>وه</w:t>
      </w:r>
      <w:r w:rsidRPr="008869CF">
        <w:rPr>
          <w:rFonts w:ascii="Times New Roman" w:eastAsia="Calibri" w:hAnsi="Times New Roman" w:cs="Simplified Arabic" w:hint="cs"/>
          <w:sz w:val="24"/>
          <w:szCs w:val="24"/>
          <w:rtl/>
        </w:rPr>
        <w:t>م</w:t>
      </w:r>
      <w:r w:rsidRPr="008869CF">
        <w:rPr>
          <w:rFonts w:ascii="Times New Roman" w:eastAsia="Calibri" w:hAnsi="Times New Roman" w:cs="Simplified Arabic"/>
          <w:sz w:val="24"/>
          <w:szCs w:val="24"/>
          <w:rtl/>
        </w:rPr>
        <w:t xml:space="preserve"> على النحو التالي:</w:t>
      </w:r>
      <w:r w:rsidR="0035065D" w:rsidRPr="008869CF">
        <w:rPr>
          <w:rFonts w:ascii="Times New Roman" w:eastAsia="Calibri" w:hAnsi="Times New Roman" w:cs="Simplified Arabic" w:hint="cs"/>
          <w:sz w:val="24"/>
          <w:szCs w:val="24"/>
          <w:rtl/>
        </w:rPr>
        <w:t xml:space="preserve"> </w:t>
      </w:r>
      <w:r w:rsidRPr="008869CF">
        <w:rPr>
          <w:rFonts w:ascii="Times New Roman" w:hAnsi="Times New Roman" w:cs="Simplified Arabic" w:hint="cs"/>
          <w:sz w:val="24"/>
          <w:szCs w:val="24"/>
          <w:rtl/>
          <w:lang w:bidi="ar-EG"/>
        </w:rPr>
        <w:t xml:space="preserve">المحور </w:t>
      </w:r>
      <w:r w:rsidR="00534FD3" w:rsidRPr="008869CF">
        <w:rPr>
          <w:rFonts w:ascii="Times New Roman" w:hAnsi="Times New Roman" w:cs="Simplified Arabic" w:hint="cs"/>
          <w:sz w:val="24"/>
          <w:szCs w:val="24"/>
          <w:rtl/>
          <w:lang w:bidi="ar-EG"/>
        </w:rPr>
        <w:t>الأول</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hint="cs"/>
          <w:sz w:val="24"/>
          <w:szCs w:val="24"/>
          <w:rtl/>
        </w:rPr>
        <w:t xml:space="preserve">الحوكمة </w:t>
      </w:r>
      <w:r w:rsidRPr="008869CF">
        <w:rPr>
          <w:rFonts w:ascii="Times New Roman" w:hAnsi="Times New Roman" w:cs="Simplified Arabic" w:hint="cs"/>
          <w:sz w:val="24"/>
          <w:szCs w:val="24"/>
          <w:rtl/>
        </w:rPr>
        <w:lastRenderedPageBreak/>
        <w:t>السريرية، ويتكون من (10) عبارات</w:t>
      </w:r>
      <w:r w:rsidR="0035065D" w:rsidRPr="008869CF">
        <w:rPr>
          <w:rFonts w:ascii="Times New Roman" w:hAnsi="Times New Roman" w:cs="Simplified Arabic" w:hint="cs"/>
          <w:sz w:val="24"/>
          <w:szCs w:val="24"/>
          <w:rtl/>
        </w:rPr>
        <w:t xml:space="preserve">، </w:t>
      </w:r>
      <w:r w:rsidR="00534FD3" w:rsidRPr="008869CF">
        <w:rPr>
          <w:rFonts w:ascii="Times New Roman" w:hAnsi="Times New Roman" w:cs="Simplified Arabic" w:hint="cs"/>
          <w:sz w:val="24"/>
          <w:szCs w:val="24"/>
          <w:rtl/>
        </w:rPr>
        <w:t>و</w:t>
      </w:r>
      <w:r w:rsidRPr="008869CF">
        <w:rPr>
          <w:rFonts w:ascii="Times New Roman" w:hAnsi="Times New Roman" w:cs="Simplified Arabic" w:hint="cs"/>
          <w:sz w:val="24"/>
          <w:szCs w:val="24"/>
          <w:rtl/>
        </w:rPr>
        <w:t xml:space="preserve">المحور </w:t>
      </w:r>
      <w:r w:rsidR="00534FD3" w:rsidRPr="008869CF">
        <w:rPr>
          <w:rFonts w:ascii="Times New Roman" w:hAnsi="Times New Roman" w:cs="Simplified Arabic" w:hint="cs"/>
          <w:sz w:val="24"/>
          <w:szCs w:val="24"/>
          <w:rtl/>
        </w:rPr>
        <w:t>الثاني</w:t>
      </w:r>
      <w:r w:rsidRPr="008869CF">
        <w:rPr>
          <w:rFonts w:ascii="Times New Roman" w:hAnsi="Times New Roman" w:cs="Simplified Arabic" w:hint="cs"/>
          <w:sz w:val="24"/>
          <w:szCs w:val="24"/>
          <w:rtl/>
        </w:rPr>
        <w:t>: كفاءة الأداء التشغيلي، ويتكون من (10) عبارات.</w:t>
      </w:r>
    </w:p>
    <w:p w14:paraId="61211C6A" w14:textId="77777777" w:rsidR="00D35393" w:rsidRPr="008869CF" w:rsidRDefault="00D35393" w:rsidP="00084E9C">
      <w:pPr>
        <w:widowControl w:val="0"/>
        <w:bidi/>
        <w:spacing w:after="0" w:line="240" w:lineRule="auto"/>
        <w:ind w:firstLine="284"/>
        <w:jc w:val="both"/>
        <w:rPr>
          <w:rFonts w:ascii="Times New Roman" w:hAnsi="Times New Roman" w:cs="Simplified Arabic"/>
          <w:sz w:val="24"/>
          <w:szCs w:val="24"/>
          <w:rtl/>
          <w:lang w:bidi="ar-EG"/>
        </w:rPr>
      </w:pPr>
      <w:r w:rsidRPr="008869CF">
        <w:rPr>
          <w:rFonts w:ascii="Times New Roman" w:hAnsi="Times New Roman" w:cs="Simplified Arabic"/>
          <w:sz w:val="24"/>
          <w:szCs w:val="24"/>
          <w:rtl/>
          <w:lang w:bidi="ar-EG"/>
        </w:rPr>
        <w:t xml:space="preserve">ولقد تم استخدام مقياس </w:t>
      </w:r>
      <w:proofErr w:type="spellStart"/>
      <w:r w:rsidRPr="008869CF">
        <w:rPr>
          <w:rFonts w:ascii="Times New Roman" w:hAnsi="Times New Roman" w:cs="Simplified Arabic"/>
          <w:sz w:val="24"/>
          <w:szCs w:val="24"/>
          <w:rtl/>
          <w:lang w:bidi="ar-EG"/>
        </w:rPr>
        <w:t>ليكرت</w:t>
      </w:r>
      <w:proofErr w:type="spellEnd"/>
      <w:r w:rsidRPr="008869CF">
        <w:rPr>
          <w:rFonts w:ascii="Times New Roman" w:hAnsi="Times New Roman" w:cs="Simplified Arabic"/>
          <w:sz w:val="24"/>
          <w:szCs w:val="24"/>
          <w:rtl/>
          <w:lang w:bidi="ar-EG"/>
        </w:rPr>
        <w:t xml:space="preserve"> الخماسي (</w:t>
      </w:r>
      <w:r w:rsidRPr="008869CF">
        <w:rPr>
          <w:rFonts w:ascii="Times New Roman" w:hAnsi="Times New Roman" w:cs="Simplified Arabic" w:hint="cs"/>
          <w:sz w:val="24"/>
          <w:szCs w:val="24"/>
          <w:rtl/>
          <w:lang w:bidi="ar-EG"/>
        </w:rPr>
        <w:t>غير 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بشدة</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cs"/>
          <w:sz w:val="24"/>
          <w:szCs w:val="24"/>
          <w:rtl/>
          <w:lang w:bidi="ar-EG"/>
        </w:rPr>
        <w:t>غير 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أوافق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إلى</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حد</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ما</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cs"/>
          <w:sz w:val="24"/>
          <w:szCs w:val="24"/>
          <w:rtl/>
          <w:lang w:bidi="ar-EG"/>
        </w:rPr>
        <w:t>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cs"/>
          <w:sz w:val="24"/>
          <w:szCs w:val="24"/>
          <w:rtl/>
          <w:lang w:bidi="ar-EG"/>
        </w:rPr>
        <w:t>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بشدة</w:t>
      </w:r>
      <w:r w:rsidRPr="008869CF">
        <w:rPr>
          <w:rFonts w:ascii="Times New Roman" w:hAnsi="Times New Roman" w:cs="Simplified Arabic"/>
          <w:sz w:val="24"/>
          <w:szCs w:val="24"/>
          <w:rtl/>
          <w:lang w:bidi="ar-EG"/>
        </w:rPr>
        <w:t xml:space="preserve">) لتصحيح أداة الدراسة؛ حيث تعطي الاستجابة </w:t>
      </w:r>
      <w:r w:rsidRPr="008869CF">
        <w:rPr>
          <w:rFonts w:ascii="Times New Roman" w:hAnsi="Times New Roman" w:cs="Simplified Arabic" w:hint="eastAsia"/>
          <w:sz w:val="24"/>
          <w:szCs w:val="24"/>
          <w:rtl/>
          <w:lang w:bidi="ar-EG"/>
        </w:rPr>
        <w:t>لا</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cs"/>
          <w:sz w:val="24"/>
          <w:szCs w:val="24"/>
          <w:rtl/>
          <w:lang w:bidi="ar-EG"/>
        </w:rPr>
        <w:t>غير 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بشدة</w:t>
      </w:r>
      <w:r w:rsidRPr="008869CF">
        <w:rPr>
          <w:rFonts w:ascii="Times New Roman" w:hAnsi="Times New Roman" w:cs="Simplified Arabic"/>
          <w:sz w:val="24"/>
          <w:szCs w:val="24"/>
          <w:rtl/>
          <w:lang w:bidi="ar-EG"/>
        </w:rPr>
        <w:t xml:space="preserve"> (1)، </w:t>
      </w:r>
      <w:r w:rsidRPr="008869CF">
        <w:rPr>
          <w:rFonts w:ascii="Times New Roman" w:hAnsi="Times New Roman" w:cs="Simplified Arabic" w:hint="cs"/>
          <w:sz w:val="24"/>
          <w:szCs w:val="24"/>
          <w:rtl/>
          <w:lang w:bidi="ar-EG"/>
        </w:rPr>
        <w:t>غير 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(2)، </w:t>
      </w:r>
      <w:r w:rsidRPr="008869CF">
        <w:rPr>
          <w:rFonts w:ascii="Times New Roman" w:hAnsi="Times New Roman" w:cs="Simplified Arabic" w:hint="eastAsia"/>
          <w:sz w:val="24"/>
          <w:szCs w:val="24"/>
          <w:rtl/>
          <w:lang w:bidi="ar-EG"/>
        </w:rPr>
        <w:t>أوافق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إلى</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حد</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ما</w:t>
      </w:r>
      <w:r w:rsidRPr="008869CF">
        <w:rPr>
          <w:rFonts w:ascii="Times New Roman" w:hAnsi="Times New Roman" w:cs="Simplified Arabic"/>
          <w:sz w:val="24"/>
          <w:szCs w:val="24"/>
          <w:rtl/>
          <w:lang w:bidi="ar-EG"/>
        </w:rPr>
        <w:t xml:space="preserve"> (3)، </w:t>
      </w:r>
      <w:r w:rsidRPr="008869CF">
        <w:rPr>
          <w:rFonts w:ascii="Times New Roman" w:hAnsi="Times New Roman" w:cs="Simplified Arabic" w:hint="cs"/>
          <w:sz w:val="24"/>
          <w:szCs w:val="24"/>
          <w:rtl/>
          <w:lang w:bidi="ar-EG"/>
        </w:rPr>
        <w:t>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(4)، </w:t>
      </w:r>
      <w:r w:rsidRPr="008869CF">
        <w:rPr>
          <w:rFonts w:ascii="Times New Roman" w:hAnsi="Times New Roman" w:cs="Simplified Arabic" w:hint="cs"/>
          <w:sz w:val="24"/>
          <w:szCs w:val="24"/>
          <w:rtl/>
          <w:lang w:bidi="ar-EG"/>
        </w:rPr>
        <w:t>م</w:t>
      </w:r>
      <w:r w:rsidRPr="008869CF">
        <w:rPr>
          <w:rFonts w:ascii="Times New Roman" w:hAnsi="Times New Roman" w:cs="Simplified Arabic" w:hint="eastAsia"/>
          <w:sz w:val="24"/>
          <w:szCs w:val="24"/>
          <w:rtl/>
          <w:lang w:bidi="ar-EG"/>
        </w:rPr>
        <w:t>وافق</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eastAsia"/>
          <w:sz w:val="24"/>
          <w:szCs w:val="24"/>
          <w:rtl/>
          <w:lang w:bidi="ar-EG"/>
        </w:rPr>
        <w:t>بشدة</w:t>
      </w:r>
      <w:r w:rsidRPr="008869CF">
        <w:rPr>
          <w:rFonts w:ascii="Times New Roman" w:hAnsi="Times New Roman" w:cs="Simplified Arabic"/>
          <w:sz w:val="24"/>
          <w:szCs w:val="24"/>
          <w:rtl/>
          <w:lang w:bidi="ar-EG"/>
        </w:rPr>
        <w:t xml:space="preserve"> (5).</w:t>
      </w:r>
    </w:p>
    <w:p w14:paraId="5350D6A8" w14:textId="1F1F4AC8" w:rsidR="00D35393" w:rsidRPr="008869CF" w:rsidRDefault="00D35393" w:rsidP="00084E9C">
      <w:pPr>
        <w:widowControl w:val="0"/>
        <w:bidi/>
        <w:spacing w:after="0" w:line="240" w:lineRule="auto"/>
        <w:jc w:val="both"/>
        <w:rPr>
          <w:rFonts w:ascii="Times New Roman" w:hAnsi="Times New Roman" w:cs="Simplified Arabic"/>
          <w:b/>
          <w:bCs/>
          <w:sz w:val="24"/>
          <w:szCs w:val="24"/>
          <w:rtl/>
          <w:lang w:bidi="ar-EG"/>
        </w:rPr>
      </w:pPr>
      <w:r w:rsidRPr="008869CF">
        <w:rPr>
          <w:rFonts w:ascii="Times New Roman" w:hAnsi="Times New Roman" w:cs="Simplified Arabic" w:hint="cs"/>
          <w:b/>
          <w:bCs/>
          <w:sz w:val="24"/>
          <w:szCs w:val="24"/>
          <w:rtl/>
          <w:lang w:bidi="ar-EG"/>
        </w:rPr>
        <w:t>صدق الأداة (الاستبانة):</w:t>
      </w:r>
    </w:p>
    <w:p w14:paraId="0C0CA511" w14:textId="2CC584C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صدق المحكمين:</w:t>
      </w:r>
      <w:r w:rsidR="00184C63" w:rsidRPr="008869CF">
        <w:rPr>
          <w:rFonts w:ascii="Times New Roman" w:eastAsia="Calibri" w:hAnsi="Times New Roman" w:cs="Simplified Arabic" w:hint="cs"/>
          <w:sz w:val="24"/>
          <w:szCs w:val="24"/>
          <w:rtl/>
          <w:lang w:bidi="ar-EG"/>
        </w:rPr>
        <w:t xml:space="preserve"> </w:t>
      </w:r>
      <w:r w:rsidRPr="008869CF">
        <w:rPr>
          <w:rFonts w:ascii="Times New Roman" w:hAnsi="Times New Roman" w:cs="Simplified Arabic"/>
          <w:sz w:val="24"/>
          <w:szCs w:val="24"/>
          <w:rtl/>
          <w:lang w:bidi="ar-EG"/>
        </w:rPr>
        <w:t xml:space="preserve">بعد الانتهاء من إعداد الاستبانة وبناء </w:t>
      </w:r>
      <w:r w:rsidRPr="008869CF">
        <w:rPr>
          <w:rFonts w:ascii="Times New Roman" w:hAnsi="Times New Roman" w:cs="Simplified Arabic" w:hint="cs"/>
          <w:sz w:val="24"/>
          <w:szCs w:val="24"/>
          <w:rtl/>
          <w:lang w:bidi="ar-EG"/>
        </w:rPr>
        <w:t>عباراتها</w:t>
      </w:r>
      <w:r w:rsidRPr="008869CF">
        <w:rPr>
          <w:rFonts w:ascii="Times New Roman" w:hAnsi="Times New Roman" w:cs="Simplified Arabic"/>
          <w:sz w:val="24"/>
          <w:szCs w:val="24"/>
          <w:rtl/>
          <w:lang w:bidi="ar-EG"/>
        </w:rPr>
        <w:t>، وعرضها على مجموعة من المحكمين المختصين للتحقق من مدى فاعلية الأداة وتحقيقها ل</w:t>
      </w:r>
      <w:r w:rsidRPr="008869CF">
        <w:rPr>
          <w:rFonts w:ascii="Times New Roman" w:hAnsi="Times New Roman" w:cs="Simplified Arabic" w:hint="cs"/>
          <w:sz w:val="24"/>
          <w:szCs w:val="24"/>
          <w:rtl/>
          <w:lang w:bidi="ar-EG"/>
        </w:rPr>
        <w:t>أ</w:t>
      </w:r>
      <w:r w:rsidRPr="008869CF">
        <w:rPr>
          <w:rFonts w:ascii="Times New Roman" w:hAnsi="Times New Roman" w:cs="Simplified Arabic"/>
          <w:sz w:val="24"/>
          <w:szCs w:val="24"/>
          <w:rtl/>
          <w:lang w:bidi="ar-EG"/>
        </w:rPr>
        <w:t>هدف الدراسة.</w:t>
      </w:r>
      <w:r w:rsidR="00184C63" w:rsidRPr="008869CF">
        <w:rPr>
          <w:rFonts w:ascii="Times New Roman" w:eastAsia="Calibri" w:hAnsi="Times New Roman" w:cs="Simplified Arabic" w:hint="cs"/>
          <w:sz w:val="24"/>
          <w:szCs w:val="24"/>
          <w:rtl/>
          <w:lang w:bidi="ar-EG"/>
        </w:rPr>
        <w:t xml:space="preserve"> </w:t>
      </w:r>
      <w:r w:rsidRPr="008869CF">
        <w:rPr>
          <w:rFonts w:ascii="Times New Roman" w:hAnsi="Times New Roman" w:cs="Simplified Arabic"/>
          <w:sz w:val="24"/>
          <w:szCs w:val="24"/>
          <w:rtl/>
          <w:lang w:bidi="ar-EG"/>
        </w:rPr>
        <w:t xml:space="preserve">وذلك للتأكد من مدى ارتباط كل </w:t>
      </w:r>
      <w:r w:rsidRPr="008869CF">
        <w:rPr>
          <w:rFonts w:ascii="Times New Roman" w:hAnsi="Times New Roman" w:cs="Simplified Arabic" w:hint="cs"/>
          <w:sz w:val="24"/>
          <w:szCs w:val="24"/>
          <w:rtl/>
          <w:lang w:bidi="ar-EG"/>
        </w:rPr>
        <w:t>عبارة</w:t>
      </w:r>
      <w:r w:rsidRPr="008869CF">
        <w:rPr>
          <w:rFonts w:ascii="Times New Roman" w:hAnsi="Times New Roman" w:cs="Simplified Arabic"/>
          <w:sz w:val="24"/>
          <w:szCs w:val="24"/>
          <w:rtl/>
          <w:lang w:bidi="ar-EG"/>
        </w:rPr>
        <w:t xml:space="preserve"> من </w:t>
      </w:r>
      <w:r w:rsidRPr="008869CF">
        <w:rPr>
          <w:rFonts w:ascii="Times New Roman" w:hAnsi="Times New Roman" w:cs="Simplified Arabic" w:hint="cs"/>
          <w:sz w:val="24"/>
          <w:szCs w:val="24"/>
          <w:rtl/>
          <w:lang w:bidi="ar-EG"/>
        </w:rPr>
        <w:t>عباراتها</w:t>
      </w:r>
      <w:r w:rsidRPr="008869CF">
        <w:rPr>
          <w:rFonts w:ascii="Times New Roman" w:hAnsi="Times New Roman" w:cs="Simplified Arabic"/>
          <w:sz w:val="24"/>
          <w:szCs w:val="24"/>
          <w:rtl/>
          <w:lang w:bidi="ar-EG"/>
        </w:rPr>
        <w:t xml:space="preserve"> بالمحور الذي تنتمي إليه، ومدى وضوح كل </w:t>
      </w:r>
      <w:r w:rsidRPr="008869CF">
        <w:rPr>
          <w:rFonts w:ascii="Times New Roman" w:hAnsi="Times New Roman" w:cs="Simplified Arabic" w:hint="cs"/>
          <w:sz w:val="24"/>
          <w:szCs w:val="24"/>
          <w:rtl/>
          <w:lang w:bidi="ar-EG"/>
        </w:rPr>
        <w:t>عبارة</w:t>
      </w:r>
      <w:r w:rsidRPr="008869CF">
        <w:rPr>
          <w:rFonts w:ascii="Times New Roman" w:hAnsi="Times New Roman" w:cs="Simplified Arabic"/>
          <w:sz w:val="24"/>
          <w:szCs w:val="24"/>
          <w:rtl/>
          <w:lang w:bidi="ar-EG"/>
        </w:rPr>
        <w:t xml:space="preserve"> وسلامة صياغتها اللغوية وملاءمتها لتحقيق الهدف الذي وضعت من أجله، واقتراح طرق تحسينها وذلك </w:t>
      </w:r>
      <w:proofErr w:type="gramStart"/>
      <w:r w:rsidRPr="008869CF">
        <w:rPr>
          <w:rFonts w:ascii="Times New Roman" w:hAnsi="Times New Roman" w:cs="Simplified Arabic"/>
          <w:sz w:val="24"/>
          <w:szCs w:val="24"/>
          <w:rtl/>
          <w:lang w:bidi="ar-EG"/>
        </w:rPr>
        <w:t>بالحذف</w:t>
      </w:r>
      <w:proofErr w:type="gramEnd"/>
      <w:r w:rsidRPr="008869CF">
        <w:rPr>
          <w:rFonts w:ascii="Times New Roman" w:hAnsi="Times New Roman" w:cs="Simplified Arabic"/>
          <w:sz w:val="24"/>
          <w:szCs w:val="24"/>
          <w:rtl/>
          <w:lang w:bidi="ar-EG"/>
        </w:rPr>
        <w:t xml:space="preserve"> أو بالإضافة أو إعادة الصياغة أو غير </w:t>
      </w:r>
      <w:r w:rsidRPr="008869CF">
        <w:rPr>
          <w:rFonts w:ascii="Times New Roman" w:hAnsi="Times New Roman" w:cs="Simplified Arabic" w:hint="cs"/>
          <w:sz w:val="24"/>
          <w:szCs w:val="24"/>
          <w:rtl/>
          <w:lang w:bidi="ar-EG"/>
        </w:rPr>
        <w:t>م</w:t>
      </w:r>
      <w:r w:rsidRPr="008869CF">
        <w:rPr>
          <w:rFonts w:ascii="Times New Roman" w:hAnsi="Times New Roman" w:cs="Simplified Arabic"/>
          <w:sz w:val="24"/>
          <w:szCs w:val="24"/>
          <w:rtl/>
          <w:lang w:bidi="ar-EG"/>
        </w:rPr>
        <w:t>ا ورد مما يرونه مناسباً.</w:t>
      </w:r>
      <w:r w:rsidR="00184C63" w:rsidRPr="008869CF">
        <w:rPr>
          <w:rFonts w:ascii="Times New Roman" w:eastAsia="Calibri" w:hAnsi="Times New Roman" w:cs="Simplified Arabic" w:hint="cs"/>
          <w:sz w:val="24"/>
          <w:szCs w:val="24"/>
          <w:rtl/>
          <w:lang w:bidi="ar-EG"/>
        </w:rPr>
        <w:t xml:space="preserve"> </w:t>
      </w:r>
      <w:r w:rsidRPr="008869CF">
        <w:rPr>
          <w:rFonts w:ascii="Times New Roman" w:hAnsi="Times New Roman" w:cs="Simplified Arabic"/>
          <w:sz w:val="24"/>
          <w:szCs w:val="24"/>
          <w:rtl/>
          <w:lang w:bidi="ar-EG"/>
        </w:rPr>
        <w:t>وبعد استعادة النسخ المحكمة من المحكمين وفي ضوء اقتراحات بعض المحكمين أع</w:t>
      </w:r>
      <w:r w:rsidRPr="008869CF">
        <w:rPr>
          <w:rFonts w:ascii="Times New Roman" w:hAnsi="Times New Roman" w:cs="Simplified Arabic" w:hint="cs"/>
          <w:sz w:val="24"/>
          <w:szCs w:val="24"/>
          <w:rtl/>
          <w:lang w:bidi="ar-EG"/>
        </w:rPr>
        <w:t xml:space="preserve">اد </w:t>
      </w:r>
      <w:r w:rsidRPr="008869CF">
        <w:rPr>
          <w:rFonts w:ascii="Times New Roman" w:hAnsi="Times New Roman" w:cs="Simplified Arabic"/>
          <w:sz w:val="24"/>
          <w:szCs w:val="24"/>
          <w:rtl/>
          <w:lang w:bidi="ar-EG"/>
        </w:rPr>
        <w:t>الباحث</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صياغة الاستبانة؛ حيث تم حذف وإعادة صياغة بعض العبارات في الاستبانة وذلك فيما اتفق عليه أكثر من (80٪) من السادة المحكم</w:t>
      </w:r>
      <w:r w:rsidRPr="008869CF">
        <w:rPr>
          <w:rFonts w:ascii="Times New Roman" w:hAnsi="Times New Roman" w:cs="Simplified Arabic" w:hint="cs"/>
          <w:sz w:val="24"/>
          <w:szCs w:val="24"/>
          <w:rtl/>
          <w:lang w:bidi="ar-EG"/>
        </w:rPr>
        <w:t>ي</w:t>
      </w:r>
      <w:r w:rsidRPr="008869CF">
        <w:rPr>
          <w:rFonts w:ascii="Times New Roman" w:hAnsi="Times New Roman" w:cs="Simplified Arabic"/>
          <w:sz w:val="24"/>
          <w:szCs w:val="24"/>
          <w:rtl/>
          <w:lang w:bidi="ar-EG"/>
        </w:rPr>
        <w:t>ن، وبذلك أصبحت الاستبانة في شكلها النهائي بعد التأكد من صدقها الظاهري مكونة من (</w:t>
      </w:r>
      <w:r w:rsidR="00534FD3" w:rsidRPr="008869CF">
        <w:rPr>
          <w:rFonts w:ascii="Times New Roman" w:hAnsi="Times New Roman" w:cs="Simplified Arabic" w:hint="cs"/>
          <w:sz w:val="24"/>
          <w:szCs w:val="24"/>
          <w:rtl/>
          <w:lang w:bidi="ar-EG"/>
        </w:rPr>
        <w:t>20</w:t>
      </w:r>
      <w:r w:rsidRPr="008869CF">
        <w:rPr>
          <w:rFonts w:ascii="Times New Roman" w:hAnsi="Times New Roman" w:cs="Simplified Arabic"/>
          <w:sz w:val="24"/>
          <w:szCs w:val="24"/>
          <w:rtl/>
          <w:lang w:bidi="ar-EG"/>
        </w:rPr>
        <w:t>) عبارة مقسمة على</w:t>
      </w:r>
      <w:r w:rsidRPr="008869CF">
        <w:rPr>
          <w:rFonts w:ascii="Times New Roman" w:hAnsi="Times New Roman" w:cs="Simplified Arabic" w:hint="cs"/>
          <w:sz w:val="24"/>
          <w:szCs w:val="24"/>
          <w:rtl/>
          <w:lang w:bidi="ar-EG"/>
        </w:rPr>
        <w:t xml:space="preserve"> </w:t>
      </w:r>
      <w:r w:rsidR="00534FD3" w:rsidRPr="008869CF">
        <w:rPr>
          <w:rFonts w:ascii="Times New Roman" w:hAnsi="Times New Roman" w:cs="Simplified Arabic" w:hint="cs"/>
          <w:sz w:val="24"/>
          <w:szCs w:val="24"/>
          <w:rtl/>
          <w:lang w:bidi="ar-EG"/>
        </w:rPr>
        <w:t>محورين</w:t>
      </w:r>
      <w:r w:rsidRPr="008869CF">
        <w:rPr>
          <w:rFonts w:ascii="Times New Roman" w:hAnsi="Times New Roman" w:cs="Simplified Arabic"/>
          <w:sz w:val="24"/>
          <w:szCs w:val="24"/>
          <w:rtl/>
          <w:lang w:bidi="ar-EG"/>
        </w:rPr>
        <w:t>.</w:t>
      </w:r>
    </w:p>
    <w:p w14:paraId="5C252736" w14:textId="77777777" w:rsidR="00D35393" w:rsidRPr="008869CF" w:rsidRDefault="00D35393" w:rsidP="00084E9C">
      <w:pPr>
        <w:widowControl w:val="0"/>
        <w:bidi/>
        <w:spacing w:after="0" w:line="240" w:lineRule="auto"/>
        <w:jc w:val="both"/>
        <w:rPr>
          <w:rFonts w:ascii="Times New Roman" w:eastAsia="Calibri" w:hAnsi="Times New Roman" w:cs="Simplified Arabic"/>
          <w:b/>
          <w:bCs/>
          <w:sz w:val="24"/>
          <w:szCs w:val="24"/>
          <w:lang w:bidi="ar-EG"/>
        </w:rPr>
      </w:pPr>
      <w:r w:rsidRPr="008869CF">
        <w:rPr>
          <w:rFonts w:ascii="Times New Roman" w:eastAsia="Calibri" w:hAnsi="Times New Roman" w:cs="Simplified Arabic"/>
          <w:b/>
          <w:bCs/>
          <w:sz w:val="24"/>
          <w:szCs w:val="24"/>
          <w:rtl/>
          <w:lang w:bidi="ar-EG"/>
        </w:rPr>
        <w:t>صدق الاتساق الداخلي</w:t>
      </w:r>
      <w:r w:rsidRPr="008869CF">
        <w:rPr>
          <w:rFonts w:ascii="Times New Roman" w:eastAsia="Calibri" w:hAnsi="Times New Roman" w:cs="Simplified Arabic" w:hint="cs"/>
          <w:b/>
          <w:bCs/>
          <w:sz w:val="24"/>
          <w:szCs w:val="24"/>
          <w:rtl/>
        </w:rPr>
        <w:t xml:space="preserve"> لمحاور الاستبانة</w:t>
      </w:r>
      <w:r w:rsidRPr="008869CF">
        <w:rPr>
          <w:rFonts w:ascii="Times New Roman" w:eastAsia="Calibri" w:hAnsi="Times New Roman" w:cs="Simplified Arabic" w:hint="cs"/>
          <w:b/>
          <w:bCs/>
          <w:sz w:val="24"/>
          <w:szCs w:val="24"/>
          <w:rtl/>
          <w:lang w:bidi="ar-EG"/>
        </w:rPr>
        <w:t>:</w:t>
      </w:r>
    </w:p>
    <w:p w14:paraId="65889E09" w14:textId="7A709C4D" w:rsidR="00534FD3" w:rsidRPr="008869CF" w:rsidRDefault="00D35393" w:rsidP="00084E9C">
      <w:pPr>
        <w:pStyle w:val="a6"/>
        <w:widowControl w:val="0"/>
        <w:numPr>
          <w:ilvl w:val="0"/>
          <w:numId w:val="60"/>
        </w:numPr>
        <w:bidi/>
        <w:spacing w:after="0" w:line="240" w:lineRule="auto"/>
        <w:jc w:val="both"/>
        <w:rPr>
          <w:rFonts w:ascii="Times New Roman" w:hAnsi="Times New Roman" w:cs="Simplified Arabic"/>
          <w:sz w:val="24"/>
          <w:szCs w:val="24"/>
          <w:lang w:bidi="ar-EG"/>
        </w:rPr>
      </w:pPr>
      <w:r w:rsidRPr="008869CF">
        <w:rPr>
          <w:rFonts w:ascii="Times New Roman" w:eastAsia="Calibri" w:hAnsi="Times New Roman" w:cs="Simplified Arabic" w:hint="cs"/>
          <w:sz w:val="24"/>
          <w:szCs w:val="24"/>
          <w:rtl/>
          <w:lang w:bidi="ar-EG"/>
        </w:rPr>
        <w:t xml:space="preserve">المحور </w:t>
      </w:r>
      <w:r w:rsidR="00534FD3" w:rsidRPr="008869CF">
        <w:rPr>
          <w:rFonts w:ascii="Times New Roman" w:eastAsia="Calibri" w:hAnsi="Times New Roman" w:cs="Simplified Arabic" w:hint="cs"/>
          <w:sz w:val="24"/>
          <w:szCs w:val="24"/>
          <w:rtl/>
          <w:lang w:bidi="ar-EG"/>
        </w:rPr>
        <w:t>الأول</w:t>
      </w:r>
      <w:r w:rsidRPr="008869CF">
        <w:rPr>
          <w:rFonts w:ascii="Times New Roman" w:eastAsia="Calibri" w:hAnsi="Times New Roman" w:cs="Simplified Arabic" w:hint="cs"/>
          <w:sz w:val="24"/>
          <w:szCs w:val="24"/>
          <w:rtl/>
          <w:lang w:bidi="ar-EG"/>
        </w:rPr>
        <w:t>: الحوكمة السريرية</w:t>
      </w:r>
      <w:r w:rsidR="00184C63" w:rsidRPr="008869CF">
        <w:rPr>
          <w:rFonts w:ascii="Times New Roman" w:eastAsia="Calibri" w:hAnsi="Times New Roman" w:cs="Simplified Arabic" w:hint="cs"/>
          <w:sz w:val="24"/>
          <w:szCs w:val="24"/>
          <w:rtl/>
          <w:lang w:bidi="ar-EG"/>
        </w:rPr>
        <w:t xml:space="preserve">: </w:t>
      </w:r>
      <w:r w:rsidRPr="008869CF">
        <w:rPr>
          <w:rFonts w:ascii="Times New Roman" w:hAnsi="Times New Roman" w:cs="Simplified Arabic"/>
          <w:sz w:val="24"/>
          <w:szCs w:val="24"/>
          <w:rtl/>
          <w:lang w:bidi="ar-EG"/>
        </w:rPr>
        <w:t xml:space="preserve">تبين أن معاملات ارتباط العبارات بالدرجة الكلية </w:t>
      </w:r>
      <w:r w:rsidRPr="008869CF">
        <w:rPr>
          <w:rFonts w:ascii="Times New Roman" w:hAnsi="Times New Roman" w:cs="Simplified Arabic" w:hint="cs"/>
          <w:sz w:val="24"/>
          <w:szCs w:val="24"/>
          <w:rtl/>
          <w:lang w:bidi="ar-EG"/>
        </w:rPr>
        <w:t>للمحور الذ</w:t>
      </w:r>
      <w:r w:rsidRPr="008869CF">
        <w:rPr>
          <w:rFonts w:ascii="Times New Roman" w:hAnsi="Times New Roman" w:cs="Simplified Arabic"/>
          <w:sz w:val="24"/>
          <w:szCs w:val="24"/>
          <w:rtl/>
          <w:lang w:bidi="ar-EG"/>
        </w:rPr>
        <w:t xml:space="preserve">ي تنتمي إليه العبارة </w:t>
      </w:r>
      <w:r w:rsidRPr="008869CF">
        <w:rPr>
          <w:rFonts w:ascii="Times New Roman" w:hAnsi="Times New Roman" w:cs="Simplified Arabic" w:hint="cs"/>
          <w:sz w:val="24"/>
          <w:szCs w:val="24"/>
          <w:rtl/>
          <w:lang w:bidi="ar-EG"/>
        </w:rPr>
        <w:t xml:space="preserve">في </w:t>
      </w:r>
      <w:r w:rsidRPr="008869CF">
        <w:rPr>
          <w:rFonts w:ascii="Times New Roman" w:hAnsi="Times New Roman" w:cs="Simplified Arabic" w:hint="eastAsia"/>
          <w:sz w:val="24"/>
          <w:szCs w:val="24"/>
          <w:rtl/>
          <w:lang w:bidi="ar-EG"/>
        </w:rPr>
        <w:t>المحور</w:t>
      </w:r>
      <w:r w:rsidRPr="008869CF">
        <w:rPr>
          <w:rFonts w:ascii="Times New Roman" w:hAnsi="Times New Roman" w:cs="Simplified Arabic"/>
          <w:sz w:val="24"/>
          <w:szCs w:val="24"/>
          <w:rtl/>
          <w:lang w:bidi="ar-EG"/>
        </w:rPr>
        <w:t xml:space="preserve"> </w:t>
      </w:r>
      <w:r w:rsidR="00534FD3" w:rsidRPr="008869CF">
        <w:rPr>
          <w:rFonts w:ascii="Times New Roman" w:hAnsi="Times New Roman" w:cs="Simplified Arabic" w:hint="cs"/>
          <w:sz w:val="24"/>
          <w:szCs w:val="24"/>
          <w:rtl/>
          <w:lang w:bidi="ar-EG"/>
        </w:rPr>
        <w:t>الأول</w:t>
      </w:r>
      <w:r w:rsidRPr="008869CF">
        <w:rPr>
          <w:rFonts w:ascii="Times New Roman" w:hAnsi="Times New Roman" w:cs="Simplified Arabic"/>
          <w:sz w:val="24"/>
          <w:szCs w:val="24"/>
          <w:rtl/>
          <w:lang w:bidi="ar-EG"/>
        </w:rPr>
        <w:t xml:space="preserve"> جاءت جميعها دالة إحصائيًا عند مستوى دلالة (</w:t>
      </w:r>
      <w:r w:rsidRPr="008869CF">
        <w:rPr>
          <w:rFonts w:ascii="Times New Roman" w:hAnsi="Times New Roman" w:cs="Simplified Arabic"/>
          <w:sz w:val="24"/>
          <w:szCs w:val="24"/>
          <w:lang w:bidi="ar-EG"/>
        </w:rPr>
        <w:t>0.01</w:t>
      </w:r>
      <w:r w:rsidRPr="008869CF">
        <w:rPr>
          <w:rFonts w:ascii="Times New Roman" w:hAnsi="Times New Roman" w:cs="Simplified Arabic"/>
          <w:sz w:val="24"/>
          <w:szCs w:val="24"/>
          <w:rtl/>
          <w:lang w:bidi="ar-EG"/>
        </w:rPr>
        <w:t>)، وجاءت جميع قيم معاملات الارتباط قيم دالة؛ حيث تراوحت في</w:t>
      </w:r>
      <w:r w:rsidRPr="008869CF">
        <w:rPr>
          <w:rFonts w:ascii="Times New Roman" w:hAnsi="Times New Roman" w:cs="Simplified Arabic" w:hint="eastAsia"/>
          <w:sz w:val="24"/>
          <w:szCs w:val="24"/>
          <w:rtl/>
          <w:lang w:bidi="ar-EG"/>
        </w:rPr>
        <w:t xml:space="preserve"> </w:t>
      </w:r>
      <w:r w:rsidRPr="008869CF">
        <w:rPr>
          <w:rFonts w:ascii="Times New Roman" w:hAnsi="Times New Roman" w:cs="Simplified Arabic" w:hint="cs"/>
          <w:sz w:val="24"/>
          <w:szCs w:val="24"/>
          <w:rtl/>
          <w:lang w:bidi="ar-EG"/>
        </w:rPr>
        <w:t xml:space="preserve">المحور </w:t>
      </w:r>
      <w:r w:rsidRPr="008869CF">
        <w:rPr>
          <w:rFonts w:ascii="Times New Roman" w:hAnsi="Times New Roman" w:cs="Simplified Arabic"/>
          <w:sz w:val="24"/>
          <w:szCs w:val="24"/>
          <w:rtl/>
          <w:lang w:bidi="ar-EG"/>
        </w:rPr>
        <w:t>بين</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Pr>
        <w:t>.607</w:t>
      </w:r>
      <w:r w:rsidRPr="008869CF">
        <w:rPr>
          <w:rFonts w:ascii="Times New Roman" w:hAnsi="Times New Roman" w:cs="Simplified Arabic"/>
          <w:sz w:val="24"/>
          <w:szCs w:val="24"/>
          <w:vertAlign w:val="superscript"/>
        </w:rPr>
        <w:t>**</w:t>
      </w:r>
      <w:r w:rsidRPr="008869CF">
        <w:rPr>
          <w:rFonts w:ascii="Times New Roman" w:hAnsi="Times New Roman" w:cs="Simplified Arabic" w:hint="cs"/>
          <w:sz w:val="24"/>
          <w:szCs w:val="24"/>
          <w:rtl/>
          <w:lang w:bidi="ar-EG"/>
        </w:rPr>
        <w:t>-</w:t>
      </w:r>
      <w:r w:rsidRPr="008869CF">
        <w:rPr>
          <w:rFonts w:ascii="Times New Roman" w:hAnsi="Times New Roman" w:cs="Simplified Arabic"/>
          <w:sz w:val="24"/>
          <w:szCs w:val="24"/>
        </w:rPr>
        <w:t>.758</w:t>
      </w:r>
      <w:r w:rsidRPr="008869CF">
        <w:rPr>
          <w:rFonts w:ascii="Times New Roman" w:hAnsi="Times New Roman" w:cs="Simplified Arabic"/>
          <w:sz w:val="24"/>
          <w:szCs w:val="24"/>
          <w:vertAlign w:val="superscript"/>
        </w:rPr>
        <w:t>**</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 xml:space="preserve">مما يدل على توافر درجة عالية من صدق الاتساق الداخلي لعبارات </w:t>
      </w:r>
      <w:r w:rsidRPr="008869CF">
        <w:rPr>
          <w:rFonts w:ascii="Times New Roman" w:hAnsi="Times New Roman" w:cs="Simplified Arabic" w:hint="eastAsia"/>
          <w:sz w:val="24"/>
          <w:szCs w:val="24"/>
          <w:rtl/>
          <w:lang w:bidi="ar-EG"/>
        </w:rPr>
        <w:t>المحور</w:t>
      </w:r>
      <w:r w:rsidRPr="008869CF">
        <w:rPr>
          <w:rFonts w:ascii="Times New Roman" w:hAnsi="Times New Roman" w:cs="Simplified Arabic"/>
          <w:sz w:val="24"/>
          <w:szCs w:val="24"/>
          <w:rtl/>
          <w:lang w:bidi="ar-EG"/>
        </w:rPr>
        <w:t xml:space="preserve"> </w:t>
      </w:r>
      <w:r w:rsidR="00534FD3" w:rsidRPr="008869CF">
        <w:rPr>
          <w:rFonts w:ascii="Times New Roman" w:hAnsi="Times New Roman" w:cs="Simplified Arabic" w:hint="cs"/>
          <w:sz w:val="24"/>
          <w:szCs w:val="24"/>
          <w:rtl/>
          <w:lang w:bidi="ar-EG"/>
        </w:rPr>
        <w:t>الأول</w:t>
      </w:r>
      <w:r w:rsidRPr="008869CF">
        <w:rPr>
          <w:rFonts w:ascii="Times New Roman" w:hAnsi="Times New Roman" w:cs="Simplified Arabic"/>
          <w:sz w:val="24"/>
          <w:szCs w:val="24"/>
          <w:rtl/>
          <w:lang w:bidi="ar-EG"/>
        </w:rPr>
        <w:t>.</w:t>
      </w:r>
    </w:p>
    <w:p w14:paraId="1DBBCCD0" w14:textId="2CC5977E" w:rsidR="004F0C6A" w:rsidRPr="008869CF" w:rsidRDefault="00D35393" w:rsidP="00084E9C">
      <w:pPr>
        <w:pStyle w:val="a6"/>
        <w:widowControl w:val="0"/>
        <w:numPr>
          <w:ilvl w:val="0"/>
          <w:numId w:val="60"/>
        </w:numPr>
        <w:bidi/>
        <w:spacing w:after="0" w:line="240" w:lineRule="auto"/>
        <w:jc w:val="both"/>
        <w:rPr>
          <w:rFonts w:ascii="Times New Roman" w:hAnsi="Times New Roman" w:cs="Simplified Arabic"/>
          <w:sz w:val="24"/>
          <w:szCs w:val="24"/>
          <w:lang w:bidi="ar-EG"/>
        </w:rPr>
      </w:pPr>
      <w:r w:rsidRPr="008869CF">
        <w:rPr>
          <w:rFonts w:ascii="Times New Roman" w:eastAsia="Calibri" w:hAnsi="Times New Roman" w:cs="Simplified Arabic" w:hint="eastAsia"/>
          <w:sz w:val="24"/>
          <w:szCs w:val="24"/>
          <w:rtl/>
          <w:lang w:bidi="ar-EG"/>
        </w:rPr>
        <w:t>المحور</w:t>
      </w:r>
      <w:r w:rsidRPr="008869CF">
        <w:rPr>
          <w:rFonts w:ascii="Times New Roman" w:eastAsia="Calibri" w:hAnsi="Times New Roman" w:cs="Simplified Arabic"/>
          <w:sz w:val="24"/>
          <w:szCs w:val="24"/>
          <w:rtl/>
          <w:lang w:bidi="ar-EG"/>
        </w:rPr>
        <w:t xml:space="preserve"> </w:t>
      </w:r>
      <w:r w:rsidR="00534FD3" w:rsidRPr="008869CF">
        <w:rPr>
          <w:rFonts w:ascii="Times New Roman" w:eastAsia="Calibri" w:hAnsi="Times New Roman" w:cs="Simplified Arabic" w:hint="cs"/>
          <w:sz w:val="24"/>
          <w:szCs w:val="24"/>
          <w:rtl/>
          <w:lang w:bidi="ar-EG"/>
        </w:rPr>
        <w:t>الثاني</w:t>
      </w:r>
      <w:r w:rsidRPr="008869CF">
        <w:rPr>
          <w:rFonts w:ascii="Times New Roman" w:eastAsia="Calibri" w:hAnsi="Times New Roman" w:cs="Simplified Arabic" w:hint="cs"/>
          <w:sz w:val="24"/>
          <w:szCs w:val="24"/>
          <w:rtl/>
          <w:lang w:bidi="ar-EG"/>
        </w:rPr>
        <w:t>: كفاءة الأداء التشغيلي</w:t>
      </w:r>
      <w:r w:rsidR="00A21121" w:rsidRPr="008869CF">
        <w:rPr>
          <w:rFonts w:ascii="Times New Roman" w:eastAsia="Calibri" w:hAnsi="Times New Roman" w:cs="Simplified Arabic" w:hint="cs"/>
          <w:sz w:val="24"/>
          <w:szCs w:val="24"/>
          <w:rtl/>
          <w:lang w:bidi="ar-EG"/>
        </w:rPr>
        <w:t xml:space="preserve">: </w:t>
      </w:r>
      <w:r w:rsidRPr="008869CF">
        <w:rPr>
          <w:rFonts w:ascii="Times New Roman" w:hAnsi="Times New Roman" w:cs="Simplified Arabic"/>
          <w:sz w:val="24"/>
          <w:szCs w:val="24"/>
          <w:rtl/>
          <w:lang w:bidi="ar-EG"/>
        </w:rPr>
        <w:t xml:space="preserve">تبين أن معاملات ارتباط العبارات بالدرجة الكلية </w:t>
      </w:r>
      <w:r w:rsidRPr="008869CF">
        <w:rPr>
          <w:rFonts w:ascii="Times New Roman" w:hAnsi="Times New Roman" w:cs="Simplified Arabic" w:hint="cs"/>
          <w:sz w:val="24"/>
          <w:szCs w:val="24"/>
          <w:rtl/>
          <w:lang w:bidi="ar-EG"/>
        </w:rPr>
        <w:t>للمحور</w:t>
      </w:r>
      <w:r w:rsidRPr="008869CF">
        <w:rPr>
          <w:rFonts w:ascii="Times New Roman" w:hAnsi="Times New Roman" w:cs="Simplified Arabic"/>
          <w:sz w:val="24"/>
          <w:szCs w:val="24"/>
          <w:rtl/>
          <w:lang w:bidi="ar-EG"/>
        </w:rPr>
        <w:t xml:space="preserve"> ال</w:t>
      </w:r>
      <w:r w:rsidRPr="008869CF">
        <w:rPr>
          <w:rFonts w:ascii="Times New Roman" w:hAnsi="Times New Roman" w:cs="Simplified Arabic" w:hint="cs"/>
          <w:sz w:val="24"/>
          <w:szCs w:val="24"/>
          <w:rtl/>
          <w:lang w:bidi="ar-EG"/>
        </w:rPr>
        <w:t>ذ</w:t>
      </w:r>
      <w:r w:rsidRPr="008869CF">
        <w:rPr>
          <w:rFonts w:ascii="Times New Roman" w:hAnsi="Times New Roman" w:cs="Simplified Arabic"/>
          <w:sz w:val="24"/>
          <w:szCs w:val="24"/>
          <w:rtl/>
          <w:lang w:bidi="ar-EG"/>
        </w:rPr>
        <w:t xml:space="preserve">ي تنتمي إليه العبارة </w:t>
      </w:r>
      <w:r w:rsidRPr="008869CF">
        <w:rPr>
          <w:rFonts w:ascii="Times New Roman" w:hAnsi="Times New Roman" w:cs="Simplified Arabic" w:hint="cs"/>
          <w:sz w:val="24"/>
          <w:szCs w:val="24"/>
          <w:rtl/>
          <w:lang w:bidi="ar-EG"/>
        </w:rPr>
        <w:t xml:space="preserve">في </w:t>
      </w:r>
      <w:r w:rsidRPr="008869CF">
        <w:rPr>
          <w:rFonts w:ascii="Times New Roman" w:hAnsi="Times New Roman" w:cs="Simplified Arabic" w:hint="eastAsia"/>
          <w:sz w:val="24"/>
          <w:szCs w:val="24"/>
          <w:rtl/>
          <w:lang w:bidi="ar-EG"/>
        </w:rPr>
        <w:t>المحور</w:t>
      </w:r>
      <w:r w:rsidRPr="008869CF">
        <w:rPr>
          <w:rFonts w:ascii="Times New Roman" w:hAnsi="Times New Roman" w:cs="Simplified Arabic"/>
          <w:sz w:val="24"/>
          <w:szCs w:val="24"/>
          <w:rtl/>
          <w:lang w:bidi="ar-EG"/>
        </w:rPr>
        <w:t xml:space="preserve"> </w:t>
      </w:r>
      <w:r w:rsidR="00E42CF4" w:rsidRPr="008869CF">
        <w:rPr>
          <w:rFonts w:ascii="Times New Roman" w:hAnsi="Times New Roman" w:cs="Simplified Arabic" w:hint="cs"/>
          <w:sz w:val="24"/>
          <w:szCs w:val="24"/>
          <w:rtl/>
          <w:lang w:bidi="ar-EG"/>
        </w:rPr>
        <w:t>الثاني</w:t>
      </w:r>
      <w:r w:rsidRPr="008869CF">
        <w:rPr>
          <w:rFonts w:ascii="Times New Roman" w:hAnsi="Times New Roman" w:cs="Simplified Arabic"/>
          <w:sz w:val="24"/>
          <w:szCs w:val="24"/>
          <w:rtl/>
          <w:lang w:bidi="ar-EG"/>
        </w:rPr>
        <w:t xml:space="preserve"> جاءت جميعه</w:t>
      </w:r>
      <w:r w:rsidRPr="008869CF">
        <w:rPr>
          <w:rFonts w:ascii="Times New Roman" w:hAnsi="Times New Roman" w:cs="Simplified Arabic" w:hint="cs"/>
          <w:sz w:val="24"/>
          <w:szCs w:val="24"/>
          <w:rtl/>
          <w:lang w:bidi="ar-EG"/>
        </w:rPr>
        <w:t>ا</w:t>
      </w:r>
      <w:r w:rsidRPr="008869CF">
        <w:rPr>
          <w:rFonts w:ascii="Times New Roman" w:hAnsi="Times New Roman" w:cs="Simplified Arabic"/>
          <w:sz w:val="24"/>
          <w:szCs w:val="24"/>
          <w:rtl/>
          <w:lang w:bidi="ar-EG"/>
        </w:rPr>
        <w:t xml:space="preserve"> دالة إحصائيًا عند مستوى دلالة (</w:t>
      </w:r>
      <w:r w:rsidRPr="008869CF">
        <w:rPr>
          <w:rFonts w:ascii="Times New Roman" w:hAnsi="Times New Roman" w:cs="Simplified Arabic"/>
          <w:sz w:val="24"/>
          <w:szCs w:val="24"/>
          <w:lang w:bidi="ar-EG"/>
        </w:rPr>
        <w:t>0.01</w:t>
      </w:r>
      <w:r w:rsidRPr="008869CF">
        <w:rPr>
          <w:rFonts w:ascii="Times New Roman" w:hAnsi="Times New Roman" w:cs="Simplified Arabic"/>
          <w:sz w:val="24"/>
          <w:szCs w:val="24"/>
          <w:rtl/>
          <w:lang w:bidi="ar-EG"/>
        </w:rPr>
        <w:t>)، وجاءت جميع قيم معاملات الارتباط قيم دالة؛ حيث تراوحت بين</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Pr>
        <w:t>.699</w:t>
      </w:r>
      <w:r w:rsidRPr="008869CF">
        <w:rPr>
          <w:rFonts w:ascii="Times New Roman" w:hAnsi="Times New Roman" w:cs="Simplified Arabic"/>
          <w:sz w:val="24"/>
          <w:szCs w:val="24"/>
          <w:vertAlign w:val="superscript"/>
        </w:rPr>
        <w:t>**</w:t>
      </w:r>
      <w:r w:rsidRPr="008869CF">
        <w:rPr>
          <w:rFonts w:ascii="Times New Roman" w:hAnsi="Times New Roman" w:cs="Simplified Arabic" w:hint="cs"/>
          <w:sz w:val="24"/>
          <w:szCs w:val="24"/>
          <w:rtl/>
          <w:lang w:bidi="ar-EG"/>
        </w:rPr>
        <w:t>-</w:t>
      </w:r>
      <w:r w:rsidRPr="008869CF">
        <w:rPr>
          <w:rFonts w:ascii="Times New Roman" w:hAnsi="Times New Roman" w:cs="Simplified Arabic"/>
          <w:sz w:val="24"/>
          <w:szCs w:val="24"/>
        </w:rPr>
        <w:t>.877</w:t>
      </w:r>
      <w:r w:rsidRPr="008869CF">
        <w:rPr>
          <w:rFonts w:ascii="Times New Roman" w:hAnsi="Times New Roman" w:cs="Simplified Arabic"/>
          <w:sz w:val="24"/>
          <w:szCs w:val="24"/>
          <w:vertAlign w:val="superscript"/>
        </w:rPr>
        <w:t>**</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 xml:space="preserve">مما يدل على توافر درجة عالية من صدق الاتساق الداخلي لعبارات </w:t>
      </w:r>
      <w:r w:rsidRPr="008869CF">
        <w:rPr>
          <w:rFonts w:ascii="Times New Roman" w:hAnsi="Times New Roman" w:cs="Simplified Arabic" w:hint="eastAsia"/>
          <w:sz w:val="24"/>
          <w:szCs w:val="24"/>
          <w:rtl/>
          <w:lang w:bidi="ar-EG"/>
        </w:rPr>
        <w:t>المحور</w:t>
      </w:r>
      <w:r w:rsidRPr="008869CF">
        <w:rPr>
          <w:rFonts w:ascii="Times New Roman" w:hAnsi="Times New Roman" w:cs="Simplified Arabic"/>
          <w:sz w:val="24"/>
          <w:szCs w:val="24"/>
          <w:rtl/>
          <w:lang w:bidi="ar-EG"/>
        </w:rPr>
        <w:t xml:space="preserve"> </w:t>
      </w:r>
      <w:r w:rsidR="00F40B69" w:rsidRPr="008869CF">
        <w:rPr>
          <w:rFonts w:ascii="Times New Roman" w:hAnsi="Times New Roman" w:cs="Simplified Arabic" w:hint="cs"/>
          <w:sz w:val="24"/>
          <w:szCs w:val="24"/>
          <w:rtl/>
          <w:lang w:bidi="ar-EG"/>
        </w:rPr>
        <w:t>الثاني</w:t>
      </w:r>
      <w:r w:rsidRPr="008869CF">
        <w:rPr>
          <w:rFonts w:ascii="Times New Roman" w:hAnsi="Times New Roman" w:cs="Simplified Arabic" w:hint="cs"/>
          <w:sz w:val="24"/>
          <w:szCs w:val="24"/>
          <w:rtl/>
          <w:lang w:bidi="ar-EG"/>
        </w:rPr>
        <w:t xml:space="preserve"> بالاستبانة</w:t>
      </w:r>
      <w:r w:rsidR="004F0C6A" w:rsidRPr="008869CF">
        <w:rPr>
          <w:rFonts w:ascii="Times New Roman" w:hAnsi="Times New Roman" w:cs="Simplified Arabic" w:hint="cs"/>
          <w:sz w:val="24"/>
          <w:szCs w:val="24"/>
          <w:rtl/>
          <w:lang w:bidi="ar-EG"/>
        </w:rPr>
        <w:t>.</w:t>
      </w:r>
    </w:p>
    <w:p w14:paraId="0FDEAF5B" w14:textId="301EB52F" w:rsidR="00D35393" w:rsidRPr="008869CF" w:rsidRDefault="00D35393" w:rsidP="00084E9C">
      <w:pPr>
        <w:pStyle w:val="a6"/>
        <w:widowControl w:val="0"/>
        <w:numPr>
          <w:ilvl w:val="0"/>
          <w:numId w:val="60"/>
        </w:numPr>
        <w:bidi/>
        <w:spacing w:after="0" w:line="240" w:lineRule="auto"/>
        <w:jc w:val="both"/>
        <w:rPr>
          <w:rFonts w:ascii="Times New Roman" w:hAnsi="Times New Roman" w:cs="Simplified Arabic"/>
          <w:sz w:val="24"/>
          <w:szCs w:val="24"/>
          <w:rtl/>
          <w:lang w:bidi="ar-EG"/>
        </w:rPr>
      </w:pPr>
      <w:r w:rsidRPr="008869CF">
        <w:rPr>
          <w:rFonts w:ascii="Times New Roman" w:eastAsia="Calibri" w:hAnsi="Times New Roman" w:cs="Simplified Arabic" w:hint="cs"/>
          <w:b/>
          <w:bCs/>
          <w:sz w:val="24"/>
          <w:szCs w:val="24"/>
          <w:rtl/>
          <w:lang w:bidi="ar-EG"/>
        </w:rPr>
        <w:t>الصدق البنائي العام لمحاور الاستبانة</w:t>
      </w:r>
      <w:r w:rsidR="004F0C6A" w:rsidRPr="008869CF">
        <w:rPr>
          <w:rFonts w:ascii="Times New Roman" w:eastAsia="Calibri" w:hAnsi="Times New Roman" w:cs="Simplified Arabic" w:hint="cs"/>
          <w:b/>
          <w:bCs/>
          <w:sz w:val="24"/>
          <w:szCs w:val="24"/>
          <w:rtl/>
          <w:lang w:bidi="ar-EG"/>
        </w:rPr>
        <w:t xml:space="preserve"> </w:t>
      </w:r>
      <w:r w:rsidRPr="008869CF">
        <w:rPr>
          <w:rFonts w:ascii="Times New Roman" w:hAnsi="Times New Roman" w:cs="Simplified Arabic"/>
          <w:sz w:val="24"/>
          <w:szCs w:val="24"/>
          <w:rtl/>
          <w:lang w:bidi="ar-EG"/>
        </w:rPr>
        <w:t xml:space="preserve">تبين أن قيم معاملات الارتباط </w:t>
      </w:r>
      <w:r w:rsidRPr="008869CF">
        <w:rPr>
          <w:rFonts w:ascii="Times New Roman" w:hAnsi="Times New Roman" w:cs="Simplified Arabic" w:hint="cs"/>
          <w:sz w:val="24"/>
          <w:szCs w:val="24"/>
          <w:rtl/>
          <w:lang w:bidi="ar-EG"/>
        </w:rPr>
        <w:t>لكل محور والمتوسط العام للاستبانة</w:t>
      </w:r>
      <w:r w:rsidRPr="008869CF">
        <w:rPr>
          <w:rFonts w:ascii="Times New Roman" w:hAnsi="Times New Roman" w:cs="Simplified Arabic"/>
          <w:sz w:val="24"/>
          <w:szCs w:val="24"/>
          <w:rtl/>
          <w:lang w:bidi="ar-EG"/>
        </w:rPr>
        <w:t xml:space="preserve"> جاءت بقيم عالية؛ حيث تراوحت بين </w:t>
      </w:r>
      <w:r w:rsidRPr="008869CF">
        <w:rPr>
          <w:rFonts w:ascii="Times New Roman" w:hAnsi="Times New Roman" w:cs="Simplified Arabic" w:hint="cs"/>
          <w:sz w:val="24"/>
          <w:szCs w:val="24"/>
          <w:rtl/>
          <w:lang w:bidi="ar-EG"/>
        </w:rPr>
        <w:t>(</w:t>
      </w:r>
      <w:r w:rsidRPr="008869CF">
        <w:rPr>
          <w:rFonts w:ascii="Times New Roman" w:hAnsi="Times New Roman" w:cs="Simplified Arabic"/>
          <w:sz w:val="24"/>
          <w:szCs w:val="24"/>
        </w:rPr>
        <w:t>.939</w:t>
      </w:r>
      <w:r w:rsidRPr="008869CF">
        <w:rPr>
          <w:rFonts w:ascii="Times New Roman" w:hAnsi="Times New Roman" w:cs="Simplified Arabic"/>
          <w:sz w:val="24"/>
          <w:szCs w:val="24"/>
          <w:vertAlign w:val="superscript"/>
        </w:rPr>
        <w:t>**</w:t>
      </w:r>
      <w:r w:rsidRPr="008869CF">
        <w:rPr>
          <w:rFonts w:ascii="Times New Roman" w:hAnsi="Times New Roman" w:cs="Simplified Arabic" w:hint="cs"/>
          <w:sz w:val="24"/>
          <w:szCs w:val="24"/>
          <w:rtl/>
          <w:lang w:bidi="ar-EG"/>
        </w:rPr>
        <w:t>-</w:t>
      </w:r>
      <w:r w:rsidR="004F0C6A" w:rsidRPr="008869CF">
        <w:rPr>
          <w:rFonts w:ascii="Times New Roman" w:hAnsi="Times New Roman" w:cs="Simplified Arabic"/>
          <w:sz w:val="24"/>
          <w:szCs w:val="24"/>
        </w:rPr>
        <w:t>.945**</w:t>
      </w:r>
      <w:r w:rsidRPr="008869CF">
        <w:rPr>
          <w:rFonts w:ascii="Times New Roman" w:hAnsi="Times New Roman" w:cs="Simplified Arabic" w:hint="cs"/>
          <w:sz w:val="24"/>
          <w:szCs w:val="24"/>
          <w:rtl/>
          <w:lang w:bidi="ar-EG"/>
        </w:rPr>
        <w:t>)</w:t>
      </w:r>
      <w:r w:rsidRPr="008869CF">
        <w:rPr>
          <w:rFonts w:ascii="Times New Roman" w:hAnsi="Times New Roman" w:cs="Simplified Arabic"/>
          <w:sz w:val="24"/>
          <w:szCs w:val="24"/>
          <w:rtl/>
          <w:lang w:bidi="ar-EG"/>
        </w:rPr>
        <w:t xml:space="preserve"> وكانت جميعها دالة إحصائيًا عند مستوى دلالة (</w:t>
      </w:r>
      <w:r w:rsidRPr="008869CF">
        <w:rPr>
          <w:rFonts w:ascii="Times New Roman" w:hAnsi="Times New Roman" w:cs="Simplified Arabic"/>
          <w:sz w:val="24"/>
          <w:szCs w:val="24"/>
          <w:lang w:bidi="ar-EG"/>
        </w:rPr>
        <w:t>0.01</w:t>
      </w:r>
      <w:r w:rsidRPr="008869CF">
        <w:rPr>
          <w:rFonts w:ascii="Times New Roman" w:hAnsi="Times New Roman" w:cs="Simplified Arabic"/>
          <w:sz w:val="24"/>
          <w:szCs w:val="24"/>
          <w:rtl/>
          <w:lang w:bidi="ar-EG"/>
        </w:rPr>
        <w:t>)؛ مما يدل على توافر درجة عالية من الصدق البنائي للاستبانة.</w:t>
      </w:r>
    </w:p>
    <w:p w14:paraId="0DB4BD64" w14:textId="35BD8A02" w:rsidR="00D35393" w:rsidRPr="008869CF" w:rsidRDefault="00D35393" w:rsidP="00084E9C">
      <w:pPr>
        <w:pStyle w:val="a6"/>
        <w:widowControl w:val="0"/>
        <w:numPr>
          <w:ilvl w:val="0"/>
          <w:numId w:val="61"/>
        </w:numPr>
        <w:bidi/>
        <w:spacing w:after="0" w:line="240" w:lineRule="auto"/>
        <w:jc w:val="both"/>
        <w:rPr>
          <w:rFonts w:ascii="Times New Roman" w:hAnsi="Times New Roman" w:cs="Simplified Arabic"/>
          <w:b/>
          <w:bCs/>
          <w:sz w:val="24"/>
          <w:szCs w:val="24"/>
          <w:rtl/>
          <w:lang w:bidi="ar-EG"/>
        </w:rPr>
      </w:pPr>
      <w:r w:rsidRPr="008869CF">
        <w:rPr>
          <w:rFonts w:ascii="Times New Roman" w:hAnsi="Times New Roman" w:cs="Simplified Arabic" w:hint="cs"/>
          <w:b/>
          <w:bCs/>
          <w:sz w:val="24"/>
          <w:szCs w:val="24"/>
          <w:rtl/>
          <w:lang w:bidi="ar-EG"/>
        </w:rPr>
        <w:t>ثبات الأداة</w:t>
      </w:r>
      <w:r w:rsidRPr="008869CF">
        <w:rPr>
          <w:rFonts w:ascii="Times New Roman" w:hAnsi="Times New Roman" w:cs="Simplified Arabic" w:hint="cs"/>
          <w:sz w:val="24"/>
          <w:szCs w:val="24"/>
          <w:rtl/>
          <w:lang w:bidi="ar-EG"/>
        </w:rPr>
        <w:t>:</w:t>
      </w:r>
      <w:r w:rsidR="00C42224" w:rsidRPr="008869CF">
        <w:rPr>
          <w:rFonts w:ascii="Times New Roman" w:hAnsi="Times New Roman" w:cs="Simplified Arabic" w:hint="cs"/>
          <w:sz w:val="24"/>
          <w:szCs w:val="24"/>
          <w:rtl/>
          <w:lang w:bidi="ar-EG"/>
        </w:rPr>
        <w:t xml:space="preserve"> </w:t>
      </w:r>
      <w:r w:rsidRPr="008869CF">
        <w:rPr>
          <w:rFonts w:ascii="Times New Roman" w:hAnsi="Times New Roman" w:cs="Simplified Arabic" w:hint="cs"/>
          <w:b/>
          <w:bCs/>
          <w:sz w:val="24"/>
          <w:szCs w:val="24"/>
          <w:rtl/>
          <w:lang w:bidi="ar-EG"/>
        </w:rPr>
        <w:t xml:space="preserve">ألفا </w:t>
      </w:r>
      <w:proofErr w:type="spellStart"/>
      <w:r w:rsidRPr="008869CF">
        <w:rPr>
          <w:rFonts w:ascii="Times New Roman" w:hAnsi="Times New Roman" w:cs="Simplified Arabic" w:hint="cs"/>
          <w:b/>
          <w:bCs/>
          <w:sz w:val="24"/>
          <w:szCs w:val="24"/>
          <w:rtl/>
          <w:lang w:bidi="ar-EG"/>
        </w:rPr>
        <w:t>كرونباخ</w:t>
      </w:r>
      <w:proofErr w:type="spellEnd"/>
      <w:r w:rsidRPr="008869CF">
        <w:rPr>
          <w:rFonts w:ascii="Times New Roman" w:hAnsi="Times New Roman" w:cs="Simplified Arabic" w:hint="cs"/>
          <w:b/>
          <w:bCs/>
          <w:sz w:val="24"/>
          <w:szCs w:val="24"/>
          <w:rtl/>
          <w:lang w:bidi="ar-EG"/>
        </w:rPr>
        <w:t xml:space="preserve"> لمحاور</w:t>
      </w:r>
      <w:r w:rsidRPr="008869CF">
        <w:rPr>
          <w:rFonts w:ascii="Times New Roman" w:hAnsi="Times New Roman" w:cs="Simplified Arabic"/>
          <w:b/>
          <w:bCs/>
          <w:sz w:val="24"/>
          <w:szCs w:val="24"/>
          <w:rtl/>
          <w:lang w:bidi="ar-EG"/>
        </w:rPr>
        <w:t xml:space="preserve"> </w:t>
      </w:r>
      <w:r w:rsidRPr="008869CF">
        <w:rPr>
          <w:rFonts w:ascii="Times New Roman" w:hAnsi="Times New Roman" w:cs="Simplified Arabic" w:hint="cs"/>
          <w:b/>
          <w:bCs/>
          <w:sz w:val="24"/>
          <w:szCs w:val="24"/>
          <w:rtl/>
          <w:lang w:bidi="ar-EG"/>
        </w:rPr>
        <w:t xml:space="preserve">الاستبانة: </w:t>
      </w:r>
      <w:r w:rsidRPr="008869CF">
        <w:rPr>
          <w:rFonts w:ascii="Times New Roman" w:hAnsi="Times New Roman" w:cs="Simplified Arabic" w:hint="cs"/>
          <w:szCs w:val="24"/>
          <w:rtl/>
          <w:lang w:bidi="ar-EG"/>
        </w:rPr>
        <w:t>تبين</w:t>
      </w:r>
      <w:r w:rsidRPr="008869CF">
        <w:rPr>
          <w:rFonts w:ascii="Times New Roman" w:hAnsi="Times New Roman" w:cs="Simplified Arabic"/>
          <w:szCs w:val="24"/>
          <w:rtl/>
          <w:lang w:bidi="ar-EG"/>
        </w:rPr>
        <w:t xml:space="preserve"> أن قيم معاملات الثبات </w:t>
      </w:r>
      <w:r w:rsidRPr="008869CF">
        <w:rPr>
          <w:rFonts w:ascii="Times New Roman" w:hAnsi="Times New Roman" w:cs="Simplified Arabic" w:hint="cs"/>
          <w:szCs w:val="24"/>
          <w:rtl/>
          <w:lang w:bidi="ar-EG"/>
        </w:rPr>
        <w:t>لمحاور الاستبانة جاءت بقيم عالية</w:t>
      </w:r>
      <w:r w:rsidRPr="008869CF">
        <w:rPr>
          <w:rFonts w:ascii="Times New Roman" w:hAnsi="Times New Roman" w:cs="Simplified Arabic"/>
          <w:szCs w:val="24"/>
          <w:rtl/>
          <w:lang w:bidi="ar-EG"/>
        </w:rPr>
        <w:t>؛ حيث تراوحت قيم معاملات الثبات</w:t>
      </w:r>
      <w:r w:rsidRPr="008869CF">
        <w:rPr>
          <w:rFonts w:ascii="Times New Roman" w:hAnsi="Times New Roman" w:cs="Simplified Arabic" w:hint="cs"/>
          <w:szCs w:val="24"/>
          <w:rtl/>
          <w:lang w:bidi="ar-EG"/>
        </w:rPr>
        <w:t xml:space="preserve"> بين </w:t>
      </w:r>
      <w:r w:rsidRPr="008869CF">
        <w:rPr>
          <w:rFonts w:ascii="Times New Roman" w:hAnsi="Times New Roman" w:cs="Simplified Arabic"/>
          <w:szCs w:val="24"/>
          <w:rtl/>
          <w:lang w:bidi="ar-EG"/>
        </w:rPr>
        <w:t>(</w:t>
      </w:r>
      <w:r w:rsidR="00880111" w:rsidRPr="008869CF">
        <w:rPr>
          <w:rFonts w:ascii="Times New Roman" w:hAnsi="Times New Roman" w:cs="Simplified Arabic"/>
          <w:szCs w:val="24"/>
        </w:rPr>
        <w:t>.937</w:t>
      </w:r>
      <w:r w:rsidRPr="008869CF">
        <w:rPr>
          <w:rFonts w:ascii="Times New Roman" w:hAnsi="Times New Roman" w:cs="Simplified Arabic" w:hint="cs"/>
          <w:szCs w:val="24"/>
          <w:rtl/>
          <w:lang w:bidi="ar-EG"/>
        </w:rPr>
        <w:t>-</w:t>
      </w:r>
      <w:r w:rsidRPr="008869CF">
        <w:rPr>
          <w:rFonts w:ascii="Times New Roman" w:hAnsi="Times New Roman" w:cs="Simplified Arabic"/>
          <w:szCs w:val="24"/>
        </w:rPr>
        <w:t>.942</w:t>
      </w:r>
      <w:r w:rsidRPr="008869CF">
        <w:rPr>
          <w:rFonts w:ascii="Times New Roman" w:hAnsi="Times New Roman" w:cs="Simplified Arabic" w:hint="cs"/>
          <w:szCs w:val="24"/>
          <w:rtl/>
          <w:lang w:bidi="ar-EG"/>
        </w:rPr>
        <w:t xml:space="preserve">)، </w:t>
      </w:r>
      <w:r w:rsidRPr="008869CF">
        <w:rPr>
          <w:rFonts w:ascii="Times New Roman" w:hAnsi="Times New Roman" w:cs="Simplified Arabic"/>
          <w:szCs w:val="24"/>
          <w:rtl/>
          <w:lang w:bidi="ar-EG"/>
        </w:rPr>
        <w:t>وتشير هذه القيم من معاملات الثبات إلى صلاحية الاستبانة للتطبيق وإمكانية الاعتماد على نتائجه</w:t>
      </w:r>
      <w:r w:rsidRPr="008869CF">
        <w:rPr>
          <w:rFonts w:ascii="Times New Roman" w:hAnsi="Times New Roman" w:cs="Simplified Arabic" w:hint="cs"/>
          <w:szCs w:val="24"/>
          <w:rtl/>
          <w:lang w:bidi="ar-EG"/>
        </w:rPr>
        <w:t>ا</w:t>
      </w:r>
      <w:r w:rsidRPr="008869CF">
        <w:rPr>
          <w:rFonts w:ascii="Times New Roman" w:hAnsi="Times New Roman" w:cs="Simplified Arabic"/>
          <w:szCs w:val="24"/>
          <w:rtl/>
          <w:lang w:bidi="ar-EG"/>
        </w:rPr>
        <w:t xml:space="preserve"> والوثوق بها.</w:t>
      </w:r>
    </w:p>
    <w:p w14:paraId="69D2586D" w14:textId="77777777" w:rsidR="00D35393" w:rsidRPr="008869CF" w:rsidRDefault="00D35393" w:rsidP="00084E9C">
      <w:pPr>
        <w:pStyle w:val="1112222"/>
        <w:widowControl w:val="0"/>
        <w:numPr>
          <w:ilvl w:val="0"/>
          <w:numId w:val="59"/>
        </w:numPr>
        <w:rPr>
          <w:lang w:bidi="ar-EG"/>
        </w:rPr>
      </w:pPr>
      <w:bookmarkStart w:id="41" w:name="_Toc203661978"/>
      <w:r w:rsidRPr="008869CF">
        <w:rPr>
          <w:rtl/>
          <w:lang w:bidi="ar-EG"/>
        </w:rPr>
        <w:t>ثانيا: أداة دراسة المقابلة:</w:t>
      </w:r>
      <w:bookmarkEnd w:id="41"/>
      <w:r w:rsidRPr="008869CF">
        <w:rPr>
          <w:rtl/>
          <w:lang w:bidi="ar-EG"/>
        </w:rPr>
        <w:t xml:space="preserve"> </w:t>
      </w:r>
    </w:p>
    <w:p w14:paraId="45974928" w14:textId="77777777" w:rsidR="00D35393" w:rsidRPr="008869CF" w:rsidRDefault="00D35393" w:rsidP="00084E9C">
      <w:pPr>
        <w:widowControl w:val="0"/>
        <w:bidi/>
        <w:spacing w:after="0" w:line="240" w:lineRule="auto"/>
        <w:ind w:firstLine="284"/>
        <w:jc w:val="both"/>
        <w:rPr>
          <w:rFonts w:ascii="Times New Roman" w:hAnsi="Times New Roman" w:cs="Simplified Arabic"/>
          <w:sz w:val="24"/>
          <w:szCs w:val="24"/>
          <w:lang w:bidi="ar-EG"/>
        </w:rPr>
      </w:pPr>
      <w:r w:rsidRPr="008869CF">
        <w:rPr>
          <w:rFonts w:ascii="Times New Roman" w:hAnsi="Times New Roman" w:cs="Simplified Arabic" w:hint="cs"/>
          <w:sz w:val="24"/>
          <w:szCs w:val="24"/>
          <w:rtl/>
          <w:lang w:bidi="ar-EG"/>
        </w:rPr>
        <w:t>قام الباحث ب</w:t>
      </w:r>
      <w:r w:rsidRPr="008869CF">
        <w:rPr>
          <w:rFonts w:ascii="Times New Roman" w:hAnsi="Times New Roman" w:cs="Simplified Arabic"/>
          <w:sz w:val="24"/>
          <w:szCs w:val="24"/>
          <w:rtl/>
          <w:lang w:bidi="ar-EG"/>
        </w:rPr>
        <w:t>إعداد مجموعة من الأسئلة المفتوحة التي من شأنها أن تساعد في تحقيق الهدف الرئيسي للدراسة</w:t>
      </w:r>
      <w:r w:rsidRPr="008869CF">
        <w:rPr>
          <w:rFonts w:ascii="Times New Roman" w:hAnsi="Times New Roman" w:cs="Simplified Arabic" w:hint="cs"/>
          <w:sz w:val="24"/>
          <w:szCs w:val="24"/>
          <w:rtl/>
          <w:lang w:bidi="ar-EG"/>
        </w:rPr>
        <w:t xml:space="preserve">؛ حيث تم </w:t>
      </w:r>
      <w:r w:rsidRPr="008869CF">
        <w:rPr>
          <w:rFonts w:ascii="Times New Roman" w:hAnsi="Times New Roman" w:cs="Simplified Arabic"/>
          <w:sz w:val="24"/>
          <w:szCs w:val="24"/>
          <w:rtl/>
          <w:lang w:bidi="ar-EG"/>
        </w:rPr>
        <w:t>إجراء مقابلات شبه منظمة مع بعض المسؤولين أو قادة الفرق الصحية في المستشفيات المشاركة، لتقديم رؤى حول العوامل المؤثرة في تطبيق الحوكمة السريرية والمعوقات التي قد تواجهها</w:t>
      </w:r>
      <w:r w:rsidRPr="008869CF">
        <w:rPr>
          <w:rFonts w:ascii="Times New Roman" w:hAnsi="Times New Roman" w:cs="Simplified Arabic"/>
          <w:sz w:val="24"/>
          <w:szCs w:val="24"/>
          <w:lang w:bidi="ar-EG"/>
        </w:rPr>
        <w:t>.</w:t>
      </w:r>
    </w:p>
    <w:p w14:paraId="57DE4B29" w14:textId="77777777" w:rsidR="00D35393" w:rsidRPr="008869CF" w:rsidRDefault="00D35393" w:rsidP="00084E9C">
      <w:pPr>
        <w:pStyle w:val="00"/>
        <w:widowControl w:val="0"/>
        <w:spacing w:after="0" w:line="240" w:lineRule="auto"/>
        <w:rPr>
          <w:rFonts w:ascii="Times New Roman" w:hAnsi="Times New Roman" w:cs="Simplified Arabic"/>
          <w:szCs w:val="24"/>
          <w:lang w:bidi="ar-EG"/>
        </w:rPr>
      </w:pPr>
      <w:r w:rsidRPr="008869CF">
        <w:rPr>
          <w:rFonts w:ascii="Times New Roman" w:hAnsi="Times New Roman" w:cs="Simplified Arabic" w:hint="cs"/>
          <w:szCs w:val="24"/>
          <w:rtl/>
          <w:lang w:bidi="ar-EG"/>
        </w:rPr>
        <w:t>ف</w:t>
      </w:r>
      <w:r w:rsidRPr="008869CF">
        <w:rPr>
          <w:rFonts w:ascii="Times New Roman" w:hAnsi="Times New Roman" w:cs="Simplified Arabic"/>
          <w:szCs w:val="24"/>
          <w:rtl/>
          <w:lang w:bidi="ar-EG"/>
        </w:rPr>
        <w:t>جميع أسئلة المقابلة هي أسئلة مفتوحة وتم اعتماد نموذج شبه منظم،</w:t>
      </w:r>
      <w:r w:rsidRPr="008869CF">
        <w:rPr>
          <w:rFonts w:ascii="Times New Roman" w:hAnsi="Times New Roman" w:cs="Simplified Arabic" w:hint="cs"/>
          <w:szCs w:val="24"/>
          <w:rtl/>
          <w:lang w:bidi="ar-EG"/>
        </w:rPr>
        <w:t xml:space="preserve"> و</w:t>
      </w:r>
      <w:r w:rsidRPr="008869CF">
        <w:rPr>
          <w:rFonts w:ascii="Times New Roman" w:hAnsi="Times New Roman" w:cs="Simplified Arabic"/>
          <w:szCs w:val="24"/>
          <w:rtl/>
          <w:lang w:bidi="ar-EG"/>
        </w:rPr>
        <w:t>التي تم إعدادها مسبقا للمقابلة هي كما يلي:</w:t>
      </w:r>
    </w:p>
    <w:p w14:paraId="05F6569D" w14:textId="1D58FB48" w:rsidR="00D35393" w:rsidRPr="008869CF" w:rsidRDefault="00D35393" w:rsidP="00084E9C">
      <w:pPr>
        <w:pStyle w:val="a6"/>
        <w:widowControl w:val="0"/>
        <w:numPr>
          <w:ilvl w:val="1"/>
          <w:numId w:val="59"/>
        </w:numPr>
        <w:bidi/>
        <w:spacing w:after="0" w:line="240" w:lineRule="auto"/>
        <w:ind w:left="651"/>
        <w:jc w:val="both"/>
        <w:rPr>
          <w:rFonts w:ascii="Times New Roman" w:hAnsi="Times New Roman" w:cs="Simplified Arabic"/>
          <w:sz w:val="24"/>
          <w:szCs w:val="24"/>
          <w:rtl/>
          <w:lang w:bidi="ar-EG"/>
        </w:rPr>
      </w:pPr>
      <w:r w:rsidRPr="008869CF">
        <w:rPr>
          <w:rFonts w:ascii="Times New Roman" w:hAnsi="Times New Roman" w:cs="Simplified Arabic"/>
          <w:sz w:val="24"/>
          <w:szCs w:val="24"/>
          <w:rtl/>
          <w:lang w:bidi="ar-EG"/>
        </w:rPr>
        <w:t>الجزء الأول: هي البيانات الأولية عن عينة الدراسة والتي تتمثل في البيانات العامة وتشمل (</w:t>
      </w:r>
      <w:r w:rsidRPr="008869CF">
        <w:rPr>
          <w:rFonts w:ascii="Times New Roman" w:hAnsi="Times New Roman" w:cs="Simplified Arabic" w:hint="cs"/>
          <w:sz w:val="24"/>
          <w:szCs w:val="24"/>
          <w:rtl/>
          <w:lang w:bidi="ar-EG"/>
        </w:rPr>
        <w:t>الوظيفة</w:t>
      </w:r>
      <w:r w:rsidRPr="008869CF">
        <w:rPr>
          <w:rFonts w:ascii="Times New Roman" w:hAnsi="Times New Roman" w:cs="Simplified Arabic"/>
          <w:sz w:val="24"/>
          <w:szCs w:val="24"/>
          <w:rtl/>
          <w:lang w:bidi="ar-EG"/>
        </w:rPr>
        <w:t>، عدد سنوات الخبرة</w:t>
      </w:r>
      <w:r w:rsidRPr="008869CF">
        <w:rPr>
          <w:rFonts w:ascii="Times New Roman" w:hAnsi="Times New Roman" w:cs="Simplified Arabic" w:hint="cs"/>
          <w:sz w:val="24"/>
          <w:szCs w:val="24"/>
          <w:rtl/>
          <w:lang w:bidi="ar-EG"/>
        </w:rPr>
        <w:t>، نوع المستشفى</w:t>
      </w:r>
      <w:r w:rsidRPr="008869CF">
        <w:rPr>
          <w:rFonts w:ascii="Times New Roman" w:hAnsi="Times New Roman" w:cs="Simplified Arabic"/>
          <w:sz w:val="24"/>
          <w:szCs w:val="24"/>
          <w:rtl/>
          <w:lang w:bidi="ar-EG"/>
        </w:rPr>
        <w:t>).</w:t>
      </w:r>
    </w:p>
    <w:p w14:paraId="56657C08" w14:textId="791C9B7E" w:rsidR="00D35393" w:rsidRPr="008869CF" w:rsidRDefault="00D35393" w:rsidP="00084E9C">
      <w:pPr>
        <w:pStyle w:val="a6"/>
        <w:widowControl w:val="0"/>
        <w:numPr>
          <w:ilvl w:val="1"/>
          <w:numId w:val="59"/>
        </w:numPr>
        <w:bidi/>
        <w:spacing w:after="0" w:line="240" w:lineRule="auto"/>
        <w:ind w:left="651"/>
        <w:jc w:val="both"/>
        <w:rPr>
          <w:rFonts w:ascii="Times New Roman" w:hAnsi="Times New Roman" w:cs="Simplified Arabic"/>
          <w:sz w:val="24"/>
          <w:szCs w:val="24"/>
          <w:lang w:bidi="ar-EG"/>
        </w:rPr>
      </w:pPr>
      <w:r w:rsidRPr="008869CF">
        <w:rPr>
          <w:rFonts w:ascii="Times New Roman" w:hAnsi="Times New Roman" w:cs="Simplified Arabic"/>
          <w:sz w:val="24"/>
          <w:szCs w:val="24"/>
          <w:rtl/>
          <w:lang w:bidi="ar-EG"/>
        </w:rPr>
        <w:t>الجزء الثاني: أسئلة المقابلة الخاصة بموضوع الدراسة والتي كانت على النحو التالي:</w:t>
      </w:r>
    </w:p>
    <w:p w14:paraId="0E542530" w14:textId="77777777" w:rsidR="00D35393" w:rsidRPr="008869CF" w:rsidRDefault="00D35393" w:rsidP="00084E9C">
      <w:pPr>
        <w:pStyle w:val="a6"/>
        <w:widowControl w:val="0"/>
        <w:numPr>
          <w:ilvl w:val="0"/>
          <w:numId w:val="36"/>
        </w:numPr>
        <w:shd w:val="clear" w:color="auto" w:fill="FFFFFF"/>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hint="cs"/>
          <w:sz w:val="24"/>
          <w:szCs w:val="24"/>
          <w:rtl/>
          <w:lang w:bidi="ar-EG"/>
        </w:rPr>
        <w:t>السؤال</w:t>
      </w:r>
      <w:r w:rsidRPr="008869CF">
        <w:rPr>
          <w:rFonts w:ascii="Times New Roman" w:hAnsi="Times New Roman" w:cs="Simplified Arabic"/>
          <w:sz w:val="24"/>
          <w:szCs w:val="24"/>
          <w:rtl/>
          <w:lang w:bidi="ar-EG"/>
        </w:rPr>
        <w:t xml:space="preserve"> الأول:</w:t>
      </w:r>
      <w:r w:rsidRPr="008869CF">
        <w:rPr>
          <w:rFonts w:ascii="Times New Roman" w:hAnsi="Times New Roman" w:cs="Simplified Arabic" w:hint="cs"/>
          <w:sz w:val="24"/>
          <w:szCs w:val="24"/>
          <w:rtl/>
          <w:lang w:bidi="ar-EG"/>
        </w:rPr>
        <w:t xml:space="preserve"> من وجه نظرك، ما أهمية تطبيق الحوكمة السريرية</w:t>
      </w:r>
      <w:r w:rsidRPr="008869CF">
        <w:rPr>
          <w:rFonts w:ascii="Times New Roman" w:hAnsi="Times New Roman" w:cs="Simplified Arabic"/>
          <w:sz w:val="24"/>
          <w:szCs w:val="24"/>
          <w:rtl/>
          <w:lang w:bidi="ar-EG"/>
        </w:rPr>
        <w:t>؟</w:t>
      </w:r>
    </w:p>
    <w:p w14:paraId="4D235397" w14:textId="77777777" w:rsidR="00D35393" w:rsidRPr="008869CF" w:rsidRDefault="00D35393" w:rsidP="00084E9C">
      <w:pPr>
        <w:pStyle w:val="a6"/>
        <w:widowControl w:val="0"/>
        <w:numPr>
          <w:ilvl w:val="0"/>
          <w:numId w:val="36"/>
        </w:numPr>
        <w:shd w:val="clear" w:color="auto" w:fill="FFFFFF"/>
        <w:bidi/>
        <w:spacing w:after="0" w:line="240" w:lineRule="auto"/>
        <w:jc w:val="both"/>
        <w:rPr>
          <w:rFonts w:ascii="Times New Roman" w:hAnsi="Times New Roman" w:cs="Simplified Arabic"/>
          <w:sz w:val="24"/>
          <w:szCs w:val="24"/>
          <w:rtl/>
          <w:lang w:bidi="ar-EG"/>
        </w:rPr>
      </w:pPr>
      <w:bookmarkStart w:id="42" w:name="_Hlk203382430"/>
      <w:r w:rsidRPr="008869CF">
        <w:rPr>
          <w:rFonts w:ascii="Times New Roman" w:hAnsi="Times New Roman" w:cs="Simplified Arabic" w:hint="cs"/>
          <w:sz w:val="24"/>
          <w:szCs w:val="24"/>
          <w:rtl/>
          <w:lang w:bidi="ar-EG"/>
        </w:rPr>
        <w:lastRenderedPageBreak/>
        <w:t>السؤال الثاني:</w:t>
      </w:r>
      <w:r w:rsidRPr="008869CF">
        <w:rPr>
          <w:rFonts w:ascii="Times New Roman" w:hAnsi="Times New Roman" w:cs="Simplified Arabic"/>
          <w:sz w:val="24"/>
          <w:szCs w:val="24"/>
          <w:rtl/>
          <w:lang w:bidi="ar-EG"/>
        </w:rPr>
        <w:t xml:space="preserve"> ما مدى تطبيق الحوكمة السريرية في </w:t>
      </w:r>
      <w:r w:rsidRPr="008869CF">
        <w:rPr>
          <w:rFonts w:ascii="Times New Roman" w:hAnsi="Times New Roman" w:cs="Simplified Arabic" w:hint="cs"/>
          <w:sz w:val="24"/>
          <w:szCs w:val="24"/>
          <w:rtl/>
          <w:lang w:bidi="ar-EG"/>
        </w:rPr>
        <w:t>المستشفى</w:t>
      </w:r>
      <w:r w:rsidRPr="008869CF">
        <w:rPr>
          <w:rFonts w:ascii="Times New Roman" w:hAnsi="Times New Roman" w:cs="Simplified Arabic"/>
          <w:sz w:val="24"/>
          <w:szCs w:val="24"/>
          <w:rtl/>
          <w:lang w:bidi="ar-EG"/>
        </w:rPr>
        <w:t>؟</w:t>
      </w:r>
    </w:p>
    <w:bookmarkEnd w:id="42"/>
    <w:p w14:paraId="5F4AA7B0" w14:textId="77777777" w:rsidR="00D35393" w:rsidRPr="008869CF" w:rsidRDefault="00D35393" w:rsidP="00084E9C">
      <w:pPr>
        <w:pStyle w:val="a"/>
        <w:widowControl w:val="0"/>
        <w:numPr>
          <w:ilvl w:val="0"/>
          <w:numId w:val="36"/>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السؤال</w:t>
      </w:r>
      <w:r w:rsidRPr="008869CF">
        <w:rPr>
          <w:rFonts w:ascii="Times New Roman" w:hAnsi="Times New Roman" w:cs="Simplified Arabic"/>
          <w:sz w:val="24"/>
          <w:szCs w:val="24"/>
          <w:rtl/>
          <w:lang w:bidi="ar-EG"/>
        </w:rPr>
        <w:t xml:space="preserve"> </w:t>
      </w:r>
      <w:r w:rsidRPr="008869CF">
        <w:rPr>
          <w:rFonts w:ascii="Times New Roman" w:hAnsi="Times New Roman" w:cs="Simplified Arabic" w:hint="cs"/>
          <w:sz w:val="24"/>
          <w:szCs w:val="24"/>
          <w:rtl/>
          <w:lang w:bidi="ar-EG"/>
        </w:rPr>
        <w:t xml:space="preserve">الثالث: </w:t>
      </w:r>
      <w:bookmarkStart w:id="43" w:name="_Hlk203385481"/>
      <w:r w:rsidRPr="008869CF">
        <w:rPr>
          <w:rFonts w:ascii="Times New Roman" w:hAnsi="Times New Roman" w:cs="Simplified Arabic" w:hint="cs"/>
          <w:sz w:val="24"/>
          <w:szCs w:val="24"/>
          <w:rtl/>
          <w:lang w:bidi="ar-EG"/>
        </w:rPr>
        <w:t xml:space="preserve">من خلال عملك </w:t>
      </w:r>
      <w:r w:rsidRPr="008869CF">
        <w:rPr>
          <w:rFonts w:ascii="Times New Roman" w:hAnsi="Times New Roman" w:cs="Simplified Arabic"/>
          <w:sz w:val="24"/>
          <w:szCs w:val="24"/>
          <w:rtl/>
          <w:lang w:bidi="ar-EG"/>
        </w:rPr>
        <w:t>ما هي الآليات المستخدمة لتفعيل الحوكمة السريرية في الممارسة اليومية؟</w:t>
      </w:r>
    </w:p>
    <w:bookmarkEnd w:id="43"/>
    <w:p w14:paraId="4E0FF0FD" w14:textId="77777777" w:rsidR="00D35393" w:rsidRPr="008869CF" w:rsidRDefault="00D35393" w:rsidP="00084E9C">
      <w:pPr>
        <w:pStyle w:val="a6"/>
        <w:widowControl w:val="0"/>
        <w:numPr>
          <w:ilvl w:val="0"/>
          <w:numId w:val="36"/>
        </w:numPr>
        <w:shd w:val="clear" w:color="auto" w:fill="FFFFFF"/>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 xml:space="preserve">السؤال الرابع: </w:t>
      </w:r>
      <w:bookmarkStart w:id="44" w:name="_Hlk203387439"/>
      <w:r w:rsidRPr="008869CF">
        <w:rPr>
          <w:rFonts w:ascii="Times New Roman" w:hAnsi="Times New Roman" w:cs="Simplified Arabic" w:hint="cs"/>
          <w:sz w:val="24"/>
          <w:szCs w:val="24"/>
          <w:rtl/>
          <w:lang w:bidi="ar-EG"/>
        </w:rPr>
        <w:t xml:space="preserve">ما </w:t>
      </w:r>
      <w:r w:rsidRPr="008869CF">
        <w:rPr>
          <w:rFonts w:ascii="Times New Roman" w:hAnsi="Times New Roman" w:cs="Simplified Arabic"/>
          <w:sz w:val="24"/>
          <w:szCs w:val="24"/>
          <w:rtl/>
          <w:lang w:bidi="ar-EG"/>
        </w:rPr>
        <w:t xml:space="preserve">هي أبرز التحديات التي تواجه تطبيق </w:t>
      </w:r>
      <w:r w:rsidRPr="008869CF">
        <w:rPr>
          <w:rFonts w:ascii="Times New Roman" w:hAnsi="Times New Roman" w:cs="Simplified Arabic" w:hint="cs"/>
          <w:sz w:val="24"/>
          <w:szCs w:val="24"/>
          <w:rtl/>
          <w:lang w:bidi="ar-EG"/>
        </w:rPr>
        <w:t>الحوكمة السريرية؟</w:t>
      </w:r>
    </w:p>
    <w:p w14:paraId="2684844D" w14:textId="4AE55CB9" w:rsidR="00D35393" w:rsidRPr="008869CF" w:rsidRDefault="00D35393" w:rsidP="00084E9C">
      <w:pPr>
        <w:pStyle w:val="a6"/>
        <w:widowControl w:val="0"/>
        <w:numPr>
          <w:ilvl w:val="0"/>
          <w:numId w:val="36"/>
        </w:numPr>
        <w:shd w:val="clear" w:color="auto" w:fill="FFFFFF"/>
        <w:bidi/>
        <w:spacing w:after="0" w:line="240" w:lineRule="auto"/>
        <w:jc w:val="both"/>
        <w:rPr>
          <w:rFonts w:ascii="Times New Roman" w:hAnsi="Times New Roman" w:cs="Simplified Arabic"/>
          <w:sz w:val="24"/>
          <w:szCs w:val="24"/>
          <w:lang w:bidi="ar-EG"/>
        </w:rPr>
      </w:pPr>
      <w:bookmarkStart w:id="45" w:name="_Hlk203392450"/>
      <w:bookmarkEnd w:id="44"/>
      <w:r w:rsidRPr="008869CF">
        <w:rPr>
          <w:rFonts w:ascii="Times New Roman" w:hAnsi="Times New Roman" w:cs="Simplified Arabic" w:hint="cs"/>
          <w:sz w:val="24"/>
          <w:szCs w:val="24"/>
          <w:rtl/>
          <w:lang w:bidi="ar-EG"/>
        </w:rPr>
        <w:t xml:space="preserve">السؤال </w:t>
      </w:r>
      <w:r w:rsidR="007818DA" w:rsidRPr="008869CF">
        <w:rPr>
          <w:rFonts w:ascii="Times New Roman" w:hAnsi="Times New Roman" w:cs="Simplified Arabic" w:hint="cs"/>
          <w:sz w:val="24"/>
          <w:szCs w:val="24"/>
          <w:rtl/>
          <w:lang w:bidi="ar-EG"/>
        </w:rPr>
        <w:t>الخامس</w:t>
      </w:r>
      <w:r w:rsidRPr="008869CF">
        <w:rPr>
          <w:rFonts w:ascii="Times New Roman" w:hAnsi="Times New Roman" w:cs="Simplified Arabic" w:hint="cs"/>
          <w:sz w:val="24"/>
          <w:szCs w:val="24"/>
          <w:rtl/>
          <w:lang w:bidi="ar-EG"/>
        </w:rPr>
        <w:t xml:space="preserve">: هل ترى أنه </w:t>
      </w:r>
      <w:r w:rsidRPr="008869CF">
        <w:rPr>
          <w:rFonts w:ascii="Times New Roman" w:hAnsi="Times New Roman" w:cs="Simplified Arabic"/>
          <w:sz w:val="24"/>
          <w:szCs w:val="24"/>
          <w:rtl/>
          <w:lang w:bidi="ar-EG"/>
        </w:rPr>
        <w:t>يوجد تأثير لتطبيق الحوكمة السريرية على تحسين كفاءة الأداء التشغيلي في المستشفيات</w:t>
      </w:r>
      <w:r w:rsidRPr="008869CF">
        <w:rPr>
          <w:rFonts w:ascii="Times New Roman" w:hAnsi="Times New Roman" w:cs="Simplified Arabic" w:hint="cs"/>
          <w:sz w:val="24"/>
          <w:szCs w:val="24"/>
          <w:rtl/>
          <w:lang w:bidi="ar-EG"/>
        </w:rPr>
        <w:t>؟</w:t>
      </w:r>
    </w:p>
    <w:p w14:paraId="44D43C8A" w14:textId="090DE978" w:rsidR="00D35393" w:rsidRPr="008869CF" w:rsidRDefault="00D35393" w:rsidP="00084E9C">
      <w:pPr>
        <w:pStyle w:val="a6"/>
        <w:widowControl w:val="0"/>
        <w:numPr>
          <w:ilvl w:val="0"/>
          <w:numId w:val="36"/>
        </w:numPr>
        <w:shd w:val="clear" w:color="auto" w:fill="FFFFFF"/>
        <w:bidi/>
        <w:spacing w:after="0" w:line="240" w:lineRule="auto"/>
        <w:jc w:val="both"/>
        <w:rPr>
          <w:rFonts w:ascii="Times New Roman" w:hAnsi="Times New Roman" w:cs="Simplified Arabic"/>
          <w:sz w:val="24"/>
          <w:szCs w:val="24"/>
          <w:rtl/>
          <w:lang w:bidi="ar-EG"/>
        </w:rPr>
      </w:pPr>
      <w:bookmarkStart w:id="46" w:name="_Hlk203394273"/>
      <w:r w:rsidRPr="008869CF">
        <w:rPr>
          <w:rFonts w:ascii="Times New Roman" w:hAnsi="Times New Roman" w:cs="Simplified Arabic" w:hint="cs"/>
          <w:sz w:val="24"/>
          <w:szCs w:val="24"/>
          <w:rtl/>
          <w:lang w:bidi="ar-EG"/>
        </w:rPr>
        <w:t>السؤال</w:t>
      </w:r>
      <w:r w:rsidRPr="008869CF">
        <w:rPr>
          <w:rFonts w:ascii="Times New Roman" w:hAnsi="Times New Roman" w:cs="Simplified Arabic"/>
          <w:sz w:val="24"/>
          <w:szCs w:val="24"/>
          <w:rtl/>
          <w:lang w:bidi="ar-EG"/>
        </w:rPr>
        <w:t xml:space="preserve"> </w:t>
      </w:r>
      <w:r w:rsidR="007818DA" w:rsidRPr="008869CF">
        <w:rPr>
          <w:rFonts w:ascii="Times New Roman" w:hAnsi="Times New Roman" w:cs="Simplified Arabic" w:hint="cs"/>
          <w:sz w:val="24"/>
          <w:szCs w:val="24"/>
          <w:rtl/>
          <w:lang w:bidi="ar-EG"/>
        </w:rPr>
        <w:t>السادس</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توجد تحديات تنظيمية وبشرية تؤثر على فعالية تطبيق الحوكمة السريرية في المستشفيات</w:t>
      </w:r>
      <w:r w:rsidRPr="008869CF">
        <w:rPr>
          <w:rFonts w:ascii="Times New Roman" w:hAnsi="Times New Roman" w:cs="Simplified Arabic" w:hint="cs"/>
          <w:sz w:val="24"/>
          <w:szCs w:val="24"/>
          <w:rtl/>
          <w:lang w:bidi="ar-EG"/>
        </w:rPr>
        <w:t>؟</w:t>
      </w:r>
    </w:p>
    <w:p w14:paraId="1D234750" w14:textId="4DE8B46B" w:rsidR="00D35393" w:rsidRPr="008869CF" w:rsidRDefault="00D35393" w:rsidP="00084E9C">
      <w:pPr>
        <w:pStyle w:val="a6"/>
        <w:widowControl w:val="0"/>
        <w:numPr>
          <w:ilvl w:val="0"/>
          <w:numId w:val="36"/>
        </w:numPr>
        <w:shd w:val="clear" w:color="auto" w:fill="FFFFFF"/>
        <w:bidi/>
        <w:spacing w:after="0" w:line="240" w:lineRule="auto"/>
        <w:jc w:val="both"/>
        <w:rPr>
          <w:rFonts w:ascii="Times New Roman" w:eastAsia="Times New Roman" w:hAnsi="Times New Roman" w:cs="Simplified Arabic"/>
          <w:sz w:val="24"/>
          <w:szCs w:val="24"/>
          <w:lang w:bidi="ar-EG"/>
        </w:rPr>
      </w:pPr>
      <w:bookmarkStart w:id="47" w:name="_Hlk203394291"/>
      <w:bookmarkEnd w:id="46"/>
      <w:r w:rsidRPr="008869CF">
        <w:rPr>
          <w:rFonts w:ascii="Times New Roman" w:hAnsi="Times New Roman" w:cs="Simplified Arabic" w:hint="cs"/>
          <w:sz w:val="24"/>
          <w:szCs w:val="24"/>
          <w:rtl/>
          <w:lang w:bidi="ar-EG"/>
        </w:rPr>
        <w:t xml:space="preserve">السؤال </w:t>
      </w:r>
      <w:r w:rsidR="007818DA" w:rsidRPr="008869CF">
        <w:rPr>
          <w:rFonts w:ascii="Times New Roman" w:hAnsi="Times New Roman" w:cs="Simplified Arabic" w:hint="cs"/>
          <w:sz w:val="24"/>
          <w:szCs w:val="24"/>
          <w:rtl/>
          <w:lang w:bidi="ar-EG"/>
        </w:rPr>
        <w:t>السابع</w:t>
      </w:r>
      <w:r w:rsidRPr="008869CF">
        <w:rPr>
          <w:rFonts w:ascii="Times New Roman" w:hAnsi="Times New Roman" w:cs="Simplified Arabic" w:hint="cs"/>
          <w:sz w:val="24"/>
          <w:szCs w:val="24"/>
          <w:rtl/>
          <w:lang w:bidi="ar-EG"/>
        </w:rPr>
        <w:t xml:space="preserve">: </w:t>
      </w:r>
      <w:r w:rsidRPr="008869CF">
        <w:rPr>
          <w:rFonts w:ascii="Times New Roman" w:hAnsi="Times New Roman" w:cs="Simplified Arabic"/>
          <w:sz w:val="24"/>
          <w:szCs w:val="24"/>
          <w:rtl/>
          <w:lang w:bidi="ar-EG"/>
        </w:rPr>
        <w:t>يساهم الدعم المالي والفني في التغلب على بعض التحديات التي تعيق تطبيق الحوكمة السريرية</w:t>
      </w:r>
      <w:r w:rsidRPr="008869CF">
        <w:rPr>
          <w:rFonts w:ascii="Times New Roman" w:hAnsi="Times New Roman" w:cs="Simplified Arabic" w:hint="cs"/>
          <w:sz w:val="24"/>
          <w:szCs w:val="24"/>
          <w:rtl/>
          <w:lang w:bidi="ar-EG"/>
        </w:rPr>
        <w:t>؟</w:t>
      </w:r>
    </w:p>
    <w:bookmarkEnd w:id="45"/>
    <w:bookmarkEnd w:id="47"/>
    <w:p w14:paraId="02DB68DC" w14:textId="65AB4A62" w:rsidR="00D35393" w:rsidRPr="008869CF" w:rsidRDefault="00D35393" w:rsidP="00084E9C">
      <w:pPr>
        <w:widowControl w:val="0"/>
        <w:bidi/>
        <w:spacing w:after="0" w:line="240" w:lineRule="auto"/>
        <w:jc w:val="both"/>
        <w:rPr>
          <w:rFonts w:ascii="Times New Roman" w:hAnsi="Times New Roman" w:cs="Simplified Arabic"/>
          <w:b/>
          <w:bCs/>
          <w:sz w:val="24"/>
          <w:szCs w:val="24"/>
          <w:lang w:bidi="ar-EG"/>
        </w:rPr>
      </w:pPr>
      <w:r w:rsidRPr="008869CF">
        <w:rPr>
          <w:rFonts w:ascii="Times New Roman" w:hAnsi="Times New Roman" w:cs="Simplified Arabic"/>
          <w:b/>
          <w:bCs/>
          <w:sz w:val="24"/>
          <w:szCs w:val="24"/>
          <w:rtl/>
        </w:rPr>
        <w:t xml:space="preserve">صلاحية وموثوقية أداة الدراسة (المقابلة): </w:t>
      </w:r>
    </w:p>
    <w:p w14:paraId="1466DEA1" w14:textId="4D540A6E"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sz w:val="24"/>
          <w:szCs w:val="24"/>
          <w:rtl/>
          <w:lang w:bidi="ar-EG"/>
        </w:rPr>
        <w:t xml:space="preserve">بعد الانتهاء من إعداد المقابلة وبناء أسئلتها، وعرضها على مجموعة من المحكمين المتخصصين للتحقق من فاعلية الأداة وتحقيقها لأهداف الدراسة، وذلك للتأكد من وضوح كل سؤال وسلامة صياغته اللغوية ومدى ملاءمته لتحقيق الهدف الذي تم تحديده من أجله، واقتراح طرق لتحسينه عن طريق </w:t>
      </w:r>
      <w:proofErr w:type="gramStart"/>
      <w:r w:rsidRPr="008869CF">
        <w:rPr>
          <w:rFonts w:ascii="Times New Roman" w:eastAsia="Calibri" w:hAnsi="Times New Roman" w:cs="Simplified Arabic"/>
          <w:sz w:val="24"/>
          <w:szCs w:val="24"/>
          <w:rtl/>
          <w:lang w:bidi="ar-EG"/>
        </w:rPr>
        <w:t>الحذف</w:t>
      </w:r>
      <w:proofErr w:type="gramEnd"/>
      <w:r w:rsidRPr="008869CF">
        <w:rPr>
          <w:rFonts w:ascii="Times New Roman" w:eastAsia="Calibri" w:hAnsi="Times New Roman" w:cs="Simplified Arabic"/>
          <w:sz w:val="24"/>
          <w:szCs w:val="24"/>
          <w:rtl/>
          <w:lang w:bidi="ar-EG"/>
        </w:rPr>
        <w:t xml:space="preserve"> أو الإضافة أو إعادة الصياغة أو غيرها من الأشياء التي يرونها مناسبة.</w:t>
      </w:r>
      <w:r w:rsidR="0098680C"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بعد استرجاع النسخ التي راجعها الأقران من المحكمين وفي ضوء اقتراحات بعض المحكمين</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أعاد الباحث صياغة المقابلة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تم حذف بعض الأسئلة في المقابلة وإعادة صياغتها</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 xml:space="preserve">كما اتفق عليه أكثر من (80٪) من </w:t>
      </w:r>
      <w:r w:rsidR="00166086" w:rsidRPr="008869CF">
        <w:rPr>
          <w:rFonts w:ascii="Times New Roman" w:eastAsia="Calibri" w:hAnsi="Times New Roman" w:cs="Simplified Arabic" w:hint="cs"/>
          <w:sz w:val="24"/>
          <w:szCs w:val="24"/>
          <w:rtl/>
          <w:lang w:bidi="ar-EG"/>
        </w:rPr>
        <w:t>المحكمين</w:t>
      </w:r>
      <w:r w:rsidRPr="008869CF">
        <w:rPr>
          <w:rFonts w:ascii="Times New Roman" w:eastAsia="Calibri" w:hAnsi="Times New Roman" w:cs="Simplified Arabic"/>
          <w:sz w:val="24"/>
          <w:szCs w:val="24"/>
          <w:rtl/>
          <w:lang w:bidi="ar-EG"/>
        </w:rPr>
        <w:t xml:space="preserve"> وهكذا فإن المقابلة في شكلها النهائي بعد التحقق من صحتها الظاهر</w:t>
      </w:r>
      <w:r w:rsidRPr="008869CF">
        <w:rPr>
          <w:rFonts w:ascii="Times New Roman" w:eastAsia="Calibri" w:hAnsi="Times New Roman" w:cs="Simplified Arabic" w:hint="cs"/>
          <w:sz w:val="24"/>
          <w:szCs w:val="24"/>
          <w:rtl/>
          <w:lang w:bidi="ar-EG"/>
        </w:rPr>
        <w:t>ي</w:t>
      </w:r>
      <w:r w:rsidRPr="008869CF">
        <w:rPr>
          <w:rFonts w:ascii="Times New Roman" w:eastAsia="Calibri" w:hAnsi="Times New Roman" w:cs="Simplified Arabic"/>
          <w:sz w:val="24"/>
          <w:szCs w:val="24"/>
          <w:rtl/>
          <w:lang w:bidi="ar-EG"/>
        </w:rPr>
        <w:t>ة تتكون من (</w:t>
      </w:r>
      <w:r w:rsidR="00166086" w:rsidRPr="008869CF">
        <w:rPr>
          <w:rFonts w:ascii="Times New Roman" w:eastAsia="Calibri" w:hAnsi="Times New Roman" w:cs="Simplified Arabic" w:hint="cs"/>
          <w:sz w:val="24"/>
          <w:szCs w:val="24"/>
          <w:rtl/>
          <w:lang w:bidi="ar-EG"/>
        </w:rPr>
        <w:t>7</w:t>
      </w:r>
      <w:r w:rsidRPr="008869CF">
        <w:rPr>
          <w:rFonts w:ascii="Times New Roman" w:eastAsia="Calibri" w:hAnsi="Times New Roman" w:cs="Simplified Arabic"/>
          <w:sz w:val="24"/>
          <w:szCs w:val="24"/>
          <w:rtl/>
          <w:lang w:bidi="ar-EG"/>
        </w:rPr>
        <w:t>) أسئلة.</w:t>
      </w:r>
    </w:p>
    <w:p w14:paraId="3357BC43" w14:textId="77777777" w:rsidR="00D35393" w:rsidRPr="008869CF" w:rsidRDefault="00D35393" w:rsidP="00084E9C">
      <w:pPr>
        <w:pStyle w:val="2222222222"/>
        <w:widowControl w:val="0"/>
        <w:rPr>
          <w:rtl/>
          <w:lang w:bidi="ar-EG"/>
        </w:rPr>
      </w:pPr>
      <w:bookmarkStart w:id="48" w:name="_Toc203661979"/>
      <w:r w:rsidRPr="008869CF">
        <w:rPr>
          <w:rtl/>
          <w:lang w:bidi="ar-EG"/>
        </w:rPr>
        <w:t>الأساليب الإحصائية:</w:t>
      </w:r>
      <w:bookmarkEnd w:id="48"/>
      <w:r w:rsidRPr="008869CF">
        <w:rPr>
          <w:rtl/>
          <w:lang w:bidi="ar-EG"/>
        </w:rPr>
        <w:t xml:space="preserve"> </w:t>
      </w:r>
    </w:p>
    <w:p w14:paraId="7DCDDFC5" w14:textId="4B85B0B1" w:rsidR="00D35393" w:rsidRPr="008869CF" w:rsidRDefault="00D35393" w:rsidP="00084E9C">
      <w:pPr>
        <w:widowControl w:val="0"/>
        <w:bidi/>
        <w:spacing w:after="0" w:line="240" w:lineRule="auto"/>
        <w:ind w:firstLine="284"/>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sz w:val="24"/>
          <w:szCs w:val="24"/>
          <w:rtl/>
          <w:lang w:bidi="ar-EG"/>
        </w:rPr>
        <w:t>بناء على طبيعة الدراسة والأهداف التي سع</w:t>
      </w:r>
      <w:r w:rsidRPr="008869CF">
        <w:rPr>
          <w:rFonts w:ascii="Times New Roman" w:eastAsia="Calibri" w:hAnsi="Times New Roman" w:cs="Simplified Arabic" w:hint="cs"/>
          <w:sz w:val="24"/>
          <w:szCs w:val="24"/>
          <w:rtl/>
          <w:lang w:bidi="ar-EG"/>
        </w:rPr>
        <w:t>ى</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 xml:space="preserve">الباحث </w:t>
      </w:r>
      <w:r w:rsidRPr="008869CF">
        <w:rPr>
          <w:rFonts w:ascii="Times New Roman" w:eastAsia="Calibri" w:hAnsi="Times New Roman" w:cs="Simplified Arabic"/>
          <w:sz w:val="24"/>
          <w:szCs w:val="24"/>
          <w:rtl/>
          <w:lang w:bidi="ar-EG"/>
        </w:rPr>
        <w:t>إلى تحقيقها، تم تحليل البيانات باستخدام برنامج الحزمة الإحصائية للعلوم الاجتماعية (</w:t>
      </w:r>
      <w:r w:rsidRPr="008869CF">
        <w:rPr>
          <w:rFonts w:ascii="Times New Roman" w:eastAsia="Calibri" w:hAnsi="Times New Roman" w:cs="Simplified Arabic"/>
          <w:sz w:val="24"/>
          <w:szCs w:val="24"/>
          <w:lang w:bidi="ar-EG"/>
        </w:rPr>
        <w:t>SPSS</w:t>
      </w:r>
      <w:r w:rsidRPr="008869CF">
        <w:rPr>
          <w:rFonts w:ascii="Times New Roman" w:eastAsia="Calibri" w:hAnsi="Times New Roman" w:cs="Simplified Arabic"/>
          <w:sz w:val="24"/>
          <w:szCs w:val="24"/>
          <w:rtl/>
          <w:lang w:bidi="ar-EG"/>
        </w:rPr>
        <w:t>) واستخراج النتائج وفقًا للأساليب الإحصائية التالية:</w:t>
      </w:r>
      <w:r w:rsidR="0098680C"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 xml:space="preserve">التكرارات والنسب المئوية: للتعرف على خصائص أفراد عينة الدراسة وفقًا للبيانات </w:t>
      </w:r>
      <w:r w:rsidRPr="008869CF">
        <w:rPr>
          <w:rFonts w:ascii="Times New Roman" w:eastAsia="Calibri" w:hAnsi="Times New Roman" w:cs="Simplified Arabic" w:hint="cs"/>
          <w:sz w:val="24"/>
          <w:szCs w:val="24"/>
          <w:rtl/>
          <w:lang w:bidi="ar-EG"/>
        </w:rPr>
        <w:t>الديموغرافية لأفراد عينة الدراسة</w:t>
      </w:r>
      <w:r w:rsidR="0098680C"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sz w:val="24"/>
          <w:szCs w:val="24"/>
          <w:rtl/>
          <w:lang w:bidi="ar-EG"/>
        </w:rPr>
        <w:t>معامل ارتباط بيرسون: لحساب الاتساق الداخلي</w:t>
      </w:r>
      <w:r w:rsidR="0098680C"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sz w:val="24"/>
          <w:szCs w:val="24"/>
          <w:rtl/>
          <w:lang w:bidi="ar-EG"/>
        </w:rPr>
        <w:t xml:space="preserve">معامل ألفا </w:t>
      </w:r>
      <w:proofErr w:type="spellStart"/>
      <w:r w:rsidRPr="008869CF">
        <w:rPr>
          <w:rFonts w:ascii="Times New Roman" w:eastAsia="Calibri" w:hAnsi="Times New Roman" w:cs="Simplified Arabic"/>
          <w:sz w:val="24"/>
          <w:szCs w:val="24"/>
          <w:rtl/>
          <w:lang w:bidi="ar-EG"/>
        </w:rPr>
        <w:t>كرونباخ</w:t>
      </w:r>
      <w:proofErr w:type="spellEnd"/>
      <w:r w:rsidRPr="008869CF">
        <w:rPr>
          <w:rFonts w:ascii="Times New Roman" w:eastAsia="Calibri" w:hAnsi="Times New Roman" w:cs="Simplified Arabic"/>
          <w:sz w:val="24"/>
          <w:szCs w:val="24"/>
          <w:rtl/>
          <w:lang w:bidi="ar-EG"/>
        </w:rPr>
        <w:t>: لحساب الثبات لعبارات الاستبانة</w:t>
      </w:r>
      <w:r w:rsidR="0098680C"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hint="cs"/>
          <w:sz w:val="24"/>
          <w:szCs w:val="24"/>
          <w:rtl/>
          <w:lang w:bidi="ar-EG"/>
        </w:rPr>
        <w:t>تحليل التباين الأحادي (</w:t>
      </w:r>
      <w:r w:rsidRPr="008869CF">
        <w:rPr>
          <w:rFonts w:ascii="Times New Roman" w:eastAsia="Calibri" w:hAnsi="Times New Roman" w:cs="Simplified Arabic"/>
          <w:sz w:val="24"/>
          <w:szCs w:val="24"/>
          <w:lang w:bidi="ar-EG"/>
        </w:rPr>
        <w:t>One Way Anova</w:t>
      </w:r>
      <w:r w:rsidRPr="008869CF">
        <w:rPr>
          <w:rFonts w:ascii="Times New Roman" w:eastAsia="Calibri" w:hAnsi="Times New Roman" w:cs="Simplified Arabic" w:hint="cs"/>
          <w:sz w:val="24"/>
          <w:szCs w:val="24"/>
          <w:rtl/>
          <w:lang w:bidi="ar-EG"/>
        </w:rPr>
        <w:t>) واختبار (</w:t>
      </w:r>
      <w:r w:rsidRPr="008869CF">
        <w:rPr>
          <w:rFonts w:ascii="Times New Roman" w:eastAsia="Calibri" w:hAnsi="Times New Roman" w:cs="Simplified Arabic"/>
          <w:sz w:val="24"/>
          <w:szCs w:val="24"/>
          <w:lang w:bidi="ar-EG"/>
        </w:rPr>
        <w:t>T Test</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hint="eastAsia"/>
          <w:sz w:val="24"/>
          <w:szCs w:val="24"/>
          <w:rtl/>
          <w:lang w:bidi="ar-EG"/>
        </w:rPr>
        <w:t>لحساب</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eastAsia"/>
          <w:sz w:val="24"/>
          <w:szCs w:val="24"/>
          <w:rtl/>
          <w:lang w:bidi="ar-EG"/>
        </w:rPr>
        <w:t>الفروق</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eastAsia"/>
          <w:sz w:val="24"/>
          <w:szCs w:val="24"/>
          <w:rtl/>
          <w:lang w:bidi="ar-EG"/>
        </w:rPr>
        <w:t>الإحصائية</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eastAsia"/>
          <w:sz w:val="24"/>
          <w:szCs w:val="24"/>
          <w:rtl/>
          <w:lang w:bidi="ar-EG"/>
        </w:rPr>
        <w:t>بين</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eastAsia"/>
          <w:sz w:val="24"/>
          <w:szCs w:val="24"/>
          <w:rtl/>
          <w:lang w:bidi="ar-EG"/>
        </w:rPr>
        <w:t>استجابات</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eastAsia"/>
          <w:sz w:val="24"/>
          <w:szCs w:val="24"/>
          <w:rtl/>
          <w:lang w:bidi="ar-EG"/>
        </w:rPr>
        <w:t>أفراد</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eastAsia"/>
          <w:sz w:val="24"/>
          <w:szCs w:val="24"/>
          <w:rtl/>
          <w:lang w:bidi="ar-EG"/>
        </w:rPr>
        <w:t>عينة</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الدراسة</w:t>
      </w:r>
      <w:r w:rsidR="0098680C"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hint="cs"/>
          <w:sz w:val="24"/>
          <w:szCs w:val="24"/>
          <w:rtl/>
          <w:lang w:bidi="ar-EG"/>
        </w:rPr>
        <w:t>اختبار تحليل الانحدار الخطي</w:t>
      </w:r>
      <w:r w:rsidR="0098680C"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sz w:val="24"/>
          <w:szCs w:val="24"/>
          <w:rtl/>
          <w:lang w:bidi="ar-EG"/>
        </w:rPr>
        <w:t>معادلة المدى: وذلك لوصف المتوسط الحسابي للاستجابات على كل عبارة و</w:t>
      </w:r>
      <w:r w:rsidRPr="008869CF">
        <w:rPr>
          <w:rFonts w:ascii="Times New Roman" w:eastAsia="Calibri" w:hAnsi="Times New Roman" w:cs="Simplified Arabic" w:hint="cs"/>
          <w:sz w:val="24"/>
          <w:szCs w:val="24"/>
          <w:rtl/>
          <w:lang w:bidi="ar-EG"/>
        </w:rPr>
        <w:t>متغير</w:t>
      </w:r>
      <w:r w:rsidRPr="008869CF">
        <w:rPr>
          <w:rFonts w:ascii="Times New Roman" w:eastAsia="Calibri" w:hAnsi="Times New Roman" w:cs="Simplified Arabic"/>
          <w:sz w:val="24"/>
          <w:szCs w:val="24"/>
          <w:rtl/>
          <w:lang w:bidi="ar-EG"/>
        </w:rPr>
        <w:t xml:space="preserve"> على النحو التالي</w:t>
      </w:r>
      <w:r w:rsidR="0098680C"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 xml:space="preserve">تم تحديد درجة الاستجابة بحيث يعطي الدرجة منخفضة جدًا (1)، منخفضة (2)، متوسطة (3)، </w:t>
      </w:r>
      <w:r w:rsidRPr="008869CF">
        <w:rPr>
          <w:rFonts w:ascii="Times New Roman" w:eastAsia="Calibri" w:hAnsi="Times New Roman" w:cs="Simplified Arabic" w:hint="cs"/>
          <w:sz w:val="24"/>
          <w:szCs w:val="24"/>
          <w:rtl/>
          <w:lang w:bidi="ar-EG"/>
        </w:rPr>
        <w:t>عالية</w:t>
      </w:r>
      <w:r w:rsidRPr="008869CF">
        <w:rPr>
          <w:rFonts w:ascii="Times New Roman" w:eastAsia="Calibri" w:hAnsi="Times New Roman" w:cs="Simplified Arabic"/>
          <w:sz w:val="24"/>
          <w:szCs w:val="24"/>
          <w:rtl/>
          <w:lang w:bidi="ar-EG"/>
        </w:rPr>
        <w:t xml:space="preserve"> (4)، </w:t>
      </w:r>
      <w:r w:rsidRPr="008869CF">
        <w:rPr>
          <w:rFonts w:ascii="Times New Roman" w:eastAsia="Calibri" w:hAnsi="Times New Roman" w:cs="Simplified Arabic" w:hint="cs"/>
          <w:sz w:val="24"/>
          <w:szCs w:val="24"/>
          <w:rtl/>
          <w:lang w:bidi="ar-EG"/>
        </w:rPr>
        <w:t>عالية</w:t>
      </w:r>
      <w:r w:rsidRPr="008869CF">
        <w:rPr>
          <w:rFonts w:ascii="Times New Roman" w:eastAsia="Calibri" w:hAnsi="Times New Roman" w:cs="Simplified Arabic"/>
          <w:sz w:val="24"/>
          <w:szCs w:val="24"/>
          <w:rtl/>
          <w:lang w:bidi="ar-EG"/>
        </w:rPr>
        <w:t xml:space="preserve"> جدًا (5)</w:t>
      </w:r>
      <w:r w:rsidR="0098680C" w:rsidRPr="008869CF">
        <w:rPr>
          <w:rFonts w:ascii="Times New Roman" w:eastAsia="Calibri" w:hAnsi="Times New Roman" w:cs="Simplified Arabic" w:hint="cs"/>
          <w:sz w:val="24"/>
          <w:szCs w:val="24"/>
          <w:rtl/>
          <w:lang w:bidi="ar-EG"/>
        </w:rPr>
        <w:t>.</w:t>
      </w:r>
    </w:p>
    <w:p w14:paraId="48FEAB44" w14:textId="1D445148" w:rsidR="00D35393" w:rsidRPr="008869CF" w:rsidRDefault="00D35393" w:rsidP="00084E9C">
      <w:pPr>
        <w:pStyle w:val="a5"/>
        <w:widowControl w:val="0"/>
        <w:pBdr>
          <w:bottom w:val="none" w:sz="0" w:space="0" w:color="auto"/>
        </w:pBdr>
        <w:bidi/>
        <w:spacing w:after="0"/>
        <w:jc w:val="both"/>
        <w:outlineLvl w:val="0"/>
        <w:rPr>
          <w:rFonts w:ascii="Times New Roman" w:hAnsi="Times New Roman" w:cs="Simplified Arabic"/>
          <w:b/>
          <w:bCs/>
          <w:color w:val="auto"/>
          <w:sz w:val="24"/>
          <w:szCs w:val="24"/>
          <w:rtl/>
        </w:rPr>
      </w:pPr>
      <w:bookmarkStart w:id="49" w:name="_Toc203661980"/>
      <w:r w:rsidRPr="008869CF">
        <w:rPr>
          <w:rFonts w:ascii="Times New Roman" w:hAnsi="Times New Roman" w:cs="Simplified Arabic" w:hint="cs"/>
          <w:b/>
          <w:bCs/>
          <w:color w:val="auto"/>
          <w:sz w:val="24"/>
          <w:szCs w:val="24"/>
          <w:rtl/>
        </w:rPr>
        <w:t>نتائج الدراسة ومناقشتها</w:t>
      </w:r>
      <w:bookmarkEnd w:id="49"/>
    </w:p>
    <w:p w14:paraId="3A50EBA4" w14:textId="70578946" w:rsidR="000660C4" w:rsidRPr="008869CF" w:rsidRDefault="000660C4" w:rsidP="00084E9C">
      <w:pPr>
        <w:pStyle w:val="2222222222"/>
        <w:widowControl w:val="0"/>
        <w:rPr>
          <w:rtl/>
          <w:lang w:bidi="ar-EG"/>
        </w:rPr>
      </w:pPr>
      <w:bookmarkStart w:id="50" w:name="_Toc203661982"/>
      <w:r w:rsidRPr="008869CF">
        <w:rPr>
          <w:rFonts w:hint="cs"/>
          <w:rtl/>
          <w:lang w:bidi="ar-EG"/>
        </w:rPr>
        <w:t>القسم الأول: فرضيات الدراسة</w:t>
      </w:r>
      <w:bookmarkEnd w:id="50"/>
      <w:r w:rsidRPr="008869CF">
        <w:rPr>
          <w:rFonts w:hint="cs"/>
          <w:rtl/>
          <w:lang w:bidi="ar-EG"/>
        </w:rPr>
        <w:t xml:space="preserve"> </w:t>
      </w:r>
    </w:p>
    <w:p w14:paraId="13E7723B" w14:textId="77777777" w:rsidR="00D35393" w:rsidRPr="008869CF" w:rsidRDefault="00D35393" w:rsidP="00084E9C">
      <w:pPr>
        <w:pStyle w:val="a6"/>
        <w:widowControl w:val="0"/>
        <w:numPr>
          <w:ilvl w:val="0"/>
          <w:numId w:val="64"/>
        </w:numPr>
        <w:bidi/>
        <w:spacing w:after="0" w:line="240" w:lineRule="auto"/>
        <w:jc w:val="both"/>
        <w:rPr>
          <w:rFonts w:ascii="Times New Roman" w:hAnsi="Times New Roman" w:cs="Simplified Arabic"/>
          <w:b/>
          <w:bCs/>
          <w:sz w:val="24"/>
          <w:szCs w:val="24"/>
          <w:rtl/>
          <w:lang w:bidi="ar-EG"/>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 لا يوجد تأثير ذو دلالة إحصائية لتطبيق الحوكمة السريرية على </w:t>
      </w:r>
      <w:r w:rsidRPr="008869CF">
        <w:rPr>
          <w:rFonts w:ascii="Times New Roman" w:hAnsi="Times New Roman" w:cs="Simplified Arabic" w:hint="cs"/>
          <w:b/>
          <w:bCs/>
          <w:sz w:val="24"/>
          <w:szCs w:val="24"/>
          <w:rtl/>
        </w:rPr>
        <w:t>تعزيز كفاءة الأداء التشغيلي</w:t>
      </w:r>
      <w:r w:rsidRPr="008869CF">
        <w:rPr>
          <w:rFonts w:ascii="Times New Roman" w:hAnsi="Times New Roman" w:cs="Simplified Arabic"/>
          <w:b/>
          <w:bCs/>
          <w:sz w:val="24"/>
          <w:szCs w:val="24"/>
          <w:rtl/>
        </w:rPr>
        <w:t xml:space="preserve"> في المستشفيات</w:t>
      </w:r>
      <w:r w:rsidRPr="008869CF">
        <w:rPr>
          <w:rFonts w:ascii="Times New Roman" w:hAnsi="Times New Roman" w:cs="Simplified Arabic" w:hint="cs"/>
          <w:b/>
          <w:bCs/>
          <w:sz w:val="24"/>
          <w:szCs w:val="24"/>
          <w:rtl/>
        </w:rPr>
        <w:t>.</w:t>
      </w:r>
      <w:r w:rsidRPr="008869CF">
        <w:rPr>
          <w:rFonts w:ascii="Times New Roman" w:hAnsi="Times New Roman" w:cs="Simplified Arabic" w:hint="cs"/>
          <w:b/>
          <w:bCs/>
          <w:sz w:val="24"/>
          <w:szCs w:val="24"/>
          <w:rtl/>
          <w:lang w:bidi="ar-EG"/>
        </w:rPr>
        <w:t xml:space="preserve"> </w:t>
      </w:r>
    </w:p>
    <w:p w14:paraId="3115FEBA" w14:textId="77777777" w:rsidR="00D35393" w:rsidRPr="008869CF" w:rsidRDefault="00D35393" w:rsidP="00084E9C">
      <w:pPr>
        <w:pStyle w:val="a6"/>
        <w:widowControl w:val="0"/>
        <w:numPr>
          <w:ilvl w:val="0"/>
          <w:numId w:val="63"/>
        </w:numPr>
        <w:bidi/>
        <w:spacing w:after="0" w:line="240" w:lineRule="auto"/>
        <w:jc w:val="both"/>
        <w:rPr>
          <w:rFonts w:ascii="Times New Roman" w:hAnsi="Times New Roman" w:cs="Simplified Arabic"/>
          <w:b/>
          <w:bCs/>
          <w:sz w:val="24"/>
          <w:szCs w:val="24"/>
          <w:rtl/>
          <w:lang w:bidi="ar-EG"/>
        </w:rPr>
      </w:pPr>
      <w:r w:rsidRPr="008869CF">
        <w:rPr>
          <w:rFonts w:ascii="Times New Roman" w:hAnsi="Times New Roman" w:cs="Simplified Arabic"/>
          <w:b/>
          <w:bCs/>
          <w:sz w:val="24"/>
          <w:szCs w:val="24"/>
          <w:rtl/>
        </w:rPr>
        <w:t>عرض وتحليل نتائج</w:t>
      </w:r>
      <w:r w:rsidRPr="008869CF">
        <w:rPr>
          <w:rFonts w:ascii="Times New Roman" w:hAnsi="Times New Roman" w:cs="Simplified Arabic" w:hint="cs"/>
          <w:b/>
          <w:bCs/>
          <w:sz w:val="24"/>
          <w:szCs w:val="24"/>
          <w:rtl/>
        </w:rPr>
        <w:t xml:space="preserve">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 يوجد تأثير ذو دلالة إحصائية لتطبيق الحوكمة السريرية على </w:t>
      </w:r>
      <w:r w:rsidRPr="008869CF">
        <w:rPr>
          <w:rFonts w:ascii="Times New Roman" w:hAnsi="Times New Roman" w:cs="Simplified Arabic" w:hint="cs"/>
          <w:b/>
          <w:bCs/>
          <w:sz w:val="24"/>
          <w:szCs w:val="24"/>
          <w:rtl/>
        </w:rPr>
        <w:t>تعزيز كفاءة الأداء التشغيلي</w:t>
      </w:r>
      <w:r w:rsidRPr="008869CF">
        <w:rPr>
          <w:rFonts w:ascii="Times New Roman" w:hAnsi="Times New Roman" w:cs="Simplified Arabic"/>
          <w:b/>
          <w:bCs/>
          <w:sz w:val="24"/>
          <w:szCs w:val="24"/>
          <w:rtl/>
        </w:rPr>
        <w:t xml:space="preserve"> في المستشفيات</w:t>
      </w:r>
      <w:r w:rsidRPr="008869CF">
        <w:rPr>
          <w:rFonts w:ascii="Times New Roman" w:hAnsi="Times New Roman" w:cs="Simplified Arabic" w:hint="cs"/>
          <w:b/>
          <w:bCs/>
          <w:sz w:val="24"/>
          <w:szCs w:val="24"/>
          <w:rtl/>
        </w:rPr>
        <w:t>.</w:t>
      </w:r>
      <w:r w:rsidRPr="008869CF">
        <w:rPr>
          <w:rFonts w:ascii="Times New Roman" w:hAnsi="Times New Roman" w:cs="Simplified Arabic" w:hint="cs"/>
          <w:b/>
          <w:bCs/>
          <w:sz w:val="24"/>
          <w:szCs w:val="24"/>
          <w:rtl/>
          <w:lang w:bidi="ar-EG"/>
        </w:rPr>
        <w:t xml:space="preserve"> </w:t>
      </w:r>
    </w:p>
    <w:p w14:paraId="33D9EF60" w14:textId="14CA09F9" w:rsidR="00D35393" w:rsidRPr="008869CF" w:rsidRDefault="00D35393" w:rsidP="00084E9C">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cs"/>
          <w:szCs w:val="24"/>
          <w:rtl/>
        </w:rPr>
        <w:t>للتحقق من صحة أو خطأ الفرضيتين تم استخدام</w:t>
      </w:r>
      <w:r w:rsidRPr="008869CF">
        <w:rPr>
          <w:rFonts w:ascii="Times New Roman" w:hAnsi="Times New Roman" w:cs="Simplified Arabic"/>
          <w:szCs w:val="24"/>
          <w:rtl/>
        </w:rPr>
        <w:t xml:space="preserve"> اختبار تحليل </w:t>
      </w:r>
      <w:r w:rsidRPr="008869CF">
        <w:rPr>
          <w:rFonts w:ascii="Times New Roman" w:hAnsi="Times New Roman" w:cs="Simplified Arabic" w:hint="cs"/>
          <w:szCs w:val="24"/>
          <w:rtl/>
        </w:rPr>
        <w:t>الانحدار لمعرفة وجود أثر ذو دلالة إحصائية (</w:t>
      </w:r>
      <w:r w:rsidRPr="008869CF">
        <w:rPr>
          <w:rFonts w:ascii="Times New Roman" w:hAnsi="Times New Roman" w:cs="Simplified Arabic"/>
          <w:szCs w:val="24"/>
          <w:rtl/>
        </w:rPr>
        <w:t>لتطبيق الحوكمة السريرية</w:t>
      </w:r>
      <w:r w:rsidRPr="008869CF">
        <w:rPr>
          <w:rFonts w:ascii="Times New Roman" w:hAnsi="Times New Roman" w:cs="Simplified Arabic" w:hint="cs"/>
          <w:szCs w:val="24"/>
          <w:rtl/>
        </w:rPr>
        <w:t>) على (تعزيز كفاءة الأداء التشغيلي)</w:t>
      </w:r>
    </w:p>
    <w:p w14:paraId="4AC10C7E" w14:textId="413AC6DB" w:rsidR="00D35393" w:rsidRPr="008869CF" w:rsidRDefault="007818DA"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tl/>
        </w:rPr>
      </w:pPr>
      <w:bookmarkStart w:id="51" w:name="_Toc203578205"/>
      <w:bookmarkStart w:id="52" w:name="_Toc203661996"/>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 xml:space="preserve">(2): </w:t>
      </w:r>
      <w:r w:rsidR="00D35393" w:rsidRPr="008869CF">
        <w:rPr>
          <w:rFonts w:ascii="Times New Roman" w:hAnsi="Times New Roman" w:cs="Simplified Arabic"/>
          <w:b/>
          <w:bCs/>
          <w:sz w:val="24"/>
          <w:szCs w:val="24"/>
          <w:rtl/>
        </w:rPr>
        <w:t>نتائج "</w:t>
      </w:r>
      <w:r w:rsidR="00D35393" w:rsidRPr="008869CF">
        <w:rPr>
          <w:rFonts w:ascii="Times New Roman" w:hAnsi="Times New Roman" w:cs="Simplified Arabic" w:hint="cs"/>
          <w:b/>
          <w:bCs/>
          <w:sz w:val="24"/>
          <w:szCs w:val="24"/>
          <w:rtl/>
        </w:rPr>
        <w:t>تحليل الانحدار</w:t>
      </w:r>
      <w:r w:rsidR="00D35393" w:rsidRPr="008869CF">
        <w:rPr>
          <w:rFonts w:ascii="Times New Roman" w:hAnsi="Times New Roman" w:cs="Simplified Arabic"/>
          <w:b/>
          <w:bCs/>
          <w:sz w:val="24"/>
          <w:szCs w:val="24"/>
          <w:rtl/>
        </w:rPr>
        <w:t>"</w:t>
      </w:r>
      <w:r w:rsidR="00D35393" w:rsidRPr="008869CF">
        <w:rPr>
          <w:rFonts w:ascii="Times New Roman" w:hAnsi="Times New Roman" w:cs="Simplified Arabic" w:hint="cs"/>
          <w:b/>
          <w:bCs/>
          <w:sz w:val="24"/>
          <w:szCs w:val="24"/>
          <w:rtl/>
        </w:rPr>
        <w:t xml:space="preserve"> لمعرفة وجود أثر ذو دلالة إحصائية (</w:t>
      </w:r>
      <w:r w:rsidR="00D35393" w:rsidRPr="008869CF">
        <w:rPr>
          <w:rFonts w:ascii="Times New Roman" w:hAnsi="Times New Roman" w:cs="Simplified Arabic"/>
          <w:b/>
          <w:bCs/>
          <w:sz w:val="24"/>
          <w:szCs w:val="24"/>
          <w:rtl/>
        </w:rPr>
        <w:t>لتطبيق الحوكمة السريرية</w:t>
      </w:r>
      <w:r w:rsidR="00D35393" w:rsidRPr="008869CF">
        <w:rPr>
          <w:rFonts w:ascii="Times New Roman" w:hAnsi="Times New Roman" w:cs="Simplified Arabic" w:hint="cs"/>
          <w:b/>
          <w:bCs/>
          <w:sz w:val="24"/>
          <w:szCs w:val="24"/>
          <w:rtl/>
        </w:rPr>
        <w:t>) على (تعزيز كفاءة الأداء التشغيلي)</w:t>
      </w:r>
      <w:bookmarkEnd w:id="51"/>
      <w:bookmarkEnd w:id="52"/>
    </w:p>
    <w:tbl>
      <w:tblPr>
        <w:tblStyle w:val="af5"/>
        <w:bidiVisual/>
        <w:tblW w:w="5000" w:type="pct"/>
        <w:jc w:val="center"/>
        <w:tblLook w:val="04A0" w:firstRow="1" w:lastRow="0" w:firstColumn="1" w:lastColumn="0" w:noHBand="0" w:noVBand="1"/>
      </w:tblPr>
      <w:tblGrid>
        <w:gridCol w:w="1807"/>
        <w:gridCol w:w="1077"/>
        <w:gridCol w:w="1228"/>
        <w:gridCol w:w="1213"/>
        <w:gridCol w:w="1206"/>
        <w:gridCol w:w="1301"/>
        <w:gridCol w:w="1495"/>
        <w:gridCol w:w="19"/>
      </w:tblGrid>
      <w:tr w:rsidR="00DC50D9" w:rsidRPr="008869CF" w14:paraId="6F88FB05" w14:textId="77777777" w:rsidTr="00DB71FC">
        <w:trPr>
          <w:jc w:val="center"/>
        </w:trPr>
        <w:tc>
          <w:tcPr>
            <w:tcW w:w="967" w:type="pct"/>
            <w:shd w:val="clear" w:color="auto" w:fill="BFBFBF" w:themeFill="background1" w:themeFillShade="BF"/>
            <w:vAlign w:val="center"/>
          </w:tcPr>
          <w:p w14:paraId="6B0916B6" w14:textId="77777777" w:rsidR="00D35393" w:rsidRPr="008869CF" w:rsidRDefault="00D35393" w:rsidP="00084E9C">
            <w:pPr>
              <w:pStyle w:val="af8"/>
              <w:widowControl w:val="0"/>
              <w:bidi w:val="0"/>
              <w:spacing w:line="240" w:lineRule="auto"/>
              <w:rPr>
                <w:sz w:val="20"/>
                <w:szCs w:val="20"/>
                <w:rtl/>
              </w:rPr>
            </w:pPr>
            <w:bookmarkStart w:id="53" w:name="_Toc203578206"/>
            <w:bookmarkStart w:id="54" w:name="_Toc203661997"/>
            <w:r w:rsidRPr="008869CF">
              <w:rPr>
                <w:sz w:val="20"/>
                <w:szCs w:val="20"/>
                <w:rtl/>
              </w:rPr>
              <w:t>المتغير المستقل</w:t>
            </w:r>
            <w:bookmarkEnd w:id="53"/>
            <w:bookmarkEnd w:id="54"/>
          </w:p>
        </w:tc>
        <w:tc>
          <w:tcPr>
            <w:tcW w:w="576" w:type="pct"/>
            <w:shd w:val="clear" w:color="auto" w:fill="BFBFBF" w:themeFill="background1" w:themeFillShade="BF"/>
            <w:vAlign w:val="center"/>
          </w:tcPr>
          <w:p w14:paraId="56B93542" w14:textId="77777777" w:rsidR="00D35393" w:rsidRPr="008869CF" w:rsidRDefault="00D35393" w:rsidP="00084E9C">
            <w:pPr>
              <w:pStyle w:val="af8"/>
              <w:widowControl w:val="0"/>
              <w:bidi w:val="0"/>
              <w:spacing w:line="240" w:lineRule="auto"/>
              <w:rPr>
                <w:sz w:val="20"/>
                <w:szCs w:val="20"/>
                <w:rtl/>
              </w:rPr>
            </w:pPr>
            <w:bookmarkStart w:id="55" w:name="_Toc203578207"/>
            <w:bookmarkStart w:id="56" w:name="_Toc203661998"/>
            <w:r w:rsidRPr="008869CF">
              <w:rPr>
                <w:sz w:val="20"/>
                <w:szCs w:val="20"/>
              </w:rPr>
              <w:t>B</w:t>
            </w:r>
            <w:bookmarkEnd w:id="55"/>
            <w:bookmarkEnd w:id="56"/>
          </w:p>
        </w:tc>
        <w:tc>
          <w:tcPr>
            <w:tcW w:w="657" w:type="pct"/>
            <w:shd w:val="clear" w:color="auto" w:fill="BFBFBF" w:themeFill="background1" w:themeFillShade="BF"/>
            <w:vAlign w:val="center"/>
          </w:tcPr>
          <w:p w14:paraId="1A3D099C" w14:textId="77777777" w:rsidR="00D35393" w:rsidRPr="008869CF" w:rsidRDefault="00D35393" w:rsidP="00084E9C">
            <w:pPr>
              <w:pStyle w:val="af8"/>
              <w:widowControl w:val="0"/>
              <w:bidi w:val="0"/>
              <w:spacing w:line="240" w:lineRule="auto"/>
              <w:rPr>
                <w:sz w:val="20"/>
                <w:szCs w:val="20"/>
                <w:rtl/>
              </w:rPr>
            </w:pPr>
            <w:bookmarkStart w:id="57" w:name="_Toc203578208"/>
            <w:bookmarkStart w:id="58" w:name="_Toc203661999"/>
            <w:r w:rsidRPr="008869CF">
              <w:rPr>
                <w:sz w:val="20"/>
                <w:szCs w:val="20"/>
              </w:rPr>
              <w:t>Beta</w:t>
            </w:r>
            <w:bookmarkEnd w:id="57"/>
            <w:bookmarkEnd w:id="58"/>
          </w:p>
        </w:tc>
        <w:tc>
          <w:tcPr>
            <w:tcW w:w="649" w:type="pct"/>
            <w:shd w:val="clear" w:color="auto" w:fill="BFBFBF" w:themeFill="background1" w:themeFillShade="BF"/>
            <w:vAlign w:val="center"/>
          </w:tcPr>
          <w:p w14:paraId="32A656FA" w14:textId="77777777" w:rsidR="00D35393" w:rsidRPr="008869CF" w:rsidRDefault="00D35393" w:rsidP="00084E9C">
            <w:pPr>
              <w:pStyle w:val="af8"/>
              <w:widowControl w:val="0"/>
              <w:bidi w:val="0"/>
              <w:spacing w:line="240" w:lineRule="auto"/>
              <w:rPr>
                <w:sz w:val="20"/>
                <w:szCs w:val="20"/>
                <w:rtl/>
              </w:rPr>
            </w:pPr>
            <w:bookmarkStart w:id="59" w:name="_Toc203578209"/>
            <w:bookmarkStart w:id="60" w:name="_Toc203662000"/>
            <w:r w:rsidRPr="008869CF">
              <w:rPr>
                <w:sz w:val="20"/>
                <w:szCs w:val="20"/>
              </w:rPr>
              <w:t>R</w:t>
            </w:r>
            <w:bookmarkEnd w:id="59"/>
            <w:bookmarkEnd w:id="60"/>
          </w:p>
        </w:tc>
        <w:tc>
          <w:tcPr>
            <w:tcW w:w="645" w:type="pct"/>
            <w:shd w:val="clear" w:color="auto" w:fill="BFBFBF" w:themeFill="background1" w:themeFillShade="BF"/>
            <w:vAlign w:val="center"/>
          </w:tcPr>
          <w:p w14:paraId="32637C3A" w14:textId="77777777" w:rsidR="00D35393" w:rsidRPr="008869CF" w:rsidRDefault="00D35393" w:rsidP="00084E9C">
            <w:pPr>
              <w:pStyle w:val="af8"/>
              <w:widowControl w:val="0"/>
              <w:bidi w:val="0"/>
              <w:spacing w:line="240" w:lineRule="auto"/>
              <w:rPr>
                <w:sz w:val="20"/>
                <w:szCs w:val="20"/>
                <w:rtl/>
              </w:rPr>
            </w:pPr>
            <w:bookmarkStart w:id="61" w:name="_Toc203578210"/>
            <w:bookmarkStart w:id="62" w:name="_Toc203662001"/>
            <w:r w:rsidRPr="008869CF">
              <w:rPr>
                <w:sz w:val="20"/>
                <w:szCs w:val="20"/>
              </w:rPr>
              <w:t>R2</w:t>
            </w:r>
            <w:bookmarkEnd w:id="61"/>
            <w:bookmarkEnd w:id="62"/>
          </w:p>
        </w:tc>
        <w:tc>
          <w:tcPr>
            <w:tcW w:w="696" w:type="pct"/>
            <w:shd w:val="clear" w:color="auto" w:fill="BFBFBF" w:themeFill="background1" w:themeFillShade="BF"/>
            <w:vAlign w:val="center"/>
          </w:tcPr>
          <w:p w14:paraId="2DA19AE2" w14:textId="77777777" w:rsidR="00D35393" w:rsidRPr="008869CF" w:rsidRDefault="00D35393" w:rsidP="00084E9C">
            <w:pPr>
              <w:pStyle w:val="af8"/>
              <w:widowControl w:val="0"/>
              <w:bidi w:val="0"/>
              <w:spacing w:line="240" w:lineRule="auto"/>
              <w:rPr>
                <w:sz w:val="20"/>
                <w:szCs w:val="20"/>
              </w:rPr>
            </w:pPr>
            <w:bookmarkStart w:id="63" w:name="_Toc203578211"/>
            <w:bookmarkStart w:id="64" w:name="_Toc203662002"/>
            <w:proofErr w:type="spellStart"/>
            <w:r w:rsidRPr="008869CF">
              <w:rPr>
                <w:sz w:val="20"/>
                <w:szCs w:val="20"/>
              </w:rPr>
              <w:t>T.value</w:t>
            </w:r>
            <w:bookmarkEnd w:id="63"/>
            <w:bookmarkEnd w:id="64"/>
            <w:proofErr w:type="spellEnd"/>
          </w:p>
        </w:tc>
        <w:tc>
          <w:tcPr>
            <w:tcW w:w="810" w:type="pct"/>
            <w:gridSpan w:val="2"/>
            <w:shd w:val="clear" w:color="auto" w:fill="BFBFBF" w:themeFill="background1" w:themeFillShade="BF"/>
            <w:vAlign w:val="center"/>
          </w:tcPr>
          <w:p w14:paraId="2BBF9377" w14:textId="77777777" w:rsidR="00D35393" w:rsidRPr="008869CF" w:rsidRDefault="00D35393" w:rsidP="00084E9C">
            <w:pPr>
              <w:pStyle w:val="af8"/>
              <w:widowControl w:val="0"/>
              <w:bidi w:val="0"/>
              <w:spacing w:line="240" w:lineRule="auto"/>
              <w:rPr>
                <w:sz w:val="20"/>
                <w:szCs w:val="20"/>
                <w:rtl/>
              </w:rPr>
            </w:pPr>
            <w:bookmarkStart w:id="65" w:name="_Toc203578212"/>
            <w:bookmarkStart w:id="66" w:name="_Toc203662003"/>
            <w:proofErr w:type="spellStart"/>
            <w:r w:rsidRPr="008869CF">
              <w:rPr>
                <w:sz w:val="20"/>
                <w:szCs w:val="20"/>
              </w:rPr>
              <w:t>Sig.T</w:t>
            </w:r>
            <w:bookmarkEnd w:id="65"/>
            <w:bookmarkEnd w:id="66"/>
            <w:proofErr w:type="spellEnd"/>
          </w:p>
        </w:tc>
      </w:tr>
      <w:tr w:rsidR="00DC50D9" w:rsidRPr="008869CF" w14:paraId="0A8AF35D" w14:textId="77777777" w:rsidTr="00DB71FC">
        <w:trPr>
          <w:jc w:val="center"/>
        </w:trPr>
        <w:tc>
          <w:tcPr>
            <w:tcW w:w="967" w:type="pct"/>
            <w:shd w:val="clear" w:color="auto" w:fill="BFBFBF" w:themeFill="background1" w:themeFillShade="BF"/>
            <w:vAlign w:val="center"/>
          </w:tcPr>
          <w:p w14:paraId="7512D0E5" w14:textId="77777777" w:rsidR="00D35393" w:rsidRPr="008869CF" w:rsidRDefault="00D35393" w:rsidP="00084E9C">
            <w:pPr>
              <w:pStyle w:val="af8"/>
              <w:widowControl w:val="0"/>
              <w:bidi w:val="0"/>
              <w:spacing w:line="240" w:lineRule="auto"/>
              <w:rPr>
                <w:b w:val="0"/>
                <w:bCs w:val="0"/>
                <w:sz w:val="20"/>
                <w:szCs w:val="20"/>
                <w:rtl/>
              </w:rPr>
            </w:pPr>
            <w:bookmarkStart w:id="67" w:name="_Toc203578213"/>
            <w:bookmarkStart w:id="68" w:name="_Toc203662004"/>
            <w:r w:rsidRPr="008869CF">
              <w:rPr>
                <w:rFonts w:hint="cs"/>
                <w:b w:val="0"/>
                <w:bCs w:val="0"/>
                <w:sz w:val="20"/>
                <w:szCs w:val="20"/>
                <w:rtl/>
              </w:rPr>
              <w:t>تطبيق الحوكمة السريرية</w:t>
            </w:r>
            <w:bookmarkEnd w:id="67"/>
            <w:bookmarkEnd w:id="68"/>
          </w:p>
        </w:tc>
        <w:tc>
          <w:tcPr>
            <w:tcW w:w="576" w:type="pct"/>
            <w:vAlign w:val="center"/>
          </w:tcPr>
          <w:p w14:paraId="6DE4D88D" w14:textId="77777777" w:rsidR="00D35393" w:rsidRPr="008869CF" w:rsidRDefault="00D35393" w:rsidP="00084E9C">
            <w:pPr>
              <w:pStyle w:val="af8"/>
              <w:widowControl w:val="0"/>
              <w:bidi w:val="0"/>
              <w:spacing w:line="240" w:lineRule="auto"/>
              <w:rPr>
                <w:b w:val="0"/>
                <w:bCs w:val="0"/>
                <w:sz w:val="20"/>
                <w:szCs w:val="20"/>
                <w:rtl/>
              </w:rPr>
            </w:pPr>
            <w:bookmarkStart w:id="69" w:name="_Toc203578214"/>
            <w:bookmarkStart w:id="70" w:name="_Toc203662005"/>
            <w:r w:rsidRPr="008869CF">
              <w:rPr>
                <w:b w:val="0"/>
                <w:bCs w:val="0"/>
                <w:sz w:val="20"/>
                <w:szCs w:val="20"/>
              </w:rPr>
              <w:t>.502</w:t>
            </w:r>
            <w:bookmarkEnd w:id="69"/>
            <w:bookmarkEnd w:id="70"/>
          </w:p>
        </w:tc>
        <w:tc>
          <w:tcPr>
            <w:tcW w:w="657" w:type="pct"/>
            <w:vAlign w:val="center"/>
          </w:tcPr>
          <w:p w14:paraId="7F5480B2" w14:textId="77777777" w:rsidR="00D35393" w:rsidRPr="008869CF" w:rsidRDefault="00D35393" w:rsidP="00084E9C">
            <w:pPr>
              <w:pStyle w:val="af8"/>
              <w:widowControl w:val="0"/>
              <w:bidi w:val="0"/>
              <w:spacing w:line="240" w:lineRule="auto"/>
              <w:rPr>
                <w:b w:val="0"/>
                <w:bCs w:val="0"/>
                <w:sz w:val="20"/>
                <w:szCs w:val="20"/>
                <w:rtl/>
              </w:rPr>
            </w:pPr>
            <w:bookmarkStart w:id="71" w:name="_Toc203578215"/>
            <w:bookmarkStart w:id="72" w:name="_Toc203662006"/>
            <w:r w:rsidRPr="008869CF">
              <w:rPr>
                <w:b w:val="0"/>
                <w:bCs w:val="0"/>
                <w:sz w:val="20"/>
                <w:szCs w:val="20"/>
              </w:rPr>
              <w:t>.565</w:t>
            </w:r>
            <w:bookmarkEnd w:id="71"/>
            <w:bookmarkEnd w:id="72"/>
          </w:p>
        </w:tc>
        <w:tc>
          <w:tcPr>
            <w:tcW w:w="649" w:type="pct"/>
            <w:vAlign w:val="center"/>
          </w:tcPr>
          <w:p w14:paraId="67DA2705" w14:textId="77777777" w:rsidR="00D35393" w:rsidRPr="008869CF" w:rsidRDefault="00D35393" w:rsidP="00084E9C">
            <w:pPr>
              <w:pStyle w:val="af8"/>
              <w:widowControl w:val="0"/>
              <w:bidi w:val="0"/>
              <w:spacing w:line="240" w:lineRule="auto"/>
              <w:rPr>
                <w:b w:val="0"/>
                <w:bCs w:val="0"/>
                <w:sz w:val="20"/>
                <w:szCs w:val="20"/>
                <w:rtl/>
              </w:rPr>
            </w:pPr>
            <w:bookmarkStart w:id="73" w:name="_Toc203578216"/>
            <w:bookmarkStart w:id="74" w:name="_Toc203662007"/>
            <w:r w:rsidRPr="008869CF">
              <w:rPr>
                <w:b w:val="0"/>
                <w:bCs w:val="0"/>
                <w:sz w:val="20"/>
                <w:szCs w:val="20"/>
              </w:rPr>
              <w:t>.565a</w:t>
            </w:r>
            <w:bookmarkEnd w:id="73"/>
            <w:bookmarkEnd w:id="74"/>
          </w:p>
        </w:tc>
        <w:tc>
          <w:tcPr>
            <w:tcW w:w="645" w:type="pct"/>
            <w:vAlign w:val="center"/>
          </w:tcPr>
          <w:p w14:paraId="3717DC7C" w14:textId="77777777" w:rsidR="00D35393" w:rsidRPr="008869CF" w:rsidRDefault="00D35393" w:rsidP="00084E9C">
            <w:pPr>
              <w:pStyle w:val="af8"/>
              <w:widowControl w:val="0"/>
              <w:bidi w:val="0"/>
              <w:spacing w:line="240" w:lineRule="auto"/>
              <w:rPr>
                <w:b w:val="0"/>
                <w:bCs w:val="0"/>
                <w:sz w:val="20"/>
                <w:szCs w:val="20"/>
                <w:rtl/>
              </w:rPr>
            </w:pPr>
            <w:bookmarkStart w:id="75" w:name="_Toc203578217"/>
            <w:bookmarkStart w:id="76" w:name="_Toc203662008"/>
            <w:r w:rsidRPr="008869CF">
              <w:rPr>
                <w:b w:val="0"/>
                <w:bCs w:val="0"/>
                <w:sz w:val="20"/>
                <w:szCs w:val="20"/>
              </w:rPr>
              <w:t>.320</w:t>
            </w:r>
            <w:bookmarkEnd w:id="75"/>
            <w:bookmarkEnd w:id="76"/>
          </w:p>
        </w:tc>
        <w:tc>
          <w:tcPr>
            <w:tcW w:w="696" w:type="pct"/>
            <w:vAlign w:val="center"/>
          </w:tcPr>
          <w:p w14:paraId="29724994" w14:textId="77777777" w:rsidR="00D35393" w:rsidRPr="008869CF" w:rsidRDefault="00D35393" w:rsidP="00084E9C">
            <w:pPr>
              <w:pStyle w:val="af8"/>
              <w:widowControl w:val="0"/>
              <w:bidi w:val="0"/>
              <w:spacing w:line="240" w:lineRule="auto"/>
              <w:rPr>
                <w:b w:val="0"/>
                <w:bCs w:val="0"/>
                <w:sz w:val="20"/>
                <w:szCs w:val="20"/>
                <w:rtl/>
              </w:rPr>
            </w:pPr>
            <w:bookmarkStart w:id="77" w:name="_Toc203578218"/>
            <w:bookmarkStart w:id="78" w:name="_Toc203662009"/>
            <w:r w:rsidRPr="008869CF">
              <w:rPr>
                <w:b w:val="0"/>
                <w:bCs w:val="0"/>
                <w:sz w:val="20"/>
                <w:szCs w:val="20"/>
              </w:rPr>
              <w:t>12.983</w:t>
            </w:r>
            <w:bookmarkEnd w:id="77"/>
            <w:bookmarkEnd w:id="78"/>
          </w:p>
        </w:tc>
        <w:tc>
          <w:tcPr>
            <w:tcW w:w="810" w:type="pct"/>
            <w:gridSpan w:val="2"/>
            <w:vAlign w:val="center"/>
          </w:tcPr>
          <w:p w14:paraId="207D8603" w14:textId="77777777" w:rsidR="00D35393" w:rsidRPr="008869CF" w:rsidRDefault="00D35393" w:rsidP="00084E9C">
            <w:pPr>
              <w:pStyle w:val="af8"/>
              <w:widowControl w:val="0"/>
              <w:bidi w:val="0"/>
              <w:spacing w:line="240" w:lineRule="auto"/>
              <w:rPr>
                <w:b w:val="0"/>
                <w:bCs w:val="0"/>
                <w:sz w:val="20"/>
                <w:szCs w:val="20"/>
                <w:rtl/>
              </w:rPr>
            </w:pPr>
            <w:bookmarkStart w:id="79" w:name="_Toc203578219"/>
            <w:bookmarkStart w:id="80" w:name="_Toc203662010"/>
            <w:r w:rsidRPr="008869CF">
              <w:rPr>
                <w:b w:val="0"/>
                <w:bCs w:val="0"/>
                <w:sz w:val="20"/>
                <w:szCs w:val="20"/>
              </w:rPr>
              <w:t>.000</w:t>
            </w:r>
            <w:bookmarkEnd w:id="79"/>
            <w:bookmarkEnd w:id="80"/>
          </w:p>
        </w:tc>
      </w:tr>
      <w:tr w:rsidR="00DC50D9" w:rsidRPr="008869CF" w14:paraId="4BFC6DC5" w14:textId="77777777" w:rsidTr="00DB71FC">
        <w:trPr>
          <w:gridAfter w:val="1"/>
          <w:wAfter w:w="10" w:type="pct"/>
          <w:jc w:val="center"/>
        </w:trPr>
        <w:tc>
          <w:tcPr>
            <w:tcW w:w="967" w:type="pct"/>
            <w:shd w:val="clear" w:color="auto" w:fill="BFBFBF" w:themeFill="background1" w:themeFillShade="BF"/>
            <w:vAlign w:val="center"/>
          </w:tcPr>
          <w:p w14:paraId="0FA6FB33" w14:textId="77777777" w:rsidR="00D35393" w:rsidRPr="008869CF" w:rsidRDefault="00D35393" w:rsidP="00084E9C">
            <w:pPr>
              <w:pStyle w:val="af8"/>
              <w:widowControl w:val="0"/>
              <w:bidi w:val="0"/>
              <w:spacing w:line="240" w:lineRule="auto"/>
              <w:rPr>
                <w:b w:val="0"/>
                <w:bCs w:val="0"/>
                <w:sz w:val="20"/>
                <w:szCs w:val="20"/>
                <w:rtl/>
              </w:rPr>
            </w:pPr>
            <w:bookmarkStart w:id="81" w:name="_Toc203578220"/>
            <w:bookmarkStart w:id="82" w:name="_Toc203662011"/>
            <w:r w:rsidRPr="008869CF">
              <w:rPr>
                <w:b w:val="0"/>
                <w:bCs w:val="0"/>
                <w:sz w:val="20"/>
                <w:szCs w:val="20"/>
                <w:rtl/>
              </w:rPr>
              <w:t>المعامل الثابت</w:t>
            </w:r>
            <w:bookmarkEnd w:id="81"/>
            <w:bookmarkEnd w:id="82"/>
          </w:p>
        </w:tc>
        <w:tc>
          <w:tcPr>
            <w:tcW w:w="4023" w:type="pct"/>
            <w:gridSpan w:val="6"/>
            <w:vAlign w:val="center"/>
          </w:tcPr>
          <w:p w14:paraId="13FF80C9" w14:textId="77777777" w:rsidR="00D35393" w:rsidRPr="008869CF" w:rsidRDefault="00D35393" w:rsidP="00084E9C">
            <w:pPr>
              <w:pStyle w:val="af8"/>
              <w:widowControl w:val="0"/>
              <w:bidi w:val="0"/>
              <w:spacing w:line="240" w:lineRule="auto"/>
              <w:rPr>
                <w:b w:val="0"/>
                <w:bCs w:val="0"/>
                <w:sz w:val="20"/>
                <w:szCs w:val="20"/>
                <w:rtl/>
              </w:rPr>
            </w:pPr>
            <w:bookmarkStart w:id="83" w:name="_Toc203578221"/>
            <w:bookmarkStart w:id="84" w:name="_Toc203662012"/>
            <w:r w:rsidRPr="008869CF">
              <w:rPr>
                <w:b w:val="0"/>
                <w:bCs w:val="0"/>
                <w:sz w:val="20"/>
                <w:szCs w:val="20"/>
              </w:rPr>
              <w:t>2.019</w:t>
            </w:r>
            <w:bookmarkEnd w:id="83"/>
            <w:bookmarkEnd w:id="84"/>
          </w:p>
        </w:tc>
      </w:tr>
      <w:tr w:rsidR="00DC50D9" w:rsidRPr="008869CF" w14:paraId="15BD19E4" w14:textId="77777777" w:rsidTr="00DB71FC">
        <w:trPr>
          <w:gridAfter w:val="1"/>
          <w:wAfter w:w="10" w:type="pct"/>
          <w:jc w:val="center"/>
        </w:trPr>
        <w:tc>
          <w:tcPr>
            <w:tcW w:w="967" w:type="pct"/>
            <w:shd w:val="clear" w:color="auto" w:fill="BFBFBF" w:themeFill="background1" w:themeFillShade="BF"/>
            <w:vAlign w:val="center"/>
          </w:tcPr>
          <w:p w14:paraId="2E0BF4BC" w14:textId="77777777" w:rsidR="00D35393" w:rsidRPr="008869CF" w:rsidRDefault="00D35393" w:rsidP="00084E9C">
            <w:pPr>
              <w:pStyle w:val="af8"/>
              <w:widowControl w:val="0"/>
              <w:bidi w:val="0"/>
              <w:spacing w:line="240" w:lineRule="auto"/>
              <w:rPr>
                <w:b w:val="0"/>
                <w:bCs w:val="0"/>
                <w:sz w:val="20"/>
                <w:szCs w:val="20"/>
              </w:rPr>
            </w:pPr>
            <w:bookmarkStart w:id="85" w:name="_Toc203578222"/>
            <w:bookmarkStart w:id="86" w:name="_Toc203662013"/>
            <w:r w:rsidRPr="008869CF">
              <w:rPr>
                <w:b w:val="0"/>
                <w:bCs w:val="0"/>
                <w:sz w:val="20"/>
                <w:szCs w:val="20"/>
              </w:rPr>
              <w:t>Adj R2</w:t>
            </w:r>
            <w:bookmarkEnd w:id="85"/>
            <w:bookmarkEnd w:id="86"/>
          </w:p>
        </w:tc>
        <w:tc>
          <w:tcPr>
            <w:tcW w:w="4023" w:type="pct"/>
            <w:gridSpan w:val="6"/>
            <w:vAlign w:val="center"/>
          </w:tcPr>
          <w:p w14:paraId="1BB8A5CB" w14:textId="77777777" w:rsidR="00D35393" w:rsidRPr="008869CF" w:rsidRDefault="00D35393" w:rsidP="00084E9C">
            <w:pPr>
              <w:pStyle w:val="af8"/>
              <w:widowControl w:val="0"/>
              <w:bidi w:val="0"/>
              <w:spacing w:line="240" w:lineRule="auto"/>
              <w:rPr>
                <w:b w:val="0"/>
                <w:bCs w:val="0"/>
                <w:sz w:val="20"/>
                <w:szCs w:val="20"/>
                <w:rtl/>
              </w:rPr>
            </w:pPr>
            <w:bookmarkStart w:id="87" w:name="_Toc203578223"/>
            <w:bookmarkStart w:id="88" w:name="_Toc203662014"/>
            <w:r w:rsidRPr="008869CF">
              <w:rPr>
                <w:b w:val="0"/>
                <w:bCs w:val="0"/>
                <w:sz w:val="20"/>
                <w:szCs w:val="20"/>
              </w:rPr>
              <w:t>.318</w:t>
            </w:r>
            <w:bookmarkEnd w:id="87"/>
            <w:bookmarkEnd w:id="88"/>
          </w:p>
        </w:tc>
      </w:tr>
      <w:tr w:rsidR="00DC50D9" w:rsidRPr="008869CF" w14:paraId="2BFA7EDF" w14:textId="77777777" w:rsidTr="00DB71FC">
        <w:trPr>
          <w:gridAfter w:val="1"/>
          <w:wAfter w:w="10" w:type="pct"/>
          <w:jc w:val="center"/>
        </w:trPr>
        <w:tc>
          <w:tcPr>
            <w:tcW w:w="967" w:type="pct"/>
            <w:shd w:val="clear" w:color="auto" w:fill="BFBFBF" w:themeFill="background1" w:themeFillShade="BF"/>
            <w:vAlign w:val="center"/>
          </w:tcPr>
          <w:p w14:paraId="1296FBB3" w14:textId="77777777" w:rsidR="00D35393" w:rsidRPr="008869CF" w:rsidRDefault="00D35393" w:rsidP="00084E9C">
            <w:pPr>
              <w:pStyle w:val="af8"/>
              <w:widowControl w:val="0"/>
              <w:bidi w:val="0"/>
              <w:spacing w:line="240" w:lineRule="auto"/>
              <w:rPr>
                <w:b w:val="0"/>
                <w:bCs w:val="0"/>
                <w:sz w:val="20"/>
                <w:szCs w:val="20"/>
              </w:rPr>
            </w:pPr>
            <w:bookmarkStart w:id="89" w:name="_Toc203578224"/>
            <w:bookmarkStart w:id="90" w:name="_Toc203662015"/>
            <w:r w:rsidRPr="008869CF">
              <w:rPr>
                <w:b w:val="0"/>
                <w:bCs w:val="0"/>
                <w:sz w:val="20"/>
                <w:szCs w:val="20"/>
                <w:rtl/>
              </w:rPr>
              <w:t xml:space="preserve">قيمة </w:t>
            </w:r>
            <w:r w:rsidRPr="008869CF">
              <w:rPr>
                <w:b w:val="0"/>
                <w:bCs w:val="0"/>
                <w:sz w:val="20"/>
                <w:szCs w:val="20"/>
              </w:rPr>
              <w:t>F</w:t>
            </w:r>
            <w:bookmarkEnd w:id="89"/>
            <w:bookmarkEnd w:id="90"/>
          </w:p>
        </w:tc>
        <w:tc>
          <w:tcPr>
            <w:tcW w:w="4023" w:type="pct"/>
            <w:gridSpan w:val="6"/>
            <w:vAlign w:val="center"/>
          </w:tcPr>
          <w:p w14:paraId="4542BA86" w14:textId="77777777" w:rsidR="00D35393" w:rsidRPr="008869CF" w:rsidRDefault="00D35393" w:rsidP="00084E9C">
            <w:pPr>
              <w:pStyle w:val="af8"/>
              <w:widowControl w:val="0"/>
              <w:bidi w:val="0"/>
              <w:spacing w:line="240" w:lineRule="auto"/>
              <w:rPr>
                <w:b w:val="0"/>
                <w:bCs w:val="0"/>
                <w:sz w:val="20"/>
                <w:szCs w:val="20"/>
                <w:rtl/>
              </w:rPr>
            </w:pPr>
            <w:bookmarkStart w:id="91" w:name="_Toc203578225"/>
            <w:bookmarkStart w:id="92" w:name="_Toc203662016"/>
            <w:r w:rsidRPr="008869CF">
              <w:rPr>
                <w:b w:val="0"/>
                <w:bCs w:val="0"/>
                <w:sz w:val="20"/>
                <w:szCs w:val="20"/>
              </w:rPr>
              <w:t>168.566</w:t>
            </w:r>
            <w:bookmarkEnd w:id="91"/>
            <w:bookmarkEnd w:id="92"/>
          </w:p>
        </w:tc>
      </w:tr>
      <w:tr w:rsidR="00DC50D9" w:rsidRPr="008869CF" w14:paraId="4789C1BD" w14:textId="77777777" w:rsidTr="00DB71FC">
        <w:trPr>
          <w:gridAfter w:val="1"/>
          <w:wAfter w:w="10" w:type="pct"/>
          <w:trHeight w:val="70"/>
          <w:jc w:val="center"/>
        </w:trPr>
        <w:tc>
          <w:tcPr>
            <w:tcW w:w="967" w:type="pct"/>
            <w:shd w:val="clear" w:color="auto" w:fill="BFBFBF" w:themeFill="background1" w:themeFillShade="BF"/>
            <w:vAlign w:val="center"/>
          </w:tcPr>
          <w:p w14:paraId="43E202D5" w14:textId="77777777" w:rsidR="00D35393" w:rsidRPr="008869CF" w:rsidRDefault="00D35393" w:rsidP="00084E9C">
            <w:pPr>
              <w:pStyle w:val="af8"/>
              <w:widowControl w:val="0"/>
              <w:bidi w:val="0"/>
              <w:spacing w:line="240" w:lineRule="auto"/>
              <w:rPr>
                <w:b w:val="0"/>
                <w:bCs w:val="0"/>
                <w:sz w:val="20"/>
                <w:szCs w:val="20"/>
              </w:rPr>
            </w:pPr>
            <w:bookmarkStart w:id="93" w:name="_Toc203578226"/>
            <w:bookmarkStart w:id="94" w:name="_Toc203662017"/>
            <w:r w:rsidRPr="008869CF">
              <w:rPr>
                <w:b w:val="0"/>
                <w:bCs w:val="0"/>
                <w:sz w:val="20"/>
                <w:szCs w:val="20"/>
              </w:rPr>
              <w:t>Sig F</w:t>
            </w:r>
            <w:bookmarkEnd w:id="93"/>
            <w:bookmarkEnd w:id="94"/>
          </w:p>
        </w:tc>
        <w:tc>
          <w:tcPr>
            <w:tcW w:w="4023" w:type="pct"/>
            <w:gridSpan w:val="6"/>
            <w:vAlign w:val="center"/>
          </w:tcPr>
          <w:p w14:paraId="50938CB4" w14:textId="77777777" w:rsidR="00D35393" w:rsidRPr="008869CF" w:rsidRDefault="00D35393" w:rsidP="00084E9C">
            <w:pPr>
              <w:pStyle w:val="af8"/>
              <w:widowControl w:val="0"/>
              <w:bidi w:val="0"/>
              <w:spacing w:line="240" w:lineRule="auto"/>
              <w:rPr>
                <w:b w:val="0"/>
                <w:bCs w:val="0"/>
                <w:sz w:val="20"/>
                <w:szCs w:val="20"/>
                <w:rtl/>
              </w:rPr>
            </w:pPr>
            <w:bookmarkStart w:id="95" w:name="_Toc203578227"/>
            <w:bookmarkStart w:id="96" w:name="_Toc203662018"/>
            <w:r w:rsidRPr="008869CF">
              <w:rPr>
                <w:b w:val="0"/>
                <w:bCs w:val="0"/>
                <w:sz w:val="20"/>
                <w:szCs w:val="20"/>
              </w:rPr>
              <w:t>.000b</w:t>
            </w:r>
            <w:bookmarkEnd w:id="95"/>
            <w:bookmarkEnd w:id="96"/>
          </w:p>
        </w:tc>
      </w:tr>
    </w:tbl>
    <w:p w14:paraId="0ADA3C2A" w14:textId="4F8837E7" w:rsidR="00D35393" w:rsidRPr="008869CF" w:rsidRDefault="00D35393" w:rsidP="00084E9C">
      <w:pPr>
        <w:widowControl w:val="0"/>
        <w:bidi/>
        <w:spacing w:after="0" w:line="240" w:lineRule="auto"/>
        <w:ind w:firstLine="720"/>
        <w:jc w:val="both"/>
        <w:rPr>
          <w:rFonts w:ascii="Times New Roman" w:hAnsi="Times New Roman" w:cs="Simplified Arabic"/>
          <w:sz w:val="24"/>
          <w:szCs w:val="24"/>
          <w:rtl/>
        </w:rPr>
      </w:pPr>
      <w:r w:rsidRPr="008869CF">
        <w:rPr>
          <w:rFonts w:ascii="Times New Roman" w:hAnsi="Times New Roman" w:cs="Simplified Arabic" w:hint="cs"/>
          <w:sz w:val="24"/>
          <w:szCs w:val="24"/>
          <w:rtl/>
        </w:rPr>
        <w:lastRenderedPageBreak/>
        <w:t>يتبين من الجدول السابق: وجود أثر إيجابي ذو دلالة إحصائية وجود أثر ذو دلالة إحصائية (</w:t>
      </w:r>
      <w:r w:rsidRPr="008869CF">
        <w:rPr>
          <w:rFonts w:ascii="Times New Roman" w:hAnsi="Times New Roman" w:cs="Simplified Arabic"/>
          <w:sz w:val="24"/>
          <w:szCs w:val="24"/>
          <w:rtl/>
        </w:rPr>
        <w:t>لتطبيق الحوكمة السريرية</w:t>
      </w:r>
      <w:r w:rsidRPr="008869CF">
        <w:rPr>
          <w:rFonts w:ascii="Times New Roman" w:hAnsi="Times New Roman" w:cs="Simplified Arabic" w:hint="cs"/>
          <w:sz w:val="24"/>
          <w:szCs w:val="24"/>
          <w:rtl/>
        </w:rPr>
        <w:t>) على (تعزيز كفاءة الأداء التشغيلي)؛ حيث جاءت قيمة (</w:t>
      </w:r>
      <w:r w:rsidRPr="008869CF">
        <w:rPr>
          <w:rFonts w:ascii="Times New Roman" w:hAnsi="Times New Roman" w:cs="Simplified Arabic"/>
          <w:sz w:val="24"/>
          <w:szCs w:val="24"/>
        </w:rPr>
        <w:t>R</w:t>
      </w:r>
      <w:r w:rsidRPr="008869CF">
        <w:rPr>
          <w:rFonts w:ascii="Times New Roman" w:hAnsi="Times New Roman" w:cs="Simplified Arabic" w:hint="cs"/>
          <w:sz w:val="24"/>
          <w:szCs w:val="24"/>
          <w:rtl/>
        </w:rPr>
        <w:t>) (</w:t>
      </w:r>
      <w:r w:rsidRPr="008869CF">
        <w:rPr>
          <w:rFonts w:ascii="Times New Roman" w:hAnsi="Times New Roman" w:cs="Simplified Arabic"/>
          <w:sz w:val="24"/>
          <w:szCs w:val="24"/>
        </w:rPr>
        <w:t>.565a</w:t>
      </w:r>
      <w:r w:rsidRPr="008869CF">
        <w:rPr>
          <w:rFonts w:ascii="Times New Roman" w:hAnsi="Times New Roman" w:cs="Simplified Arabic" w:hint="cs"/>
          <w:sz w:val="24"/>
          <w:szCs w:val="24"/>
          <w:rtl/>
        </w:rPr>
        <w:t>) بمستوى دلالة (</w:t>
      </w:r>
      <w:r w:rsidRPr="008869CF">
        <w:rPr>
          <w:rFonts w:ascii="Times New Roman" w:hAnsi="Times New Roman" w:cs="Simplified Arabic"/>
          <w:sz w:val="24"/>
          <w:szCs w:val="24"/>
        </w:rPr>
        <w:t>.000b</w:t>
      </w:r>
      <w:r w:rsidRPr="008869CF">
        <w:rPr>
          <w:rFonts w:ascii="Times New Roman" w:hAnsi="Times New Roman" w:cs="Simplified Arabic" w:hint="cs"/>
          <w:sz w:val="24"/>
          <w:szCs w:val="24"/>
          <w:rtl/>
        </w:rPr>
        <w:t xml:space="preserve">)؛ وبذلك تم التحقق من صحة الفرضية البديلة وقبولها، وخطأ الفرضية الصفرية ورفضها؛ ويمكن تفسير ذلك إلى إن </w:t>
      </w:r>
      <w:r w:rsidRPr="008869CF">
        <w:rPr>
          <w:rFonts w:ascii="Times New Roman" w:hAnsi="Times New Roman" w:cs="Simplified Arabic"/>
          <w:sz w:val="24"/>
          <w:szCs w:val="24"/>
          <w:rtl/>
        </w:rPr>
        <w:t>الحوكمة السريرية تعتمد على جمع وتحليل البيانات المتعلقة بالأداء، مما يمكن الإدارة من تقييم فعالية الخدمات المقدم</w:t>
      </w:r>
      <w:r w:rsidRPr="008869CF">
        <w:rPr>
          <w:rFonts w:ascii="Times New Roman" w:hAnsi="Times New Roman" w:cs="Simplified Arabic" w:hint="cs"/>
          <w:sz w:val="24"/>
          <w:szCs w:val="24"/>
          <w:rtl/>
        </w:rPr>
        <w:t xml:space="preserve">ة، </w:t>
      </w:r>
      <w:r w:rsidRPr="008869CF">
        <w:rPr>
          <w:rFonts w:ascii="Times New Roman" w:hAnsi="Times New Roman" w:cs="Simplified Arabic"/>
          <w:sz w:val="24"/>
          <w:szCs w:val="24"/>
          <w:rtl/>
        </w:rPr>
        <w:t>من خلال مراقبة المؤشرات مثل معدلات إعادة الإدخال ومدة الإقامة،</w:t>
      </w:r>
      <w:r w:rsidR="005922CD" w:rsidRPr="008869CF">
        <w:rPr>
          <w:rFonts w:ascii="Times New Roman" w:hAnsi="Times New Roman" w:cs="Simplified Arabic" w:hint="cs"/>
          <w:sz w:val="24"/>
          <w:szCs w:val="24"/>
          <w:rtl/>
        </w:rPr>
        <w:t xml:space="preserve"> </w:t>
      </w:r>
      <w:r w:rsidRPr="008869CF">
        <w:rPr>
          <w:rFonts w:ascii="Times New Roman" w:hAnsi="Times New Roman" w:cs="Simplified Arabic" w:hint="cs"/>
          <w:sz w:val="24"/>
          <w:szCs w:val="24"/>
          <w:rtl/>
          <w:lang w:bidi="ar-EG"/>
        </w:rPr>
        <w:t xml:space="preserve">وهو ما يسهم في </w:t>
      </w:r>
      <w:r w:rsidRPr="008869CF">
        <w:rPr>
          <w:rFonts w:ascii="Times New Roman" w:hAnsi="Times New Roman" w:cs="Simplified Arabic"/>
          <w:sz w:val="24"/>
          <w:szCs w:val="24"/>
          <w:rtl/>
        </w:rPr>
        <w:t>تحديد المجالات التي تحتاج إلى تحسين، مما يسهم في تحسين الأداء العام</w:t>
      </w:r>
      <w:r w:rsidRPr="008869CF">
        <w:rPr>
          <w:rFonts w:ascii="Times New Roman" w:hAnsi="Times New Roman" w:cs="Simplified Arabic"/>
          <w:sz w:val="24"/>
          <w:szCs w:val="24"/>
        </w:rPr>
        <w:t>.</w:t>
      </w:r>
    </w:p>
    <w:p w14:paraId="7142DC30" w14:textId="77777777" w:rsidR="00D35393" w:rsidRPr="008869CF" w:rsidRDefault="00D35393" w:rsidP="00084E9C">
      <w:pPr>
        <w:pStyle w:val="a6"/>
        <w:widowControl w:val="0"/>
        <w:numPr>
          <w:ilvl w:val="0"/>
          <w:numId w:val="63"/>
        </w:numPr>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w:t>
      </w:r>
      <w:r w:rsidRPr="008869CF">
        <w:rPr>
          <w:rFonts w:ascii="Times New Roman" w:hAnsi="Times New Roman" w:cs="Simplified Arabic"/>
          <w:b/>
          <w:bCs/>
          <w:sz w:val="24"/>
          <w:szCs w:val="24"/>
          <w:rtl/>
        </w:rPr>
        <w:t xml:space="preserve"> لا يوجد اختلاف في مدى تطبيق الحوكمة السريرية بين المستشفيات الحكومية والخاصة.</w:t>
      </w:r>
    </w:p>
    <w:p w14:paraId="2D0621D6" w14:textId="77777777" w:rsidR="00D35393" w:rsidRPr="008869CF" w:rsidRDefault="00D35393" w:rsidP="00084E9C">
      <w:pPr>
        <w:pStyle w:val="a6"/>
        <w:widowControl w:val="0"/>
        <w:numPr>
          <w:ilvl w:val="0"/>
          <w:numId w:val="63"/>
        </w:numPr>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عرض وتحليل نتائج</w:t>
      </w:r>
      <w:r w:rsidRPr="008869CF">
        <w:rPr>
          <w:rFonts w:ascii="Times New Roman" w:hAnsi="Times New Roman" w:cs="Simplified Arabic" w:hint="cs"/>
          <w:b/>
          <w:bCs/>
          <w:sz w:val="24"/>
          <w:szCs w:val="24"/>
          <w:rtl/>
        </w:rPr>
        <w:t xml:space="preserve">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يوجد اختلاف في مدى تطبيق الحوكمة السريرية بين المستشفيات الحكومية والخاصة.</w:t>
      </w:r>
    </w:p>
    <w:p w14:paraId="5F4CE715" w14:textId="77777777" w:rsidR="00D35393" w:rsidRPr="008869CF" w:rsidRDefault="00D35393" w:rsidP="00084E9C">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cs"/>
          <w:szCs w:val="24"/>
          <w:rtl/>
        </w:rPr>
        <w:t xml:space="preserve">للتحقق من صحة الفرضية أو خطأها تم استخدام </w:t>
      </w:r>
      <w:r w:rsidRPr="008869CF">
        <w:rPr>
          <w:rFonts w:ascii="Times New Roman" w:hAnsi="Times New Roman" w:cs="Simplified Arabic"/>
          <w:szCs w:val="24"/>
          <w:rtl/>
        </w:rPr>
        <w:t>اختبار تحليل التباين الأحادي (</w:t>
      </w:r>
      <w:r w:rsidRPr="008869CF">
        <w:rPr>
          <w:rFonts w:ascii="Times New Roman" w:hAnsi="Times New Roman" w:cs="Simplified Arabic"/>
          <w:szCs w:val="24"/>
        </w:rPr>
        <w:t>One Way Anova</w:t>
      </w:r>
      <w:r w:rsidRPr="008869CF">
        <w:rPr>
          <w:rFonts w:ascii="Times New Roman" w:hAnsi="Times New Roman" w:cs="Simplified Arabic"/>
          <w:szCs w:val="24"/>
          <w:rtl/>
        </w:rPr>
        <w:t>)</w:t>
      </w:r>
      <w:r w:rsidRPr="008869CF">
        <w:rPr>
          <w:rFonts w:ascii="Times New Roman" w:hAnsi="Times New Roman" w:cs="Simplified Arabic" w:hint="cs"/>
          <w:szCs w:val="24"/>
          <w:rtl/>
        </w:rPr>
        <w:t xml:space="preserve"> للكشف عن وجود اختلاف </w:t>
      </w:r>
      <w:r w:rsidRPr="008869CF">
        <w:rPr>
          <w:rFonts w:ascii="Times New Roman" w:hAnsi="Times New Roman" w:cs="Simplified Arabic"/>
          <w:szCs w:val="24"/>
          <w:rtl/>
        </w:rPr>
        <w:t>في مدى تطبيق الحوكمة السريرية بين المستشفيات الحكومية والخاصة.</w:t>
      </w:r>
    </w:p>
    <w:p w14:paraId="2449F064" w14:textId="7B78D288" w:rsidR="00D35393" w:rsidRPr="008869CF" w:rsidRDefault="00F844C2"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Pr>
      </w:pPr>
      <w:bookmarkStart w:id="97" w:name="_Toc203578228"/>
      <w:bookmarkStart w:id="98" w:name="_Toc203662019"/>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 xml:space="preserve">(3): </w:t>
      </w:r>
      <w:r w:rsidR="00D35393" w:rsidRPr="008869CF">
        <w:rPr>
          <w:rFonts w:ascii="Times New Roman" w:hAnsi="Times New Roman" w:cs="Simplified Arabic"/>
          <w:b/>
          <w:bCs/>
          <w:sz w:val="24"/>
          <w:szCs w:val="24"/>
          <w:rtl/>
        </w:rPr>
        <w:t>نتائج "تحليل التباين الأحادي" (</w:t>
      </w:r>
      <w:r w:rsidR="00D35393" w:rsidRPr="008869CF">
        <w:rPr>
          <w:rFonts w:ascii="Times New Roman" w:hAnsi="Times New Roman" w:cs="Simplified Arabic"/>
          <w:b/>
          <w:bCs/>
          <w:sz w:val="24"/>
          <w:szCs w:val="24"/>
        </w:rPr>
        <w:t>One Way Anova</w:t>
      </w:r>
      <w:r w:rsidR="00D35393" w:rsidRPr="008869CF">
        <w:rPr>
          <w:rFonts w:ascii="Times New Roman" w:hAnsi="Times New Roman" w:cs="Simplified Arabic"/>
          <w:b/>
          <w:bCs/>
          <w:sz w:val="24"/>
          <w:szCs w:val="24"/>
          <w:rtl/>
        </w:rPr>
        <w:t>) للفروق في مدى تطبيق الحوكمة السريرية بين المستشفيات الحكومية والخاصة.</w:t>
      </w:r>
      <w:bookmarkEnd w:id="97"/>
      <w:bookmarkEnd w:id="98"/>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8"/>
        <w:gridCol w:w="1716"/>
        <w:gridCol w:w="1200"/>
        <w:gridCol w:w="1093"/>
        <w:gridCol w:w="1275"/>
        <w:gridCol w:w="910"/>
        <w:gridCol w:w="1314"/>
      </w:tblGrid>
      <w:tr w:rsidR="00DC50D9" w:rsidRPr="008869CF" w14:paraId="2EBF63EC" w14:textId="77777777" w:rsidTr="009C5DC1">
        <w:trPr>
          <w:tblHeader/>
          <w:jc w:val="center"/>
        </w:trPr>
        <w:tc>
          <w:tcPr>
            <w:tcW w:w="983" w:type="pct"/>
            <w:vMerge w:val="restart"/>
            <w:shd w:val="clear" w:color="auto" w:fill="BFBFBF" w:themeFill="background1" w:themeFillShade="BF"/>
            <w:vAlign w:val="center"/>
          </w:tcPr>
          <w:p w14:paraId="4397E50D" w14:textId="77777777" w:rsidR="00D35393" w:rsidRPr="008869CF" w:rsidRDefault="00D35393" w:rsidP="00084E9C">
            <w:pPr>
              <w:pStyle w:val="af8"/>
              <w:widowControl w:val="0"/>
              <w:bidi w:val="0"/>
              <w:spacing w:line="240" w:lineRule="auto"/>
              <w:rPr>
                <w:sz w:val="20"/>
                <w:szCs w:val="20"/>
              </w:rPr>
            </w:pPr>
            <w:r w:rsidRPr="008869CF">
              <w:rPr>
                <w:sz w:val="20"/>
                <w:szCs w:val="20"/>
                <w:rtl/>
              </w:rPr>
              <w:t xml:space="preserve"> </w:t>
            </w:r>
            <w:bookmarkStart w:id="99" w:name="_Toc203578229"/>
            <w:bookmarkStart w:id="100" w:name="_Toc203662020"/>
            <w:r w:rsidRPr="008869CF">
              <w:rPr>
                <w:sz w:val="20"/>
                <w:szCs w:val="20"/>
                <w:rtl/>
              </w:rPr>
              <w:t>تطبيق الحوكمة السريرية بين المستشفيات الحكومية والخاصة</w:t>
            </w:r>
            <w:bookmarkEnd w:id="99"/>
            <w:bookmarkEnd w:id="100"/>
          </w:p>
        </w:tc>
        <w:tc>
          <w:tcPr>
            <w:tcW w:w="918" w:type="pct"/>
            <w:shd w:val="clear" w:color="auto" w:fill="BFBFBF" w:themeFill="background1" w:themeFillShade="BF"/>
            <w:vAlign w:val="center"/>
          </w:tcPr>
          <w:p w14:paraId="353AEA75" w14:textId="77777777" w:rsidR="00D35393" w:rsidRPr="008869CF" w:rsidRDefault="00D35393" w:rsidP="00084E9C">
            <w:pPr>
              <w:pStyle w:val="af8"/>
              <w:widowControl w:val="0"/>
              <w:bidi w:val="0"/>
              <w:spacing w:line="240" w:lineRule="auto"/>
              <w:rPr>
                <w:sz w:val="20"/>
                <w:szCs w:val="20"/>
              </w:rPr>
            </w:pPr>
            <w:bookmarkStart w:id="101" w:name="_Toc203578230"/>
            <w:bookmarkStart w:id="102" w:name="_Toc203662021"/>
            <w:r w:rsidRPr="008869CF">
              <w:rPr>
                <w:sz w:val="20"/>
                <w:szCs w:val="20"/>
                <w:rtl/>
              </w:rPr>
              <w:t>مصدر التباين</w:t>
            </w:r>
            <w:bookmarkEnd w:id="101"/>
            <w:bookmarkEnd w:id="102"/>
          </w:p>
        </w:tc>
        <w:tc>
          <w:tcPr>
            <w:tcW w:w="642" w:type="pct"/>
            <w:shd w:val="clear" w:color="auto" w:fill="BFBFBF" w:themeFill="background1" w:themeFillShade="BF"/>
            <w:vAlign w:val="center"/>
          </w:tcPr>
          <w:p w14:paraId="30414FF7" w14:textId="77777777" w:rsidR="00D35393" w:rsidRPr="008869CF" w:rsidRDefault="00D35393" w:rsidP="00084E9C">
            <w:pPr>
              <w:pStyle w:val="af8"/>
              <w:widowControl w:val="0"/>
              <w:bidi w:val="0"/>
              <w:spacing w:line="240" w:lineRule="auto"/>
              <w:rPr>
                <w:sz w:val="20"/>
                <w:szCs w:val="20"/>
              </w:rPr>
            </w:pPr>
            <w:bookmarkStart w:id="103" w:name="_Toc203578231"/>
            <w:bookmarkStart w:id="104" w:name="_Toc203662022"/>
            <w:r w:rsidRPr="008869CF">
              <w:rPr>
                <w:sz w:val="20"/>
                <w:szCs w:val="20"/>
                <w:rtl/>
              </w:rPr>
              <w:t>مجموع مربعات</w:t>
            </w:r>
            <w:bookmarkEnd w:id="103"/>
            <w:bookmarkEnd w:id="104"/>
          </w:p>
        </w:tc>
        <w:tc>
          <w:tcPr>
            <w:tcW w:w="585" w:type="pct"/>
            <w:shd w:val="clear" w:color="auto" w:fill="BFBFBF" w:themeFill="background1" w:themeFillShade="BF"/>
            <w:vAlign w:val="center"/>
          </w:tcPr>
          <w:p w14:paraId="54A578D1" w14:textId="77777777" w:rsidR="00D35393" w:rsidRPr="008869CF" w:rsidRDefault="00D35393" w:rsidP="00084E9C">
            <w:pPr>
              <w:pStyle w:val="af8"/>
              <w:widowControl w:val="0"/>
              <w:bidi w:val="0"/>
              <w:spacing w:line="240" w:lineRule="auto"/>
              <w:rPr>
                <w:sz w:val="20"/>
                <w:szCs w:val="20"/>
              </w:rPr>
            </w:pPr>
            <w:bookmarkStart w:id="105" w:name="_Toc203578232"/>
            <w:bookmarkStart w:id="106" w:name="_Toc203662023"/>
            <w:r w:rsidRPr="008869CF">
              <w:rPr>
                <w:sz w:val="20"/>
                <w:szCs w:val="20"/>
                <w:rtl/>
              </w:rPr>
              <w:t>درجات الحرية</w:t>
            </w:r>
            <w:bookmarkEnd w:id="105"/>
            <w:bookmarkEnd w:id="106"/>
          </w:p>
        </w:tc>
        <w:tc>
          <w:tcPr>
            <w:tcW w:w="682" w:type="pct"/>
            <w:shd w:val="clear" w:color="auto" w:fill="BFBFBF" w:themeFill="background1" w:themeFillShade="BF"/>
            <w:vAlign w:val="center"/>
          </w:tcPr>
          <w:p w14:paraId="6B18CBB4" w14:textId="77777777" w:rsidR="00D35393" w:rsidRPr="008869CF" w:rsidRDefault="00D35393" w:rsidP="00084E9C">
            <w:pPr>
              <w:pStyle w:val="af8"/>
              <w:widowControl w:val="0"/>
              <w:bidi w:val="0"/>
              <w:spacing w:line="240" w:lineRule="auto"/>
              <w:rPr>
                <w:sz w:val="20"/>
                <w:szCs w:val="20"/>
              </w:rPr>
            </w:pPr>
            <w:bookmarkStart w:id="107" w:name="_Toc203578233"/>
            <w:bookmarkStart w:id="108" w:name="_Toc203662024"/>
            <w:r w:rsidRPr="008869CF">
              <w:rPr>
                <w:sz w:val="20"/>
                <w:szCs w:val="20"/>
                <w:rtl/>
              </w:rPr>
              <w:t>متوسط المربعات</w:t>
            </w:r>
            <w:bookmarkEnd w:id="107"/>
            <w:bookmarkEnd w:id="108"/>
          </w:p>
        </w:tc>
        <w:tc>
          <w:tcPr>
            <w:tcW w:w="487" w:type="pct"/>
            <w:shd w:val="clear" w:color="auto" w:fill="BFBFBF" w:themeFill="background1" w:themeFillShade="BF"/>
            <w:vAlign w:val="center"/>
          </w:tcPr>
          <w:p w14:paraId="314BBA2B" w14:textId="77777777" w:rsidR="00D35393" w:rsidRPr="008869CF" w:rsidRDefault="00D35393" w:rsidP="00084E9C">
            <w:pPr>
              <w:pStyle w:val="af8"/>
              <w:widowControl w:val="0"/>
              <w:bidi w:val="0"/>
              <w:spacing w:line="240" w:lineRule="auto"/>
              <w:rPr>
                <w:sz w:val="20"/>
                <w:szCs w:val="20"/>
              </w:rPr>
            </w:pPr>
            <w:bookmarkStart w:id="109" w:name="_Toc203578234"/>
            <w:bookmarkStart w:id="110" w:name="_Toc203662025"/>
            <w:r w:rsidRPr="008869CF">
              <w:rPr>
                <w:sz w:val="20"/>
                <w:szCs w:val="20"/>
                <w:rtl/>
              </w:rPr>
              <w:t>قيمة ف</w:t>
            </w:r>
            <w:bookmarkEnd w:id="109"/>
            <w:bookmarkEnd w:id="110"/>
          </w:p>
        </w:tc>
        <w:tc>
          <w:tcPr>
            <w:tcW w:w="703" w:type="pct"/>
            <w:shd w:val="clear" w:color="auto" w:fill="BFBFBF" w:themeFill="background1" w:themeFillShade="BF"/>
            <w:vAlign w:val="center"/>
          </w:tcPr>
          <w:p w14:paraId="4131CE2D" w14:textId="77777777" w:rsidR="00D35393" w:rsidRPr="008869CF" w:rsidRDefault="00D35393" w:rsidP="00084E9C">
            <w:pPr>
              <w:pStyle w:val="af8"/>
              <w:widowControl w:val="0"/>
              <w:bidi w:val="0"/>
              <w:spacing w:line="240" w:lineRule="auto"/>
              <w:rPr>
                <w:sz w:val="20"/>
                <w:szCs w:val="20"/>
              </w:rPr>
            </w:pPr>
            <w:bookmarkStart w:id="111" w:name="_Toc203578235"/>
            <w:bookmarkStart w:id="112" w:name="_Toc203662026"/>
            <w:r w:rsidRPr="008869CF">
              <w:rPr>
                <w:sz w:val="20"/>
                <w:szCs w:val="20"/>
                <w:rtl/>
              </w:rPr>
              <w:t>الدلالة الإحصائية</w:t>
            </w:r>
            <w:bookmarkEnd w:id="111"/>
            <w:bookmarkEnd w:id="112"/>
          </w:p>
        </w:tc>
      </w:tr>
      <w:tr w:rsidR="00DC50D9" w:rsidRPr="008869CF" w14:paraId="28A2AD79" w14:textId="77777777" w:rsidTr="009C5DC1">
        <w:trPr>
          <w:trHeight w:val="197"/>
          <w:jc w:val="center"/>
        </w:trPr>
        <w:tc>
          <w:tcPr>
            <w:tcW w:w="983" w:type="pct"/>
            <w:vMerge/>
            <w:shd w:val="clear" w:color="auto" w:fill="BFBFBF" w:themeFill="background1" w:themeFillShade="BF"/>
            <w:vAlign w:val="center"/>
          </w:tcPr>
          <w:p w14:paraId="7F692AD3" w14:textId="77777777" w:rsidR="00D35393" w:rsidRPr="008869CF" w:rsidRDefault="00D35393" w:rsidP="00084E9C">
            <w:pPr>
              <w:pStyle w:val="af8"/>
              <w:widowControl w:val="0"/>
              <w:bidi w:val="0"/>
              <w:spacing w:line="240" w:lineRule="auto"/>
              <w:rPr>
                <w:b w:val="0"/>
                <w:bCs w:val="0"/>
                <w:sz w:val="20"/>
                <w:szCs w:val="20"/>
                <w:rtl/>
              </w:rPr>
            </w:pPr>
          </w:p>
        </w:tc>
        <w:tc>
          <w:tcPr>
            <w:tcW w:w="918" w:type="pct"/>
            <w:vAlign w:val="center"/>
          </w:tcPr>
          <w:p w14:paraId="009CD58B" w14:textId="77777777" w:rsidR="00D35393" w:rsidRPr="008869CF" w:rsidRDefault="00D35393" w:rsidP="00084E9C">
            <w:pPr>
              <w:pStyle w:val="af8"/>
              <w:widowControl w:val="0"/>
              <w:bidi w:val="0"/>
              <w:spacing w:line="240" w:lineRule="auto"/>
              <w:rPr>
                <w:b w:val="0"/>
                <w:bCs w:val="0"/>
                <w:sz w:val="20"/>
                <w:szCs w:val="20"/>
              </w:rPr>
            </w:pPr>
            <w:bookmarkStart w:id="113" w:name="_Toc203578236"/>
            <w:bookmarkStart w:id="114" w:name="_Toc203662027"/>
            <w:r w:rsidRPr="008869CF">
              <w:rPr>
                <w:b w:val="0"/>
                <w:bCs w:val="0"/>
                <w:sz w:val="20"/>
                <w:szCs w:val="20"/>
                <w:rtl/>
              </w:rPr>
              <w:t>بين المجموعات</w:t>
            </w:r>
            <w:bookmarkEnd w:id="113"/>
            <w:bookmarkEnd w:id="114"/>
          </w:p>
        </w:tc>
        <w:tc>
          <w:tcPr>
            <w:tcW w:w="642" w:type="pct"/>
            <w:vAlign w:val="center"/>
          </w:tcPr>
          <w:p w14:paraId="1BB8F6C3" w14:textId="77777777" w:rsidR="00D35393" w:rsidRPr="008869CF" w:rsidRDefault="00D35393" w:rsidP="00084E9C">
            <w:pPr>
              <w:pStyle w:val="af8"/>
              <w:widowControl w:val="0"/>
              <w:bidi w:val="0"/>
              <w:spacing w:line="240" w:lineRule="auto"/>
              <w:rPr>
                <w:b w:val="0"/>
                <w:bCs w:val="0"/>
                <w:sz w:val="20"/>
                <w:szCs w:val="20"/>
              </w:rPr>
            </w:pPr>
            <w:bookmarkStart w:id="115" w:name="_Toc203578237"/>
            <w:bookmarkStart w:id="116" w:name="_Toc203662028"/>
            <w:r w:rsidRPr="008869CF">
              <w:rPr>
                <w:b w:val="0"/>
                <w:bCs w:val="0"/>
                <w:sz w:val="20"/>
                <w:szCs w:val="20"/>
              </w:rPr>
              <w:t>.003</w:t>
            </w:r>
            <w:bookmarkEnd w:id="115"/>
            <w:bookmarkEnd w:id="116"/>
          </w:p>
        </w:tc>
        <w:tc>
          <w:tcPr>
            <w:tcW w:w="585" w:type="pct"/>
            <w:vAlign w:val="center"/>
          </w:tcPr>
          <w:p w14:paraId="21DF5256" w14:textId="77777777" w:rsidR="00D35393" w:rsidRPr="008869CF" w:rsidRDefault="00D35393" w:rsidP="00084E9C">
            <w:pPr>
              <w:pStyle w:val="af8"/>
              <w:widowControl w:val="0"/>
              <w:bidi w:val="0"/>
              <w:spacing w:line="240" w:lineRule="auto"/>
              <w:rPr>
                <w:b w:val="0"/>
                <w:bCs w:val="0"/>
                <w:sz w:val="20"/>
                <w:szCs w:val="20"/>
              </w:rPr>
            </w:pPr>
            <w:bookmarkStart w:id="117" w:name="_Toc203578238"/>
            <w:bookmarkStart w:id="118" w:name="_Toc203662029"/>
            <w:r w:rsidRPr="008869CF">
              <w:rPr>
                <w:b w:val="0"/>
                <w:bCs w:val="0"/>
                <w:sz w:val="20"/>
                <w:szCs w:val="20"/>
              </w:rPr>
              <w:t>1</w:t>
            </w:r>
            <w:bookmarkEnd w:id="117"/>
            <w:bookmarkEnd w:id="118"/>
          </w:p>
        </w:tc>
        <w:tc>
          <w:tcPr>
            <w:tcW w:w="682" w:type="pct"/>
            <w:vAlign w:val="center"/>
          </w:tcPr>
          <w:p w14:paraId="0F6674C4" w14:textId="77777777" w:rsidR="00D35393" w:rsidRPr="008869CF" w:rsidRDefault="00D35393" w:rsidP="00084E9C">
            <w:pPr>
              <w:pStyle w:val="af8"/>
              <w:widowControl w:val="0"/>
              <w:bidi w:val="0"/>
              <w:spacing w:line="240" w:lineRule="auto"/>
              <w:rPr>
                <w:b w:val="0"/>
                <w:bCs w:val="0"/>
                <w:sz w:val="20"/>
                <w:szCs w:val="20"/>
              </w:rPr>
            </w:pPr>
            <w:bookmarkStart w:id="119" w:name="_Toc203578239"/>
            <w:bookmarkStart w:id="120" w:name="_Toc203662030"/>
            <w:r w:rsidRPr="008869CF">
              <w:rPr>
                <w:b w:val="0"/>
                <w:bCs w:val="0"/>
                <w:sz w:val="20"/>
                <w:szCs w:val="20"/>
              </w:rPr>
              <w:t>.003</w:t>
            </w:r>
            <w:bookmarkEnd w:id="119"/>
            <w:bookmarkEnd w:id="120"/>
          </w:p>
        </w:tc>
        <w:tc>
          <w:tcPr>
            <w:tcW w:w="487" w:type="pct"/>
            <w:vMerge w:val="restart"/>
            <w:vAlign w:val="center"/>
          </w:tcPr>
          <w:p w14:paraId="689A31EB" w14:textId="77777777" w:rsidR="00D35393" w:rsidRPr="008869CF" w:rsidRDefault="00D35393" w:rsidP="00084E9C">
            <w:pPr>
              <w:pStyle w:val="af8"/>
              <w:widowControl w:val="0"/>
              <w:bidi w:val="0"/>
              <w:spacing w:line="240" w:lineRule="auto"/>
              <w:rPr>
                <w:b w:val="0"/>
                <w:bCs w:val="0"/>
                <w:sz w:val="20"/>
                <w:szCs w:val="20"/>
                <w:rtl/>
              </w:rPr>
            </w:pPr>
            <w:bookmarkStart w:id="121" w:name="_Toc203578240"/>
            <w:bookmarkStart w:id="122" w:name="_Toc203662031"/>
            <w:r w:rsidRPr="008869CF">
              <w:rPr>
                <w:b w:val="0"/>
                <w:bCs w:val="0"/>
                <w:sz w:val="20"/>
                <w:szCs w:val="20"/>
              </w:rPr>
              <w:t>.005</w:t>
            </w:r>
            <w:bookmarkEnd w:id="121"/>
            <w:bookmarkEnd w:id="122"/>
          </w:p>
        </w:tc>
        <w:tc>
          <w:tcPr>
            <w:tcW w:w="703" w:type="pct"/>
            <w:vMerge w:val="restart"/>
            <w:vAlign w:val="center"/>
          </w:tcPr>
          <w:p w14:paraId="7E79FB17" w14:textId="77777777" w:rsidR="00D35393" w:rsidRPr="008869CF" w:rsidRDefault="00D35393" w:rsidP="00084E9C">
            <w:pPr>
              <w:pStyle w:val="af8"/>
              <w:widowControl w:val="0"/>
              <w:bidi w:val="0"/>
              <w:spacing w:line="240" w:lineRule="auto"/>
              <w:rPr>
                <w:b w:val="0"/>
                <w:bCs w:val="0"/>
                <w:sz w:val="20"/>
                <w:szCs w:val="20"/>
                <w:rtl/>
              </w:rPr>
            </w:pPr>
            <w:bookmarkStart w:id="123" w:name="_Toc203578241"/>
            <w:bookmarkStart w:id="124" w:name="_Toc203662032"/>
            <w:r w:rsidRPr="008869CF">
              <w:rPr>
                <w:b w:val="0"/>
                <w:bCs w:val="0"/>
                <w:sz w:val="20"/>
                <w:szCs w:val="20"/>
              </w:rPr>
              <w:t>.944</w:t>
            </w:r>
            <w:bookmarkEnd w:id="123"/>
            <w:bookmarkEnd w:id="124"/>
          </w:p>
        </w:tc>
      </w:tr>
      <w:tr w:rsidR="00DC50D9" w:rsidRPr="008869CF" w14:paraId="682C1B0F" w14:textId="77777777" w:rsidTr="009C5DC1">
        <w:trPr>
          <w:trHeight w:val="70"/>
          <w:jc w:val="center"/>
        </w:trPr>
        <w:tc>
          <w:tcPr>
            <w:tcW w:w="983" w:type="pct"/>
            <w:vMerge/>
            <w:shd w:val="clear" w:color="auto" w:fill="BFBFBF" w:themeFill="background1" w:themeFillShade="BF"/>
            <w:vAlign w:val="center"/>
          </w:tcPr>
          <w:p w14:paraId="03E5C836" w14:textId="77777777" w:rsidR="00D35393" w:rsidRPr="008869CF" w:rsidRDefault="00D35393" w:rsidP="00084E9C">
            <w:pPr>
              <w:pStyle w:val="af8"/>
              <w:widowControl w:val="0"/>
              <w:bidi w:val="0"/>
              <w:spacing w:line="240" w:lineRule="auto"/>
              <w:rPr>
                <w:b w:val="0"/>
                <w:bCs w:val="0"/>
                <w:sz w:val="20"/>
                <w:szCs w:val="20"/>
              </w:rPr>
            </w:pPr>
          </w:p>
        </w:tc>
        <w:tc>
          <w:tcPr>
            <w:tcW w:w="918" w:type="pct"/>
            <w:vAlign w:val="center"/>
          </w:tcPr>
          <w:p w14:paraId="213E7D83" w14:textId="77777777" w:rsidR="00D35393" w:rsidRPr="008869CF" w:rsidRDefault="00D35393" w:rsidP="00084E9C">
            <w:pPr>
              <w:pStyle w:val="af8"/>
              <w:widowControl w:val="0"/>
              <w:bidi w:val="0"/>
              <w:spacing w:line="240" w:lineRule="auto"/>
              <w:rPr>
                <w:b w:val="0"/>
                <w:bCs w:val="0"/>
                <w:sz w:val="20"/>
                <w:szCs w:val="20"/>
              </w:rPr>
            </w:pPr>
            <w:bookmarkStart w:id="125" w:name="_Toc203578242"/>
            <w:bookmarkStart w:id="126" w:name="_Toc203662033"/>
            <w:r w:rsidRPr="008869CF">
              <w:rPr>
                <w:b w:val="0"/>
                <w:bCs w:val="0"/>
                <w:sz w:val="20"/>
                <w:szCs w:val="20"/>
                <w:rtl/>
              </w:rPr>
              <w:t>داخل المجموعات</w:t>
            </w:r>
            <w:bookmarkEnd w:id="125"/>
            <w:bookmarkEnd w:id="126"/>
          </w:p>
        </w:tc>
        <w:tc>
          <w:tcPr>
            <w:tcW w:w="642" w:type="pct"/>
            <w:vAlign w:val="center"/>
          </w:tcPr>
          <w:p w14:paraId="7561BF69" w14:textId="77777777" w:rsidR="00D35393" w:rsidRPr="008869CF" w:rsidRDefault="00D35393" w:rsidP="00084E9C">
            <w:pPr>
              <w:pStyle w:val="af8"/>
              <w:widowControl w:val="0"/>
              <w:bidi w:val="0"/>
              <w:spacing w:line="240" w:lineRule="auto"/>
              <w:rPr>
                <w:b w:val="0"/>
                <w:bCs w:val="0"/>
                <w:sz w:val="20"/>
                <w:szCs w:val="20"/>
              </w:rPr>
            </w:pPr>
            <w:bookmarkStart w:id="127" w:name="_Toc203578243"/>
            <w:bookmarkStart w:id="128" w:name="_Toc203662034"/>
            <w:r w:rsidRPr="008869CF">
              <w:rPr>
                <w:b w:val="0"/>
                <w:bCs w:val="0"/>
                <w:sz w:val="20"/>
                <w:szCs w:val="20"/>
              </w:rPr>
              <w:t>214.647</w:t>
            </w:r>
            <w:bookmarkEnd w:id="127"/>
            <w:bookmarkEnd w:id="128"/>
          </w:p>
        </w:tc>
        <w:tc>
          <w:tcPr>
            <w:tcW w:w="585" w:type="pct"/>
            <w:vAlign w:val="center"/>
          </w:tcPr>
          <w:p w14:paraId="41F92185" w14:textId="77777777" w:rsidR="00D35393" w:rsidRPr="008869CF" w:rsidRDefault="00D35393" w:rsidP="00084E9C">
            <w:pPr>
              <w:pStyle w:val="af8"/>
              <w:widowControl w:val="0"/>
              <w:bidi w:val="0"/>
              <w:spacing w:line="240" w:lineRule="auto"/>
              <w:rPr>
                <w:b w:val="0"/>
                <w:bCs w:val="0"/>
                <w:sz w:val="20"/>
                <w:szCs w:val="20"/>
              </w:rPr>
            </w:pPr>
            <w:bookmarkStart w:id="129" w:name="_Toc203578244"/>
            <w:bookmarkStart w:id="130" w:name="_Toc203662035"/>
            <w:r w:rsidRPr="008869CF">
              <w:rPr>
                <w:b w:val="0"/>
                <w:bCs w:val="0"/>
                <w:sz w:val="20"/>
                <w:szCs w:val="20"/>
              </w:rPr>
              <w:t>359</w:t>
            </w:r>
            <w:bookmarkEnd w:id="129"/>
            <w:bookmarkEnd w:id="130"/>
          </w:p>
        </w:tc>
        <w:tc>
          <w:tcPr>
            <w:tcW w:w="682" w:type="pct"/>
            <w:vAlign w:val="center"/>
          </w:tcPr>
          <w:p w14:paraId="0D87C742" w14:textId="77777777" w:rsidR="00D35393" w:rsidRPr="008869CF" w:rsidRDefault="00D35393" w:rsidP="00084E9C">
            <w:pPr>
              <w:pStyle w:val="af8"/>
              <w:widowControl w:val="0"/>
              <w:bidi w:val="0"/>
              <w:spacing w:line="240" w:lineRule="auto"/>
              <w:rPr>
                <w:b w:val="0"/>
                <w:bCs w:val="0"/>
                <w:sz w:val="20"/>
                <w:szCs w:val="20"/>
              </w:rPr>
            </w:pPr>
            <w:bookmarkStart w:id="131" w:name="_Toc203578245"/>
            <w:bookmarkStart w:id="132" w:name="_Toc203662036"/>
            <w:r w:rsidRPr="008869CF">
              <w:rPr>
                <w:b w:val="0"/>
                <w:bCs w:val="0"/>
                <w:sz w:val="20"/>
                <w:szCs w:val="20"/>
              </w:rPr>
              <w:t>.598</w:t>
            </w:r>
            <w:bookmarkEnd w:id="131"/>
            <w:bookmarkEnd w:id="132"/>
          </w:p>
        </w:tc>
        <w:tc>
          <w:tcPr>
            <w:tcW w:w="487" w:type="pct"/>
            <w:vMerge/>
            <w:vAlign w:val="center"/>
          </w:tcPr>
          <w:p w14:paraId="2CF3DD95" w14:textId="77777777" w:rsidR="00D35393" w:rsidRPr="008869CF" w:rsidRDefault="00D35393" w:rsidP="00084E9C">
            <w:pPr>
              <w:pStyle w:val="af8"/>
              <w:widowControl w:val="0"/>
              <w:bidi w:val="0"/>
              <w:spacing w:line="240" w:lineRule="auto"/>
              <w:rPr>
                <w:b w:val="0"/>
                <w:bCs w:val="0"/>
                <w:sz w:val="20"/>
                <w:szCs w:val="20"/>
              </w:rPr>
            </w:pPr>
          </w:p>
        </w:tc>
        <w:tc>
          <w:tcPr>
            <w:tcW w:w="703" w:type="pct"/>
            <w:vMerge/>
            <w:vAlign w:val="center"/>
          </w:tcPr>
          <w:p w14:paraId="22887639" w14:textId="77777777" w:rsidR="00D35393" w:rsidRPr="008869CF" w:rsidRDefault="00D35393" w:rsidP="00084E9C">
            <w:pPr>
              <w:pStyle w:val="af8"/>
              <w:widowControl w:val="0"/>
              <w:bidi w:val="0"/>
              <w:spacing w:line="240" w:lineRule="auto"/>
              <w:rPr>
                <w:b w:val="0"/>
                <w:bCs w:val="0"/>
                <w:sz w:val="20"/>
                <w:szCs w:val="20"/>
              </w:rPr>
            </w:pPr>
          </w:p>
        </w:tc>
      </w:tr>
      <w:tr w:rsidR="00DC50D9" w:rsidRPr="008869CF" w14:paraId="4A4234D4" w14:textId="77777777" w:rsidTr="009C5DC1">
        <w:trPr>
          <w:trHeight w:val="70"/>
          <w:jc w:val="center"/>
        </w:trPr>
        <w:tc>
          <w:tcPr>
            <w:tcW w:w="983" w:type="pct"/>
            <w:vMerge/>
            <w:shd w:val="clear" w:color="auto" w:fill="BFBFBF" w:themeFill="background1" w:themeFillShade="BF"/>
            <w:vAlign w:val="center"/>
          </w:tcPr>
          <w:p w14:paraId="7F16EAAF" w14:textId="77777777" w:rsidR="00D35393" w:rsidRPr="008869CF" w:rsidRDefault="00D35393" w:rsidP="00084E9C">
            <w:pPr>
              <w:pStyle w:val="af8"/>
              <w:widowControl w:val="0"/>
              <w:bidi w:val="0"/>
              <w:spacing w:line="240" w:lineRule="auto"/>
              <w:rPr>
                <w:b w:val="0"/>
                <w:bCs w:val="0"/>
                <w:sz w:val="20"/>
                <w:szCs w:val="20"/>
              </w:rPr>
            </w:pPr>
          </w:p>
        </w:tc>
        <w:tc>
          <w:tcPr>
            <w:tcW w:w="918" w:type="pct"/>
            <w:vAlign w:val="center"/>
          </w:tcPr>
          <w:p w14:paraId="2D362C6B" w14:textId="77777777" w:rsidR="00D35393" w:rsidRPr="008869CF" w:rsidRDefault="00D35393" w:rsidP="00084E9C">
            <w:pPr>
              <w:pStyle w:val="af8"/>
              <w:widowControl w:val="0"/>
              <w:bidi w:val="0"/>
              <w:spacing w:line="240" w:lineRule="auto"/>
              <w:rPr>
                <w:b w:val="0"/>
                <w:bCs w:val="0"/>
                <w:sz w:val="20"/>
                <w:szCs w:val="20"/>
              </w:rPr>
            </w:pPr>
            <w:bookmarkStart w:id="133" w:name="_Toc203578246"/>
            <w:bookmarkStart w:id="134" w:name="_Toc203662037"/>
            <w:r w:rsidRPr="008869CF">
              <w:rPr>
                <w:b w:val="0"/>
                <w:bCs w:val="0"/>
                <w:sz w:val="20"/>
                <w:szCs w:val="20"/>
                <w:rtl/>
              </w:rPr>
              <w:t>المجموع</w:t>
            </w:r>
            <w:bookmarkEnd w:id="133"/>
            <w:bookmarkEnd w:id="134"/>
          </w:p>
        </w:tc>
        <w:tc>
          <w:tcPr>
            <w:tcW w:w="642" w:type="pct"/>
            <w:vAlign w:val="center"/>
          </w:tcPr>
          <w:p w14:paraId="1252CDA1" w14:textId="77777777" w:rsidR="00D35393" w:rsidRPr="008869CF" w:rsidRDefault="00D35393" w:rsidP="00084E9C">
            <w:pPr>
              <w:pStyle w:val="af8"/>
              <w:widowControl w:val="0"/>
              <w:bidi w:val="0"/>
              <w:spacing w:line="240" w:lineRule="auto"/>
              <w:rPr>
                <w:b w:val="0"/>
                <w:bCs w:val="0"/>
                <w:sz w:val="20"/>
                <w:szCs w:val="20"/>
              </w:rPr>
            </w:pPr>
            <w:bookmarkStart w:id="135" w:name="_Toc203578247"/>
            <w:bookmarkStart w:id="136" w:name="_Toc203662038"/>
            <w:r w:rsidRPr="008869CF">
              <w:rPr>
                <w:b w:val="0"/>
                <w:bCs w:val="0"/>
                <w:sz w:val="20"/>
                <w:szCs w:val="20"/>
              </w:rPr>
              <w:t>214.650</w:t>
            </w:r>
            <w:bookmarkEnd w:id="135"/>
            <w:bookmarkEnd w:id="136"/>
          </w:p>
        </w:tc>
        <w:tc>
          <w:tcPr>
            <w:tcW w:w="585" w:type="pct"/>
            <w:vAlign w:val="center"/>
          </w:tcPr>
          <w:p w14:paraId="0DA75B47" w14:textId="77777777" w:rsidR="00D35393" w:rsidRPr="008869CF" w:rsidRDefault="00D35393" w:rsidP="00084E9C">
            <w:pPr>
              <w:pStyle w:val="af8"/>
              <w:widowControl w:val="0"/>
              <w:bidi w:val="0"/>
              <w:spacing w:line="240" w:lineRule="auto"/>
              <w:rPr>
                <w:b w:val="0"/>
                <w:bCs w:val="0"/>
                <w:sz w:val="20"/>
                <w:szCs w:val="20"/>
              </w:rPr>
            </w:pPr>
            <w:bookmarkStart w:id="137" w:name="_Toc203578248"/>
            <w:bookmarkStart w:id="138" w:name="_Toc203662039"/>
            <w:r w:rsidRPr="008869CF">
              <w:rPr>
                <w:b w:val="0"/>
                <w:bCs w:val="0"/>
                <w:sz w:val="20"/>
                <w:szCs w:val="20"/>
              </w:rPr>
              <w:t>360</w:t>
            </w:r>
            <w:bookmarkEnd w:id="137"/>
            <w:bookmarkEnd w:id="138"/>
          </w:p>
        </w:tc>
        <w:tc>
          <w:tcPr>
            <w:tcW w:w="682" w:type="pct"/>
            <w:vAlign w:val="center"/>
          </w:tcPr>
          <w:p w14:paraId="686578B3" w14:textId="77777777" w:rsidR="00D35393" w:rsidRPr="008869CF" w:rsidRDefault="00D35393" w:rsidP="00084E9C">
            <w:pPr>
              <w:pStyle w:val="af8"/>
              <w:widowControl w:val="0"/>
              <w:bidi w:val="0"/>
              <w:spacing w:line="240" w:lineRule="auto"/>
              <w:rPr>
                <w:b w:val="0"/>
                <w:bCs w:val="0"/>
                <w:sz w:val="20"/>
                <w:szCs w:val="20"/>
                <w:rtl/>
              </w:rPr>
            </w:pPr>
            <w:bookmarkStart w:id="139" w:name="_Toc203578249"/>
            <w:bookmarkStart w:id="140" w:name="_Toc203662040"/>
            <w:r w:rsidRPr="008869CF">
              <w:rPr>
                <w:rFonts w:hint="cs"/>
                <w:b w:val="0"/>
                <w:bCs w:val="0"/>
                <w:sz w:val="20"/>
                <w:szCs w:val="20"/>
                <w:rtl/>
              </w:rPr>
              <w:t>--</w:t>
            </w:r>
            <w:bookmarkEnd w:id="139"/>
            <w:bookmarkEnd w:id="140"/>
          </w:p>
        </w:tc>
        <w:tc>
          <w:tcPr>
            <w:tcW w:w="487" w:type="pct"/>
            <w:vMerge/>
            <w:vAlign w:val="center"/>
          </w:tcPr>
          <w:p w14:paraId="17D456ED" w14:textId="77777777" w:rsidR="00D35393" w:rsidRPr="008869CF" w:rsidRDefault="00D35393" w:rsidP="00084E9C">
            <w:pPr>
              <w:pStyle w:val="af8"/>
              <w:widowControl w:val="0"/>
              <w:bidi w:val="0"/>
              <w:spacing w:line="240" w:lineRule="auto"/>
              <w:rPr>
                <w:b w:val="0"/>
                <w:bCs w:val="0"/>
                <w:sz w:val="20"/>
                <w:szCs w:val="20"/>
              </w:rPr>
            </w:pPr>
          </w:p>
        </w:tc>
        <w:tc>
          <w:tcPr>
            <w:tcW w:w="703" w:type="pct"/>
            <w:vMerge/>
            <w:vAlign w:val="center"/>
          </w:tcPr>
          <w:p w14:paraId="48178B27" w14:textId="77777777" w:rsidR="00D35393" w:rsidRPr="008869CF" w:rsidRDefault="00D35393" w:rsidP="00084E9C">
            <w:pPr>
              <w:pStyle w:val="af8"/>
              <w:widowControl w:val="0"/>
              <w:bidi w:val="0"/>
              <w:spacing w:line="240" w:lineRule="auto"/>
              <w:rPr>
                <w:b w:val="0"/>
                <w:bCs w:val="0"/>
                <w:sz w:val="20"/>
                <w:szCs w:val="20"/>
              </w:rPr>
            </w:pPr>
          </w:p>
        </w:tc>
      </w:tr>
    </w:tbl>
    <w:p w14:paraId="19490FC7" w14:textId="0DFB3A07" w:rsidR="008869CF" w:rsidRPr="008869CF" w:rsidRDefault="00D35393" w:rsidP="00A620FF">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eastAsia"/>
          <w:szCs w:val="24"/>
          <w:rtl/>
        </w:rPr>
        <w:t>يتبين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من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الجدول</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السابق: عدم وجود فروق ذات دلالة إحصائية عند مستوي دلالة (0.05)، حول (</w:t>
      </w:r>
      <w:r w:rsidRPr="008869CF">
        <w:rPr>
          <w:rFonts w:ascii="Times New Roman" w:hAnsi="Times New Roman" w:cs="Simplified Arabic"/>
          <w:szCs w:val="24"/>
          <w:rtl/>
        </w:rPr>
        <w:t>مدى تطبيق الحوكمة السريرية بين المستشفيات الحكومية والخاصة</w:t>
      </w:r>
      <w:r w:rsidRPr="008869CF">
        <w:rPr>
          <w:rFonts w:ascii="Times New Roman" w:hAnsi="Times New Roman" w:cs="Simplified Arabic" w:hint="cs"/>
          <w:szCs w:val="24"/>
          <w:rtl/>
        </w:rPr>
        <w:t xml:space="preserve">)، وهو ما يعبر عن عدم وجود </w:t>
      </w:r>
      <w:r w:rsidRPr="008869CF">
        <w:rPr>
          <w:rFonts w:ascii="Times New Roman" w:hAnsi="Times New Roman" w:cs="Simplified Arabic"/>
          <w:szCs w:val="24"/>
          <w:rtl/>
        </w:rPr>
        <w:t>اختلاف في مدى تطبيق الحوكمة السريرية بين المستشفيات الحكومية والخاصة</w:t>
      </w:r>
      <w:r w:rsidRPr="008869CF">
        <w:rPr>
          <w:rFonts w:ascii="Times New Roman" w:hAnsi="Times New Roman" w:cs="Simplified Arabic" w:hint="cs"/>
          <w:szCs w:val="24"/>
          <w:rtl/>
        </w:rPr>
        <w:t>، ويمكن تفسير ذلك إلى وجود</w:t>
      </w:r>
      <w:r w:rsidRPr="008869CF">
        <w:rPr>
          <w:rFonts w:ascii="Times New Roman" w:hAnsi="Times New Roman" w:cs="Simplified Arabic"/>
          <w:szCs w:val="24"/>
        </w:rPr>
        <w:t xml:space="preserve"> </w:t>
      </w:r>
      <w:r w:rsidRPr="008869CF">
        <w:rPr>
          <w:rFonts w:ascii="Times New Roman" w:hAnsi="Times New Roman" w:cs="Simplified Arabic"/>
          <w:szCs w:val="24"/>
          <w:rtl/>
        </w:rPr>
        <w:t xml:space="preserve">معايير وطنية موحدة تنظم العمل في جميع المستشفيات، مما يفرض على </w:t>
      </w:r>
      <w:r w:rsidRPr="008869CF">
        <w:rPr>
          <w:rFonts w:ascii="Times New Roman" w:hAnsi="Times New Roman" w:cs="Simplified Arabic" w:hint="cs"/>
          <w:szCs w:val="24"/>
          <w:rtl/>
        </w:rPr>
        <w:t>كافة المستشفيات</w:t>
      </w:r>
      <w:r w:rsidRPr="008869CF">
        <w:rPr>
          <w:rFonts w:ascii="Times New Roman" w:hAnsi="Times New Roman" w:cs="Simplified Arabic"/>
          <w:szCs w:val="24"/>
          <w:rtl/>
        </w:rPr>
        <w:t xml:space="preserve"> الالتزام </w:t>
      </w:r>
      <w:r w:rsidRPr="008869CF">
        <w:rPr>
          <w:rFonts w:ascii="Times New Roman" w:hAnsi="Times New Roman" w:cs="Simplified Arabic" w:hint="cs"/>
          <w:szCs w:val="24"/>
          <w:rtl/>
        </w:rPr>
        <w:t>ب</w:t>
      </w:r>
      <w:r w:rsidRPr="008869CF">
        <w:rPr>
          <w:rFonts w:ascii="Times New Roman" w:hAnsi="Times New Roman" w:cs="Simplified Arabic"/>
          <w:szCs w:val="24"/>
          <w:rtl/>
        </w:rPr>
        <w:t>البروتوكولات والإجراءات</w:t>
      </w:r>
      <w:r w:rsidRPr="008869CF">
        <w:rPr>
          <w:rFonts w:ascii="Times New Roman" w:hAnsi="Times New Roman" w:cs="Simplified Arabic"/>
          <w:szCs w:val="24"/>
        </w:rPr>
        <w:t>.</w:t>
      </w:r>
    </w:p>
    <w:p w14:paraId="148099DF" w14:textId="474B9BD7" w:rsidR="00D35393" w:rsidRPr="008869CF" w:rsidRDefault="00D35393" w:rsidP="00084E9C">
      <w:pPr>
        <w:pStyle w:val="a6"/>
        <w:widowControl w:val="0"/>
        <w:numPr>
          <w:ilvl w:val="0"/>
          <w:numId w:val="65"/>
        </w:numPr>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w:t>
      </w:r>
      <w:r w:rsidRPr="008869CF">
        <w:rPr>
          <w:rFonts w:ascii="Times New Roman" w:hAnsi="Times New Roman" w:cs="Simplified Arabic"/>
          <w:b/>
          <w:bCs/>
          <w:sz w:val="24"/>
          <w:szCs w:val="24"/>
          <w:rtl/>
        </w:rPr>
        <w:t xml:space="preserve"> لا يوجد ارتباط معنوي بين مستوى تطبيق الحوكمة السريرية ومستوى جودة وسلامة الرعاية الصحية المقدمة.</w:t>
      </w:r>
    </w:p>
    <w:p w14:paraId="249BBAFB" w14:textId="77777777" w:rsidR="00D35393" w:rsidRPr="008869CF" w:rsidRDefault="00D35393" w:rsidP="00084E9C">
      <w:pPr>
        <w:pStyle w:val="a6"/>
        <w:widowControl w:val="0"/>
        <w:numPr>
          <w:ilvl w:val="0"/>
          <w:numId w:val="65"/>
        </w:numPr>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w:t>
      </w:r>
      <w:r w:rsidRPr="008869CF">
        <w:rPr>
          <w:rFonts w:ascii="Times New Roman" w:hAnsi="Times New Roman" w:cs="Simplified Arabic"/>
          <w:b/>
          <w:bCs/>
          <w:sz w:val="24"/>
          <w:szCs w:val="24"/>
          <w:rtl/>
        </w:rPr>
        <w:t xml:space="preserve"> يوجد ارتباط معنوي بين مستوى تطبيق الحوكمة السريرية ومستوى جودة وسلامة الرعاية الصحية المقدمة.</w:t>
      </w:r>
    </w:p>
    <w:p w14:paraId="05610727" w14:textId="77777777" w:rsidR="00D35393" w:rsidRPr="008869CF" w:rsidRDefault="00D35393" w:rsidP="00084E9C">
      <w:pPr>
        <w:pStyle w:val="000000000000000"/>
        <w:widowControl w:val="0"/>
        <w:rPr>
          <w:rtl/>
        </w:rPr>
      </w:pPr>
      <w:r w:rsidRPr="008869CF">
        <w:rPr>
          <w:rFonts w:hint="cs"/>
          <w:rtl/>
          <w:lang w:bidi="ar-EG"/>
        </w:rPr>
        <w:t>للتحقق من صحة الفرضيتين أو خطأهما</w:t>
      </w:r>
      <w:r w:rsidRPr="008869CF">
        <w:rPr>
          <w:rtl/>
          <w:lang w:bidi="ar-EG"/>
        </w:rPr>
        <w:t xml:space="preserve"> تم </w:t>
      </w:r>
      <w:r w:rsidRPr="008869CF">
        <w:rPr>
          <w:rFonts w:hint="cs"/>
          <w:rtl/>
          <w:lang w:bidi="ar-EG"/>
        </w:rPr>
        <w:t>استخدام</w:t>
      </w:r>
      <w:r w:rsidRPr="008869CF">
        <w:rPr>
          <w:rtl/>
          <w:lang w:bidi="ar-EG"/>
        </w:rPr>
        <w:t xml:space="preserve"> معامل ارتباط بيرسون (</w:t>
      </w:r>
      <w:r w:rsidRPr="008869CF">
        <w:rPr>
          <w:lang w:bidi="ar-EG"/>
        </w:rPr>
        <w:t>Pearson</w:t>
      </w:r>
      <w:r w:rsidRPr="008869CF">
        <w:rPr>
          <w:rtl/>
          <w:lang w:bidi="ar-EG"/>
        </w:rPr>
        <w:t>) بين</w:t>
      </w:r>
      <w:r w:rsidRPr="008869CF">
        <w:rPr>
          <w:lang w:bidi="ar-EG"/>
        </w:rPr>
        <w:t xml:space="preserve"> </w:t>
      </w:r>
      <w:r w:rsidRPr="008869CF">
        <w:rPr>
          <w:rtl/>
        </w:rPr>
        <w:t>مستوى تطبيق الحوكمة السريرية ومستوى جودة وسلامة الرعاية الصحية المقدمة</w:t>
      </w:r>
      <w:r w:rsidRPr="008869CF">
        <w:rPr>
          <w:rFonts w:hint="cs"/>
          <w:rtl/>
          <w:lang w:bidi="ar-EG"/>
        </w:rPr>
        <w:t xml:space="preserve">، </w:t>
      </w:r>
      <w:r w:rsidRPr="008869CF">
        <w:rPr>
          <w:rFonts w:hint="eastAsia"/>
          <w:rtl/>
          <w:lang w:bidi="ar-EG"/>
        </w:rPr>
        <w:t>على</w:t>
      </w:r>
      <w:r w:rsidRPr="008869CF">
        <w:rPr>
          <w:rtl/>
          <w:lang w:bidi="ar-EG"/>
        </w:rPr>
        <w:t xml:space="preserve"> </w:t>
      </w:r>
      <w:r w:rsidRPr="008869CF">
        <w:rPr>
          <w:rFonts w:hint="eastAsia"/>
          <w:rtl/>
          <w:lang w:bidi="ar-EG"/>
        </w:rPr>
        <w:t>النحو</w:t>
      </w:r>
      <w:r w:rsidRPr="008869CF">
        <w:rPr>
          <w:rtl/>
          <w:lang w:bidi="ar-EG"/>
        </w:rPr>
        <w:t xml:space="preserve"> </w:t>
      </w:r>
      <w:r w:rsidRPr="008869CF">
        <w:rPr>
          <w:rFonts w:hint="eastAsia"/>
          <w:rtl/>
          <w:lang w:bidi="ar-EG"/>
        </w:rPr>
        <w:t>التالي</w:t>
      </w:r>
      <w:r w:rsidRPr="008869CF">
        <w:rPr>
          <w:rFonts w:hint="cs"/>
          <w:rtl/>
        </w:rPr>
        <w:t>:</w:t>
      </w:r>
    </w:p>
    <w:p w14:paraId="765C2015" w14:textId="2ABB4713" w:rsidR="00D35393" w:rsidRPr="008869CF" w:rsidRDefault="00F844C2"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tl/>
        </w:rPr>
      </w:pPr>
      <w:bookmarkStart w:id="141" w:name="_Toc203578250"/>
      <w:bookmarkStart w:id="142" w:name="_Toc203662041"/>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 xml:space="preserve">(4): </w:t>
      </w:r>
      <w:r w:rsidR="00D35393" w:rsidRPr="008869CF">
        <w:rPr>
          <w:rFonts w:ascii="Times New Roman" w:hAnsi="Times New Roman" w:cs="Simplified Arabic"/>
          <w:b/>
          <w:bCs/>
          <w:sz w:val="24"/>
          <w:szCs w:val="24"/>
          <w:rtl/>
        </w:rPr>
        <w:t>معامل ارتبا بيرسون (</w:t>
      </w:r>
      <w:r w:rsidR="00D35393" w:rsidRPr="008869CF">
        <w:rPr>
          <w:rFonts w:ascii="Times New Roman" w:hAnsi="Times New Roman" w:cs="Simplified Arabic"/>
          <w:b/>
          <w:bCs/>
          <w:sz w:val="24"/>
          <w:szCs w:val="24"/>
        </w:rPr>
        <w:t>Pearson</w:t>
      </w:r>
      <w:r w:rsidR="00D35393" w:rsidRPr="008869CF">
        <w:rPr>
          <w:rFonts w:ascii="Times New Roman" w:hAnsi="Times New Roman" w:cs="Simplified Arabic"/>
          <w:b/>
          <w:bCs/>
          <w:sz w:val="24"/>
          <w:szCs w:val="24"/>
          <w:rtl/>
        </w:rPr>
        <w:t>) بين</w:t>
      </w:r>
      <w:r w:rsidR="00D35393" w:rsidRPr="008869CF">
        <w:rPr>
          <w:rFonts w:ascii="Times New Roman" w:hAnsi="Times New Roman" w:cs="Simplified Arabic"/>
          <w:b/>
          <w:bCs/>
          <w:sz w:val="24"/>
          <w:szCs w:val="24"/>
        </w:rPr>
        <w:t xml:space="preserve"> </w:t>
      </w:r>
      <w:r w:rsidR="00D35393" w:rsidRPr="008869CF">
        <w:rPr>
          <w:rFonts w:ascii="Times New Roman" w:hAnsi="Times New Roman" w:cs="Simplified Arabic"/>
          <w:b/>
          <w:bCs/>
          <w:sz w:val="24"/>
          <w:szCs w:val="24"/>
          <w:rtl/>
        </w:rPr>
        <w:t>مستوى تطبيق الحوكمة السريرية ومستوى جودة وسلامة الرعاية الصحية المقدمة</w:t>
      </w:r>
      <w:r w:rsidR="00D35393" w:rsidRPr="008869CF">
        <w:rPr>
          <w:rFonts w:ascii="Times New Roman" w:hAnsi="Times New Roman" w:cs="Simplified Arabic" w:hint="cs"/>
          <w:b/>
          <w:bCs/>
          <w:sz w:val="24"/>
          <w:szCs w:val="24"/>
          <w:rtl/>
        </w:rPr>
        <w:t>.</w:t>
      </w:r>
      <w:bookmarkEnd w:id="141"/>
      <w:bookmarkEnd w:id="142"/>
    </w:p>
    <w:tbl>
      <w:tblPr>
        <w:bidiVisual/>
        <w:tblW w:w="4994" w:type="pct"/>
        <w:shd w:val="clear" w:color="auto" w:fill="FFFFFF"/>
        <w:tblCellMar>
          <w:left w:w="0" w:type="dxa"/>
          <w:right w:w="0" w:type="dxa"/>
        </w:tblCellMar>
        <w:tblLook w:val="04A0" w:firstRow="1" w:lastRow="0" w:firstColumn="1" w:lastColumn="0" w:noHBand="0" w:noVBand="1"/>
      </w:tblPr>
      <w:tblGrid>
        <w:gridCol w:w="1835"/>
        <w:gridCol w:w="5108"/>
        <w:gridCol w:w="2382"/>
      </w:tblGrid>
      <w:tr w:rsidR="00DC50D9" w:rsidRPr="008869CF" w14:paraId="1D390E60" w14:textId="77777777" w:rsidTr="00886AF2">
        <w:tc>
          <w:tcPr>
            <w:tcW w:w="984" w:type="pct"/>
            <w:vMerge w:val="restart"/>
            <w:tcBorders>
              <w:top w:val="single" w:sz="8" w:space="0" w:color="auto"/>
              <w:left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tcPr>
          <w:p w14:paraId="4747B951" w14:textId="77777777" w:rsidR="00D35393" w:rsidRPr="008869CF" w:rsidRDefault="00D35393" w:rsidP="00084E9C">
            <w:pPr>
              <w:pStyle w:val="af8"/>
              <w:widowControl w:val="0"/>
              <w:bidi w:val="0"/>
              <w:spacing w:line="240" w:lineRule="auto"/>
              <w:rPr>
                <w:sz w:val="20"/>
                <w:szCs w:val="20"/>
              </w:rPr>
            </w:pPr>
            <w:bookmarkStart w:id="143" w:name="_Toc203578251"/>
            <w:bookmarkStart w:id="144" w:name="_Toc203662042"/>
            <w:r w:rsidRPr="008869CF">
              <w:rPr>
                <w:rFonts w:hint="cs"/>
                <w:sz w:val="20"/>
                <w:szCs w:val="20"/>
                <w:rtl/>
              </w:rPr>
              <w:t>تطبيق الحوكمة السريرية</w:t>
            </w:r>
            <w:bookmarkEnd w:id="143"/>
            <w:bookmarkEnd w:id="144"/>
          </w:p>
        </w:tc>
        <w:tc>
          <w:tcPr>
            <w:tcW w:w="4016" w:type="pct"/>
            <w:gridSpan w:val="2"/>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tcPr>
          <w:p w14:paraId="259D43A6" w14:textId="10B482F8" w:rsidR="00D35393" w:rsidRPr="008869CF" w:rsidRDefault="00D35393" w:rsidP="00084E9C">
            <w:pPr>
              <w:pStyle w:val="af8"/>
              <w:widowControl w:val="0"/>
              <w:bidi w:val="0"/>
              <w:spacing w:line="240" w:lineRule="auto"/>
              <w:rPr>
                <w:sz w:val="20"/>
                <w:szCs w:val="20"/>
                <w:rtl/>
              </w:rPr>
            </w:pPr>
            <w:bookmarkStart w:id="145" w:name="_Toc203578252"/>
            <w:bookmarkStart w:id="146" w:name="_Toc203662043"/>
            <w:r w:rsidRPr="008869CF">
              <w:rPr>
                <w:rFonts w:hint="cs"/>
                <w:sz w:val="20"/>
                <w:szCs w:val="20"/>
                <w:rtl/>
              </w:rPr>
              <w:t>مستوى جودة وسلامة الرعاية الصحية المقدمة</w:t>
            </w:r>
            <w:bookmarkEnd w:id="145"/>
            <w:bookmarkEnd w:id="146"/>
            <w:r w:rsidR="005922CD" w:rsidRPr="008869CF">
              <w:rPr>
                <w:rFonts w:hint="cs"/>
                <w:sz w:val="20"/>
                <w:szCs w:val="20"/>
                <w:rtl/>
              </w:rPr>
              <w:t xml:space="preserve"> </w:t>
            </w:r>
          </w:p>
        </w:tc>
      </w:tr>
      <w:tr w:rsidR="00DC50D9" w:rsidRPr="008869CF" w14:paraId="2BB21054" w14:textId="77777777" w:rsidTr="00886AF2">
        <w:trPr>
          <w:trHeight w:val="54"/>
        </w:trPr>
        <w:tc>
          <w:tcPr>
            <w:tcW w:w="984" w:type="pct"/>
            <w:vMerge/>
            <w:tcBorders>
              <w:left w:val="single" w:sz="8" w:space="0" w:color="auto"/>
              <w:right w:val="single" w:sz="8" w:space="0" w:color="auto"/>
            </w:tcBorders>
            <w:shd w:val="clear" w:color="auto" w:fill="BFBFBF" w:themeFill="background1" w:themeFillShade="BF"/>
            <w:vAlign w:val="center"/>
          </w:tcPr>
          <w:p w14:paraId="30E92EE6" w14:textId="77777777" w:rsidR="00D35393" w:rsidRPr="008869CF" w:rsidRDefault="00D35393" w:rsidP="00084E9C">
            <w:pPr>
              <w:pStyle w:val="af8"/>
              <w:widowControl w:val="0"/>
              <w:bidi w:val="0"/>
              <w:spacing w:line="240" w:lineRule="auto"/>
              <w:rPr>
                <w:b w:val="0"/>
                <w:bCs w:val="0"/>
                <w:sz w:val="20"/>
                <w:szCs w:val="20"/>
              </w:rPr>
            </w:pPr>
          </w:p>
        </w:tc>
        <w:tc>
          <w:tcPr>
            <w:tcW w:w="2739" w:type="pct"/>
            <w:tcBorders>
              <w:top w:val="nil"/>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tcPr>
          <w:p w14:paraId="7CB905F7" w14:textId="77777777" w:rsidR="00D35393" w:rsidRPr="008869CF" w:rsidRDefault="00D35393" w:rsidP="00084E9C">
            <w:pPr>
              <w:pStyle w:val="af8"/>
              <w:widowControl w:val="0"/>
              <w:bidi w:val="0"/>
              <w:spacing w:line="240" w:lineRule="auto"/>
              <w:rPr>
                <w:b w:val="0"/>
                <w:bCs w:val="0"/>
                <w:sz w:val="20"/>
                <w:szCs w:val="20"/>
              </w:rPr>
            </w:pPr>
            <w:bookmarkStart w:id="147" w:name="_Toc203578253"/>
            <w:bookmarkStart w:id="148" w:name="_Toc203662044"/>
            <w:r w:rsidRPr="008869CF">
              <w:rPr>
                <w:b w:val="0"/>
                <w:bCs w:val="0"/>
                <w:sz w:val="20"/>
                <w:szCs w:val="20"/>
                <w:rtl/>
              </w:rPr>
              <w:t>معامل الارتباط</w:t>
            </w:r>
            <w:bookmarkEnd w:id="147"/>
            <w:bookmarkEnd w:id="148"/>
          </w:p>
        </w:tc>
        <w:tc>
          <w:tcPr>
            <w:tcW w:w="1277" w:type="pct"/>
            <w:tcBorders>
              <w:top w:val="nil"/>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tcPr>
          <w:p w14:paraId="6126E1D2" w14:textId="77777777" w:rsidR="00D35393" w:rsidRPr="008869CF" w:rsidRDefault="00D35393" w:rsidP="00084E9C">
            <w:pPr>
              <w:pStyle w:val="af8"/>
              <w:widowControl w:val="0"/>
              <w:bidi w:val="0"/>
              <w:spacing w:line="240" w:lineRule="auto"/>
              <w:rPr>
                <w:b w:val="0"/>
                <w:bCs w:val="0"/>
                <w:sz w:val="20"/>
                <w:szCs w:val="20"/>
              </w:rPr>
            </w:pPr>
            <w:bookmarkStart w:id="149" w:name="_Toc203578254"/>
            <w:bookmarkStart w:id="150" w:name="_Toc203662045"/>
            <w:r w:rsidRPr="008869CF">
              <w:rPr>
                <w:b w:val="0"/>
                <w:bCs w:val="0"/>
                <w:sz w:val="20"/>
                <w:szCs w:val="20"/>
                <w:rtl/>
              </w:rPr>
              <w:t>الدلالة الإحصائية</w:t>
            </w:r>
            <w:bookmarkEnd w:id="149"/>
            <w:bookmarkEnd w:id="150"/>
          </w:p>
        </w:tc>
      </w:tr>
      <w:tr w:rsidR="00DC50D9" w:rsidRPr="008869CF" w14:paraId="6776658B" w14:textId="77777777" w:rsidTr="005922CD">
        <w:trPr>
          <w:trHeight w:val="67"/>
        </w:trPr>
        <w:tc>
          <w:tcPr>
            <w:tcW w:w="984" w:type="pct"/>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9293497" w14:textId="77777777" w:rsidR="00D35393" w:rsidRPr="008869CF" w:rsidRDefault="00D35393" w:rsidP="00084E9C">
            <w:pPr>
              <w:pStyle w:val="af8"/>
              <w:widowControl w:val="0"/>
              <w:bidi w:val="0"/>
              <w:spacing w:line="240" w:lineRule="auto"/>
              <w:rPr>
                <w:b w:val="0"/>
                <w:bCs w:val="0"/>
                <w:sz w:val="20"/>
                <w:szCs w:val="20"/>
              </w:rPr>
            </w:pPr>
          </w:p>
        </w:tc>
        <w:tc>
          <w:tcPr>
            <w:tcW w:w="2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CD36908" w14:textId="77777777" w:rsidR="00D35393" w:rsidRPr="008869CF" w:rsidRDefault="00D35393" w:rsidP="00084E9C">
            <w:pPr>
              <w:pStyle w:val="af8"/>
              <w:widowControl w:val="0"/>
              <w:bidi w:val="0"/>
              <w:spacing w:line="240" w:lineRule="auto"/>
              <w:rPr>
                <w:b w:val="0"/>
                <w:bCs w:val="0"/>
                <w:sz w:val="20"/>
                <w:szCs w:val="20"/>
              </w:rPr>
            </w:pPr>
            <w:bookmarkStart w:id="151" w:name="_Toc203578255"/>
            <w:bookmarkStart w:id="152" w:name="_Toc203662046"/>
            <w:r w:rsidRPr="008869CF">
              <w:rPr>
                <w:b w:val="0"/>
                <w:bCs w:val="0"/>
                <w:sz w:val="20"/>
                <w:szCs w:val="20"/>
              </w:rPr>
              <w:t>.773**</w:t>
            </w:r>
            <w:bookmarkEnd w:id="151"/>
            <w:bookmarkEnd w:id="152"/>
          </w:p>
        </w:tc>
        <w:tc>
          <w:tcPr>
            <w:tcW w:w="12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71527E" w14:textId="77777777" w:rsidR="00D35393" w:rsidRPr="008869CF" w:rsidRDefault="00D35393" w:rsidP="00084E9C">
            <w:pPr>
              <w:pStyle w:val="af8"/>
              <w:widowControl w:val="0"/>
              <w:bidi w:val="0"/>
              <w:spacing w:line="240" w:lineRule="auto"/>
              <w:rPr>
                <w:b w:val="0"/>
                <w:bCs w:val="0"/>
                <w:sz w:val="20"/>
                <w:szCs w:val="20"/>
              </w:rPr>
            </w:pPr>
            <w:bookmarkStart w:id="153" w:name="_Toc203578256"/>
            <w:bookmarkStart w:id="154" w:name="_Toc203662047"/>
            <w:r w:rsidRPr="008869CF">
              <w:rPr>
                <w:b w:val="0"/>
                <w:bCs w:val="0"/>
                <w:sz w:val="20"/>
                <w:szCs w:val="20"/>
              </w:rPr>
              <w:t>.000</w:t>
            </w:r>
            <w:bookmarkEnd w:id="153"/>
            <w:bookmarkEnd w:id="154"/>
          </w:p>
        </w:tc>
      </w:tr>
    </w:tbl>
    <w:p w14:paraId="4D8E615B" w14:textId="7CE09C08" w:rsidR="00234B16" w:rsidRPr="008869CF" w:rsidRDefault="00D35393" w:rsidP="00084E9C">
      <w:pPr>
        <w:pStyle w:val="000000000000000"/>
        <w:widowControl w:val="0"/>
        <w:rPr>
          <w:lang w:bidi="ar-EG"/>
        </w:rPr>
      </w:pPr>
      <w:r w:rsidRPr="008869CF">
        <w:rPr>
          <w:rFonts w:hint="cs"/>
          <w:rtl/>
          <w:lang w:bidi="ar-EG"/>
        </w:rPr>
        <w:t xml:space="preserve">يتبين من الجدول السابق ما يلي: وجود </w:t>
      </w:r>
      <w:r w:rsidRPr="008869CF">
        <w:rPr>
          <w:rtl/>
          <w:lang w:bidi="ar-EG"/>
        </w:rPr>
        <w:t>ارتباط معنوي بين مستوى تطبيق الحوكمة السريرية ومستوى جودة وسلامة الرعاية الصحية المقدمة</w:t>
      </w:r>
      <w:r w:rsidRPr="008869CF">
        <w:rPr>
          <w:rFonts w:hint="cs"/>
          <w:rtl/>
          <w:lang w:bidi="ar-EG"/>
        </w:rPr>
        <w:t>، حيث بلغ معامل الارتباط (</w:t>
      </w:r>
      <w:r w:rsidRPr="008869CF">
        <w:rPr>
          <w:lang w:bidi="ar-EG"/>
        </w:rPr>
        <w:t>.773**</w:t>
      </w:r>
      <w:r w:rsidRPr="008869CF">
        <w:rPr>
          <w:rFonts w:hint="cs"/>
          <w:rtl/>
          <w:lang w:bidi="ar-EG"/>
        </w:rPr>
        <w:t>)، بدلالة إحصائية (</w:t>
      </w:r>
      <w:r w:rsidRPr="008869CF">
        <w:rPr>
          <w:lang w:bidi="ar-EG"/>
        </w:rPr>
        <w:t>.000</w:t>
      </w:r>
      <w:r w:rsidRPr="008869CF">
        <w:rPr>
          <w:rFonts w:hint="cs"/>
          <w:rtl/>
          <w:lang w:bidi="ar-EG"/>
        </w:rPr>
        <w:t xml:space="preserve">)، </w:t>
      </w:r>
      <w:r w:rsidR="00234B16" w:rsidRPr="008869CF">
        <w:rPr>
          <w:rtl/>
          <w:lang w:bidi="ar-EG"/>
        </w:rPr>
        <w:t>وبذلك تم التأكد من صحة الفرضية البديلة وقبولها ورفض الفرضية الصفرية</w:t>
      </w:r>
      <w:r w:rsidR="00AD54D7" w:rsidRPr="008869CF">
        <w:rPr>
          <w:rFonts w:hint="cs"/>
          <w:rtl/>
          <w:lang w:bidi="ar-EG"/>
        </w:rPr>
        <w:t xml:space="preserve"> </w:t>
      </w:r>
      <w:r w:rsidR="00234B16" w:rsidRPr="008869CF">
        <w:rPr>
          <w:rtl/>
          <w:lang w:bidi="ar-EG"/>
        </w:rPr>
        <w:t>ويمكن تفسير ذلك بأن تطبيق الحوكمة السريرية يتضمن وضع بروتوكولات وإجراءات واضحة تسهم في تعزيز دقة وفعالية تقديم الرعاية الصحية</w:t>
      </w:r>
      <w:r w:rsidR="00AD54D7" w:rsidRPr="008869CF">
        <w:rPr>
          <w:rFonts w:hint="cs"/>
          <w:rtl/>
          <w:lang w:bidi="ar-EG"/>
        </w:rPr>
        <w:t xml:space="preserve"> </w:t>
      </w:r>
      <w:r w:rsidR="00234B16" w:rsidRPr="008869CF">
        <w:rPr>
          <w:rtl/>
          <w:lang w:bidi="ar-EG"/>
        </w:rPr>
        <w:t>حيث يؤدي التزام الأطباء والممرضين بالمعايير المعتمدة إلى رفع مستوى السلامة وتحسين جودة الخدمات المقدمة</w:t>
      </w:r>
      <w:r w:rsidR="00234B16" w:rsidRPr="008869CF">
        <w:rPr>
          <w:lang w:bidi="ar-EG"/>
        </w:rPr>
        <w:t>.</w:t>
      </w:r>
    </w:p>
    <w:p w14:paraId="75F254F0" w14:textId="77777777" w:rsidR="00D35393" w:rsidRPr="008869CF" w:rsidRDefault="00D35393" w:rsidP="00084E9C">
      <w:pPr>
        <w:pStyle w:val="a6"/>
        <w:widowControl w:val="0"/>
        <w:numPr>
          <w:ilvl w:val="0"/>
          <w:numId w:val="66"/>
        </w:numPr>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lastRenderedPageBreak/>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لا تختلف وجهات نظر العاملين في المستشفى حول تأثير الحوكمة السريرية وفقًا لمتغيراتهم الشخصية (الوظيفة، سنوات الخبرة، نوع المستشفى).</w:t>
      </w:r>
    </w:p>
    <w:p w14:paraId="6CB168E1" w14:textId="77777777" w:rsidR="00D35393" w:rsidRPr="008869CF" w:rsidRDefault="00D35393" w:rsidP="00084E9C">
      <w:pPr>
        <w:pStyle w:val="a6"/>
        <w:widowControl w:val="0"/>
        <w:numPr>
          <w:ilvl w:val="0"/>
          <w:numId w:val="66"/>
        </w:numPr>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تختلف وجهات نظر العاملين في المستشفى حول تأثير الحوكمة السريرية وفقًا لمتغيراتهم الشخصية (الوظيفة، سنوات الخبرة، نوع المستشفى)</w:t>
      </w:r>
    </w:p>
    <w:p w14:paraId="6D117CF1" w14:textId="77777777" w:rsidR="00D35393" w:rsidRPr="008869CF" w:rsidRDefault="00D35393" w:rsidP="00084E9C">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cs"/>
          <w:szCs w:val="24"/>
          <w:rtl/>
        </w:rPr>
        <w:t xml:space="preserve">للتحقق من صحة الفرضية أو خطأها تم استخدام </w:t>
      </w:r>
      <w:r w:rsidRPr="008869CF">
        <w:rPr>
          <w:rFonts w:ascii="Times New Roman" w:hAnsi="Times New Roman" w:cs="Simplified Arabic"/>
          <w:szCs w:val="24"/>
          <w:rtl/>
        </w:rPr>
        <w:t xml:space="preserve">اختبار تحليل التباين الأحادي </w:t>
      </w:r>
      <w:r w:rsidRPr="008869CF">
        <w:rPr>
          <w:rFonts w:ascii="Times New Roman" w:eastAsia="Calibri" w:hAnsi="Times New Roman" w:cs="Simplified Arabic" w:hint="cs"/>
          <w:szCs w:val="24"/>
          <w:rtl/>
        </w:rPr>
        <w:t xml:space="preserve">واختبار </w:t>
      </w:r>
      <w:r w:rsidRPr="008869CF">
        <w:rPr>
          <w:rFonts w:ascii="Times New Roman" w:hAnsi="Times New Roman" w:cs="Simplified Arabic" w:hint="cs"/>
          <w:szCs w:val="24"/>
          <w:rtl/>
        </w:rPr>
        <w:t>(</w:t>
      </w:r>
      <w:r w:rsidRPr="008869CF">
        <w:rPr>
          <w:rFonts w:ascii="Times New Roman" w:eastAsia="Calibri" w:hAnsi="Times New Roman" w:cs="Simplified Arabic" w:hint="cs"/>
          <w:szCs w:val="24"/>
          <w:rtl/>
        </w:rPr>
        <w:t>ت</w:t>
      </w:r>
      <w:r w:rsidRPr="008869CF">
        <w:rPr>
          <w:rFonts w:ascii="Times New Roman" w:hAnsi="Times New Roman" w:cs="Simplified Arabic" w:hint="cs"/>
          <w:szCs w:val="24"/>
          <w:rtl/>
        </w:rPr>
        <w:t xml:space="preserve">) </w:t>
      </w:r>
      <w:r w:rsidRPr="008869CF">
        <w:rPr>
          <w:rFonts w:ascii="Times New Roman" w:eastAsia="Calibri" w:hAnsi="Times New Roman" w:cs="Simplified Arabic" w:hint="cs"/>
          <w:szCs w:val="24"/>
          <w:rtl/>
        </w:rPr>
        <w:t>(</w:t>
      </w:r>
      <w:r w:rsidRPr="008869CF">
        <w:rPr>
          <w:rFonts w:ascii="Times New Roman" w:eastAsia="Calibri" w:hAnsi="Times New Roman" w:cs="Simplified Arabic"/>
          <w:szCs w:val="24"/>
        </w:rPr>
        <w:t>T-test</w:t>
      </w:r>
      <w:r w:rsidRPr="008869CF">
        <w:rPr>
          <w:rFonts w:ascii="Times New Roman" w:hAnsi="Times New Roman" w:cs="Simplified Arabic" w:hint="cs"/>
          <w:szCs w:val="24"/>
          <w:rtl/>
        </w:rPr>
        <w:t>)، واختبار</w:t>
      </w:r>
      <w:r w:rsidRPr="008869CF">
        <w:rPr>
          <w:rFonts w:ascii="Times New Roman" w:hAnsi="Times New Roman" w:cs="Simplified Arabic"/>
          <w:szCs w:val="24"/>
          <w:rtl/>
        </w:rPr>
        <w:t xml:space="preserve"> (</w:t>
      </w:r>
      <w:r w:rsidRPr="008869CF">
        <w:rPr>
          <w:rFonts w:ascii="Times New Roman" w:hAnsi="Times New Roman" w:cs="Simplified Arabic"/>
          <w:szCs w:val="24"/>
        </w:rPr>
        <w:t>One Way Anova</w:t>
      </w:r>
      <w:r w:rsidRPr="008869CF">
        <w:rPr>
          <w:rFonts w:ascii="Times New Roman" w:hAnsi="Times New Roman" w:cs="Simplified Arabic"/>
          <w:szCs w:val="24"/>
          <w:rtl/>
        </w:rPr>
        <w:t>)</w:t>
      </w:r>
      <w:r w:rsidRPr="008869CF">
        <w:rPr>
          <w:rFonts w:ascii="Times New Roman" w:hAnsi="Times New Roman" w:cs="Simplified Arabic" w:hint="cs"/>
          <w:szCs w:val="24"/>
          <w:rtl/>
        </w:rPr>
        <w:t xml:space="preserve"> للكشف عن </w:t>
      </w:r>
      <w:r w:rsidRPr="008869CF">
        <w:rPr>
          <w:rFonts w:ascii="Times New Roman" w:hAnsi="Times New Roman" w:cs="Simplified Arabic"/>
          <w:szCs w:val="24"/>
          <w:rtl/>
        </w:rPr>
        <w:t>وجهات نظر العاملين في المستشفى حول تأثير الحوكمة السريرية وفقًا لمتغيراتهم الشخصية</w:t>
      </w:r>
      <w:r w:rsidRPr="008869CF">
        <w:rPr>
          <w:rFonts w:ascii="Times New Roman" w:hAnsi="Times New Roman" w:cs="Simplified Arabic" w:hint="cs"/>
          <w:szCs w:val="24"/>
          <w:rtl/>
        </w:rPr>
        <w:t xml:space="preserve"> </w:t>
      </w:r>
      <w:r w:rsidRPr="008869CF">
        <w:rPr>
          <w:rFonts w:ascii="Times New Roman" w:hAnsi="Times New Roman" w:cs="Simplified Arabic"/>
          <w:szCs w:val="24"/>
          <w:rtl/>
        </w:rPr>
        <w:t>(الوظيفة، سنوات الخبرة، نوع المستشفى)</w:t>
      </w:r>
      <w:r w:rsidRPr="008869CF">
        <w:rPr>
          <w:rFonts w:ascii="Times New Roman" w:hAnsi="Times New Roman" w:cs="Simplified Arabic" w:hint="cs"/>
          <w:szCs w:val="24"/>
          <w:rtl/>
        </w:rPr>
        <w:t>، ويوضح نتائجهم الجداول التالية:</w:t>
      </w:r>
    </w:p>
    <w:p w14:paraId="52F31778" w14:textId="1C3DEA31" w:rsidR="00D35393" w:rsidRPr="008869CF" w:rsidRDefault="00F844C2"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tl/>
        </w:rPr>
      </w:pPr>
      <w:bookmarkStart w:id="155" w:name="_Toc203578257"/>
      <w:bookmarkStart w:id="156" w:name="_Toc203662048"/>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 xml:space="preserve">(5): </w:t>
      </w:r>
      <w:r w:rsidR="00D35393" w:rsidRPr="008869CF">
        <w:rPr>
          <w:rFonts w:ascii="Times New Roman" w:hAnsi="Times New Roman" w:cs="Simplified Arabic"/>
          <w:b/>
          <w:bCs/>
          <w:sz w:val="24"/>
          <w:szCs w:val="24"/>
          <w:rtl/>
        </w:rPr>
        <w:t>نتائج "تحليل التباين الأحادي" (</w:t>
      </w:r>
      <w:r w:rsidR="00D35393" w:rsidRPr="008869CF">
        <w:rPr>
          <w:rFonts w:ascii="Times New Roman" w:hAnsi="Times New Roman" w:cs="Simplified Arabic"/>
          <w:b/>
          <w:bCs/>
          <w:sz w:val="24"/>
          <w:szCs w:val="24"/>
        </w:rPr>
        <w:t>One Way Anova</w:t>
      </w:r>
      <w:r w:rsidR="00D35393" w:rsidRPr="008869CF">
        <w:rPr>
          <w:rFonts w:ascii="Times New Roman" w:hAnsi="Times New Roman" w:cs="Simplified Arabic"/>
          <w:b/>
          <w:bCs/>
          <w:sz w:val="24"/>
          <w:szCs w:val="24"/>
          <w:rtl/>
        </w:rPr>
        <w:t>) للفروق في وجهات نظر العاملين في المستشفى حول تأثير الحوكمة السريرية وفقًا لمتغي</w:t>
      </w:r>
      <w:r w:rsidR="00D35393" w:rsidRPr="008869CF">
        <w:rPr>
          <w:rFonts w:ascii="Times New Roman" w:hAnsi="Times New Roman" w:cs="Simplified Arabic" w:hint="cs"/>
          <w:b/>
          <w:bCs/>
          <w:sz w:val="24"/>
          <w:szCs w:val="24"/>
          <w:rtl/>
        </w:rPr>
        <w:t>ر الوظيفة</w:t>
      </w:r>
      <w:bookmarkEnd w:id="155"/>
      <w:bookmarkEnd w:id="15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8"/>
        <w:gridCol w:w="1716"/>
        <w:gridCol w:w="1200"/>
        <w:gridCol w:w="1093"/>
        <w:gridCol w:w="1275"/>
        <w:gridCol w:w="910"/>
        <w:gridCol w:w="1314"/>
      </w:tblGrid>
      <w:tr w:rsidR="00DC50D9" w:rsidRPr="008869CF" w14:paraId="39D0850F" w14:textId="77777777" w:rsidTr="009C5DC1">
        <w:trPr>
          <w:tblHeader/>
          <w:jc w:val="center"/>
        </w:trPr>
        <w:tc>
          <w:tcPr>
            <w:tcW w:w="983" w:type="pct"/>
            <w:vMerge w:val="restart"/>
            <w:shd w:val="clear" w:color="auto" w:fill="BFBFBF" w:themeFill="background1" w:themeFillShade="BF"/>
            <w:vAlign w:val="center"/>
          </w:tcPr>
          <w:p w14:paraId="52D8426A" w14:textId="77777777" w:rsidR="00D35393" w:rsidRPr="008869CF" w:rsidRDefault="00D35393" w:rsidP="00084E9C">
            <w:pPr>
              <w:pStyle w:val="af8"/>
              <w:widowControl w:val="0"/>
              <w:bidi w:val="0"/>
              <w:spacing w:line="240" w:lineRule="auto"/>
              <w:rPr>
                <w:sz w:val="20"/>
                <w:szCs w:val="20"/>
              </w:rPr>
            </w:pPr>
            <w:bookmarkStart w:id="157" w:name="_Toc203578258"/>
            <w:bookmarkStart w:id="158" w:name="_Toc203662049"/>
            <w:r w:rsidRPr="008869CF">
              <w:rPr>
                <w:sz w:val="20"/>
                <w:szCs w:val="20"/>
                <w:rtl/>
              </w:rPr>
              <w:t>تأثير الحوكمة السريرية</w:t>
            </w:r>
            <w:bookmarkEnd w:id="157"/>
            <w:bookmarkEnd w:id="158"/>
          </w:p>
        </w:tc>
        <w:tc>
          <w:tcPr>
            <w:tcW w:w="918" w:type="pct"/>
            <w:shd w:val="clear" w:color="auto" w:fill="BFBFBF" w:themeFill="background1" w:themeFillShade="BF"/>
            <w:vAlign w:val="center"/>
          </w:tcPr>
          <w:p w14:paraId="4D78C4F5" w14:textId="77777777" w:rsidR="00D35393" w:rsidRPr="008869CF" w:rsidRDefault="00D35393" w:rsidP="00084E9C">
            <w:pPr>
              <w:pStyle w:val="af8"/>
              <w:widowControl w:val="0"/>
              <w:bidi w:val="0"/>
              <w:spacing w:line="240" w:lineRule="auto"/>
              <w:rPr>
                <w:sz w:val="20"/>
                <w:szCs w:val="20"/>
              </w:rPr>
            </w:pPr>
            <w:bookmarkStart w:id="159" w:name="_Toc203578259"/>
            <w:bookmarkStart w:id="160" w:name="_Toc203662050"/>
            <w:r w:rsidRPr="008869CF">
              <w:rPr>
                <w:sz w:val="20"/>
                <w:szCs w:val="20"/>
                <w:rtl/>
              </w:rPr>
              <w:t>مصدر التباين</w:t>
            </w:r>
            <w:bookmarkEnd w:id="159"/>
            <w:bookmarkEnd w:id="160"/>
          </w:p>
        </w:tc>
        <w:tc>
          <w:tcPr>
            <w:tcW w:w="642" w:type="pct"/>
            <w:shd w:val="clear" w:color="auto" w:fill="BFBFBF" w:themeFill="background1" w:themeFillShade="BF"/>
            <w:vAlign w:val="center"/>
          </w:tcPr>
          <w:p w14:paraId="2D28CCC9" w14:textId="77777777" w:rsidR="00D35393" w:rsidRPr="008869CF" w:rsidRDefault="00D35393" w:rsidP="00084E9C">
            <w:pPr>
              <w:pStyle w:val="af8"/>
              <w:widowControl w:val="0"/>
              <w:bidi w:val="0"/>
              <w:spacing w:line="240" w:lineRule="auto"/>
              <w:rPr>
                <w:sz w:val="20"/>
                <w:szCs w:val="20"/>
              </w:rPr>
            </w:pPr>
            <w:bookmarkStart w:id="161" w:name="_Toc203578260"/>
            <w:bookmarkStart w:id="162" w:name="_Toc203662051"/>
            <w:r w:rsidRPr="008869CF">
              <w:rPr>
                <w:sz w:val="20"/>
                <w:szCs w:val="20"/>
                <w:rtl/>
              </w:rPr>
              <w:t>مجموع مربعات</w:t>
            </w:r>
            <w:bookmarkEnd w:id="161"/>
            <w:bookmarkEnd w:id="162"/>
          </w:p>
        </w:tc>
        <w:tc>
          <w:tcPr>
            <w:tcW w:w="585" w:type="pct"/>
            <w:shd w:val="clear" w:color="auto" w:fill="BFBFBF" w:themeFill="background1" w:themeFillShade="BF"/>
            <w:vAlign w:val="center"/>
          </w:tcPr>
          <w:p w14:paraId="1145166F" w14:textId="77777777" w:rsidR="00D35393" w:rsidRPr="008869CF" w:rsidRDefault="00D35393" w:rsidP="00084E9C">
            <w:pPr>
              <w:pStyle w:val="af8"/>
              <w:widowControl w:val="0"/>
              <w:bidi w:val="0"/>
              <w:spacing w:line="240" w:lineRule="auto"/>
              <w:rPr>
                <w:sz w:val="20"/>
                <w:szCs w:val="20"/>
              </w:rPr>
            </w:pPr>
            <w:bookmarkStart w:id="163" w:name="_Toc203578261"/>
            <w:bookmarkStart w:id="164" w:name="_Toc203662052"/>
            <w:r w:rsidRPr="008869CF">
              <w:rPr>
                <w:sz w:val="20"/>
                <w:szCs w:val="20"/>
                <w:rtl/>
              </w:rPr>
              <w:t>درجات الحرية</w:t>
            </w:r>
            <w:bookmarkEnd w:id="163"/>
            <w:bookmarkEnd w:id="164"/>
          </w:p>
        </w:tc>
        <w:tc>
          <w:tcPr>
            <w:tcW w:w="682" w:type="pct"/>
            <w:shd w:val="clear" w:color="auto" w:fill="BFBFBF" w:themeFill="background1" w:themeFillShade="BF"/>
            <w:vAlign w:val="center"/>
          </w:tcPr>
          <w:p w14:paraId="227A6AE1" w14:textId="77777777" w:rsidR="00D35393" w:rsidRPr="008869CF" w:rsidRDefault="00D35393" w:rsidP="00084E9C">
            <w:pPr>
              <w:pStyle w:val="af8"/>
              <w:widowControl w:val="0"/>
              <w:bidi w:val="0"/>
              <w:spacing w:line="240" w:lineRule="auto"/>
              <w:rPr>
                <w:sz w:val="20"/>
                <w:szCs w:val="20"/>
              </w:rPr>
            </w:pPr>
            <w:bookmarkStart w:id="165" w:name="_Toc203578262"/>
            <w:bookmarkStart w:id="166" w:name="_Toc203662053"/>
            <w:r w:rsidRPr="008869CF">
              <w:rPr>
                <w:sz w:val="20"/>
                <w:szCs w:val="20"/>
                <w:rtl/>
              </w:rPr>
              <w:t>متوسط المربعات</w:t>
            </w:r>
            <w:bookmarkEnd w:id="165"/>
            <w:bookmarkEnd w:id="166"/>
          </w:p>
        </w:tc>
        <w:tc>
          <w:tcPr>
            <w:tcW w:w="487" w:type="pct"/>
            <w:shd w:val="clear" w:color="auto" w:fill="BFBFBF" w:themeFill="background1" w:themeFillShade="BF"/>
            <w:vAlign w:val="center"/>
          </w:tcPr>
          <w:p w14:paraId="4D630950" w14:textId="77777777" w:rsidR="00D35393" w:rsidRPr="008869CF" w:rsidRDefault="00D35393" w:rsidP="00084E9C">
            <w:pPr>
              <w:pStyle w:val="af8"/>
              <w:widowControl w:val="0"/>
              <w:bidi w:val="0"/>
              <w:spacing w:line="240" w:lineRule="auto"/>
              <w:rPr>
                <w:sz w:val="20"/>
                <w:szCs w:val="20"/>
              </w:rPr>
            </w:pPr>
            <w:bookmarkStart w:id="167" w:name="_Toc203578263"/>
            <w:bookmarkStart w:id="168" w:name="_Toc203662054"/>
            <w:r w:rsidRPr="008869CF">
              <w:rPr>
                <w:sz w:val="20"/>
                <w:szCs w:val="20"/>
                <w:rtl/>
              </w:rPr>
              <w:t>قيمة ف</w:t>
            </w:r>
            <w:bookmarkEnd w:id="167"/>
            <w:bookmarkEnd w:id="168"/>
          </w:p>
        </w:tc>
        <w:tc>
          <w:tcPr>
            <w:tcW w:w="703" w:type="pct"/>
            <w:shd w:val="clear" w:color="auto" w:fill="BFBFBF" w:themeFill="background1" w:themeFillShade="BF"/>
            <w:vAlign w:val="center"/>
          </w:tcPr>
          <w:p w14:paraId="6B691827" w14:textId="77777777" w:rsidR="00D35393" w:rsidRPr="008869CF" w:rsidRDefault="00D35393" w:rsidP="00084E9C">
            <w:pPr>
              <w:pStyle w:val="af8"/>
              <w:widowControl w:val="0"/>
              <w:bidi w:val="0"/>
              <w:spacing w:line="240" w:lineRule="auto"/>
              <w:rPr>
                <w:sz w:val="20"/>
                <w:szCs w:val="20"/>
              </w:rPr>
            </w:pPr>
            <w:bookmarkStart w:id="169" w:name="_Toc203578264"/>
            <w:bookmarkStart w:id="170" w:name="_Toc203662055"/>
            <w:r w:rsidRPr="008869CF">
              <w:rPr>
                <w:sz w:val="20"/>
                <w:szCs w:val="20"/>
                <w:rtl/>
              </w:rPr>
              <w:t>الدلالة الإحصائية</w:t>
            </w:r>
            <w:bookmarkEnd w:id="169"/>
            <w:bookmarkEnd w:id="170"/>
          </w:p>
        </w:tc>
      </w:tr>
      <w:tr w:rsidR="00DC50D9" w:rsidRPr="008869CF" w14:paraId="05879698" w14:textId="77777777" w:rsidTr="009C5DC1">
        <w:trPr>
          <w:trHeight w:val="197"/>
          <w:jc w:val="center"/>
        </w:trPr>
        <w:tc>
          <w:tcPr>
            <w:tcW w:w="983" w:type="pct"/>
            <w:vMerge/>
            <w:shd w:val="clear" w:color="auto" w:fill="BFBFBF" w:themeFill="background1" w:themeFillShade="BF"/>
            <w:vAlign w:val="center"/>
          </w:tcPr>
          <w:p w14:paraId="0F8D51B7" w14:textId="77777777" w:rsidR="00D35393" w:rsidRPr="008869CF" w:rsidRDefault="00D35393" w:rsidP="00084E9C">
            <w:pPr>
              <w:pStyle w:val="af8"/>
              <w:widowControl w:val="0"/>
              <w:bidi w:val="0"/>
              <w:spacing w:line="240" w:lineRule="auto"/>
              <w:rPr>
                <w:b w:val="0"/>
                <w:bCs w:val="0"/>
                <w:sz w:val="20"/>
                <w:szCs w:val="20"/>
                <w:rtl/>
              </w:rPr>
            </w:pPr>
          </w:p>
        </w:tc>
        <w:tc>
          <w:tcPr>
            <w:tcW w:w="918" w:type="pct"/>
            <w:vAlign w:val="center"/>
          </w:tcPr>
          <w:p w14:paraId="3B8494F9" w14:textId="77777777" w:rsidR="00D35393" w:rsidRPr="008869CF" w:rsidRDefault="00D35393" w:rsidP="00084E9C">
            <w:pPr>
              <w:pStyle w:val="af8"/>
              <w:widowControl w:val="0"/>
              <w:bidi w:val="0"/>
              <w:spacing w:line="240" w:lineRule="auto"/>
              <w:rPr>
                <w:b w:val="0"/>
                <w:bCs w:val="0"/>
                <w:sz w:val="20"/>
                <w:szCs w:val="20"/>
              </w:rPr>
            </w:pPr>
            <w:bookmarkStart w:id="171" w:name="_Toc203578265"/>
            <w:bookmarkStart w:id="172" w:name="_Toc203662056"/>
            <w:r w:rsidRPr="008869CF">
              <w:rPr>
                <w:b w:val="0"/>
                <w:bCs w:val="0"/>
                <w:sz w:val="20"/>
                <w:szCs w:val="20"/>
                <w:rtl/>
              </w:rPr>
              <w:t>بين المجموعات</w:t>
            </w:r>
            <w:bookmarkEnd w:id="171"/>
            <w:bookmarkEnd w:id="172"/>
          </w:p>
        </w:tc>
        <w:tc>
          <w:tcPr>
            <w:tcW w:w="642" w:type="pct"/>
            <w:vAlign w:val="center"/>
          </w:tcPr>
          <w:p w14:paraId="6853F6D6" w14:textId="77777777" w:rsidR="00D35393" w:rsidRPr="008869CF" w:rsidRDefault="00D35393" w:rsidP="00084E9C">
            <w:pPr>
              <w:pStyle w:val="af8"/>
              <w:widowControl w:val="0"/>
              <w:bidi w:val="0"/>
              <w:spacing w:line="240" w:lineRule="auto"/>
              <w:rPr>
                <w:b w:val="0"/>
                <w:bCs w:val="0"/>
                <w:sz w:val="20"/>
                <w:szCs w:val="20"/>
              </w:rPr>
            </w:pPr>
            <w:bookmarkStart w:id="173" w:name="_Toc203578266"/>
            <w:bookmarkStart w:id="174" w:name="_Toc203662057"/>
            <w:r w:rsidRPr="008869CF">
              <w:rPr>
                <w:b w:val="0"/>
                <w:bCs w:val="0"/>
                <w:sz w:val="20"/>
                <w:szCs w:val="20"/>
              </w:rPr>
              <w:t>1.560</w:t>
            </w:r>
            <w:bookmarkEnd w:id="173"/>
            <w:bookmarkEnd w:id="174"/>
          </w:p>
        </w:tc>
        <w:tc>
          <w:tcPr>
            <w:tcW w:w="585" w:type="pct"/>
            <w:vAlign w:val="center"/>
          </w:tcPr>
          <w:p w14:paraId="78315C89" w14:textId="77777777" w:rsidR="00D35393" w:rsidRPr="008869CF" w:rsidRDefault="00D35393" w:rsidP="00084E9C">
            <w:pPr>
              <w:pStyle w:val="af8"/>
              <w:widowControl w:val="0"/>
              <w:bidi w:val="0"/>
              <w:spacing w:line="240" w:lineRule="auto"/>
              <w:rPr>
                <w:b w:val="0"/>
                <w:bCs w:val="0"/>
                <w:sz w:val="20"/>
                <w:szCs w:val="20"/>
              </w:rPr>
            </w:pPr>
            <w:bookmarkStart w:id="175" w:name="_Toc203578267"/>
            <w:bookmarkStart w:id="176" w:name="_Toc203662058"/>
            <w:r w:rsidRPr="008869CF">
              <w:rPr>
                <w:b w:val="0"/>
                <w:bCs w:val="0"/>
                <w:sz w:val="20"/>
                <w:szCs w:val="20"/>
              </w:rPr>
              <w:t>3</w:t>
            </w:r>
            <w:bookmarkEnd w:id="175"/>
            <w:bookmarkEnd w:id="176"/>
          </w:p>
        </w:tc>
        <w:tc>
          <w:tcPr>
            <w:tcW w:w="682" w:type="pct"/>
            <w:vAlign w:val="center"/>
          </w:tcPr>
          <w:p w14:paraId="18B7EA16" w14:textId="77777777" w:rsidR="00D35393" w:rsidRPr="008869CF" w:rsidRDefault="00D35393" w:rsidP="00084E9C">
            <w:pPr>
              <w:pStyle w:val="af8"/>
              <w:widowControl w:val="0"/>
              <w:bidi w:val="0"/>
              <w:spacing w:line="240" w:lineRule="auto"/>
              <w:rPr>
                <w:b w:val="0"/>
                <w:bCs w:val="0"/>
                <w:sz w:val="20"/>
                <w:szCs w:val="20"/>
              </w:rPr>
            </w:pPr>
            <w:bookmarkStart w:id="177" w:name="_Toc203578268"/>
            <w:bookmarkStart w:id="178" w:name="_Toc203662059"/>
            <w:r w:rsidRPr="008869CF">
              <w:rPr>
                <w:b w:val="0"/>
                <w:bCs w:val="0"/>
                <w:sz w:val="20"/>
                <w:szCs w:val="20"/>
              </w:rPr>
              <w:t>.520</w:t>
            </w:r>
            <w:bookmarkEnd w:id="177"/>
            <w:bookmarkEnd w:id="178"/>
          </w:p>
        </w:tc>
        <w:tc>
          <w:tcPr>
            <w:tcW w:w="487" w:type="pct"/>
            <w:vMerge w:val="restart"/>
            <w:vAlign w:val="center"/>
          </w:tcPr>
          <w:p w14:paraId="629BFA46" w14:textId="77777777" w:rsidR="00D35393" w:rsidRPr="008869CF" w:rsidRDefault="00D35393" w:rsidP="00084E9C">
            <w:pPr>
              <w:pStyle w:val="af8"/>
              <w:widowControl w:val="0"/>
              <w:bidi w:val="0"/>
              <w:spacing w:line="240" w:lineRule="auto"/>
              <w:rPr>
                <w:b w:val="0"/>
                <w:bCs w:val="0"/>
                <w:sz w:val="20"/>
                <w:szCs w:val="20"/>
                <w:rtl/>
              </w:rPr>
            </w:pPr>
            <w:bookmarkStart w:id="179" w:name="_Toc203578269"/>
            <w:bookmarkStart w:id="180" w:name="_Toc203662060"/>
            <w:r w:rsidRPr="008869CF">
              <w:rPr>
                <w:b w:val="0"/>
                <w:bCs w:val="0"/>
                <w:sz w:val="20"/>
                <w:szCs w:val="20"/>
              </w:rPr>
              <w:t>.871</w:t>
            </w:r>
            <w:bookmarkEnd w:id="179"/>
            <w:bookmarkEnd w:id="180"/>
          </w:p>
        </w:tc>
        <w:tc>
          <w:tcPr>
            <w:tcW w:w="703" w:type="pct"/>
            <w:vMerge w:val="restart"/>
            <w:vAlign w:val="center"/>
          </w:tcPr>
          <w:p w14:paraId="14DD36AF" w14:textId="77777777" w:rsidR="00D35393" w:rsidRPr="008869CF" w:rsidRDefault="00D35393" w:rsidP="00084E9C">
            <w:pPr>
              <w:pStyle w:val="af8"/>
              <w:widowControl w:val="0"/>
              <w:bidi w:val="0"/>
              <w:spacing w:line="240" w:lineRule="auto"/>
              <w:rPr>
                <w:b w:val="0"/>
                <w:bCs w:val="0"/>
                <w:sz w:val="20"/>
                <w:szCs w:val="20"/>
                <w:rtl/>
              </w:rPr>
            </w:pPr>
            <w:bookmarkStart w:id="181" w:name="_Toc203578270"/>
            <w:bookmarkStart w:id="182" w:name="_Toc203662061"/>
            <w:r w:rsidRPr="008869CF">
              <w:rPr>
                <w:b w:val="0"/>
                <w:bCs w:val="0"/>
                <w:sz w:val="20"/>
                <w:szCs w:val="20"/>
              </w:rPr>
              <w:t>.456</w:t>
            </w:r>
            <w:bookmarkEnd w:id="181"/>
            <w:bookmarkEnd w:id="182"/>
          </w:p>
        </w:tc>
      </w:tr>
      <w:tr w:rsidR="00DC50D9" w:rsidRPr="008869CF" w14:paraId="58036C9D" w14:textId="77777777" w:rsidTr="009C5DC1">
        <w:trPr>
          <w:trHeight w:val="70"/>
          <w:jc w:val="center"/>
        </w:trPr>
        <w:tc>
          <w:tcPr>
            <w:tcW w:w="983" w:type="pct"/>
            <w:vMerge/>
            <w:shd w:val="clear" w:color="auto" w:fill="BFBFBF" w:themeFill="background1" w:themeFillShade="BF"/>
            <w:vAlign w:val="center"/>
          </w:tcPr>
          <w:p w14:paraId="3DA8EF7B" w14:textId="77777777" w:rsidR="00D35393" w:rsidRPr="008869CF" w:rsidRDefault="00D35393" w:rsidP="00084E9C">
            <w:pPr>
              <w:pStyle w:val="af8"/>
              <w:widowControl w:val="0"/>
              <w:bidi w:val="0"/>
              <w:spacing w:line="240" w:lineRule="auto"/>
              <w:rPr>
                <w:b w:val="0"/>
                <w:bCs w:val="0"/>
                <w:sz w:val="20"/>
                <w:szCs w:val="20"/>
              </w:rPr>
            </w:pPr>
          </w:p>
        </w:tc>
        <w:tc>
          <w:tcPr>
            <w:tcW w:w="918" w:type="pct"/>
            <w:vAlign w:val="center"/>
          </w:tcPr>
          <w:p w14:paraId="14F8063F" w14:textId="77777777" w:rsidR="00D35393" w:rsidRPr="008869CF" w:rsidRDefault="00D35393" w:rsidP="00084E9C">
            <w:pPr>
              <w:pStyle w:val="af8"/>
              <w:widowControl w:val="0"/>
              <w:bidi w:val="0"/>
              <w:spacing w:line="240" w:lineRule="auto"/>
              <w:rPr>
                <w:b w:val="0"/>
                <w:bCs w:val="0"/>
                <w:sz w:val="20"/>
                <w:szCs w:val="20"/>
              </w:rPr>
            </w:pPr>
            <w:bookmarkStart w:id="183" w:name="_Toc203578271"/>
            <w:bookmarkStart w:id="184" w:name="_Toc203662062"/>
            <w:r w:rsidRPr="008869CF">
              <w:rPr>
                <w:b w:val="0"/>
                <w:bCs w:val="0"/>
                <w:sz w:val="20"/>
                <w:szCs w:val="20"/>
                <w:rtl/>
              </w:rPr>
              <w:t>داخل المجموعات</w:t>
            </w:r>
            <w:bookmarkEnd w:id="183"/>
            <w:bookmarkEnd w:id="184"/>
          </w:p>
        </w:tc>
        <w:tc>
          <w:tcPr>
            <w:tcW w:w="642" w:type="pct"/>
            <w:vAlign w:val="center"/>
          </w:tcPr>
          <w:p w14:paraId="0A145A15" w14:textId="77777777" w:rsidR="00D35393" w:rsidRPr="008869CF" w:rsidRDefault="00D35393" w:rsidP="00084E9C">
            <w:pPr>
              <w:pStyle w:val="af8"/>
              <w:widowControl w:val="0"/>
              <w:bidi w:val="0"/>
              <w:spacing w:line="240" w:lineRule="auto"/>
              <w:rPr>
                <w:b w:val="0"/>
                <w:bCs w:val="0"/>
                <w:sz w:val="20"/>
                <w:szCs w:val="20"/>
              </w:rPr>
            </w:pPr>
            <w:bookmarkStart w:id="185" w:name="_Toc203578272"/>
            <w:bookmarkStart w:id="186" w:name="_Toc203662063"/>
            <w:r w:rsidRPr="008869CF">
              <w:rPr>
                <w:b w:val="0"/>
                <w:bCs w:val="0"/>
                <w:sz w:val="20"/>
                <w:szCs w:val="20"/>
              </w:rPr>
              <w:t>213.090</w:t>
            </w:r>
            <w:bookmarkEnd w:id="185"/>
            <w:bookmarkEnd w:id="186"/>
          </w:p>
        </w:tc>
        <w:tc>
          <w:tcPr>
            <w:tcW w:w="585" w:type="pct"/>
            <w:vAlign w:val="center"/>
          </w:tcPr>
          <w:p w14:paraId="49D09E23" w14:textId="77777777" w:rsidR="00D35393" w:rsidRPr="008869CF" w:rsidRDefault="00D35393" w:rsidP="00084E9C">
            <w:pPr>
              <w:pStyle w:val="af8"/>
              <w:widowControl w:val="0"/>
              <w:bidi w:val="0"/>
              <w:spacing w:line="240" w:lineRule="auto"/>
              <w:rPr>
                <w:b w:val="0"/>
                <w:bCs w:val="0"/>
                <w:sz w:val="20"/>
                <w:szCs w:val="20"/>
              </w:rPr>
            </w:pPr>
            <w:bookmarkStart w:id="187" w:name="_Toc203578273"/>
            <w:bookmarkStart w:id="188" w:name="_Toc203662064"/>
            <w:r w:rsidRPr="008869CF">
              <w:rPr>
                <w:b w:val="0"/>
                <w:bCs w:val="0"/>
                <w:sz w:val="20"/>
                <w:szCs w:val="20"/>
              </w:rPr>
              <w:t>357</w:t>
            </w:r>
            <w:bookmarkEnd w:id="187"/>
            <w:bookmarkEnd w:id="188"/>
          </w:p>
        </w:tc>
        <w:tc>
          <w:tcPr>
            <w:tcW w:w="682" w:type="pct"/>
            <w:vAlign w:val="center"/>
          </w:tcPr>
          <w:p w14:paraId="634F7BA1" w14:textId="77777777" w:rsidR="00D35393" w:rsidRPr="008869CF" w:rsidRDefault="00D35393" w:rsidP="00084E9C">
            <w:pPr>
              <w:pStyle w:val="af8"/>
              <w:widowControl w:val="0"/>
              <w:bidi w:val="0"/>
              <w:spacing w:line="240" w:lineRule="auto"/>
              <w:rPr>
                <w:b w:val="0"/>
                <w:bCs w:val="0"/>
                <w:sz w:val="20"/>
                <w:szCs w:val="20"/>
              </w:rPr>
            </w:pPr>
            <w:bookmarkStart w:id="189" w:name="_Toc203578274"/>
            <w:bookmarkStart w:id="190" w:name="_Toc203662065"/>
            <w:r w:rsidRPr="008869CF">
              <w:rPr>
                <w:b w:val="0"/>
                <w:bCs w:val="0"/>
                <w:sz w:val="20"/>
                <w:szCs w:val="20"/>
              </w:rPr>
              <w:t>.597</w:t>
            </w:r>
            <w:bookmarkEnd w:id="189"/>
            <w:bookmarkEnd w:id="190"/>
          </w:p>
        </w:tc>
        <w:tc>
          <w:tcPr>
            <w:tcW w:w="487" w:type="pct"/>
            <w:vMerge/>
            <w:vAlign w:val="center"/>
          </w:tcPr>
          <w:p w14:paraId="7B46C44C" w14:textId="77777777" w:rsidR="00D35393" w:rsidRPr="008869CF" w:rsidRDefault="00D35393" w:rsidP="00084E9C">
            <w:pPr>
              <w:pStyle w:val="af8"/>
              <w:widowControl w:val="0"/>
              <w:bidi w:val="0"/>
              <w:spacing w:line="240" w:lineRule="auto"/>
              <w:rPr>
                <w:b w:val="0"/>
                <w:bCs w:val="0"/>
                <w:sz w:val="20"/>
                <w:szCs w:val="20"/>
              </w:rPr>
            </w:pPr>
          </w:p>
        </w:tc>
        <w:tc>
          <w:tcPr>
            <w:tcW w:w="703" w:type="pct"/>
            <w:vMerge/>
            <w:vAlign w:val="center"/>
          </w:tcPr>
          <w:p w14:paraId="64E59EA1" w14:textId="77777777" w:rsidR="00D35393" w:rsidRPr="008869CF" w:rsidRDefault="00D35393" w:rsidP="00084E9C">
            <w:pPr>
              <w:pStyle w:val="af8"/>
              <w:widowControl w:val="0"/>
              <w:bidi w:val="0"/>
              <w:spacing w:line="240" w:lineRule="auto"/>
              <w:rPr>
                <w:b w:val="0"/>
                <w:bCs w:val="0"/>
                <w:sz w:val="20"/>
                <w:szCs w:val="20"/>
              </w:rPr>
            </w:pPr>
          </w:p>
        </w:tc>
      </w:tr>
      <w:tr w:rsidR="00DC50D9" w:rsidRPr="008869CF" w14:paraId="66288719" w14:textId="77777777" w:rsidTr="009C5DC1">
        <w:trPr>
          <w:trHeight w:val="70"/>
          <w:jc w:val="center"/>
        </w:trPr>
        <w:tc>
          <w:tcPr>
            <w:tcW w:w="983" w:type="pct"/>
            <w:vMerge/>
            <w:shd w:val="clear" w:color="auto" w:fill="BFBFBF" w:themeFill="background1" w:themeFillShade="BF"/>
            <w:vAlign w:val="center"/>
          </w:tcPr>
          <w:p w14:paraId="166AB2FB" w14:textId="77777777" w:rsidR="00D35393" w:rsidRPr="008869CF" w:rsidRDefault="00D35393" w:rsidP="00084E9C">
            <w:pPr>
              <w:pStyle w:val="af8"/>
              <w:widowControl w:val="0"/>
              <w:bidi w:val="0"/>
              <w:spacing w:line="240" w:lineRule="auto"/>
              <w:rPr>
                <w:b w:val="0"/>
                <w:bCs w:val="0"/>
                <w:sz w:val="20"/>
                <w:szCs w:val="20"/>
              </w:rPr>
            </w:pPr>
          </w:p>
        </w:tc>
        <w:tc>
          <w:tcPr>
            <w:tcW w:w="918" w:type="pct"/>
            <w:vAlign w:val="center"/>
          </w:tcPr>
          <w:p w14:paraId="166108E6" w14:textId="77777777" w:rsidR="00D35393" w:rsidRPr="008869CF" w:rsidRDefault="00D35393" w:rsidP="00084E9C">
            <w:pPr>
              <w:pStyle w:val="af8"/>
              <w:widowControl w:val="0"/>
              <w:bidi w:val="0"/>
              <w:spacing w:line="240" w:lineRule="auto"/>
              <w:rPr>
                <w:b w:val="0"/>
                <w:bCs w:val="0"/>
                <w:sz w:val="20"/>
                <w:szCs w:val="20"/>
              </w:rPr>
            </w:pPr>
            <w:bookmarkStart w:id="191" w:name="_Toc203578275"/>
            <w:bookmarkStart w:id="192" w:name="_Toc203662066"/>
            <w:r w:rsidRPr="008869CF">
              <w:rPr>
                <w:b w:val="0"/>
                <w:bCs w:val="0"/>
                <w:sz w:val="20"/>
                <w:szCs w:val="20"/>
                <w:rtl/>
              </w:rPr>
              <w:t>المجموع</w:t>
            </w:r>
            <w:bookmarkEnd w:id="191"/>
            <w:bookmarkEnd w:id="192"/>
          </w:p>
        </w:tc>
        <w:tc>
          <w:tcPr>
            <w:tcW w:w="642" w:type="pct"/>
            <w:vAlign w:val="center"/>
          </w:tcPr>
          <w:p w14:paraId="239F1E7F" w14:textId="77777777" w:rsidR="00D35393" w:rsidRPr="008869CF" w:rsidRDefault="00D35393" w:rsidP="00084E9C">
            <w:pPr>
              <w:pStyle w:val="af8"/>
              <w:widowControl w:val="0"/>
              <w:bidi w:val="0"/>
              <w:spacing w:line="240" w:lineRule="auto"/>
              <w:rPr>
                <w:b w:val="0"/>
                <w:bCs w:val="0"/>
                <w:sz w:val="20"/>
                <w:szCs w:val="20"/>
              </w:rPr>
            </w:pPr>
            <w:bookmarkStart w:id="193" w:name="_Toc203578276"/>
            <w:bookmarkStart w:id="194" w:name="_Toc203662067"/>
            <w:r w:rsidRPr="008869CF">
              <w:rPr>
                <w:b w:val="0"/>
                <w:bCs w:val="0"/>
                <w:sz w:val="20"/>
                <w:szCs w:val="20"/>
              </w:rPr>
              <w:t>214.650</w:t>
            </w:r>
            <w:bookmarkEnd w:id="193"/>
            <w:bookmarkEnd w:id="194"/>
          </w:p>
        </w:tc>
        <w:tc>
          <w:tcPr>
            <w:tcW w:w="585" w:type="pct"/>
            <w:vAlign w:val="center"/>
          </w:tcPr>
          <w:p w14:paraId="2A61B7CB" w14:textId="77777777" w:rsidR="00D35393" w:rsidRPr="008869CF" w:rsidRDefault="00D35393" w:rsidP="00084E9C">
            <w:pPr>
              <w:pStyle w:val="af8"/>
              <w:widowControl w:val="0"/>
              <w:bidi w:val="0"/>
              <w:spacing w:line="240" w:lineRule="auto"/>
              <w:rPr>
                <w:b w:val="0"/>
                <w:bCs w:val="0"/>
                <w:sz w:val="20"/>
                <w:szCs w:val="20"/>
              </w:rPr>
            </w:pPr>
            <w:bookmarkStart w:id="195" w:name="_Toc203578277"/>
            <w:bookmarkStart w:id="196" w:name="_Toc203662068"/>
            <w:r w:rsidRPr="008869CF">
              <w:rPr>
                <w:b w:val="0"/>
                <w:bCs w:val="0"/>
                <w:sz w:val="20"/>
                <w:szCs w:val="20"/>
              </w:rPr>
              <w:t>360</w:t>
            </w:r>
            <w:bookmarkEnd w:id="195"/>
            <w:bookmarkEnd w:id="196"/>
          </w:p>
        </w:tc>
        <w:tc>
          <w:tcPr>
            <w:tcW w:w="682" w:type="pct"/>
            <w:vAlign w:val="center"/>
          </w:tcPr>
          <w:p w14:paraId="01D4AF6E" w14:textId="77777777" w:rsidR="00D35393" w:rsidRPr="008869CF" w:rsidRDefault="00D35393" w:rsidP="00084E9C">
            <w:pPr>
              <w:pStyle w:val="af8"/>
              <w:widowControl w:val="0"/>
              <w:bidi w:val="0"/>
              <w:spacing w:line="240" w:lineRule="auto"/>
              <w:rPr>
                <w:b w:val="0"/>
                <w:bCs w:val="0"/>
                <w:sz w:val="20"/>
                <w:szCs w:val="20"/>
                <w:rtl/>
              </w:rPr>
            </w:pPr>
            <w:bookmarkStart w:id="197" w:name="_Toc203578278"/>
            <w:bookmarkStart w:id="198" w:name="_Toc203662069"/>
            <w:r w:rsidRPr="008869CF">
              <w:rPr>
                <w:rFonts w:hint="cs"/>
                <w:b w:val="0"/>
                <w:bCs w:val="0"/>
                <w:sz w:val="20"/>
                <w:szCs w:val="20"/>
                <w:rtl/>
              </w:rPr>
              <w:t>--</w:t>
            </w:r>
            <w:bookmarkEnd w:id="197"/>
            <w:bookmarkEnd w:id="198"/>
          </w:p>
        </w:tc>
        <w:tc>
          <w:tcPr>
            <w:tcW w:w="487" w:type="pct"/>
            <w:vMerge/>
            <w:vAlign w:val="center"/>
          </w:tcPr>
          <w:p w14:paraId="575AC9C7" w14:textId="77777777" w:rsidR="00D35393" w:rsidRPr="008869CF" w:rsidRDefault="00D35393" w:rsidP="00084E9C">
            <w:pPr>
              <w:pStyle w:val="af8"/>
              <w:widowControl w:val="0"/>
              <w:bidi w:val="0"/>
              <w:spacing w:line="240" w:lineRule="auto"/>
              <w:rPr>
                <w:b w:val="0"/>
                <w:bCs w:val="0"/>
                <w:sz w:val="20"/>
                <w:szCs w:val="20"/>
              </w:rPr>
            </w:pPr>
          </w:p>
        </w:tc>
        <w:tc>
          <w:tcPr>
            <w:tcW w:w="703" w:type="pct"/>
            <w:vMerge/>
            <w:vAlign w:val="center"/>
          </w:tcPr>
          <w:p w14:paraId="50FBC7B0" w14:textId="77777777" w:rsidR="00D35393" w:rsidRPr="008869CF" w:rsidRDefault="00D35393" w:rsidP="00084E9C">
            <w:pPr>
              <w:pStyle w:val="af8"/>
              <w:widowControl w:val="0"/>
              <w:bidi w:val="0"/>
              <w:spacing w:line="240" w:lineRule="auto"/>
              <w:rPr>
                <w:b w:val="0"/>
                <w:bCs w:val="0"/>
                <w:sz w:val="20"/>
                <w:szCs w:val="20"/>
              </w:rPr>
            </w:pPr>
          </w:p>
        </w:tc>
      </w:tr>
    </w:tbl>
    <w:p w14:paraId="3BD3B3F5" w14:textId="31D45896" w:rsidR="00D35393" w:rsidRPr="008869CF" w:rsidRDefault="00D35393" w:rsidP="00084E9C">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eastAsia"/>
          <w:szCs w:val="24"/>
          <w:rtl/>
        </w:rPr>
        <w:t>يتبين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من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الجدول</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السابق: عدم وجود فروق ذات دلالة إحصائية عند مستوي دلالة (0.05)، حول (</w:t>
      </w:r>
      <w:r w:rsidRPr="008869CF">
        <w:rPr>
          <w:rFonts w:ascii="Times New Roman" w:hAnsi="Times New Roman" w:cs="Simplified Arabic"/>
          <w:szCs w:val="24"/>
          <w:rtl/>
        </w:rPr>
        <w:t>وجهات نظر العاملين في المستشفى حول تأثير الحوكمة السريرية</w:t>
      </w:r>
      <w:r w:rsidRPr="008869CF">
        <w:rPr>
          <w:rFonts w:ascii="Times New Roman" w:hAnsi="Times New Roman" w:cs="Simplified Arabic" w:hint="cs"/>
          <w:szCs w:val="24"/>
          <w:rtl/>
        </w:rPr>
        <w:t>) تعزي لمتغير الوظيفة، وفي الغالب يرجع ذلك إلى ال</w:t>
      </w:r>
      <w:r w:rsidRPr="008869CF">
        <w:rPr>
          <w:rFonts w:ascii="Times New Roman" w:hAnsi="Times New Roman" w:cs="Simplified Arabic"/>
          <w:szCs w:val="24"/>
          <w:rtl/>
        </w:rPr>
        <w:t>توافق</w:t>
      </w:r>
      <w:r w:rsidRPr="008869CF">
        <w:rPr>
          <w:rFonts w:ascii="Times New Roman" w:hAnsi="Times New Roman" w:cs="Simplified Arabic" w:hint="cs"/>
          <w:szCs w:val="24"/>
          <w:rtl/>
        </w:rPr>
        <w:t xml:space="preserve"> في الفهم بين</w:t>
      </w:r>
      <w:r w:rsidRPr="008869CF">
        <w:rPr>
          <w:rFonts w:ascii="Times New Roman" w:hAnsi="Times New Roman" w:cs="Simplified Arabic"/>
          <w:szCs w:val="24"/>
          <w:rtl/>
        </w:rPr>
        <w:t xml:space="preserve"> جميع العاملين، سواء كانوا أطباء، ممرضين، أو إداريين، لأهمية الحوكمة السريرية وتأثيرها على جودة الرعاية</w:t>
      </w:r>
      <w:r w:rsidRPr="008869CF">
        <w:rPr>
          <w:rFonts w:ascii="Times New Roman" w:hAnsi="Times New Roman" w:cs="Simplified Arabic" w:hint="cs"/>
          <w:szCs w:val="24"/>
          <w:rtl/>
        </w:rPr>
        <w:t>،</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و</w:t>
      </w:r>
      <w:r w:rsidRPr="008869CF">
        <w:rPr>
          <w:rFonts w:ascii="Times New Roman" w:hAnsi="Times New Roman" w:cs="Simplified Arabic"/>
          <w:szCs w:val="24"/>
          <w:rtl/>
        </w:rPr>
        <w:t>الفوائد المرتبطة بتطبيق الحوكمة، مثل تحسين السلامة</w:t>
      </w:r>
      <w:r w:rsidRPr="008869CF">
        <w:rPr>
          <w:rFonts w:ascii="Times New Roman" w:hAnsi="Times New Roman" w:cs="Simplified Arabic"/>
          <w:szCs w:val="24"/>
        </w:rPr>
        <w:t>.</w:t>
      </w:r>
    </w:p>
    <w:p w14:paraId="43AB8ABB" w14:textId="22EEF506" w:rsidR="00D35393" w:rsidRPr="008869CF" w:rsidRDefault="00F844C2"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tl/>
        </w:rPr>
      </w:pPr>
      <w:bookmarkStart w:id="199" w:name="_Toc203578279"/>
      <w:bookmarkStart w:id="200" w:name="_Toc203662070"/>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 xml:space="preserve">(6): </w:t>
      </w:r>
      <w:r w:rsidR="00D35393" w:rsidRPr="008869CF">
        <w:rPr>
          <w:rFonts w:ascii="Times New Roman" w:hAnsi="Times New Roman" w:cs="Simplified Arabic"/>
          <w:b/>
          <w:bCs/>
          <w:sz w:val="24"/>
          <w:szCs w:val="24"/>
          <w:rtl/>
        </w:rPr>
        <w:t>نتائج "تحليل التباين الأحادي" (</w:t>
      </w:r>
      <w:r w:rsidR="00D35393" w:rsidRPr="008869CF">
        <w:rPr>
          <w:rFonts w:ascii="Times New Roman" w:hAnsi="Times New Roman" w:cs="Simplified Arabic"/>
          <w:b/>
          <w:bCs/>
          <w:sz w:val="24"/>
          <w:szCs w:val="24"/>
        </w:rPr>
        <w:t>One Way Anova</w:t>
      </w:r>
      <w:r w:rsidR="00D35393" w:rsidRPr="008869CF">
        <w:rPr>
          <w:rFonts w:ascii="Times New Roman" w:hAnsi="Times New Roman" w:cs="Simplified Arabic"/>
          <w:b/>
          <w:bCs/>
          <w:sz w:val="24"/>
          <w:szCs w:val="24"/>
          <w:rtl/>
        </w:rPr>
        <w:t>) للفروق في وجهات نظر العاملين في المستشفى حول تأثير الحوكمة السريرية وفقًا لمتغي</w:t>
      </w:r>
      <w:r w:rsidR="00D35393" w:rsidRPr="008869CF">
        <w:rPr>
          <w:rFonts w:ascii="Times New Roman" w:hAnsi="Times New Roman" w:cs="Simplified Arabic" w:hint="cs"/>
          <w:b/>
          <w:bCs/>
          <w:sz w:val="24"/>
          <w:szCs w:val="24"/>
          <w:rtl/>
        </w:rPr>
        <w:t>ر سنوات الخبرة</w:t>
      </w:r>
      <w:bookmarkEnd w:id="199"/>
      <w:bookmarkEnd w:id="200"/>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8"/>
        <w:gridCol w:w="1716"/>
        <w:gridCol w:w="1200"/>
        <w:gridCol w:w="1093"/>
        <w:gridCol w:w="1275"/>
        <w:gridCol w:w="910"/>
        <w:gridCol w:w="1314"/>
      </w:tblGrid>
      <w:tr w:rsidR="00DC50D9" w:rsidRPr="008869CF" w14:paraId="0FAA6CA7" w14:textId="77777777" w:rsidTr="009C5DC1">
        <w:trPr>
          <w:tblHeader/>
          <w:jc w:val="center"/>
        </w:trPr>
        <w:tc>
          <w:tcPr>
            <w:tcW w:w="983" w:type="pct"/>
            <w:vMerge w:val="restart"/>
            <w:shd w:val="clear" w:color="auto" w:fill="BFBFBF" w:themeFill="background1" w:themeFillShade="BF"/>
            <w:vAlign w:val="center"/>
          </w:tcPr>
          <w:p w14:paraId="26F601C6" w14:textId="77777777" w:rsidR="00D35393" w:rsidRPr="008869CF" w:rsidRDefault="00D35393" w:rsidP="00084E9C">
            <w:pPr>
              <w:pStyle w:val="af8"/>
              <w:widowControl w:val="0"/>
              <w:bidi w:val="0"/>
              <w:spacing w:line="240" w:lineRule="auto"/>
              <w:rPr>
                <w:sz w:val="20"/>
                <w:szCs w:val="20"/>
              </w:rPr>
            </w:pPr>
            <w:bookmarkStart w:id="201" w:name="_Toc203578280"/>
            <w:bookmarkStart w:id="202" w:name="_Toc203662071"/>
            <w:r w:rsidRPr="008869CF">
              <w:rPr>
                <w:sz w:val="20"/>
                <w:szCs w:val="20"/>
                <w:rtl/>
              </w:rPr>
              <w:t>تأثير الحوكمة السريرية</w:t>
            </w:r>
            <w:bookmarkEnd w:id="201"/>
            <w:bookmarkEnd w:id="202"/>
          </w:p>
        </w:tc>
        <w:tc>
          <w:tcPr>
            <w:tcW w:w="918" w:type="pct"/>
            <w:shd w:val="clear" w:color="auto" w:fill="BFBFBF" w:themeFill="background1" w:themeFillShade="BF"/>
            <w:vAlign w:val="center"/>
          </w:tcPr>
          <w:p w14:paraId="46AEDA9A" w14:textId="77777777" w:rsidR="00D35393" w:rsidRPr="008869CF" w:rsidRDefault="00D35393" w:rsidP="00084E9C">
            <w:pPr>
              <w:pStyle w:val="af8"/>
              <w:widowControl w:val="0"/>
              <w:bidi w:val="0"/>
              <w:spacing w:line="240" w:lineRule="auto"/>
              <w:rPr>
                <w:sz w:val="20"/>
                <w:szCs w:val="20"/>
              </w:rPr>
            </w:pPr>
            <w:bookmarkStart w:id="203" w:name="_Toc203578281"/>
            <w:bookmarkStart w:id="204" w:name="_Toc203662072"/>
            <w:r w:rsidRPr="008869CF">
              <w:rPr>
                <w:sz w:val="20"/>
                <w:szCs w:val="20"/>
                <w:rtl/>
              </w:rPr>
              <w:t>مصدر التباين</w:t>
            </w:r>
            <w:bookmarkEnd w:id="203"/>
            <w:bookmarkEnd w:id="204"/>
          </w:p>
        </w:tc>
        <w:tc>
          <w:tcPr>
            <w:tcW w:w="642" w:type="pct"/>
            <w:shd w:val="clear" w:color="auto" w:fill="BFBFBF" w:themeFill="background1" w:themeFillShade="BF"/>
            <w:vAlign w:val="center"/>
          </w:tcPr>
          <w:p w14:paraId="3D051F56" w14:textId="77777777" w:rsidR="00D35393" w:rsidRPr="008869CF" w:rsidRDefault="00D35393" w:rsidP="00084E9C">
            <w:pPr>
              <w:pStyle w:val="af8"/>
              <w:widowControl w:val="0"/>
              <w:bidi w:val="0"/>
              <w:spacing w:line="240" w:lineRule="auto"/>
              <w:rPr>
                <w:sz w:val="20"/>
                <w:szCs w:val="20"/>
              </w:rPr>
            </w:pPr>
            <w:bookmarkStart w:id="205" w:name="_Toc203578282"/>
            <w:bookmarkStart w:id="206" w:name="_Toc203662073"/>
            <w:r w:rsidRPr="008869CF">
              <w:rPr>
                <w:sz w:val="20"/>
                <w:szCs w:val="20"/>
                <w:rtl/>
              </w:rPr>
              <w:t>مجموع مربعات</w:t>
            </w:r>
            <w:bookmarkEnd w:id="205"/>
            <w:bookmarkEnd w:id="206"/>
          </w:p>
        </w:tc>
        <w:tc>
          <w:tcPr>
            <w:tcW w:w="585" w:type="pct"/>
            <w:shd w:val="clear" w:color="auto" w:fill="BFBFBF" w:themeFill="background1" w:themeFillShade="BF"/>
            <w:vAlign w:val="center"/>
          </w:tcPr>
          <w:p w14:paraId="088FF479" w14:textId="77777777" w:rsidR="00D35393" w:rsidRPr="008869CF" w:rsidRDefault="00D35393" w:rsidP="00084E9C">
            <w:pPr>
              <w:pStyle w:val="af8"/>
              <w:widowControl w:val="0"/>
              <w:bidi w:val="0"/>
              <w:spacing w:line="240" w:lineRule="auto"/>
              <w:rPr>
                <w:sz w:val="20"/>
                <w:szCs w:val="20"/>
              </w:rPr>
            </w:pPr>
            <w:bookmarkStart w:id="207" w:name="_Toc203578283"/>
            <w:bookmarkStart w:id="208" w:name="_Toc203662074"/>
            <w:r w:rsidRPr="008869CF">
              <w:rPr>
                <w:sz w:val="20"/>
                <w:szCs w:val="20"/>
                <w:rtl/>
              </w:rPr>
              <w:t>درجات الحرية</w:t>
            </w:r>
            <w:bookmarkEnd w:id="207"/>
            <w:bookmarkEnd w:id="208"/>
          </w:p>
        </w:tc>
        <w:tc>
          <w:tcPr>
            <w:tcW w:w="682" w:type="pct"/>
            <w:shd w:val="clear" w:color="auto" w:fill="BFBFBF" w:themeFill="background1" w:themeFillShade="BF"/>
            <w:vAlign w:val="center"/>
          </w:tcPr>
          <w:p w14:paraId="15A26B59" w14:textId="77777777" w:rsidR="00D35393" w:rsidRPr="008869CF" w:rsidRDefault="00D35393" w:rsidP="00084E9C">
            <w:pPr>
              <w:pStyle w:val="af8"/>
              <w:widowControl w:val="0"/>
              <w:bidi w:val="0"/>
              <w:spacing w:line="240" w:lineRule="auto"/>
              <w:rPr>
                <w:sz w:val="20"/>
                <w:szCs w:val="20"/>
              </w:rPr>
            </w:pPr>
            <w:bookmarkStart w:id="209" w:name="_Toc203578284"/>
            <w:bookmarkStart w:id="210" w:name="_Toc203662075"/>
            <w:r w:rsidRPr="008869CF">
              <w:rPr>
                <w:sz w:val="20"/>
                <w:szCs w:val="20"/>
                <w:rtl/>
              </w:rPr>
              <w:t>متوسط المربعات</w:t>
            </w:r>
            <w:bookmarkEnd w:id="209"/>
            <w:bookmarkEnd w:id="210"/>
          </w:p>
        </w:tc>
        <w:tc>
          <w:tcPr>
            <w:tcW w:w="487" w:type="pct"/>
            <w:shd w:val="clear" w:color="auto" w:fill="BFBFBF" w:themeFill="background1" w:themeFillShade="BF"/>
            <w:vAlign w:val="center"/>
          </w:tcPr>
          <w:p w14:paraId="12FD0150" w14:textId="77777777" w:rsidR="00D35393" w:rsidRPr="008869CF" w:rsidRDefault="00D35393" w:rsidP="00084E9C">
            <w:pPr>
              <w:pStyle w:val="af8"/>
              <w:widowControl w:val="0"/>
              <w:bidi w:val="0"/>
              <w:spacing w:line="240" w:lineRule="auto"/>
              <w:rPr>
                <w:sz w:val="20"/>
                <w:szCs w:val="20"/>
              </w:rPr>
            </w:pPr>
            <w:bookmarkStart w:id="211" w:name="_Toc203578285"/>
            <w:bookmarkStart w:id="212" w:name="_Toc203662076"/>
            <w:r w:rsidRPr="008869CF">
              <w:rPr>
                <w:sz w:val="20"/>
                <w:szCs w:val="20"/>
                <w:rtl/>
              </w:rPr>
              <w:t>قيمة ف</w:t>
            </w:r>
            <w:bookmarkEnd w:id="211"/>
            <w:bookmarkEnd w:id="212"/>
          </w:p>
        </w:tc>
        <w:tc>
          <w:tcPr>
            <w:tcW w:w="703" w:type="pct"/>
            <w:shd w:val="clear" w:color="auto" w:fill="BFBFBF" w:themeFill="background1" w:themeFillShade="BF"/>
            <w:vAlign w:val="center"/>
          </w:tcPr>
          <w:p w14:paraId="0F281496" w14:textId="77777777" w:rsidR="00D35393" w:rsidRPr="008869CF" w:rsidRDefault="00D35393" w:rsidP="00084E9C">
            <w:pPr>
              <w:pStyle w:val="af8"/>
              <w:widowControl w:val="0"/>
              <w:bidi w:val="0"/>
              <w:spacing w:line="240" w:lineRule="auto"/>
              <w:rPr>
                <w:sz w:val="20"/>
                <w:szCs w:val="20"/>
              </w:rPr>
            </w:pPr>
            <w:bookmarkStart w:id="213" w:name="_Toc203578286"/>
            <w:bookmarkStart w:id="214" w:name="_Toc203662077"/>
            <w:r w:rsidRPr="008869CF">
              <w:rPr>
                <w:sz w:val="20"/>
                <w:szCs w:val="20"/>
                <w:rtl/>
              </w:rPr>
              <w:t>الدلالة الإحصائية</w:t>
            </w:r>
            <w:bookmarkEnd w:id="213"/>
            <w:bookmarkEnd w:id="214"/>
          </w:p>
        </w:tc>
      </w:tr>
      <w:tr w:rsidR="00DC50D9" w:rsidRPr="008869CF" w14:paraId="7DD9F5BE" w14:textId="77777777" w:rsidTr="009C5DC1">
        <w:trPr>
          <w:trHeight w:val="197"/>
          <w:jc w:val="center"/>
        </w:trPr>
        <w:tc>
          <w:tcPr>
            <w:tcW w:w="983" w:type="pct"/>
            <w:vMerge/>
            <w:shd w:val="clear" w:color="auto" w:fill="BFBFBF" w:themeFill="background1" w:themeFillShade="BF"/>
            <w:vAlign w:val="center"/>
          </w:tcPr>
          <w:p w14:paraId="1816F1F3" w14:textId="77777777" w:rsidR="00D35393" w:rsidRPr="008869CF" w:rsidRDefault="00D35393" w:rsidP="00084E9C">
            <w:pPr>
              <w:pStyle w:val="af8"/>
              <w:widowControl w:val="0"/>
              <w:bidi w:val="0"/>
              <w:spacing w:line="240" w:lineRule="auto"/>
              <w:rPr>
                <w:b w:val="0"/>
                <w:bCs w:val="0"/>
                <w:sz w:val="20"/>
                <w:szCs w:val="20"/>
                <w:rtl/>
              </w:rPr>
            </w:pPr>
          </w:p>
        </w:tc>
        <w:tc>
          <w:tcPr>
            <w:tcW w:w="918" w:type="pct"/>
            <w:vAlign w:val="center"/>
          </w:tcPr>
          <w:p w14:paraId="434CC25B" w14:textId="77777777" w:rsidR="00D35393" w:rsidRPr="008869CF" w:rsidRDefault="00D35393" w:rsidP="00084E9C">
            <w:pPr>
              <w:pStyle w:val="af8"/>
              <w:widowControl w:val="0"/>
              <w:bidi w:val="0"/>
              <w:spacing w:line="240" w:lineRule="auto"/>
              <w:rPr>
                <w:b w:val="0"/>
                <w:bCs w:val="0"/>
                <w:sz w:val="20"/>
                <w:szCs w:val="20"/>
              </w:rPr>
            </w:pPr>
            <w:bookmarkStart w:id="215" w:name="_Toc203578287"/>
            <w:bookmarkStart w:id="216" w:name="_Toc203662078"/>
            <w:r w:rsidRPr="008869CF">
              <w:rPr>
                <w:b w:val="0"/>
                <w:bCs w:val="0"/>
                <w:sz w:val="20"/>
                <w:szCs w:val="20"/>
                <w:rtl/>
              </w:rPr>
              <w:t>بين المجموعات</w:t>
            </w:r>
            <w:bookmarkEnd w:id="215"/>
            <w:bookmarkEnd w:id="216"/>
          </w:p>
        </w:tc>
        <w:tc>
          <w:tcPr>
            <w:tcW w:w="642" w:type="pct"/>
            <w:vAlign w:val="center"/>
          </w:tcPr>
          <w:p w14:paraId="72C8F70B" w14:textId="77777777" w:rsidR="00D35393" w:rsidRPr="008869CF" w:rsidRDefault="00D35393" w:rsidP="00084E9C">
            <w:pPr>
              <w:pStyle w:val="af8"/>
              <w:widowControl w:val="0"/>
              <w:bidi w:val="0"/>
              <w:spacing w:line="240" w:lineRule="auto"/>
              <w:rPr>
                <w:b w:val="0"/>
                <w:bCs w:val="0"/>
                <w:sz w:val="20"/>
                <w:szCs w:val="20"/>
              </w:rPr>
            </w:pPr>
            <w:bookmarkStart w:id="217" w:name="_Toc203578288"/>
            <w:bookmarkStart w:id="218" w:name="_Toc203662079"/>
            <w:r w:rsidRPr="008869CF">
              <w:rPr>
                <w:b w:val="0"/>
                <w:bCs w:val="0"/>
                <w:sz w:val="20"/>
                <w:szCs w:val="20"/>
              </w:rPr>
              <w:t>1.666</w:t>
            </w:r>
            <w:bookmarkEnd w:id="217"/>
            <w:bookmarkEnd w:id="218"/>
          </w:p>
        </w:tc>
        <w:tc>
          <w:tcPr>
            <w:tcW w:w="585" w:type="pct"/>
            <w:vAlign w:val="center"/>
          </w:tcPr>
          <w:p w14:paraId="22BA66F8" w14:textId="77777777" w:rsidR="00D35393" w:rsidRPr="008869CF" w:rsidRDefault="00D35393" w:rsidP="00084E9C">
            <w:pPr>
              <w:pStyle w:val="af8"/>
              <w:widowControl w:val="0"/>
              <w:bidi w:val="0"/>
              <w:spacing w:line="240" w:lineRule="auto"/>
              <w:rPr>
                <w:b w:val="0"/>
                <w:bCs w:val="0"/>
                <w:sz w:val="20"/>
                <w:szCs w:val="20"/>
              </w:rPr>
            </w:pPr>
            <w:bookmarkStart w:id="219" w:name="_Toc203578289"/>
            <w:bookmarkStart w:id="220" w:name="_Toc203662080"/>
            <w:r w:rsidRPr="008869CF">
              <w:rPr>
                <w:b w:val="0"/>
                <w:bCs w:val="0"/>
                <w:sz w:val="20"/>
                <w:szCs w:val="20"/>
              </w:rPr>
              <w:t>2</w:t>
            </w:r>
            <w:bookmarkEnd w:id="219"/>
            <w:bookmarkEnd w:id="220"/>
          </w:p>
        </w:tc>
        <w:tc>
          <w:tcPr>
            <w:tcW w:w="682" w:type="pct"/>
            <w:vAlign w:val="center"/>
          </w:tcPr>
          <w:p w14:paraId="640D093D" w14:textId="77777777" w:rsidR="00D35393" w:rsidRPr="008869CF" w:rsidRDefault="00D35393" w:rsidP="00084E9C">
            <w:pPr>
              <w:pStyle w:val="af8"/>
              <w:widowControl w:val="0"/>
              <w:bidi w:val="0"/>
              <w:spacing w:line="240" w:lineRule="auto"/>
              <w:rPr>
                <w:b w:val="0"/>
                <w:bCs w:val="0"/>
                <w:sz w:val="20"/>
                <w:szCs w:val="20"/>
              </w:rPr>
            </w:pPr>
            <w:bookmarkStart w:id="221" w:name="_Toc203578290"/>
            <w:bookmarkStart w:id="222" w:name="_Toc203662081"/>
            <w:r w:rsidRPr="008869CF">
              <w:rPr>
                <w:b w:val="0"/>
                <w:bCs w:val="0"/>
                <w:sz w:val="20"/>
                <w:szCs w:val="20"/>
              </w:rPr>
              <w:t>.833</w:t>
            </w:r>
            <w:bookmarkEnd w:id="221"/>
            <w:bookmarkEnd w:id="222"/>
          </w:p>
        </w:tc>
        <w:tc>
          <w:tcPr>
            <w:tcW w:w="487" w:type="pct"/>
            <w:vMerge w:val="restart"/>
            <w:vAlign w:val="center"/>
          </w:tcPr>
          <w:p w14:paraId="63285E7F" w14:textId="77777777" w:rsidR="00D35393" w:rsidRPr="008869CF" w:rsidRDefault="00D35393" w:rsidP="00084E9C">
            <w:pPr>
              <w:pStyle w:val="af8"/>
              <w:widowControl w:val="0"/>
              <w:bidi w:val="0"/>
              <w:spacing w:line="240" w:lineRule="auto"/>
              <w:rPr>
                <w:b w:val="0"/>
                <w:bCs w:val="0"/>
                <w:sz w:val="20"/>
                <w:szCs w:val="20"/>
                <w:rtl/>
              </w:rPr>
            </w:pPr>
            <w:bookmarkStart w:id="223" w:name="_Toc203578291"/>
            <w:bookmarkStart w:id="224" w:name="_Toc203662082"/>
            <w:r w:rsidRPr="008869CF">
              <w:rPr>
                <w:b w:val="0"/>
                <w:bCs w:val="0"/>
                <w:sz w:val="20"/>
                <w:szCs w:val="20"/>
              </w:rPr>
              <w:t>1.401</w:t>
            </w:r>
            <w:bookmarkEnd w:id="223"/>
            <w:bookmarkEnd w:id="224"/>
          </w:p>
        </w:tc>
        <w:tc>
          <w:tcPr>
            <w:tcW w:w="703" w:type="pct"/>
            <w:vMerge w:val="restart"/>
            <w:vAlign w:val="center"/>
          </w:tcPr>
          <w:p w14:paraId="1EBE1936" w14:textId="77777777" w:rsidR="00D35393" w:rsidRPr="008869CF" w:rsidRDefault="00D35393" w:rsidP="00084E9C">
            <w:pPr>
              <w:pStyle w:val="af8"/>
              <w:widowControl w:val="0"/>
              <w:bidi w:val="0"/>
              <w:spacing w:line="240" w:lineRule="auto"/>
              <w:rPr>
                <w:b w:val="0"/>
                <w:bCs w:val="0"/>
                <w:sz w:val="20"/>
                <w:szCs w:val="20"/>
                <w:rtl/>
              </w:rPr>
            </w:pPr>
            <w:bookmarkStart w:id="225" w:name="_Toc203578292"/>
            <w:bookmarkStart w:id="226" w:name="_Toc203662083"/>
            <w:r w:rsidRPr="008869CF">
              <w:rPr>
                <w:b w:val="0"/>
                <w:bCs w:val="0"/>
                <w:sz w:val="20"/>
                <w:szCs w:val="20"/>
              </w:rPr>
              <w:t>.248</w:t>
            </w:r>
            <w:bookmarkEnd w:id="225"/>
            <w:bookmarkEnd w:id="226"/>
          </w:p>
        </w:tc>
      </w:tr>
      <w:tr w:rsidR="00DC50D9" w:rsidRPr="008869CF" w14:paraId="35711F40" w14:textId="77777777" w:rsidTr="009C5DC1">
        <w:trPr>
          <w:trHeight w:val="70"/>
          <w:jc w:val="center"/>
        </w:trPr>
        <w:tc>
          <w:tcPr>
            <w:tcW w:w="983" w:type="pct"/>
            <w:vMerge/>
            <w:shd w:val="clear" w:color="auto" w:fill="BFBFBF" w:themeFill="background1" w:themeFillShade="BF"/>
            <w:vAlign w:val="center"/>
          </w:tcPr>
          <w:p w14:paraId="2DB58504" w14:textId="77777777" w:rsidR="00D35393" w:rsidRPr="008869CF" w:rsidRDefault="00D35393" w:rsidP="00084E9C">
            <w:pPr>
              <w:pStyle w:val="af8"/>
              <w:widowControl w:val="0"/>
              <w:bidi w:val="0"/>
              <w:spacing w:line="240" w:lineRule="auto"/>
              <w:rPr>
                <w:b w:val="0"/>
                <w:bCs w:val="0"/>
                <w:sz w:val="20"/>
                <w:szCs w:val="20"/>
              </w:rPr>
            </w:pPr>
          </w:p>
        </w:tc>
        <w:tc>
          <w:tcPr>
            <w:tcW w:w="918" w:type="pct"/>
            <w:vAlign w:val="center"/>
          </w:tcPr>
          <w:p w14:paraId="27BCC232" w14:textId="77777777" w:rsidR="00D35393" w:rsidRPr="008869CF" w:rsidRDefault="00D35393" w:rsidP="00084E9C">
            <w:pPr>
              <w:pStyle w:val="af8"/>
              <w:widowControl w:val="0"/>
              <w:bidi w:val="0"/>
              <w:spacing w:line="240" w:lineRule="auto"/>
              <w:rPr>
                <w:b w:val="0"/>
                <w:bCs w:val="0"/>
                <w:sz w:val="20"/>
                <w:szCs w:val="20"/>
              </w:rPr>
            </w:pPr>
            <w:bookmarkStart w:id="227" w:name="_Toc203578293"/>
            <w:bookmarkStart w:id="228" w:name="_Toc203662084"/>
            <w:r w:rsidRPr="008869CF">
              <w:rPr>
                <w:b w:val="0"/>
                <w:bCs w:val="0"/>
                <w:sz w:val="20"/>
                <w:szCs w:val="20"/>
                <w:rtl/>
              </w:rPr>
              <w:t>داخل المجموعات</w:t>
            </w:r>
            <w:bookmarkEnd w:id="227"/>
            <w:bookmarkEnd w:id="228"/>
          </w:p>
        </w:tc>
        <w:tc>
          <w:tcPr>
            <w:tcW w:w="642" w:type="pct"/>
            <w:vAlign w:val="center"/>
          </w:tcPr>
          <w:p w14:paraId="0F72C68B" w14:textId="77777777" w:rsidR="00D35393" w:rsidRPr="008869CF" w:rsidRDefault="00D35393" w:rsidP="00084E9C">
            <w:pPr>
              <w:pStyle w:val="af8"/>
              <w:widowControl w:val="0"/>
              <w:bidi w:val="0"/>
              <w:spacing w:line="240" w:lineRule="auto"/>
              <w:rPr>
                <w:b w:val="0"/>
                <w:bCs w:val="0"/>
                <w:sz w:val="20"/>
                <w:szCs w:val="20"/>
              </w:rPr>
            </w:pPr>
            <w:bookmarkStart w:id="229" w:name="_Toc203578294"/>
            <w:bookmarkStart w:id="230" w:name="_Toc203662085"/>
            <w:r w:rsidRPr="008869CF">
              <w:rPr>
                <w:b w:val="0"/>
                <w:bCs w:val="0"/>
                <w:sz w:val="20"/>
                <w:szCs w:val="20"/>
              </w:rPr>
              <w:t>212.983</w:t>
            </w:r>
            <w:bookmarkEnd w:id="229"/>
            <w:bookmarkEnd w:id="230"/>
          </w:p>
        </w:tc>
        <w:tc>
          <w:tcPr>
            <w:tcW w:w="585" w:type="pct"/>
            <w:vAlign w:val="center"/>
          </w:tcPr>
          <w:p w14:paraId="413775D2" w14:textId="77777777" w:rsidR="00D35393" w:rsidRPr="008869CF" w:rsidRDefault="00D35393" w:rsidP="00084E9C">
            <w:pPr>
              <w:pStyle w:val="af8"/>
              <w:widowControl w:val="0"/>
              <w:bidi w:val="0"/>
              <w:spacing w:line="240" w:lineRule="auto"/>
              <w:rPr>
                <w:b w:val="0"/>
                <w:bCs w:val="0"/>
                <w:sz w:val="20"/>
                <w:szCs w:val="20"/>
              </w:rPr>
            </w:pPr>
            <w:bookmarkStart w:id="231" w:name="_Toc203578295"/>
            <w:bookmarkStart w:id="232" w:name="_Toc203662086"/>
            <w:r w:rsidRPr="008869CF">
              <w:rPr>
                <w:b w:val="0"/>
                <w:bCs w:val="0"/>
                <w:sz w:val="20"/>
                <w:szCs w:val="20"/>
              </w:rPr>
              <w:t>358</w:t>
            </w:r>
            <w:bookmarkEnd w:id="231"/>
            <w:bookmarkEnd w:id="232"/>
          </w:p>
        </w:tc>
        <w:tc>
          <w:tcPr>
            <w:tcW w:w="682" w:type="pct"/>
            <w:vAlign w:val="center"/>
          </w:tcPr>
          <w:p w14:paraId="07AFE364" w14:textId="77777777" w:rsidR="00D35393" w:rsidRPr="008869CF" w:rsidRDefault="00D35393" w:rsidP="00084E9C">
            <w:pPr>
              <w:pStyle w:val="af8"/>
              <w:widowControl w:val="0"/>
              <w:bidi w:val="0"/>
              <w:spacing w:line="240" w:lineRule="auto"/>
              <w:rPr>
                <w:b w:val="0"/>
                <w:bCs w:val="0"/>
                <w:sz w:val="20"/>
                <w:szCs w:val="20"/>
              </w:rPr>
            </w:pPr>
            <w:bookmarkStart w:id="233" w:name="_Toc203578296"/>
            <w:bookmarkStart w:id="234" w:name="_Toc203662087"/>
            <w:r w:rsidRPr="008869CF">
              <w:rPr>
                <w:b w:val="0"/>
                <w:bCs w:val="0"/>
                <w:sz w:val="20"/>
                <w:szCs w:val="20"/>
              </w:rPr>
              <w:t>.595</w:t>
            </w:r>
            <w:bookmarkEnd w:id="233"/>
            <w:bookmarkEnd w:id="234"/>
          </w:p>
        </w:tc>
        <w:tc>
          <w:tcPr>
            <w:tcW w:w="487" w:type="pct"/>
            <w:vMerge/>
            <w:vAlign w:val="center"/>
          </w:tcPr>
          <w:p w14:paraId="01B32E9A" w14:textId="77777777" w:rsidR="00D35393" w:rsidRPr="008869CF" w:rsidRDefault="00D35393" w:rsidP="00084E9C">
            <w:pPr>
              <w:pStyle w:val="af8"/>
              <w:widowControl w:val="0"/>
              <w:bidi w:val="0"/>
              <w:spacing w:line="240" w:lineRule="auto"/>
              <w:rPr>
                <w:b w:val="0"/>
                <w:bCs w:val="0"/>
                <w:sz w:val="20"/>
                <w:szCs w:val="20"/>
              </w:rPr>
            </w:pPr>
          </w:p>
        </w:tc>
        <w:tc>
          <w:tcPr>
            <w:tcW w:w="703" w:type="pct"/>
            <w:vMerge/>
            <w:vAlign w:val="center"/>
          </w:tcPr>
          <w:p w14:paraId="520F710F" w14:textId="77777777" w:rsidR="00D35393" w:rsidRPr="008869CF" w:rsidRDefault="00D35393" w:rsidP="00084E9C">
            <w:pPr>
              <w:pStyle w:val="af8"/>
              <w:widowControl w:val="0"/>
              <w:bidi w:val="0"/>
              <w:spacing w:line="240" w:lineRule="auto"/>
              <w:rPr>
                <w:b w:val="0"/>
                <w:bCs w:val="0"/>
                <w:sz w:val="20"/>
                <w:szCs w:val="20"/>
              </w:rPr>
            </w:pPr>
          </w:p>
        </w:tc>
      </w:tr>
      <w:tr w:rsidR="00DC50D9" w:rsidRPr="008869CF" w14:paraId="59EC475C" w14:textId="77777777" w:rsidTr="009C5DC1">
        <w:trPr>
          <w:trHeight w:val="70"/>
          <w:jc w:val="center"/>
        </w:trPr>
        <w:tc>
          <w:tcPr>
            <w:tcW w:w="983" w:type="pct"/>
            <w:vMerge/>
            <w:shd w:val="clear" w:color="auto" w:fill="BFBFBF" w:themeFill="background1" w:themeFillShade="BF"/>
            <w:vAlign w:val="center"/>
          </w:tcPr>
          <w:p w14:paraId="4FC899B7" w14:textId="77777777" w:rsidR="00D35393" w:rsidRPr="008869CF" w:rsidRDefault="00D35393" w:rsidP="00084E9C">
            <w:pPr>
              <w:pStyle w:val="af8"/>
              <w:widowControl w:val="0"/>
              <w:bidi w:val="0"/>
              <w:spacing w:line="240" w:lineRule="auto"/>
              <w:rPr>
                <w:b w:val="0"/>
                <w:bCs w:val="0"/>
                <w:sz w:val="20"/>
                <w:szCs w:val="20"/>
              </w:rPr>
            </w:pPr>
          </w:p>
        </w:tc>
        <w:tc>
          <w:tcPr>
            <w:tcW w:w="918" w:type="pct"/>
            <w:vAlign w:val="center"/>
          </w:tcPr>
          <w:p w14:paraId="5DBDD58C" w14:textId="77777777" w:rsidR="00D35393" w:rsidRPr="008869CF" w:rsidRDefault="00D35393" w:rsidP="00084E9C">
            <w:pPr>
              <w:pStyle w:val="af8"/>
              <w:widowControl w:val="0"/>
              <w:bidi w:val="0"/>
              <w:spacing w:line="240" w:lineRule="auto"/>
              <w:rPr>
                <w:b w:val="0"/>
                <w:bCs w:val="0"/>
                <w:sz w:val="20"/>
                <w:szCs w:val="20"/>
              </w:rPr>
            </w:pPr>
            <w:bookmarkStart w:id="235" w:name="_Toc203578297"/>
            <w:bookmarkStart w:id="236" w:name="_Toc203662088"/>
            <w:r w:rsidRPr="008869CF">
              <w:rPr>
                <w:b w:val="0"/>
                <w:bCs w:val="0"/>
                <w:sz w:val="20"/>
                <w:szCs w:val="20"/>
                <w:rtl/>
              </w:rPr>
              <w:t>المجموع</w:t>
            </w:r>
            <w:bookmarkEnd w:id="235"/>
            <w:bookmarkEnd w:id="236"/>
          </w:p>
        </w:tc>
        <w:tc>
          <w:tcPr>
            <w:tcW w:w="642" w:type="pct"/>
            <w:vAlign w:val="center"/>
          </w:tcPr>
          <w:p w14:paraId="56B6546B" w14:textId="77777777" w:rsidR="00D35393" w:rsidRPr="008869CF" w:rsidRDefault="00D35393" w:rsidP="00084E9C">
            <w:pPr>
              <w:pStyle w:val="af8"/>
              <w:widowControl w:val="0"/>
              <w:bidi w:val="0"/>
              <w:spacing w:line="240" w:lineRule="auto"/>
              <w:rPr>
                <w:b w:val="0"/>
                <w:bCs w:val="0"/>
                <w:sz w:val="20"/>
                <w:szCs w:val="20"/>
              </w:rPr>
            </w:pPr>
            <w:bookmarkStart w:id="237" w:name="_Toc203578298"/>
            <w:bookmarkStart w:id="238" w:name="_Toc203662089"/>
            <w:r w:rsidRPr="008869CF">
              <w:rPr>
                <w:b w:val="0"/>
                <w:bCs w:val="0"/>
                <w:sz w:val="20"/>
                <w:szCs w:val="20"/>
              </w:rPr>
              <w:t>214.650</w:t>
            </w:r>
            <w:bookmarkEnd w:id="237"/>
            <w:bookmarkEnd w:id="238"/>
          </w:p>
        </w:tc>
        <w:tc>
          <w:tcPr>
            <w:tcW w:w="585" w:type="pct"/>
            <w:vAlign w:val="center"/>
          </w:tcPr>
          <w:p w14:paraId="2BD170AD" w14:textId="77777777" w:rsidR="00D35393" w:rsidRPr="008869CF" w:rsidRDefault="00D35393" w:rsidP="00084E9C">
            <w:pPr>
              <w:pStyle w:val="af8"/>
              <w:widowControl w:val="0"/>
              <w:bidi w:val="0"/>
              <w:spacing w:line="240" w:lineRule="auto"/>
              <w:rPr>
                <w:b w:val="0"/>
                <w:bCs w:val="0"/>
                <w:sz w:val="20"/>
                <w:szCs w:val="20"/>
              </w:rPr>
            </w:pPr>
            <w:bookmarkStart w:id="239" w:name="_Toc203578299"/>
            <w:bookmarkStart w:id="240" w:name="_Toc203662090"/>
            <w:r w:rsidRPr="008869CF">
              <w:rPr>
                <w:b w:val="0"/>
                <w:bCs w:val="0"/>
                <w:sz w:val="20"/>
                <w:szCs w:val="20"/>
              </w:rPr>
              <w:t>360</w:t>
            </w:r>
            <w:bookmarkEnd w:id="239"/>
            <w:bookmarkEnd w:id="240"/>
          </w:p>
        </w:tc>
        <w:tc>
          <w:tcPr>
            <w:tcW w:w="682" w:type="pct"/>
            <w:vAlign w:val="center"/>
          </w:tcPr>
          <w:p w14:paraId="1CDC7497" w14:textId="77777777" w:rsidR="00D35393" w:rsidRPr="008869CF" w:rsidRDefault="00D35393" w:rsidP="00084E9C">
            <w:pPr>
              <w:pStyle w:val="af8"/>
              <w:widowControl w:val="0"/>
              <w:bidi w:val="0"/>
              <w:spacing w:line="240" w:lineRule="auto"/>
              <w:rPr>
                <w:b w:val="0"/>
                <w:bCs w:val="0"/>
                <w:sz w:val="20"/>
                <w:szCs w:val="20"/>
                <w:rtl/>
              </w:rPr>
            </w:pPr>
            <w:bookmarkStart w:id="241" w:name="_Toc203578300"/>
            <w:bookmarkStart w:id="242" w:name="_Toc203662091"/>
            <w:r w:rsidRPr="008869CF">
              <w:rPr>
                <w:rFonts w:hint="cs"/>
                <w:b w:val="0"/>
                <w:bCs w:val="0"/>
                <w:sz w:val="20"/>
                <w:szCs w:val="20"/>
                <w:rtl/>
              </w:rPr>
              <w:t>--</w:t>
            </w:r>
            <w:bookmarkEnd w:id="241"/>
            <w:bookmarkEnd w:id="242"/>
          </w:p>
        </w:tc>
        <w:tc>
          <w:tcPr>
            <w:tcW w:w="487" w:type="pct"/>
            <w:vMerge/>
            <w:vAlign w:val="center"/>
          </w:tcPr>
          <w:p w14:paraId="5071933B" w14:textId="77777777" w:rsidR="00D35393" w:rsidRPr="008869CF" w:rsidRDefault="00D35393" w:rsidP="00084E9C">
            <w:pPr>
              <w:pStyle w:val="af8"/>
              <w:widowControl w:val="0"/>
              <w:bidi w:val="0"/>
              <w:spacing w:line="240" w:lineRule="auto"/>
              <w:rPr>
                <w:b w:val="0"/>
                <w:bCs w:val="0"/>
                <w:sz w:val="20"/>
                <w:szCs w:val="20"/>
              </w:rPr>
            </w:pPr>
          </w:p>
        </w:tc>
        <w:tc>
          <w:tcPr>
            <w:tcW w:w="703" w:type="pct"/>
            <w:vMerge/>
            <w:vAlign w:val="center"/>
          </w:tcPr>
          <w:p w14:paraId="302A1820" w14:textId="77777777" w:rsidR="00D35393" w:rsidRPr="008869CF" w:rsidRDefault="00D35393" w:rsidP="00084E9C">
            <w:pPr>
              <w:pStyle w:val="af8"/>
              <w:widowControl w:val="0"/>
              <w:bidi w:val="0"/>
              <w:spacing w:line="240" w:lineRule="auto"/>
              <w:rPr>
                <w:b w:val="0"/>
                <w:bCs w:val="0"/>
                <w:sz w:val="20"/>
                <w:szCs w:val="20"/>
              </w:rPr>
            </w:pPr>
          </w:p>
        </w:tc>
      </w:tr>
    </w:tbl>
    <w:p w14:paraId="587A760D" w14:textId="77777777" w:rsidR="00D35393" w:rsidRPr="008869CF" w:rsidRDefault="00D35393" w:rsidP="00084E9C">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eastAsia"/>
          <w:szCs w:val="24"/>
          <w:rtl/>
        </w:rPr>
        <w:t>يتبين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من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الجدول</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السابق: عدم وجود فروق ذات دلالة إحصائية عند مستوي دلالة (0.05)، حول (</w:t>
      </w:r>
      <w:r w:rsidRPr="008869CF">
        <w:rPr>
          <w:rFonts w:ascii="Times New Roman" w:hAnsi="Times New Roman" w:cs="Simplified Arabic"/>
          <w:szCs w:val="24"/>
          <w:rtl/>
        </w:rPr>
        <w:t>وجهات نظر العاملين في المستشفى حول تأثير الحوكمة السريرية</w:t>
      </w:r>
      <w:r w:rsidRPr="008869CF">
        <w:rPr>
          <w:rFonts w:ascii="Times New Roman" w:hAnsi="Times New Roman" w:cs="Simplified Arabic" w:hint="cs"/>
          <w:szCs w:val="24"/>
          <w:rtl/>
        </w:rPr>
        <w:t xml:space="preserve">)، تعزي لمتغير سنوات الخبرة، وفي الغالب يرجع ذلك إلى </w:t>
      </w:r>
      <w:r w:rsidRPr="008869CF">
        <w:rPr>
          <w:rFonts w:ascii="Times New Roman" w:hAnsi="Times New Roman" w:cs="Simplified Arabic"/>
          <w:szCs w:val="24"/>
          <w:rtl/>
        </w:rPr>
        <w:t xml:space="preserve">الخبرات العملية </w:t>
      </w:r>
      <w:r w:rsidRPr="008869CF">
        <w:rPr>
          <w:rFonts w:ascii="Times New Roman" w:hAnsi="Times New Roman" w:cs="Simplified Arabic" w:hint="cs"/>
          <w:szCs w:val="24"/>
          <w:rtl/>
        </w:rPr>
        <w:t>ال</w:t>
      </w:r>
      <w:r w:rsidRPr="008869CF">
        <w:rPr>
          <w:rFonts w:ascii="Times New Roman" w:hAnsi="Times New Roman" w:cs="Simplified Arabic"/>
          <w:szCs w:val="24"/>
          <w:rtl/>
        </w:rPr>
        <w:t>متشابهة</w:t>
      </w:r>
      <w:r w:rsidRPr="008869CF">
        <w:rPr>
          <w:rFonts w:ascii="Times New Roman" w:hAnsi="Times New Roman" w:cs="Simplified Arabic" w:hint="cs"/>
          <w:szCs w:val="24"/>
          <w:rtl/>
        </w:rPr>
        <w:t xml:space="preserve"> التي يمر بها العاملين بالمستشفيات؛ </w:t>
      </w:r>
      <w:r w:rsidRPr="008869CF">
        <w:rPr>
          <w:rFonts w:ascii="Times New Roman" w:hAnsi="Times New Roman" w:cs="Simplified Arabic"/>
          <w:szCs w:val="24"/>
          <w:rtl/>
        </w:rPr>
        <w:t>حيث يتعرض الجميع لنفس التحديات والنجاحات المتعلقة بتطبيق الحوكمة السريرية</w:t>
      </w:r>
      <w:r w:rsidRPr="008869CF">
        <w:rPr>
          <w:rFonts w:ascii="Times New Roman" w:hAnsi="Times New Roman" w:cs="Simplified Arabic" w:hint="cs"/>
          <w:szCs w:val="24"/>
          <w:rtl/>
        </w:rPr>
        <w:t>،</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ف</w:t>
      </w:r>
      <w:r w:rsidRPr="008869CF">
        <w:rPr>
          <w:rFonts w:ascii="Times New Roman" w:hAnsi="Times New Roman" w:cs="Simplified Arabic"/>
          <w:szCs w:val="24"/>
          <w:rtl/>
        </w:rPr>
        <w:t>إذا كانت النتائج الإيجابية واضحة للجميع، فإن ذلك يعزز من توافق الآراء</w:t>
      </w:r>
      <w:r w:rsidRPr="008869CF">
        <w:rPr>
          <w:rFonts w:ascii="Times New Roman" w:hAnsi="Times New Roman" w:cs="Simplified Arabic"/>
          <w:szCs w:val="24"/>
        </w:rPr>
        <w:t>.</w:t>
      </w:r>
    </w:p>
    <w:p w14:paraId="6D0FC48F" w14:textId="2245DF2C" w:rsidR="00D35393" w:rsidRPr="008869CF" w:rsidRDefault="00F844C2" w:rsidP="00084E9C">
      <w:pPr>
        <w:widowControl w:val="0"/>
        <w:tabs>
          <w:tab w:val="right" w:pos="1620"/>
          <w:tab w:val="right" w:pos="2700"/>
        </w:tabs>
        <w:bidi/>
        <w:spacing w:after="0" w:line="240" w:lineRule="auto"/>
        <w:jc w:val="center"/>
        <w:outlineLvl w:val="2"/>
        <w:rPr>
          <w:rFonts w:ascii="Times New Roman" w:hAnsi="Times New Roman" w:cs="Simplified Arabic"/>
          <w:b/>
          <w:bCs/>
          <w:sz w:val="24"/>
          <w:szCs w:val="24"/>
          <w:rtl/>
        </w:rPr>
      </w:pPr>
      <w:bookmarkStart w:id="243" w:name="_Toc203578301"/>
      <w:bookmarkStart w:id="244" w:name="_Toc203662092"/>
      <w:r w:rsidRPr="008869CF">
        <w:rPr>
          <w:rFonts w:ascii="Times New Roman" w:hAnsi="Times New Roman" w:cs="Simplified Arabic"/>
          <w:b/>
          <w:bCs/>
          <w:sz w:val="24"/>
          <w:szCs w:val="24"/>
          <w:rtl/>
        </w:rPr>
        <w:t xml:space="preserve">جدول </w:t>
      </w:r>
      <w:r w:rsidRPr="008869CF">
        <w:rPr>
          <w:rFonts w:ascii="Times New Roman" w:hAnsi="Times New Roman" w:cs="Simplified Arabic" w:hint="cs"/>
          <w:b/>
          <w:bCs/>
          <w:sz w:val="24"/>
          <w:szCs w:val="24"/>
          <w:rtl/>
        </w:rPr>
        <w:t xml:space="preserve">(7): </w:t>
      </w:r>
      <w:r w:rsidR="00D35393" w:rsidRPr="008869CF">
        <w:rPr>
          <w:rFonts w:ascii="Times New Roman" w:hAnsi="Times New Roman" w:cs="Simplified Arabic"/>
          <w:b/>
          <w:bCs/>
          <w:sz w:val="24"/>
          <w:szCs w:val="24"/>
          <w:rtl/>
        </w:rPr>
        <w:t xml:space="preserve">نتائج </w:t>
      </w:r>
      <w:r w:rsidR="00D35393" w:rsidRPr="008869CF">
        <w:rPr>
          <w:rFonts w:ascii="Times New Roman" w:hAnsi="Times New Roman" w:cs="Simplified Arabic" w:hint="cs"/>
          <w:b/>
          <w:bCs/>
          <w:sz w:val="24"/>
          <w:szCs w:val="24"/>
          <w:rtl/>
        </w:rPr>
        <w:t>اختبار (</w:t>
      </w:r>
      <w:r w:rsidR="00D35393" w:rsidRPr="008869CF">
        <w:rPr>
          <w:rFonts w:ascii="Times New Roman" w:hAnsi="Times New Roman" w:cs="Simplified Arabic"/>
          <w:b/>
          <w:bCs/>
          <w:sz w:val="24"/>
          <w:szCs w:val="24"/>
        </w:rPr>
        <w:t>T-test</w:t>
      </w:r>
      <w:r w:rsidR="00D35393" w:rsidRPr="008869CF">
        <w:rPr>
          <w:rFonts w:ascii="Times New Roman" w:hAnsi="Times New Roman" w:cs="Simplified Arabic" w:hint="cs"/>
          <w:b/>
          <w:bCs/>
          <w:sz w:val="24"/>
          <w:szCs w:val="24"/>
          <w:rtl/>
        </w:rPr>
        <w:t>)</w:t>
      </w:r>
      <w:r w:rsidR="00D35393" w:rsidRPr="008869CF">
        <w:rPr>
          <w:rFonts w:ascii="Times New Roman" w:hAnsi="Times New Roman" w:cs="Simplified Arabic"/>
          <w:b/>
          <w:bCs/>
          <w:sz w:val="24"/>
          <w:szCs w:val="24"/>
          <w:rtl/>
        </w:rPr>
        <w:t xml:space="preserve"> للفروق في وجهات نظر العاملين في المستشفى حول تأثير الحوكمة السريرية وفقًا لمتغي</w:t>
      </w:r>
      <w:r w:rsidR="00D35393" w:rsidRPr="008869CF">
        <w:rPr>
          <w:rFonts w:ascii="Times New Roman" w:hAnsi="Times New Roman" w:cs="Simplified Arabic" w:hint="cs"/>
          <w:b/>
          <w:bCs/>
          <w:sz w:val="24"/>
          <w:szCs w:val="24"/>
          <w:rtl/>
        </w:rPr>
        <w:t>ر نوع المستشفى</w:t>
      </w:r>
      <w:bookmarkEnd w:id="243"/>
      <w:bookmarkEnd w:id="244"/>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1128"/>
        <w:gridCol w:w="748"/>
        <w:gridCol w:w="993"/>
        <w:gridCol w:w="991"/>
        <w:gridCol w:w="1454"/>
        <w:gridCol w:w="940"/>
        <w:gridCol w:w="897"/>
        <w:gridCol w:w="880"/>
      </w:tblGrid>
      <w:tr w:rsidR="00DC50D9" w:rsidRPr="008869CF" w14:paraId="643CE8AE" w14:textId="77777777" w:rsidTr="00DB71FC">
        <w:trPr>
          <w:jc w:val="center"/>
        </w:trPr>
        <w:tc>
          <w:tcPr>
            <w:tcW w:w="703" w:type="pct"/>
            <w:vMerge w:val="restart"/>
            <w:shd w:val="clear" w:color="auto" w:fill="BFBFBF" w:themeFill="background1" w:themeFillShade="BF"/>
            <w:vAlign w:val="center"/>
          </w:tcPr>
          <w:p w14:paraId="10F49B1D" w14:textId="77777777" w:rsidR="00D35393" w:rsidRPr="008869CF" w:rsidRDefault="00D35393" w:rsidP="00084E9C">
            <w:pPr>
              <w:pStyle w:val="af8"/>
              <w:widowControl w:val="0"/>
              <w:bidi w:val="0"/>
              <w:spacing w:line="240" w:lineRule="auto"/>
              <w:rPr>
                <w:sz w:val="20"/>
                <w:szCs w:val="20"/>
              </w:rPr>
            </w:pPr>
            <w:bookmarkStart w:id="245" w:name="_Toc203578302"/>
            <w:bookmarkStart w:id="246" w:name="_Toc203662093"/>
            <w:r w:rsidRPr="008869CF">
              <w:rPr>
                <w:sz w:val="20"/>
                <w:szCs w:val="20"/>
                <w:rtl/>
              </w:rPr>
              <w:t>تأثير الحوكمة السريرية</w:t>
            </w:r>
            <w:bookmarkEnd w:id="245"/>
            <w:bookmarkEnd w:id="246"/>
          </w:p>
        </w:tc>
        <w:tc>
          <w:tcPr>
            <w:tcW w:w="603" w:type="pct"/>
            <w:shd w:val="clear" w:color="auto" w:fill="BFBFBF" w:themeFill="background1" w:themeFillShade="BF"/>
            <w:vAlign w:val="center"/>
          </w:tcPr>
          <w:p w14:paraId="12EF5013" w14:textId="77777777" w:rsidR="00D35393" w:rsidRPr="008869CF" w:rsidRDefault="00D35393" w:rsidP="00084E9C">
            <w:pPr>
              <w:pStyle w:val="af8"/>
              <w:widowControl w:val="0"/>
              <w:bidi w:val="0"/>
              <w:spacing w:line="240" w:lineRule="auto"/>
              <w:rPr>
                <w:sz w:val="20"/>
                <w:szCs w:val="20"/>
                <w:rtl/>
              </w:rPr>
            </w:pPr>
            <w:bookmarkStart w:id="247" w:name="_Toc203578303"/>
            <w:bookmarkStart w:id="248" w:name="_Toc203662094"/>
            <w:r w:rsidRPr="008869CF">
              <w:rPr>
                <w:rFonts w:hint="cs"/>
                <w:sz w:val="20"/>
                <w:szCs w:val="20"/>
                <w:rtl/>
              </w:rPr>
              <w:t>نوع المستشفى</w:t>
            </w:r>
            <w:bookmarkEnd w:id="247"/>
            <w:bookmarkEnd w:id="248"/>
          </w:p>
        </w:tc>
        <w:tc>
          <w:tcPr>
            <w:tcW w:w="400" w:type="pct"/>
            <w:shd w:val="clear" w:color="auto" w:fill="BFBFBF" w:themeFill="background1" w:themeFillShade="BF"/>
            <w:vAlign w:val="center"/>
          </w:tcPr>
          <w:p w14:paraId="01DFA6A6" w14:textId="77777777" w:rsidR="00D35393" w:rsidRPr="008869CF" w:rsidRDefault="00D35393" w:rsidP="00084E9C">
            <w:pPr>
              <w:pStyle w:val="af8"/>
              <w:widowControl w:val="0"/>
              <w:bidi w:val="0"/>
              <w:spacing w:line="240" w:lineRule="auto"/>
              <w:rPr>
                <w:sz w:val="20"/>
                <w:szCs w:val="20"/>
                <w:rtl/>
              </w:rPr>
            </w:pPr>
            <w:bookmarkStart w:id="249" w:name="_Toc203578304"/>
            <w:bookmarkStart w:id="250" w:name="_Toc203662095"/>
            <w:r w:rsidRPr="008869CF">
              <w:rPr>
                <w:sz w:val="20"/>
                <w:szCs w:val="20"/>
                <w:rtl/>
              </w:rPr>
              <w:t>العدد</w:t>
            </w:r>
            <w:bookmarkEnd w:id="249"/>
            <w:bookmarkEnd w:id="250"/>
          </w:p>
        </w:tc>
        <w:tc>
          <w:tcPr>
            <w:tcW w:w="531" w:type="pct"/>
            <w:shd w:val="clear" w:color="auto" w:fill="BFBFBF" w:themeFill="background1" w:themeFillShade="BF"/>
            <w:vAlign w:val="center"/>
          </w:tcPr>
          <w:p w14:paraId="7C08D530" w14:textId="77777777" w:rsidR="00D35393" w:rsidRPr="008869CF" w:rsidRDefault="00D35393" w:rsidP="00084E9C">
            <w:pPr>
              <w:pStyle w:val="af8"/>
              <w:widowControl w:val="0"/>
              <w:bidi w:val="0"/>
              <w:spacing w:line="240" w:lineRule="auto"/>
              <w:rPr>
                <w:sz w:val="20"/>
                <w:szCs w:val="20"/>
                <w:rtl/>
              </w:rPr>
            </w:pPr>
            <w:bookmarkStart w:id="251" w:name="_Toc203578305"/>
            <w:bookmarkStart w:id="252" w:name="_Toc203662096"/>
            <w:r w:rsidRPr="008869CF">
              <w:rPr>
                <w:sz w:val="20"/>
                <w:szCs w:val="20"/>
                <w:rtl/>
              </w:rPr>
              <w:t>المتوسط</w:t>
            </w:r>
            <w:bookmarkEnd w:id="251"/>
            <w:bookmarkEnd w:id="252"/>
          </w:p>
        </w:tc>
        <w:tc>
          <w:tcPr>
            <w:tcW w:w="530" w:type="pct"/>
            <w:shd w:val="clear" w:color="auto" w:fill="BFBFBF" w:themeFill="background1" w:themeFillShade="BF"/>
            <w:vAlign w:val="center"/>
          </w:tcPr>
          <w:p w14:paraId="79E79D0E" w14:textId="77777777" w:rsidR="00D35393" w:rsidRPr="008869CF" w:rsidRDefault="00D35393" w:rsidP="00084E9C">
            <w:pPr>
              <w:pStyle w:val="af8"/>
              <w:widowControl w:val="0"/>
              <w:bidi w:val="0"/>
              <w:spacing w:line="240" w:lineRule="auto"/>
              <w:rPr>
                <w:sz w:val="20"/>
                <w:szCs w:val="20"/>
                <w:rtl/>
              </w:rPr>
            </w:pPr>
            <w:bookmarkStart w:id="253" w:name="_Toc203578306"/>
            <w:bookmarkStart w:id="254" w:name="_Toc203662097"/>
            <w:r w:rsidRPr="008869CF">
              <w:rPr>
                <w:sz w:val="20"/>
                <w:szCs w:val="20"/>
                <w:rtl/>
              </w:rPr>
              <w:t>الانحراف المعياري</w:t>
            </w:r>
            <w:bookmarkEnd w:id="253"/>
            <w:bookmarkEnd w:id="254"/>
          </w:p>
        </w:tc>
        <w:tc>
          <w:tcPr>
            <w:tcW w:w="778" w:type="pct"/>
            <w:shd w:val="clear" w:color="auto" w:fill="BFBFBF" w:themeFill="background1" w:themeFillShade="BF"/>
            <w:vAlign w:val="center"/>
          </w:tcPr>
          <w:p w14:paraId="4581145A" w14:textId="77777777" w:rsidR="00D35393" w:rsidRPr="008869CF" w:rsidRDefault="00D35393" w:rsidP="00084E9C">
            <w:pPr>
              <w:pStyle w:val="af8"/>
              <w:widowControl w:val="0"/>
              <w:bidi w:val="0"/>
              <w:spacing w:line="240" w:lineRule="auto"/>
              <w:rPr>
                <w:sz w:val="20"/>
                <w:szCs w:val="20"/>
                <w:rtl/>
              </w:rPr>
            </w:pPr>
            <w:bookmarkStart w:id="255" w:name="_Toc203578307"/>
            <w:bookmarkStart w:id="256" w:name="_Toc203662098"/>
            <w:r w:rsidRPr="008869CF">
              <w:rPr>
                <w:sz w:val="20"/>
                <w:szCs w:val="20"/>
                <w:rtl/>
              </w:rPr>
              <w:t>قيمة (ت) المحسوبة</w:t>
            </w:r>
            <w:bookmarkEnd w:id="255"/>
            <w:bookmarkEnd w:id="256"/>
          </w:p>
        </w:tc>
        <w:tc>
          <w:tcPr>
            <w:tcW w:w="503" w:type="pct"/>
            <w:shd w:val="clear" w:color="auto" w:fill="BFBFBF" w:themeFill="background1" w:themeFillShade="BF"/>
            <w:vAlign w:val="center"/>
          </w:tcPr>
          <w:p w14:paraId="03F69AB0" w14:textId="77777777" w:rsidR="00D35393" w:rsidRPr="008869CF" w:rsidRDefault="00D35393" w:rsidP="00084E9C">
            <w:pPr>
              <w:pStyle w:val="af8"/>
              <w:widowControl w:val="0"/>
              <w:bidi w:val="0"/>
              <w:spacing w:line="240" w:lineRule="auto"/>
              <w:rPr>
                <w:sz w:val="20"/>
                <w:szCs w:val="20"/>
                <w:rtl/>
              </w:rPr>
            </w:pPr>
            <w:bookmarkStart w:id="257" w:name="_Toc203578308"/>
            <w:bookmarkStart w:id="258" w:name="_Toc203662099"/>
            <w:r w:rsidRPr="008869CF">
              <w:rPr>
                <w:sz w:val="20"/>
                <w:szCs w:val="20"/>
                <w:rtl/>
              </w:rPr>
              <w:t>درجات الحرية</w:t>
            </w:r>
            <w:bookmarkEnd w:id="257"/>
            <w:bookmarkEnd w:id="258"/>
          </w:p>
        </w:tc>
        <w:tc>
          <w:tcPr>
            <w:tcW w:w="480" w:type="pct"/>
            <w:shd w:val="clear" w:color="auto" w:fill="BFBFBF" w:themeFill="background1" w:themeFillShade="BF"/>
            <w:vAlign w:val="center"/>
          </w:tcPr>
          <w:p w14:paraId="26990B2F" w14:textId="77777777" w:rsidR="00D35393" w:rsidRPr="008869CF" w:rsidRDefault="00D35393" w:rsidP="00084E9C">
            <w:pPr>
              <w:pStyle w:val="af8"/>
              <w:widowControl w:val="0"/>
              <w:bidi w:val="0"/>
              <w:spacing w:line="240" w:lineRule="auto"/>
              <w:rPr>
                <w:sz w:val="20"/>
                <w:szCs w:val="20"/>
                <w:rtl/>
              </w:rPr>
            </w:pPr>
            <w:bookmarkStart w:id="259" w:name="_Toc203578309"/>
            <w:bookmarkStart w:id="260" w:name="_Toc203662100"/>
            <w:r w:rsidRPr="008869CF">
              <w:rPr>
                <w:sz w:val="20"/>
                <w:szCs w:val="20"/>
                <w:rtl/>
              </w:rPr>
              <w:t>مستوى الدلالة</w:t>
            </w:r>
            <w:bookmarkEnd w:id="259"/>
            <w:bookmarkEnd w:id="260"/>
          </w:p>
        </w:tc>
        <w:tc>
          <w:tcPr>
            <w:tcW w:w="471" w:type="pct"/>
            <w:shd w:val="clear" w:color="auto" w:fill="BFBFBF" w:themeFill="background1" w:themeFillShade="BF"/>
            <w:vAlign w:val="center"/>
          </w:tcPr>
          <w:p w14:paraId="584EDB38" w14:textId="77777777" w:rsidR="00D35393" w:rsidRPr="008869CF" w:rsidRDefault="00D35393" w:rsidP="00084E9C">
            <w:pPr>
              <w:pStyle w:val="af8"/>
              <w:widowControl w:val="0"/>
              <w:bidi w:val="0"/>
              <w:spacing w:line="240" w:lineRule="auto"/>
              <w:rPr>
                <w:sz w:val="20"/>
                <w:szCs w:val="20"/>
                <w:rtl/>
              </w:rPr>
            </w:pPr>
            <w:bookmarkStart w:id="261" w:name="_Toc203578310"/>
            <w:bookmarkStart w:id="262" w:name="_Toc203662101"/>
            <w:r w:rsidRPr="008869CF">
              <w:rPr>
                <w:sz w:val="20"/>
                <w:szCs w:val="20"/>
                <w:rtl/>
              </w:rPr>
              <w:t>الدلالة</w:t>
            </w:r>
            <w:bookmarkEnd w:id="261"/>
            <w:bookmarkEnd w:id="262"/>
          </w:p>
        </w:tc>
      </w:tr>
      <w:tr w:rsidR="00DC50D9" w:rsidRPr="008869CF" w14:paraId="4FDBA95E" w14:textId="77777777" w:rsidTr="00DB71FC">
        <w:trPr>
          <w:jc w:val="center"/>
        </w:trPr>
        <w:tc>
          <w:tcPr>
            <w:tcW w:w="703" w:type="pct"/>
            <w:vMerge/>
            <w:vAlign w:val="center"/>
          </w:tcPr>
          <w:p w14:paraId="0FB74649" w14:textId="77777777" w:rsidR="00D35393" w:rsidRPr="008869CF" w:rsidRDefault="00D35393" w:rsidP="00084E9C">
            <w:pPr>
              <w:pStyle w:val="af8"/>
              <w:widowControl w:val="0"/>
              <w:bidi w:val="0"/>
              <w:spacing w:line="240" w:lineRule="auto"/>
              <w:rPr>
                <w:b w:val="0"/>
                <w:bCs w:val="0"/>
                <w:sz w:val="20"/>
                <w:szCs w:val="20"/>
                <w:rtl/>
              </w:rPr>
            </w:pPr>
          </w:p>
        </w:tc>
        <w:tc>
          <w:tcPr>
            <w:tcW w:w="603" w:type="pct"/>
            <w:vAlign w:val="center"/>
          </w:tcPr>
          <w:p w14:paraId="051027A7" w14:textId="77777777" w:rsidR="00D35393" w:rsidRPr="008869CF" w:rsidRDefault="00D35393" w:rsidP="00084E9C">
            <w:pPr>
              <w:pStyle w:val="af8"/>
              <w:widowControl w:val="0"/>
              <w:bidi w:val="0"/>
              <w:spacing w:line="240" w:lineRule="auto"/>
              <w:rPr>
                <w:b w:val="0"/>
                <w:bCs w:val="0"/>
                <w:sz w:val="20"/>
                <w:szCs w:val="20"/>
              </w:rPr>
            </w:pPr>
            <w:bookmarkStart w:id="263" w:name="_Toc203578311"/>
            <w:bookmarkStart w:id="264" w:name="_Toc203662102"/>
            <w:r w:rsidRPr="008869CF">
              <w:rPr>
                <w:rFonts w:hint="cs"/>
                <w:b w:val="0"/>
                <w:bCs w:val="0"/>
                <w:sz w:val="20"/>
                <w:szCs w:val="20"/>
                <w:rtl/>
              </w:rPr>
              <w:t>حكومي</w:t>
            </w:r>
            <w:bookmarkEnd w:id="263"/>
            <w:bookmarkEnd w:id="264"/>
          </w:p>
        </w:tc>
        <w:tc>
          <w:tcPr>
            <w:tcW w:w="400" w:type="pct"/>
            <w:vAlign w:val="center"/>
          </w:tcPr>
          <w:p w14:paraId="57CDEFEF" w14:textId="77777777" w:rsidR="00D35393" w:rsidRPr="008869CF" w:rsidRDefault="00D35393" w:rsidP="00084E9C">
            <w:pPr>
              <w:pStyle w:val="af8"/>
              <w:widowControl w:val="0"/>
              <w:bidi w:val="0"/>
              <w:spacing w:line="240" w:lineRule="auto"/>
              <w:rPr>
                <w:b w:val="0"/>
                <w:bCs w:val="0"/>
                <w:sz w:val="20"/>
                <w:szCs w:val="20"/>
              </w:rPr>
            </w:pPr>
            <w:bookmarkStart w:id="265" w:name="_Toc203578312"/>
            <w:bookmarkStart w:id="266" w:name="_Toc203662103"/>
            <w:r w:rsidRPr="008869CF">
              <w:rPr>
                <w:b w:val="0"/>
                <w:bCs w:val="0"/>
                <w:sz w:val="20"/>
                <w:szCs w:val="20"/>
              </w:rPr>
              <w:t>248</w:t>
            </w:r>
            <w:bookmarkEnd w:id="265"/>
            <w:bookmarkEnd w:id="266"/>
          </w:p>
        </w:tc>
        <w:tc>
          <w:tcPr>
            <w:tcW w:w="531" w:type="pct"/>
            <w:vAlign w:val="center"/>
          </w:tcPr>
          <w:p w14:paraId="127A7B7E" w14:textId="77777777" w:rsidR="00D35393" w:rsidRPr="008869CF" w:rsidRDefault="00D35393" w:rsidP="00084E9C">
            <w:pPr>
              <w:pStyle w:val="af8"/>
              <w:widowControl w:val="0"/>
              <w:bidi w:val="0"/>
              <w:spacing w:line="240" w:lineRule="auto"/>
              <w:rPr>
                <w:b w:val="0"/>
                <w:bCs w:val="0"/>
                <w:sz w:val="20"/>
                <w:szCs w:val="20"/>
              </w:rPr>
            </w:pPr>
            <w:bookmarkStart w:id="267" w:name="_Toc203578313"/>
            <w:bookmarkStart w:id="268" w:name="_Toc203662104"/>
            <w:r w:rsidRPr="008869CF">
              <w:rPr>
                <w:b w:val="0"/>
                <w:bCs w:val="0"/>
                <w:sz w:val="20"/>
                <w:szCs w:val="20"/>
              </w:rPr>
              <w:t>3.95</w:t>
            </w:r>
            <w:bookmarkEnd w:id="267"/>
            <w:bookmarkEnd w:id="268"/>
          </w:p>
        </w:tc>
        <w:tc>
          <w:tcPr>
            <w:tcW w:w="530" w:type="pct"/>
          </w:tcPr>
          <w:p w14:paraId="7FE0582D" w14:textId="77777777" w:rsidR="00D35393" w:rsidRPr="008869CF" w:rsidRDefault="00D35393" w:rsidP="00084E9C">
            <w:pPr>
              <w:pStyle w:val="af8"/>
              <w:widowControl w:val="0"/>
              <w:bidi w:val="0"/>
              <w:spacing w:line="240" w:lineRule="auto"/>
              <w:rPr>
                <w:b w:val="0"/>
                <w:bCs w:val="0"/>
                <w:sz w:val="20"/>
                <w:szCs w:val="20"/>
              </w:rPr>
            </w:pPr>
            <w:bookmarkStart w:id="269" w:name="_Toc203578314"/>
            <w:bookmarkStart w:id="270" w:name="_Toc203662105"/>
            <w:r w:rsidRPr="008869CF">
              <w:rPr>
                <w:b w:val="0"/>
                <w:bCs w:val="0"/>
                <w:sz w:val="20"/>
                <w:szCs w:val="20"/>
              </w:rPr>
              <w:t>.817</w:t>
            </w:r>
            <w:bookmarkEnd w:id="269"/>
            <w:bookmarkEnd w:id="270"/>
          </w:p>
        </w:tc>
        <w:tc>
          <w:tcPr>
            <w:tcW w:w="778" w:type="pct"/>
            <w:vMerge w:val="restart"/>
            <w:vAlign w:val="center"/>
          </w:tcPr>
          <w:p w14:paraId="5CA3BA85" w14:textId="77777777" w:rsidR="00D35393" w:rsidRPr="008869CF" w:rsidRDefault="00D35393" w:rsidP="00084E9C">
            <w:pPr>
              <w:pStyle w:val="af8"/>
              <w:widowControl w:val="0"/>
              <w:bidi w:val="0"/>
              <w:spacing w:line="240" w:lineRule="auto"/>
              <w:rPr>
                <w:b w:val="0"/>
                <w:bCs w:val="0"/>
                <w:sz w:val="20"/>
                <w:szCs w:val="20"/>
                <w:rtl/>
              </w:rPr>
            </w:pPr>
            <w:bookmarkStart w:id="271" w:name="_Toc203578315"/>
            <w:bookmarkStart w:id="272" w:name="_Toc203662106"/>
            <w:r w:rsidRPr="008869CF">
              <w:rPr>
                <w:b w:val="0"/>
                <w:bCs w:val="0"/>
                <w:sz w:val="20"/>
                <w:szCs w:val="20"/>
              </w:rPr>
              <w:t>0.70</w:t>
            </w:r>
            <w:bookmarkEnd w:id="271"/>
            <w:bookmarkEnd w:id="272"/>
          </w:p>
        </w:tc>
        <w:tc>
          <w:tcPr>
            <w:tcW w:w="503" w:type="pct"/>
            <w:vMerge w:val="restart"/>
            <w:vAlign w:val="center"/>
          </w:tcPr>
          <w:p w14:paraId="10376A0B" w14:textId="77777777" w:rsidR="00D35393" w:rsidRPr="008869CF" w:rsidRDefault="00D35393" w:rsidP="00084E9C">
            <w:pPr>
              <w:pStyle w:val="af8"/>
              <w:widowControl w:val="0"/>
              <w:bidi w:val="0"/>
              <w:spacing w:line="240" w:lineRule="auto"/>
              <w:rPr>
                <w:b w:val="0"/>
                <w:bCs w:val="0"/>
                <w:sz w:val="20"/>
                <w:szCs w:val="20"/>
                <w:rtl/>
              </w:rPr>
            </w:pPr>
            <w:bookmarkStart w:id="273" w:name="_Toc203578316"/>
            <w:bookmarkStart w:id="274" w:name="_Toc203662107"/>
            <w:r w:rsidRPr="008869CF">
              <w:rPr>
                <w:b w:val="0"/>
                <w:bCs w:val="0"/>
                <w:sz w:val="20"/>
                <w:szCs w:val="20"/>
              </w:rPr>
              <w:t>359</w:t>
            </w:r>
            <w:bookmarkEnd w:id="273"/>
            <w:bookmarkEnd w:id="274"/>
          </w:p>
        </w:tc>
        <w:tc>
          <w:tcPr>
            <w:tcW w:w="480" w:type="pct"/>
            <w:vMerge w:val="restart"/>
            <w:vAlign w:val="center"/>
          </w:tcPr>
          <w:p w14:paraId="38EBE6C9" w14:textId="77777777" w:rsidR="00D35393" w:rsidRPr="008869CF" w:rsidRDefault="00D35393" w:rsidP="00084E9C">
            <w:pPr>
              <w:pStyle w:val="af8"/>
              <w:widowControl w:val="0"/>
              <w:bidi w:val="0"/>
              <w:spacing w:line="240" w:lineRule="auto"/>
              <w:rPr>
                <w:b w:val="0"/>
                <w:bCs w:val="0"/>
                <w:sz w:val="20"/>
                <w:szCs w:val="20"/>
                <w:rtl/>
              </w:rPr>
            </w:pPr>
            <w:bookmarkStart w:id="275" w:name="_Toc203578317"/>
            <w:bookmarkStart w:id="276" w:name="_Toc203662108"/>
            <w:r w:rsidRPr="008869CF">
              <w:rPr>
                <w:b w:val="0"/>
                <w:bCs w:val="0"/>
                <w:sz w:val="20"/>
                <w:szCs w:val="20"/>
              </w:rPr>
              <w:t>.944</w:t>
            </w:r>
            <w:bookmarkEnd w:id="275"/>
            <w:bookmarkEnd w:id="276"/>
          </w:p>
        </w:tc>
        <w:tc>
          <w:tcPr>
            <w:tcW w:w="471" w:type="pct"/>
            <w:vMerge w:val="restart"/>
            <w:vAlign w:val="center"/>
          </w:tcPr>
          <w:p w14:paraId="4D018F1A" w14:textId="77777777" w:rsidR="00D35393" w:rsidRPr="008869CF" w:rsidRDefault="00D35393" w:rsidP="00084E9C">
            <w:pPr>
              <w:pStyle w:val="af8"/>
              <w:widowControl w:val="0"/>
              <w:bidi w:val="0"/>
              <w:spacing w:line="240" w:lineRule="auto"/>
              <w:rPr>
                <w:b w:val="0"/>
                <w:bCs w:val="0"/>
                <w:sz w:val="20"/>
                <w:szCs w:val="20"/>
                <w:rtl/>
              </w:rPr>
            </w:pPr>
            <w:bookmarkStart w:id="277" w:name="_Toc203578318"/>
            <w:bookmarkStart w:id="278" w:name="_Toc203662109"/>
            <w:r w:rsidRPr="008869CF">
              <w:rPr>
                <w:rFonts w:hint="cs"/>
                <w:b w:val="0"/>
                <w:bCs w:val="0"/>
                <w:sz w:val="20"/>
                <w:szCs w:val="20"/>
                <w:rtl/>
              </w:rPr>
              <w:t>غير دال</w:t>
            </w:r>
            <w:bookmarkEnd w:id="277"/>
            <w:bookmarkEnd w:id="278"/>
          </w:p>
        </w:tc>
      </w:tr>
      <w:tr w:rsidR="00DC50D9" w:rsidRPr="008869CF" w14:paraId="7974560B" w14:textId="77777777" w:rsidTr="00DB71FC">
        <w:trPr>
          <w:jc w:val="center"/>
        </w:trPr>
        <w:tc>
          <w:tcPr>
            <w:tcW w:w="703" w:type="pct"/>
            <w:vMerge/>
            <w:vAlign w:val="center"/>
          </w:tcPr>
          <w:p w14:paraId="38FD5B95" w14:textId="77777777" w:rsidR="00D35393" w:rsidRPr="008869CF" w:rsidRDefault="00D35393" w:rsidP="00084E9C">
            <w:pPr>
              <w:pStyle w:val="af8"/>
              <w:widowControl w:val="0"/>
              <w:bidi w:val="0"/>
              <w:spacing w:line="240" w:lineRule="auto"/>
              <w:rPr>
                <w:b w:val="0"/>
                <w:bCs w:val="0"/>
                <w:sz w:val="20"/>
                <w:szCs w:val="20"/>
                <w:rtl/>
              </w:rPr>
            </w:pPr>
          </w:p>
        </w:tc>
        <w:tc>
          <w:tcPr>
            <w:tcW w:w="603" w:type="pct"/>
            <w:vAlign w:val="center"/>
          </w:tcPr>
          <w:p w14:paraId="6AAF3433" w14:textId="77777777" w:rsidR="00D35393" w:rsidRPr="008869CF" w:rsidRDefault="00D35393" w:rsidP="00084E9C">
            <w:pPr>
              <w:pStyle w:val="af8"/>
              <w:widowControl w:val="0"/>
              <w:bidi w:val="0"/>
              <w:spacing w:line="240" w:lineRule="auto"/>
              <w:rPr>
                <w:b w:val="0"/>
                <w:bCs w:val="0"/>
                <w:sz w:val="20"/>
                <w:szCs w:val="20"/>
              </w:rPr>
            </w:pPr>
            <w:bookmarkStart w:id="279" w:name="_Toc203578319"/>
            <w:bookmarkStart w:id="280" w:name="_Toc203662110"/>
            <w:r w:rsidRPr="008869CF">
              <w:rPr>
                <w:rFonts w:hint="cs"/>
                <w:b w:val="0"/>
                <w:bCs w:val="0"/>
                <w:sz w:val="20"/>
                <w:szCs w:val="20"/>
                <w:rtl/>
              </w:rPr>
              <w:t>خاصة</w:t>
            </w:r>
            <w:bookmarkEnd w:id="279"/>
            <w:bookmarkEnd w:id="280"/>
          </w:p>
        </w:tc>
        <w:tc>
          <w:tcPr>
            <w:tcW w:w="400" w:type="pct"/>
            <w:vAlign w:val="center"/>
          </w:tcPr>
          <w:p w14:paraId="5E7276E5" w14:textId="77777777" w:rsidR="00D35393" w:rsidRPr="008869CF" w:rsidRDefault="00D35393" w:rsidP="00084E9C">
            <w:pPr>
              <w:pStyle w:val="af8"/>
              <w:widowControl w:val="0"/>
              <w:bidi w:val="0"/>
              <w:spacing w:line="240" w:lineRule="auto"/>
              <w:rPr>
                <w:b w:val="0"/>
                <w:bCs w:val="0"/>
                <w:sz w:val="20"/>
                <w:szCs w:val="20"/>
              </w:rPr>
            </w:pPr>
            <w:bookmarkStart w:id="281" w:name="_Toc203578320"/>
            <w:bookmarkStart w:id="282" w:name="_Toc203662111"/>
            <w:r w:rsidRPr="008869CF">
              <w:rPr>
                <w:b w:val="0"/>
                <w:bCs w:val="0"/>
                <w:sz w:val="20"/>
                <w:szCs w:val="20"/>
              </w:rPr>
              <w:t>113</w:t>
            </w:r>
            <w:bookmarkEnd w:id="281"/>
            <w:bookmarkEnd w:id="282"/>
          </w:p>
        </w:tc>
        <w:tc>
          <w:tcPr>
            <w:tcW w:w="531" w:type="pct"/>
            <w:vAlign w:val="center"/>
          </w:tcPr>
          <w:p w14:paraId="68481E62" w14:textId="77777777" w:rsidR="00D35393" w:rsidRPr="008869CF" w:rsidRDefault="00D35393" w:rsidP="00084E9C">
            <w:pPr>
              <w:pStyle w:val="af8"/>
              <w:widowControl w:val="0"/>
              <w:bidi w:val="0"/>
              <w:spacing w:line="240" w:lineRule="auto"/>
              <w:rPr>
                <w:b w:val="0"/>
                <w:bCs w:val="0"/>
                <w:sz w:val="20"/>
                <w:szCs w:val="20"/>
              </w:rPr>
            </w:pPr>
            <w:bookmarkStart w:id="283" w:name="_Toc203578321"/>
            <w:bookmarkStart w:id="284" w:name="_Toc203662112"/>
            <w:r w:rsidRPr="008869CF">
              <w:rPr>
                <w:b w:val="0"/>
                <w:bCs w:val="0"/>
                <w:sz w:val="20"/>
                <w:szCs w:val="20"/>
              </w:rPr>
              <w:t>3.96</w:t>
            </w:r>
            <w:bookmarkEnd w:id="283"/>
            <w:bookmarkEnd w:id="284"/>
          </w:p>
        </w:tc>
        <w:tc>
          <w:tcPr>
            <w:tcW w:w="530" w:type="pct"/>
          </w:tcPr>
          <w:p w14:paraId="31C284B9" w14:textId="77777777" w:rsidR="00D35393" w:rsidRPr="008869CF" w:rsidRDefault="00D35393" w:rsidP="00084E9C">
            <w:pPr>
              <w:pStyle w:val="af8"/>
              <w:widowControl w:val="0"/>
              <w:bidi w:val="0"/>
              <w:spacing w:line="240" w:lineRule="auto"/>
              <w:rPr>
                <w:b w:val="0"/>
                <w:bCs w:val="0"/>
                <w:sz w:val="20"/>
                <w:szCs w:val="20"/>
              </w:rPr>
            </w:pPr>
            <w:bookmarkStart w:id="285" w:name="_Toc203578322"/>
            <w:bookmarkStart w:id="286" w:name="_Toc203662113"/>
            <w:r w:rsidRPr="008869CF">
              <w:rPr>
                <w:b w:val="0"/>
                <w:bCs w:val="0"/>
                <w:sz w:val="20"/>
                <w:szCs w:val="20"/>
              </w:rPr>
              <w:t>.667</w:t>
            </w:r>
            <w:bookmarkEnd w:id="285"/>
            <w:bookmarkEnd w:id="286"/>
          </w:p>
        </w:tc>
        <w:tc>
          <w:tcPr>
            <w:tcW w:w="778" w:type="pct"/>
            <w:vMerge/>
            <w:vAlign w:val="center"/>
          </w:tcPr>
          <w:p w14:paraId="0E6A6EFF" w14:textId="77777777" w:rsidR="00D35393" w:rsidRPr="008869CF" w:rsidRDefault="00D35393" w:rsidP="00084E9C">
            <w:pPr>
              <w:pStyle w:val="af8"/>
              <w:widowControl w:val="0"/>
              <w:bidi w:val="0"/>
              <w:spacing w:line="240" w:lineRule="auto"/>
              <w:rPr>
                <w:b w:val="0"/>
                <w:bCs w:val="0"/>
                <w:sz w:val="20"/>
                <w:szCs w:val="20"/>
              </w:rPr>
            </w:pPr>
          </w:p>
        </w:tc>
        <w:tc>
          <w:tcPr>
            <w:tcW w:w="503" w:type="pct"/>
            <w:vMerge/>
            <w:vAlign w:val="center"/>
          </w:tcPr>
          <w:p w14:paraId="2430F28C" w14:textId="77777777" w:rsidR="00D35393" w:rsidRPr="008869CF" w:rsidRDefault="00D35393" w:rsidP="00084E9C">
            <w:pPr>
              <w:pStyle w:val="af8"/>
              <w:widowControl w:val="0"/>
              <w:bidi w:val="0"/>
              <w:spacing w:line="240" w:lineRule="auto"/>
              <w:rPr>
                <w:b w:val="0"/>
                <w:bCs w:val="0"/>
                <w:sz w:val="20"/>
                <w:szCs w:val="20"/>
              </w:rPr>
            </w:pPr>
          </w:p>
        </w:tc>
        <w:tc>
          <w:tcPr>
            <w:tcW w:w="480" w:type="pct"/>
            <w:vMerge/>
            <w:vAlign w:val="center"/>
          </w:tcPr>
          <w:p w14:paraId="04D5AA66" w14:textId="77777777" w:rsidR="00D35393" w:rsidRPr="008869CF" w:rsidRDefault="00D35393" w:rsidP="00084E9C">
            <w:pPr>
              <w:pStyle w:val="af8"/>
              <w:widowControl w:val="0"/>
              <w:bidi w:val="0"/>
              <w:spacing w:line="240" w:lineRule="auto"/>
              <w:rPr>
                <w:b w:val="0"/>
                <w:bCs w:val="0"/>
                <w:sz w:val="20"/>
                <w:szCs w:val="20"/>
                <w:rtl/>
              </w:rPr>
            </w:pPr>
          </w:p>
        </w:tc>
        <w:tc>
          <w:tcPr>
            <w:tcW w:w="471" w:type="pct"/>
            <w:vMerge/>
            <w:vAlign w:val="center"/>
          </w:tcPr>
          <w:p w14:paraId="13F6ADC0" w14:textId="77777777" w:rsidR="00D35393" w:rsidRPr="008869CF" w:rsidRDefault="00D35393" w:rsidP="00084E9C">
            <w:pPr>
              <w:pStyle w:val="af8"/>
              <w:widowControl w:val="0"/>
              <w:bidi w:val="0"/>
              <w:spacing w:line="240" w:lineRule="auto"/>
              <w:rPr>
                <w:b w:val="0"/>
                <w:bCs w:val="0"/>
                <w:sz w:val="20"/>
                <w:szCs w:val="20"/>
                <w:rtl/>
              </w:rPr>
            </w:pPr>
          </w:p>
        </w:tc>
      </w:tr>
    </w:tbl>
    <w:p w14:paraId="7F15E625" w14:textId="77777777" w:rsidR="00D35393" w:rsidRPr="008869CF" w:rsidRDefault="00D35393" w:rsidP="00084E9C">
      <w:pPr>
        <w:pStyle w:val="00"/>
        <w:widowControl w:val="0"/>
        <w:spacing w:after="0" w:line="240" w:lineRule="auto"/>
        <w:rPr>
          <w:rFonts w:ascii="Times New Roman" w:hAnsi="Times New Roman" w:cs="Simplified Arabic"/>
          <w:szCs w:val="24"/>
          <w:rtl/>
        </w:rPr>
      </w:pPr>
      <w:r w:rsidRPr="008869CF">
        <w:rPr>
          <w:rFonts w:ascii="Times New Roman" w:hAnsi="Times New Roman" w:cs="Simplified Arabic" w:hint="eastAsia"/>
          <w:szCs w:val="24"/>
          <w:rtl/>
        </w:rPr>
        <w:t>يتبين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من</w:t>
      </w:r>
      <w:r w:rsidRPr="008869CF">
        <w:rPr>
          <w:rFonts w:ascii="Times New Roman" w:hAnsi="Times New Roman" w:cs="Simplified Arabic"/>
          <w:szCs w:val="24"/>
          <w:rtl/>
        </w:rPr>
        <w:t xml:space="preserve"> </w:t>
      </w:r>
      <w:r w:rsidRPr="008869CF">
        <w:rPr>
          <w:rFonts w:ascii="Times New Roman" w:hAnsi="Times New Roman" w:cs="Simplified Arabic" w:hint="eastAsia"/>
          <w:szCs w:val="24"/>
          <w:rtl/>
        </w:rPr>
        <w:t>الجدول</w:t>
      </w:r>
      <w:r w:rsidRPr="008869CF">
        <w:rPr>
          <w:rFonts w:ascii="Times New Roman" w:hAnsi="Times New Roman" w:cs="Simplified Arabic"/>
          <w:szCs w:val="24"/>
          <w:rtl/>
        </w:rPr>
        <w:t xml:space="preserve"> </w:t>
      </w:r>
      <w:r w:rsidRPr="008869CF">
        <w:rPr>
          <w:rFonts w:ascii="Times New Roman" w:hAnsi="Times New Roman" w:cs="Simplified Arabic" w:hint="cs"/>
          <w:szCs w:val="24"/>
          <w:rtl/>
        </w:rPr>
        <w:t>السابق: عدم وجود فروق ذات دلالة إحصائية عند مستوي دلالة (0.05)، حول (</w:t>
      </w:r>
      <w:r w:rsidRPr="008869CF">
        <w:rPr>
          <w:rFonts w:ascii="Times New Roman" w:hAnsi="Times New Roman" w:cs="Simplified Arabic"/>
          <w:szCs w:val="24"/>
          <w:rtl/>
        </w:rPr>
        <w:t>وجهات نظر العاملين في المستشفى حول تأثير الحوكمة السريرية</w:t>
      </w:r>
      <w:r w:rsidRPr="008869CF">
        <w:rPr>
          <w:rFonts w:ascii="Times New Roman" w:hAnsi="Times New Roman" w:cs="Simplified Arabic" w:hint="cs"/>
          <w:szCs w:val="24"/>
          <w:rtl/>
        </w:rPr>
        <w:t>)، تعزي لمتغير نوع المستشفى، وبذلك تم التأكد من صحة الفرضية البديلة وقبولها، ورفض الفرضية الصفرية، وفي الغالب يرجع ذلك إلى التواصل الفعّال و</w:t>
      </w:r>
      <w:r w:rsidRPr="008869CF">
        <w:rPr>
          <w:rFonts w:ascii="Times New Roman" w:hAnsi="Times New Roman" w:cs="Simplified Arabic"/>
          <w:szCs w:val="24"/>
          <w:rtl/>
        </w:rPr>
        <w:t xml:space="preserve">تبادل للمعرفة والخبرات بين المستشفيات الحكومية والخاصة، </w:t>
      </w:r>
      <w:r w:rsidRPr="008869CF">
        <w:rPr>
          <w:rFonts w:ascii="Times New Roman" w:hAnsi="Times New Roman" w:cs="Simplified Arabic" w:hint="cs"/>
          <w:szCs w:val="24"/>
          <w:rtl/>
        </w:rPr>
        <w:t xml:space="preserve">وهو </w:t>
      </w:r>
      <w:r w:rsidRPr="008869CF">
        <w:rPr>
          <w:rFonts w:ascii="Times New Roman" w:hAnsi="Times New Roman" w:cs="Simplified Arabic"/>
          <w:szCs w:val="24"/>
          <w:rtl/>
        </w:rPr>
        <w:t>ما يعزز من تطبيق أفضل الممارسات في كلا القطاعين</w:t>
      </w:r>
      <w:r w:rsidRPr="008869CF">
        <w:rPr>
          <w:rFonts w:ascii="Times New Roman" w:hAnsi="Times New Roman" w:cs="Simplified Arabic"/>
          <w:szCs w:val="24"/>
        </w:rPr>
        <w:t>.</w:t>
      </w:r>
    </w:p>
    <w:p w14:paraId="062B06EA" w14:textId="32D96E12" w:rsidR="00D35393" w:rsidRPr="008869CF" w:rsidRDefault="00D35393" w:rsidP="00084E9C">
      <w:pPr>
        <w:pStyle w:val="2222222222"/>
        <w:widowControl w:val="0"/>
        <w:rPr>
          <w:rtl/>
          <w:lang w:bidi="ar-EG"/>
        </w:rPr>
      </w:pPr>
      <w:bookmarkStart w:id="287" w:name="_Toc203662114"/>
      <w:r w:rsidRPr="008869CF">
        <w:rPr>
          <w:rtl/>
        </w:rPr>
        <w:lastRenderedPageBreak/>
        <w:t>القسم الثاني: أسئلة المقابلة</w:t>
      </w:r>
      <w:bookmarkEnd w:id="287"/>
    </w:p>
    <w:p w14:paraId="3BB50105" w14:textId="77777777"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Pr>
      </w:pPr>
      <w:r w:rsidRPr="008869CF">
        <w:rPr>
          <w:rFonts w:ascii="Times New Roman" w:eastAsia="Times New Roman" w:hAnsi="Times New Roman" w:cs="Simplified Arabic" w:hint="cs"/>
          <w:b/>
          <w:bCs/>
          <w:sz w:val="24"/>
          <w:szCs w:val="24"/>
          <w:rtl/>
        </w:rPr>
        <w:t xml:space="preserve">عرض نتائج </w:t>
      </w:r>
      <w:r w:rsidRPr="008869CF">
        <w:rPr>
          <w:rFonts w:ascii="Times New Roman" w:eastAsia="Times New Roman" w:hAnsi="Times New Roman" w:cs="Simplified Arabic"/>
          <w:b/>
          <w:bCs/>
          <w:sz w:val="24"/>
          <w:szCs w:val="24"/>
          <w:rtl/>
        </w:rPr>
        <w:t>السؤال الأول:</w:t>
      </w:r>
      <w:r w:rsidRPr="008869CF">
        <w:rPr>
          <w:rFonts w:ascii="Times New Roman" w:eastAsia="Times New Roman" w:hAnsi="Times New Roman" w:cs="Simplified Arabic" w:hint="cs"/>
          <w:b/>
          <w:bCs/>
          <w:sz w:val="24"/>
          <w:szCs w:val="24"/>
          <w:rtl/>
        </w:rPr>
        <w:t xml:space="preserve"> </w:t>
      </w:r>
      <w:r w:rsidRPr="008869CF">
        <w:rPr>
          <w:rFonts w:ascii="Times New Roman" w:eastAsia="Times New Roman" w:hAnsi="Times New Roman" w:cs="Simplified Arabic" w:hint="cs"/>
          <w:b/>
          <w:bCs/>
          <w:sz w:val="24"/>
          <w:szCs w:val="24"/>
          <w:rtl/>
          <w:cs/>
        </w:rPr>
        <w:t>من وجه نظرك، ما أهمية تطبيق الحوكمة السريرية بالمستشفى؟</w:t>
      </w:r>
    </w:p>
    <w:p w14:paraId="29F4F7A2" w14:textId="77777777" w:rsidR="00D35393" w:rsidRPr="008869CF" w:rsidRDefault="00D35393" w:rsidP="00084E9C">
      <w:pPr>
        <w:pStyle w:val="00"/>
        <w:widowControl w:val="0"/>
        <w:spacing w:after="0" w:line="240" w:lineRule="auto"/>
        <w:rPr>
          <w:rFonts w:ascii="Times New Roman" w:hAnsi="Times New Roman" w:cs="Simplified Arabic"/>
          <w:szCs w:val="24"/>
        </w:rPr>
      </w:pPr>
      <w:r w:rsidRPr="008869CF">
        <w:rPr>
          <w:rFonts w:ascii="Times New Roman" w:hAnsi="Times New Roman" w:cs="Simplified Arabic"/>
          <w:szCs w:val="24"/>
          <w:rtl/>
        </w:rPr>
        <w:t>أشار تحليل نتائج عينة البحث إلى أن هناك العديد من الفوائد التي يمكن أن</w:t>
      </w:r>
      <w:r w:rsidRPr="008869CF">
        <w:rPr>
          <w:rFonts w:ascii="Times New Roman" w:hAnsi="Times New Roman" w:cs="Simplified Arabic"/>
          <w:szCs w:val="24"/>
          <w:rtl/>
          <w:lang w:bidi="ar-EG"/>
        </w:rPr>
        <w:t xml:space="preserve"> </w:t>
      </w:r>
      <w:r w:rsidRPr="008869CF">
        <w:rPr>
          <w:rFonts w:ascii="Times New Roman" w:hAnsi="Times New Roman" w:cs="Simplified Arabic" w:hint="cs"/>
          <w:szCs w:val="24"/>
          <w:rtl/>
          <w:lang w:bidi="ar-EG"/>
        </w:rPr>
        <w:t>يحققها تطبيق الحوكمة السريرية بالمستشفى</w:t>
      </w:r>
      <w:r w:rsidRPr="008869CF">
        <w:rPr>
          <w:rFonts w:ascii="Times New Roman" w:hAnsi="Times New Roman" w:cs="Simplified Arabic"/>
          <w:szCs w:val="24"/>
          <w:rtl/>
        </w:rPr>
        <w:t xml:space="preserve">، وهم على النحو التالي: </w:t>
      </w:r>
    </w:p>
    <w:p w14:paraId="0A2F9F5D"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w:t>
      </w:r>
      <w:r w:rsidRPr="008869CF">
        <w:rPr>
          <w:rFonts w:ascii="Times New Roman" w:eastAsia="Times New Roman" w:hAnsi="Times New Roman" w:cs="Simplified Arabic" w:hint="cs"/>
          <w:sz w:val="24"/>
          <w:szCs w:val="24"/>
          <w:rtl/>
        </w:rPr>
        <w:t>طوير</w:t>
      </w:r>
      <w:r w:rsidRPr="008869CF">
        <w:rPr>
          <w:rFonts w:ascii="Times New Roman" w:eastAsia="Times New Roman" w:hAnsi="Times New Roman" w:cs="Simplified Arabic"/>
          <w:sz w:val="24"/>
          <w:szCs w:val="24"/>
          <w:rtl/>
        </w:rPr>
        <w:t xml:space="preserve"> جودة الرعاية </w:t>
      </w:r>
      <w:r w:rsidRPr="008869CF">
        <w:rPr>
          <w:rFonts w:ascii="Times New Roman" w:eastAsia="Times New Roman" w:hAnsi="Times New Roman" w:cs="Simplified Arabic" w:hint="cs"/>
          <w:sz w:val="24"/>
          <w:szCs w:val="24"/>
          <w:rtl/>
        </w:rPr>
        <w:t>الصحية؛ حيث ت</w:t>
      </w:r>
      <w:r w:rsidRPr="008869CF">
        <w:rPr>
          <w:rFonts w:ascii="Times New Roman" w:eastAsia="Times New Roman" w:hAnsi="Times New Roman" w:cs="Simplified Arabic"/>
          <w:sz w:val="24"/>
          <w:szCs w:val="24"/>
          <w:rtl/>
        </w:rPr>
        <w:t>ساهم في تعزيز جودة الخدمات المقدمة للمرضى من خلال تقييم الأداء وتطبيق أفضل الممارسات</w:t>
      </w:r>
      <w:r w:rsidRPr="008869CF">
        <w:rPr>
          <w:rFonts w:ascii="Times New Roman" w:eastAsia="Times New Roman" w:hAnsi="Times New Roman" w:cs="Simplified Arabic"/>
          <w:sz w:val="24"/>
          <w:szCs w:val="24"/>
        </w:rPr>
        <w:t>.</w:t>
      </w:r>
    </w:p>
    <w:p w14:paraId="60015F84"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تعزيز كفاءة الأداء التشغ</w:t>
      </w:r>
      <w:r w:rsidRPr="008869CF">
        <w:rPr>
          <w:rFonts w:ascii="Times New Roman" w:eastAsia="Times New Roman" w:hAnsi="Times New Roman" w:cs="Simplified Arabic" w:hint="cs"/>
          <w:sz w:val="24"/>
          <w:szCs w:val="24"/>
          <w:rtl/>
        </w:rPr>
        <w:t>يلي</w:t>
      </w:r>
      <w:r w:rsidRPr="008869CF">
        <w:rPr>
          <w:rFonts w:ascii="Times New Roman" w:eastAsia="Times New Roman" w:hAnsi="Times New Roman" w:cs="Simplified Arabic"/>
          <w:sz w:val="24"/>
          <w:szCs w:val="24"/>
          <w:rtl/>
        </w:rPr>
        <w:t xml:space="preserve"> في إدارة الموارد بشكل أفضل، مما يزيد من كفاءة العمليات داخل المستشفى</w:t>
      </w:r>
      <w:r w:rsidRPr="008869CF">
        <w:rPr>
          <w:rFonts w:ascii="Times New Roman" w:eastAsia="Times New Roman" w:hAnsi="Times New Roman" w:cs="Simplified Arabic"/>
          <w:sz w:val="24"/>
          <w:szCs w:val="24"/>
        </w:rPr>
        <w:t>.</w:t>
      </w:r>
    </w:p>
    <w:p w14:paraId="2FBA35A7"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hint="cs"/>
          <w:sz w:val="24"/>
          <w:szCs w:val="24"/>
          <w:rtl/>
        </w:rPr>
        <w:t xml:space="preserve">تعزيز </w:t>
      </w:r>
      <w:r w:rsidRPr="008869CF">
        <w:rPr>
          <w:rFonts w:ascii="Times New Roman" w:eastAsia="Times New Roman" w:hAnsi="Times New Roman" w:cs="Simplified Arabic"/>
          <w:sz w:val="24"/>
          <w:szCs w:val="24"/>
          <w:rtl/>
        </w:rPr>
        <w:t>رضا المرضى</w:t>
      </w:r>
      <w:r w:rsidRPr="008869CF">
        <w:rPr>
          <w:rFonts w:ascii="Times New Roman" w:eastAsia="Times New Roman" w:hAnsi="Times New Roman" w:cs="Simplified Arabic" w:hint="cs"/>
          <w:sz w:val="24"/>
          <w:szCs w:val="24"/>
          <w:rtl/>
        </w:rPr>
        <w:t xml:space="preserve"> والمستفيدي</w:t>
      </w:r>
      <w:r w:rsidRPr="008869CF">
        <w:rPr>
          <w:rFonts w:ascii="Times New Roman" w:eastAsia="Times New Roman" w:hAnsi="Times New Roman" w:cs="Simplified Arabic" w:hint="eastAsia"/>
          <w:sz w:val="24"/>
          <w:szCs w:val="24"/>
          <w:rtl/>
        </w:rPr>
        <w:t>ن</w:t>
      </w:r>
      <w:r w:rsidRPr="008869CF">
        <w:rPr>
          <w:rFonts w:ascii="Times New Roman" w:eastAsia="Times New Roman" w:hAnsi="Times New Roman" w:cs="Simplified Arabic" w:hint="cs"/>
          <w:sz w:val="24"/>
          <w:szCs w:val="24"/>
          <w:rtl/>
        </w:rPr>
        <w:t xml:space="preserve"> من الخدمات</w:t>
      </w:r>
      <w:r w:rsidRPr="008869CF">
        <w:rPr>
          <w:rFonts w:ascii="Times New Roman" w:eastAsia="Times New Roman" w:hAnsi="Times New Roman" w:cs="Simplified Arabic"/>
          <w:sz w:val="24"/>
          <w:szCs w:val="24"/>
        </w:rPr>
        <w:t xml:space="preserve"> </w:t>
      </w:r>
      <w:r w:rsidRPr="008869CF">
        <w:rPr>
          <w:rFonts w:ascii="Times New Roman" w:eastAsia="Times New Roman" w:hAnsi="Times New Roman" w:cs="Simplified Arabic"/>
          <w:sz w:val="24"/>
          <w:szCs w:val="24"/>
          <w:rtl/>
        </w:rPr>
        <w:t>من خلال تحسين الخدمات وتقليل الأخطاء، يزداد رضا المرضى عن تجربتهم في المستشفى</w:t>
      </w:r>
      <w:r w:rsidRPr="008869CF">
        <w:rPr>
          <w:rFonts w:ascii="Times New Roman" w:eastAsia="Times New Roman" w:hAnsi="Times New Roman" w:cs="Simplified Arabic"/>
          <w:sz w:val="24"/>
          <w:szCs w:val="24"/>
        </w:rPr>
        <w:t>.</w:t>
      </w:r>
    </w:p>
    <w:p w14:paraId="15A91453"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w:t>
      </w:r>
      <w:r w:rsidRPr="008869CF">
        <w:rPr>
          <w:rFonts w:ascii="Times New Roman" w:eastAsia="Times New Roman" w:hAnsi="Times New Roman" w:cs="Simplified Arabic" w:hint="cs"/>
          <w:sz w:val="24"/>
          <w:szCs w:val="24"/>
          <w:rtl/>
        </w:rPr>
        <w:t>طوير</w:t>
      </w:r>
      <w:r w:rsidRPr="008869CF">
        <w:rPr>
          <w:rFonts w:ascii="Times New Roman" w:eastAsia="Times New Roman" w:hAnsi="Times New Roman" w:cs="Simplified Arabic"/>
          <w:sz w:val="24"/>
          <w:szCs w:val="24"/>
          <w:rtl/>
        </w:rPr>
        <w:t xml:space="preserve"> التواصل بين الفرق الطبية</w:t>
      </w:r>
      <w:r w:rsidRPr="008869CF">
        <w:rPr>
          <w:rFonts w:ascii="Times New Roman" w:eastAsia="Times New Roman" w:hAnsi="Times New Roman" w:cs="Simplified Arabic" w:hint="cs"/>
          <w:sz w:val="24"/>
          <w:szCs w:val="24"/>
          <w:rtl/>
        </w:rPr>
        <w:t>، ف</w:t>
      </w:r>
      <w:r w:rsidRPr="008869CF">
        <w:rPr>
          <w:rFonts w:ascii="Times New Roman" w:eastAsia="Times New Roman" w:hAnsi="Times New Roman" w:cs="Simplified Arabic"/>
          <w:sz w:val="24"/>
          <w:szCs w:val="24"/>
          <w:rtl/>
        </w:rPr>
        <w:t>يعزز التعاون والتنسيق بين الأطباء والممرضين، مما يؤدي إلى رعاية أكثر تكاملاً</w:t>
      </w:r>
      <w:r w:rsidRPr="008869CF">
        <w:rPr>
          <w:rFonts w:ascii="Times New Roman" w:eastAsia="Times New Roman" w:hAnsi="Times New Roman" w:cs="Simplified Arabic"/>
          <w:sz w:val="24"/>
          <w:szCs w:val="24"/>
        </w:rPr>
        <w:t>.</w:t>
      </w:r>
    </w:p>
    <w:p w14:paraId="127D60AA"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تطبيق ممارسات قائمة على الأد</w:t>
      </w:r>
      <w:r w:rsidRPr="008869CF">
        <w:rPr>
          <w:rFonts w:ascii="Times New Roman" w:eastAsia="Times New Roman" w:hAnsi="Times New Roman" w:cs="Simplified Arabic" w:hint="cs"/>
          <w:sz w:val="24"/>
          <w:szCs w:val="24"/>
          <w:rtl/>
        </w:rPr>
        <w:t>لة، فيتم دعم</w:t>
      </w:r>
      <w:r w:rsidRPr="008869CF">
        <w:rPr>
          <w:rFonts w:ascii="Times New Roman" w:eastAsia="Times New Roman" w:hAnsi="Times New Roman" w:cs="Simplified Arabic"/>
          <w:sz w:val="24"/>
          <w:szCs w:val="24"/>
          <w:rtl/>
        </w:rPr>
        <w:t xml:space="preserve"> </w:t>
      </w:r>
      <w:r w:rsidRPr="008869CF">
        <w:rPr>
          <w:rFonts w:ascii="Times New Roman" w:eastAsia="Times New Roman" w:hAnsi="Times New Roman" w:cs="Simplified Arabic" w:hint="cs"/>
          <w:sz w:val="24"/>
          <w:szCs w:val="24"/>
          <w:rtl/>
        </w:rPr>
        <w:t>البحث العلمي</w:t>
      </w:r>
      <w:r w:rsidRPr="008869CF">
        <w:rPr>
          <w:rFonts w:ascii="Times New Roman" w:eastAsia="Times New Roman" w:hAnsi="Times New Roman" w:cs="Simplified Arabic"/>
          <w:sz w:val="24"/>
          <w:szCs w:val="24"/>
          <w:rtl/>
        </w:rPr>
        <w:t xml:space="preserve"> والدراسات العلمية في اتخاذ القرارات السريرية</w:t>
      </w:r>
      <w:r w:rsidRPr="008869CF">
        <w:rPr>
          <w:rFonts w:ascii="Times New Roman" w:eastAsia="Times New Roman" w:hAnsi="Times New Roman" w:cs="Simplified Arabic"/>
          <w:sz w:val="24"/>
          <w:szCs w:val="24"/>
        </w:rPr>
        <w:t>.</w:t>
      </w:r>
    </w:p>
    <w:p w14:paraId="6EF2092F"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خلق بيئة عمل آمنة وفعالة للموظفين، مما يؤدي إلى تحسين الروح المعنوية</w:t>
      </w:r>
      <w:r w:rsidRPr="008869CF">
        <w:rPr>
          <w:rFonts w:ascii="Times New Roman" w:eastAsia="Times New Roman" w:hAnsi="Times New Roman" w:cs="Simplified Arabic"/>
          <w:sz w:val="24"/>
          <w:szCs w:val="24"/>
        </w:rPr>
        <w:t>.</w:t>
      </w:r>
    </w:p>
    <w:p w14:paraId="56574F74" w14:textId="77777777" w:rsidR="00D35393"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hint="cs"/>
          <w:sz w:val="24"/>
          <w:szCs w:val="24"/>
          <w:rtl/>
        </w:rPr>
        <w:t>ي</w:t>
      </w:r>
      <w:r w:rsidRPr="008869CF">
        <w:rPr>
          <w:rFonts w:ascii="Times New Roman" w:eastAsia="Times New Roman" w:hAnsi="Times New Roman" w:cs="Simplified Arabic"/>
          <w:sz w:val="24"/>
          <w:szCs w:val="24"/>
          <w:rtl/>
        </w:rPr>
        <w:t>ساعد المستشف</w:t>
      </w:r>
      <w:r w:rsidRPr="008869CF">
        <w:rPr>
          <w:rFonts w:ascii="Times New Roman" w:eastAsia="Times New Roman" w:hAnsi="Times New Roman" w:cs="Simplified Arabic" w:hint="cs"/>
          <w:sz w:val="24"/>
          <w:szCs w:val="24"/>
          <w:rtl/>
        </w:rPr>
        <w:t>ى</w:t>
      </w:r>
      <w:r w:rsidRPr="008869CF">
        <w:rPr>
          <w:rFonts w:ascii="Times New Roman" w:eastAsia="Times New Roman" w:hAnsi="Times New Roman" w:cs="Simplified Arabic"/>
          <w:sz w:val="24"/>
          <w:szCs w:val="24"/>
          <w:rtl/>
        </w:rPr>
        <w:t xml:space="preserve"> على الالتزام بالقوانين واللوائح المتعلقة بالرعاية الصحية</w:t>
      </w:r>
      <w:r w:rsidRPr="008869CF">
        <w:rPr>
          <w:rFonts w:ascii="Times New Roman" w:eastAsia="Times New Roman" w:hAnsi="Times New Roman" w:cs="Simplified Arabic"/>
          <w:sz w:val="24"/>
          <w:szCs w:val="24"/>
        </w:rPr>
        <w:t>.</w:t>
      </w:r>
    </w:p>
    <w:p w14:paraId="14A89280" w14:textId="234F4043" w:rsidR="00630071" w:rsidRPr="008869CF" w:rsidRDefault="00D35393" w:rsidP="00084E9C">
      <w:pPr>
        <w:widowControl w:val="0"/>
        <w:numPr>
          <w:ilvl w:val="0"/>
          <w:numId w:val="38"/>
        </w:numPr>
        <w:bidi/>
        <w:spacing w:after="0" w:line="240" w:lineRule="auto"/>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sz w:val="24"/>
          <w:szCs w:val="24"/>
          <w:rtl/>
        </w:rPr>
        <w:t xml:space="preserve">تحسين إدارة </w:t>
      </w:r>
      <w:r w:rsidRPr="008869CF">
        <w:rPr>
          <w:rFonts w:ascii="Times New Roman" w:eastAsia="Times New Roman" w:hAnsi="Times New Roman" w:cs="Simplified Arabic" w:hint="cs"/>
          <w:sz w:val="24"/>
          <w:szCs w:val="24"/>
          <w:rtl/>
        </w:rPr>
        <w:t xml:space="preserve">المخاطر، من </w:t>
      </w:r>
      <w:r w:rsidRPr="008869CF">
        <w:rPr>
          <w:rFonts w:ascii="Times New Roman" w:eastAsia="Times New Roman" w:hAnsi="Times New Roman" w:cs="Simplified Arabic"/>
          <w:sz w:val="24"/>
          <w:szCs w:val="24"/>
          <w:rtl/>
        </w:rPr>
        <w:t xml:space="preserve">خلال تقييم المخاطر </w:t>
      </w:r>
      <w:r w:rsidRPr="008869CF">
        <w:rPr>
          <w:rFonts w:ascii="Times New Roman" w:eastAsia="Times New Roman" w:hAnsi="Times New Roman" w:cs="Simplified Arabic" w:hint="cs"/>
          <w:sz w:val="24"/>
          <w:szCs w:val="24"/>
          <w:rtl/>
        </w:rPr>
        <w:t>دوريًا</w:t>
      </w:r>
      <w:r w:rsidRPr="008869CF">
        <w:rPr>
          <w:rFonts w:ascii="Times New Roman" w:eastAsia="Times New Roman" w:hAnsi="Times New Roman" w:cs="Simplified Arabic"/>
          <w:sz w:val="24"/>
          <w:szCs w:val="24"/>
          <w:rtl/>
        </w:rPr>
        <w:t xml:space="preserve">، </w:t>
      </w:r>
      <w:r w:rsidRPr="008869CF">
        <w:rPr>
          <w:rFonts w:ascii="Times New Roman" w:eastAsia="Times New Roman" w:hAnsi="Times New Roman" w:cs="Simplified Arabic" w:hint="cs"/>
          <w:sz w:val="24"/>
          <w:szCs w:val="24"/>
          <w:rtl/>
        </w:rPr>
        <w:t xml:space="preserve">وهو ما </w:t>
      </w:r>
      <w:r w:rsidRPr="008869CF">
        <w:rPr>
          <w:rFonts w:ascii="Times New Roman" w:eastAsia="Times New Roman" w:hAnsi="Times New Roman" w:cs="Simplified Arabic"/>
          <w:sz w:val="24"/>
          <w:szCs w:val="24"/>
          <w:rtl/>
        </w:rPr>
        <w:t xml:space="preserve">يمكن </w:t>
      </w:r>
      <w:r w:rsidRPr="008869CF">
        <w:rPr>
          <w:rFonts w:ascii="Times New Roman" w:eastAsia="Times New Roman" w:hAnsi="Times New Roman" w:cs="Simplified Arabic" w:hint="cs"/>
          <w:sz w:val="24"/>
          <w:szCs w:val="24"/>
          <w:rtl/>
        </w:rPr>
        <w:t>المستشفيات من</w:t>
      </w:r>
      <w:r w:rsidRPr="008869CF">
        <w:rPr>
          <w:rFonts w:ascii="Times New Roman" w:eastAsia="Times New Roman" w:hAnsi="Times New Roman" w:cs="Simplified Arabic"/>
          <w:sz w:val="24"/>
          <w:szCs w:val="24"/>
          <w:rtl/>
        </w:rPr>
        <w:t xml:space="preserve"> اتخاذ خطوات استباقية</w:t>
      </w:r>
      <w:r w:rsidRPr="008869CF">
        <w:rPr>
          <w:rFonts w:ascii="Times New Roman" w:eastAsia="Times New Roman" w:hAnsi="Times New Roman" w:cs="Simplified Arabic"/>
          <w:sz w:val="24"/>
          <w:szCs w:val="24"/>
        </w:rPr>
        <w:t>.</w:t>
      </w:r>
    </w:p>
    <w:p w14:paraId="219972D3" w14:textId="1CAF85B1"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b/>
          <w:bCs/>
          <w:sz w:val="24"/>
          <w:szCs w:val="24"/>
          <w:rtl/>
        </w:rPr>
        <w:t xml:space="preserve">كانت ردود أعضاء العينة على النحو التالي </w:t>
      </w:r>
    </w:p>
    <w:p w14:paraId="16D6D2E9"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lang w:bidi="ar-EG"/>
        </w:rPr>
      </w:pPr>
      <w:r w:rsidRPr="008869CF">
        <w:rPr>
          <w:rFonts w:ascii="Times New Roman" w:eastAsia="Calibri" w:hAnsi="Times New Roman" w:cs="Simplified Arabic"/>
          <w:sz w:val="24"/>
          <w:szCs w:val="24"/>
          <w:rtl/>
          <w:lang w:bidi="ar-EG"/>
        </w:rPr>
        <w:t>وأشار المشارك (1) إلى " أ</w:t>
      </w:r>
      <w:r w:rsidRPr="008869CF">
        <w:rPr>
          <w:rFonts w:ascii="Times New Roman" w:eastAsia="Calibri" w:hAnsi="Times New Roman" w:cs="Simplified Arabic" w:hint="cs"/>
          <w:sz w:val="24"/>
          <w:szCs w:val="24"/>
          <w:rtl/>
          <w:lang w:bidi="ar-EG"/>
        </w:rPr>
        <w:t>رى</w:t>
      </w:r>
      <w:r w:rsidRPr="008869CF">
        <w:rPr>
          <w:rFonts w:ascii="Times New Roman" w:eastAsia="Calibri" w:hAnsi="Times New Roman" w:cs="Simplified Arabic"/>
          <w:sz w:val="24"/>
          <w:szCs w:val="24"/>
          <w:rtl/>
          <w:lang w:bidi="ar-EG"/>
        </w:rPr>
        <w:t xml:space="preserve"> أن تطبيق الحوكمة السريرية </w:t>
      </w:r>
      <w:r w:rsidRPr="008869CF">
        <w:rPr>
          <w:rFonts w:ascii="Times New Roman" w:eastAsia="Calibri" w:hAnsi="Times New Roman" w:cs="Simplified Arabic" w:hint="cs"/>
          <w:sz w:val="24"/>
          <w:szCs w:val="24"/>
          <w:rtl/>
          <w:lang w:bidi="ar-EG"/>
        </w:rPr>
        <w:t>يؤثر تأثير كبير</w:t>
      </w:r>
      <w:r w:rsidRPr="008869CF">
        <w:rPr>
          <w:rFonts w:ascii="Times New Roman" w:eastAsia="Calibri" w:hAnsi="Times New Roman" w:cs="Simplified Arabic"/>
          <w:sz w:val="24"/>
          <w:szCs w:val="24"/>
          <w:rtl/>
          <w:lang w:bidi="ar-EG"/>
        </w:rPr>
        <w:t xml:space="preserve"> على سلامة المرضى</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 xml:space="preserve">عندما </w:t>
      </w:r>
      <w:r w:rsidRPr="008869CF">
        <w:rPr>
          <w:rFonts w:ascii="Times New Roman" w:eastAsia="Calibri" w:hAnsi="Times New Roman" w:cs="Simplified Arabic" w:hint="cs"/>
          <w:sz w:val="24"/>
          <w:szCs w:val="24"/>
          <w:rtl/>
          <w:lang w:bidi="ar-EG"/>
        </w:rPr>
        <w:t>نتبع</w:t>
      </w:r>
      <w:r w:rsidRPr="008869CF">
        <w:rPr>
          <w:rFonts w:ascii="Times New Roman" w:eastAsia="Calibri" w:hAnsi="Times New Roman" w:cs="Simplified Arabic"/>
          <w:sz w:val="24"/>
          <w:szCs w:val="24"/>
          <w:rtl/>
          <w:lang w:bidi="ar-EG"/>
        </w:rPr>
        <w:t xml:space="preserve"> معايير واضحة</w:t>
      </w:r>
      <w:r w:rsidRPr="008869CF">
        <w:rPr>
          <w:rFonts w:ascii="Times New Roman" w:eastAsia="Calibri" w:hAnsi="Times New Roman" w:cs="Simplified Arabic" w:hint="cs"/>
          <w:sz w:val="24"/>
          <w:szCs w:val="24"/>
          <w:rtl/>
          <w:lang w:bidi="ar-EG"/>
        </w:rPr>
        <w:t xml:space="preserve"> في العمل</w:t>
      </w:r>
      <w:r w:rsidRPr="008869CF">
        <w:rPr>
          <w:rFonts w:ascii="Times New Roman" w:eastAsia="Calibri" w:hAnsi="Times New Roman" w:cs="Simplified Arabic"/>
          <w:sz w:val="24"/>
          <w:szCs w:val="24"/>
          <w:rtl/>
          <w:lang w:bidi="ar-EG"/>
        </w:rPr>
        <w:t>، نتجنب الكثير من الأخطاء التي قد تحدث أثناء العمليات</w:t>
      </w:r>
      <w:r w:rsidRPr="008869CF">
        <w:rPr>
          <w:rFonts w:ascii="Times New Roman" w:eastAsia="Calibri" w:hAnsi="Times New Roman" w:cs="Simplified Arabic" w:hint="cs"/>
          <w:sz w:val="24"/>
          <w:szCs w:val="24"/>
          <w:rtl/>
          <w:lang w:bidi="ar-EG"/>
        </w:rPr>
        <w:t>، كا</w:t>
      </w:r>
      <w:r w:rsidRPr="008869CF">
        <w:rPr>
          <w:rFonts w:ascii="Times New Roman" w:eastAsia="Calibri" w:hAnsi="Times New Roman" w:cs="Simplified Arabic"/>
          <w:sz w:val="24"/>
          <w:szCs w:val="24"/>
          <w:rtl/>
          <w:lang w:bidi="ar-EG"/>
        </w:rPr>
        <w:t xml:space="preserve">لعمليات الجراحية،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كل إجراء يتطلب اهتمامًا دقيقًا للتفاصيل</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و</w:t>
      </w:r>
      <w:r w:rsidRPr="008869CF">
        <w:rPr>
          <w:rFonts w:ascii="Times New Roman" w:eastAsia="Calibri" w:hAnsi="Times New Roman" w:cs="Simplified Arabic"/>
          <w:sz w:val="24"/>
          <w:szCs w:val="24"/>
          <w:rtl/>
          <w:lang w:bidi="ar-EG"/>
        </w:rPr>
        <w:t xml:space="preserve">عندما يكون لدينا بروتوكولات محددة، </w:t>
      </w:r>
      <w:r w:rsidRPr="008869CF">
        <w:rPr>
          <w:rFonts w:ascii="Times New Roman" w:eastAsia="Calibri" w:hAnsi="Times New Roman" w:cs="Simplified Arabic" w:hint="cs"/>
          <w:sz w:val="24"/>
          <w:szCs w:val="24"/>
          <w:rtl/>
          <w:lang w:bidi="ar-EG"/>
        </w:rPr>
        <w:t>نركز أكثر</w:t>
      </w:r>
      <w:r w:rsidRPr="008869CF">
        <w:rPr>
          <w:rFonts w:ascii="Times New Roman" w:eastAsia="Calibri" w:hAnsi="Times New Roman" w:cs="Simplified Arabic"/>
          <w:sz w:val="24"/>
          <w:szCs w:val="24"/>
          <w:rtl/>
          <w:lang w:bidi="ar-EG"/>
        </w:rPr>
        <w:t xml:space="preserve"> على تقديم أفضل رعاية ممكن</w:t>
      </w:r>
      <w:r w:rsidRPr="008869CF">
        <w:rPr>
          <w:rFonts w:ascii="Times New Roman" w:eastAsia="Calibri" w:hAnsi="Times New Roman" w:cs="Simplified Arabic" w:hint="cs"/>
          <w:sz w:val="24"/>
          <w:szCs w:val="24"/>
          <w:rtl/>
          <w:lang w:bidi="ar-EG"/>
        </w:rPr>
        <w:t>ة."</w:t>
      </w:r>
    </w:p>
    <w:p w14:paraId="4A65E858"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lang w:bidi="ar-EG"/>
        </w:rPr>
      </w:pPr>
      <w:r w:rsidRPr="008869CF">
        <w:rPr>
          <w:rFonts w:ascii="Times New Roman" w:eastAsia="Calibri" w:hAnsi="Times New Roman" w:cs="Simplified Arabic"/>
          <w:sz w:val="24"/>
          <w:szCs w:val="24"/>
          <w:rtl/>
          <w:lang w:bidi="ar-EG"/>
        </w:rPr>
        <w:t>وأشار المشارك (</w:t>
      </w:r>
      <w:r w:rsidRPr="008869CF">
        <w:rPr>
          <w:rFonts w:ascii="Times New Roman" w:eastAsia="Calibri" w:hAnsi="Times New Roman" w:cs="Simplified Arabic" w:hint="cs"/>
          <w:sz w:val="24"/>
          <w:szCs w:val="24"/>
          <w:rtl/>
          <w:lang w:bidi="ar-EG"/>
        </w:rPr>
        <w:t>2</w:t>
      </w:r>
      <w:r w:rsidRPr="008869CF">
        <w:rPr>
          <w:rFonts w:ascii="Times New Roman" w:eastAsia="Calibri" w:hAnsi="Times New Roman" w:cs="Simplified Arabic"/>
          <w:sz w:val="24"/>
          <w:szCs w:val="24"/>
          <w:rtl/>
          <w:lang w:bidi="ar-EG"/>
        </w:rPr>
        <w:t>)</w:t>
      </w:r>
      <w:r w:rsidRPr="008869CF">
        <w:rPr>
          <w:rFonts w:ascii="Times New Roman" w:eastAsia="Calibri" w:hAnsi="Times New Roman" w:cs="Simplified Arabic" w:hint="cs"/>
          <w:sz w:val="24"/>
          <w:szCs w:val="24"/>
          <w:rtl/>
          <w:lang w:bidi="ar-EG"/>
        </w:rPr>
        <w:t xml:space="preserve"> إلى "</w:t>
      </w:r>
      <w:r w:rsidRPr="008869CF">
        <w:rPr>
          <w:rFonts w:ascii="Times New Roman" w:eastAsia="Calibri" w:hAnsi="Times New Roman" w:cs="Simplified Arabic"/>
          <w:sz w:val="24"/>
          <w:szCs w:val="24"/>
          <w:rtl/>
          <w:lang w:bidi="ar-EG"/>
        </w:rPr>
        <w:t>الحوكمة السريرية ت</w:t>
      </w:r>
      <w:r w:rsidRPr="008869CF">
        <w:rPr>
          <w:rFonts w:ascii="Times New Roman" w:eastAsia="Calibri" w:hAnsi="Times New Roman" w:cs="Simplified Arabic" w:hint="cs"/>
          <w:sz w:val="24"/>
          <w:szCs w:val="24"/>
          <w:rtl/>
          <w:lang w:bidi="ar-EG"/>
        </w:rPr>
        <w:t>زيد</w:t>
      </w:r>
      <w:r w:rsidRPr="008869CF">
        <w:rPr>
          <w:rFonts w:ascii="Times New Roman" w:eastAsia="Calibri" w:hAnsi="Times New Roman" w:cs="Simplified Arabic"/>
          <w:sz w:val="24"/>
          <w:szCs w:val="24"/>
          <w:rtl/>
          <w:lang w:bidi="ar-EG"/>
        </w:rPr>
        <w:t xml:space="preserve"> من التواصل</w:t>
      </w:r>
      <w:r w:rsidRPr="008869CF">
        <w:rPr>
          <w:rFonts w:ascii="Times New Roman" w:eastAsia="Calibri" w:hAnsi="Times New Roman" w:cs="Simplified Arabic" w:hint="cs"/>
          <w:sz w:val="24"/>
          <w:szCs w:val="24"/>
          <w:rtl/>
          <w:lang w:bidi="ar-EG"/>
        </w:rPr>
        <w:t xml:space="preserve"> الفعّال</w:t>
      </w:r>
      <w:r w:rsidRPr="008869CF">
        <w:rPr>
          <w:rFonts w:ascii="Times New Roman" w:eastAsia="Calibri" w:hAnsi="Times New Roman" w:cs="Simplified Arabic"/>
          <w:sz w:val="24"/>
          <w:szCs w:val="24"/>
          <w:rtl/>
          <w:lang w:bidi="ar-EG"/>
        </w:rPr>
        <w:t xml:space="preserve"> بين أعضاء الفريق الطبي</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 xml:space="preserve">عندما نكون جميعا </w:t>
      </w:r>
      <w:r w:rsidRPr="008869CF">
        <w:rPr>
          <w:rFonts w:ascii="Times New Roman" w:eastAsia="Calibri" w:hAnsi="Times New Roman" w:cs="Simplified Arabic" w:hint="cs"/>
          <w:sz w:val="24"/>
          <w:szCs w:val="24"/>
          <w:rtl/>
          <w:lang w:bidi="ar-EG"/>
        </w:rPr>
        <w:t>متواصلين</w:t>
      </w:r>
      <w:r w:rsidRPr="008869CF">
        <w:rPr>
          <w:rFonts w:ascii="Times New Roman" w:eastAsia="Calibri" w:hAnsi="Times New Roman" w:cs="Simplified Arabic"/>
          <w:sz w:val="24"/>
          <w:szCs w:val="24"/>
          <w:rtl/>
          <w:lang w:bidi="ar-EG"/>
        </w:rPr>
        <w:t>، يمكننا تبادل المعلومات بشكل أفضل</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هذا </w:t>
      </w:r>
      <w:r w:rsidRPr="008869CF">
        <w:rPr>
          <w:rFonts w:ascii="Times New Roman" w:eastAsia="Calibri" w:hAnsi="Times New Roman" w:cs="Simplified Arabic" w:hint="cs"/>
          <w:sz w:val="24"/>
          <w:szCs w:val="24"/>
          <w:rtl/>
          <w:lang w:bidi="ar-EG"/>
        </w:rPr>
        <w:t>وهو ما ي</w:t>
      </w:r>
      <w:r w:rsidRPr="008869CF">
        <w:rPr>
          <w:rFonts w:ascii="Times New Roman" w:eastAsia="Calibri" w:hAnsi="Times New Roman" w:cs="Simplified Arabic"/>
          <w:sz w:val="24"/>
          <w:szCs w:val="24"/>
          <w:rtl/>
          <w:lang w:bidi="ar-EG"/>
        </w:rPr>
        <w:t>قلل الفجوات في التواصل، مما يؤدي إلى رعاية أكثر تناسقًا</w:t>
      </w:r>
      <w:r w:rsidRPr="008869CF">
        <w:rPr>
          <w:rFonts w:ascii="Times New Roman" w:eastAsia="Calibri" w:hAnsi="Times New Roman" w:cs="Simplified Arabic"/>
          <w:sz w:val="24"/>
          <w:szCs w:val="24"/>
          <w:lang w:bidi="ar-EG"/>
        </w:rPr>
        <w:t>."</w:t>
      </w:r>
    </w:p>
    <w:p w14:paraId="428F5E8C"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lang w:bidi="ar-EG"/>
        </w:rPr>
      </w:pPr>
      <w:r w:rsidRPr="008869CF">
        <w:rPr>
          <w:rFonts w:ascii="Times New Roman" w:eastAsia="Calibri" w:hAnsi="Times New Roman" w:cs="Simplified Arabic"/>
          <w:sz w:val="24"/>
          <w:szCs w:val="24"/>
          <w:rtl/>
          <w:lang w:bidi="ar-EG"/>
        </w:rPr>
        <w:t>وأشار المشارك (</w:t>
      </w:r>
      <w:r w:rsidRPr="008869CF">
        <w:rPr>
          <w:rFonts w:ascii="Times New Roman" w:eastAsia="Calibri" w:hAnsi="Times New Roman" w:cs="Simplified Arabic" w:hint="cs"/>
          <w:sz w:val="24"/>
          <w:szCs w:val="24"/>
          <w:rtl/>
          <w:lang w:bidi="ar-EG"/>
        </w:rPr>
        <w:t>3</w:t>
      </w:r>
      <w:r w:rsidRPr="008869CF">
        <w:rPr>
          <w:rFonts w:ascii="Times New Roman" w:eastAsia="Calibri" w:hAnsi="Times New Roman" w:cs="Simplified Arabic"/>
          <w:sz w:val="24"/>
          <w:szCs w:val="24"/>
          <w:rtl/>
          <w:lang w:bidi="ar-EG"/>
        </w:rPr>
        <w:t>)</w:t>
      </w:r>
      <w:r w:rsidRPr="008869CF">
        <w:rPr>
          <w:rFonts w:ascii="Times New Roman" w:eastAsia="Calibri" w:hAnsi="Times New Roman" w:cs="Simplified Arabic" w:hint="cs"/>
          <w:sz w:val="24"/>
          <w:szCs w:val="24"/>
          <w:rtl/>
          <w:lang w:bidi="ar-EG"/>
        </w:rPr>
        <w:t>"أ</w:t>
      </w:r>
      <w:r w:rsidRPr="008869CF">
        <w:rPr>
          <w:rFonts w:ascii="Times New Roman" w:eastAsia="Calibri" w:hAnsi="Times New Roman" w:cs="Simplified Arabic"/>
          <w:sz w:val="24"/>
          <w:szCs w:val="24"/>
          <w:rtl/>
          <w:lang w:bidi="ar-EG"/>
        </w:rPr>
        <w:t xml:space="preserve">عتقد أن الحوكمة السريرية </w:t>
      </w:r>
      <w:r w:rsidRPr="008869CF">
        <w:rPr>
          <w:rFonts w:ascii="Times New Roman" w:eastAsia="Calibri" w:hAnsi="Times New Roman" w:cs="Simplified Arabic" w:hint="cs"/>
          <w:sz w:val="24"/>
          <w:szCs w:val="24"/>
          <w:rtl/>
          <w:lang w:bidi="ar-EG"/>
        </w:rPr>
        <w:t xml:space="preserve">تساعد في </w:t>
      </w:r>
      <w:r w:rsidRPr="008869CF">
        <w:rPr>
          <w:rFonts w:ascii="Times New Roman" w:eastAsia="Calibri" w:hAnsi="Times New Roman" w:cs="Simplified Arabic"/>
          <w:sz w:val="24"/>
          <w:szCs w:val="24"/>
          <w:rtl/>
          <w:lang w:bidi="ar-EG"/>
        </w:rPr>
        <w:t>تحليل البيانات وتقييم الأداء بشكل دوري</w:t>
      </w:r>
      <w:r w:rsidRPr="008869CF">
        <w:rPr>
          <w:rFonts w:ascii="Times New Roman" w:eastAsia="Calibri" w:hAnsi="Times New Roman" w:cs="Simplified Arabic" w:hint="cs"/>
          <w:sz w:val="24"/>
          <w:szCs w:val="24"/>
          <w:rtl/>
          <w:lang w:bidi="ar-EG"/>
        </w:rPr>
        <w:t>، ف</w:t>
      </w:r>
      <w:r w:rsidRPr="008869CF">
        <w:rPr>
          <w:rFonts w:ascii="Times New Roman" w:eastAsia="Calibri" w:hAnsi="Times New Roman" w:cs="Simplified Arabic"/>
          <w:sz w:val="24"/>
          <w:szCs w:val="24"/>
          <w:rtl/>
          <w:lang w:bidi="ar-EG"/>
        </w:rPr>
        <w:t xml:space="preserve">يمكننا </w:t>
      </w:r>
      <w:r w:rsidRPr="008869CF">
        <w:rPr>
          <w:rFonts w:ascii="Times New Roman" w:eastAsia="Calibri" w:hAnsi="Times New Roman" w:cs="Simplified Arabic" w:hint="cs"/>
          <w:sz w:val="24"/>
          <w:szCs w:val="24"/>
          <w:rtl/>
          <w:lang w:bidi="ar-EG"/>
        </w:rPr>
        <w:t>الكشف عن</w:t>
      </w:r>
      <w:r w:rsidRPr="008869CF">
        <w:rPr>
          <w:rFonts w:ascii="Times New Roman" w:eastAsia="Calibri" w:hAnsi="Times New Roman" w:cs="Simplified Arabic"/>
          <w:sz w:val="24"/>
          <w:szCs w:val="24"/>
          <w:rtl/>
          <w:lang w:bidi="ar-EG"/>
        </w:rPr>
        <w:t xml:space="preserve"> الفجوات في الخدمات التي نقدمها</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 xml:space="preserve">فمثلًا </w:t>
      </w:r>
      <w:r w:rsidRPr="008869CF">
        <w:rPr>
          <w:rFonts w:ascii="Times New Roman" w:eastAsia="Calibri" w:hAnsi="Times New Roman" w:cs="Simplified Arabic"/>
          <w:sz w:val="24"/>
          <w:szCs w:val="24"/>
          <w:rtl/>
          <w:lang w:bidi="ar-EG"/>
        </w:rPr>
        <w:t>ارتفاع معدلات العدوى بعد العمليات، يمكننا</w:t>
      </w:r>
      <w:r w:rsidRPr="008869CF">
        <w:rPr>
          <w:rFonts w:ascii="Times New Roman" w:eastAsia="Calibri" w:hAnsi="Times New Roman" w:cs="Simplified Arabic" w:hint="cs"/>
          <w:sz w:val="24"/>
          <w:szCs w:val="24"/>
          <w:rtl/>
          <w:lang w:bidi="ar-EG"/>
        </w:rPr>
        <w:t xml:space="preserve"> من</w:t>
      </w:r>
      <w:r w:rsidRPr="008869CF">
        <w:rPr>
          <w:rFonts w:ascii="Times New Roman" w:eastAsia="Calibri" w:hAnsi="Times New Roman" w:cs="Simplified Arabic"/>
          <w:sz w:val="24"/>
          <w:szCs w:val="24"/>
          <w:rtl/>
          <w:lang w:bidi="ar-EG"/>
        </w:rPr>
        <w:t xml:space="preserve"> اتخاذ إجراءات سريعة لتحسين التعقيم أو التدريب</w:t>
      </w:r>
      <w:r w:rsidRPr="008869CF">
        <w:rPr>
          <w:rFonts w:ascii="Times New Roman" w:eastAsia="Calibri" w:hAnsi="Times New Roman" w:cs="Simplified Arabic"/>
          <w:sz w:val="24"/>
          <w:szCs w:val="24"/>
          <w:lang w:bidi="ar-EG"/>
        </w:rPr>
        <w:t>."</w:t>
      </w:r>
    </w:p>
    <w:p w14:paraId="42650892" w14:textId="61207156" w:rsidR="0093767C"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tl/>
        </w:rPr>
      </w:pPr>
      <w:r w:rsidRPr="008869CF">
        <w:rPr>
          <w:rFonts w:ascii="Times New Roman" w:eastAsia="Times New Roman" w:hAnsi="Times New Roman" w:cs="Simplified Arabic" w:hint="cs"/>
          <w:b/>
          <w:bCs/>
          <w:sz w:val="24"/>
          <w:szCs w:val="24"/>
          <w:rtl/>
        </w:rPr>
        <w:t>عرض نتائج السؤال الثاني:</w:t>
      </w:r>
      <w:r w:rsidRPr="008869CF">
        <w:rPr>
          <w:rFonts w:ascii="Times New Roman" w:eastAsia="Times New Roman" w:hAnsi="Times New Roman" w:cs="Simplified Arabic"/>
          <w:b/>
          <w:bCs/>
          <w:sz w:val="24"/>
          <w:szCs w:val="24"/>
          <w:rtl/>
        </w:rPr>
        <w:t xml:space="preserve"> ما مدى تطبيق الحوكمة السريرية في المستشف</w:t>
      </w:r>
      <w:r w:rsidRPr="008869CF">
        <w:rPr>
          <w:rFonts w:ascii="Times New Roman" w:eastAsia="Times New Roman" w:hAnsi="Times New Roman" w:cs="Simplified Arabic" w:hint="cs"/>
          <w:b/>
          <w:bCs/>
          <w:sz w:val="24"/>
          <w:szCs w:val="24"/>
          <w:rtl/>
        </w:rPr>
        <w:t>ى</w:t>
      </w:r>
      <w:r w:rsidRPr="008869CF">
        <w:rPr>
          <w:rFonts w:ascii="Times New Roman" w:eastAsia="Times New Roman" w:hAnsi="Times New Roman" w:cs="Simplified Arabic"/>
          <w:b/>
          <w:bCs/>
          <w:sz w:val="24"/>
          <w:szCs w:val="24"/>
          <w:rtl/>
        </w:rPr>
        <w:t>؟</w:t>
      </w:r>
    </w:p>
    <w:p w14:paraId="116F666D" w14:textId="2832DD6B"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Pr>
      </w:pPr>
      <w:r w:rsidRPr="008869CF">
        <w:rPr>
          <w:rFonts w:ascii="Times New Roman" w:hAnsi="Times New Roman" w:cs="Simplified Arabic"/>
          <w:szCs w:val="24"/>
          <w:rtl/>
        </w:rPr>
        <w:t>أشار تحليل نتائج عينة البحث إلى أن</w:t>
      </w:r>
      <w:r w:rsidRPr="008869CF">
        <w:rPr>
          <w:rFonts w:ascii="Times New Roman" w:hAnsi="Times New Roman" w:cs="Simplified Arabic" w:hint="cs"/>
          <w:szCs w:val="24"/>
          <w:rtl/>
        </w:rPr>
        <w:t xml:space="preserve">ه يتم الاهتمام بتطبيق </w:t>
      </w:r>
      <w:r w:rsidRPr="008869CF">
        <w:rPr>
          <w:rFonts w:ascii="Times New Roman" w:hAnsi="Times New Roman" w:cs="Simplified Arabic"/>
          <w:szCs w:val="24"/>
          <w:rtl/>
        </w:rPr>
        <w:t>الحوكمة السريرية في المستشف</w:t>
      </w:r>
      <w:r w:rsidRPr="008869CF">
        <w:rPr>
          <w:rFonts w:ascii="Times New Roman" w:hAnsi="Times New Roman" w:cs="Simplified Arabic" w:hint="cs"/>
          <w:szCs w:val="24"/>
          <w:rtl/>
        </w:rPr>
        <w:t>يات بدرجة عالية، ويتم ذلك من خلال</w:t>
      </w:r>
      <w:r w:rsidRPr="008869CF">
        <w:rPr>
          <w:rFonts w:ascii="Times New Roman" w:hAnsi="Times New Roman" w:cs="Simplified Arabic"/>
          <w:szCs w:val="24"/>
          <w:rtl/>
        </w:rPr>
        <w:t xml:space="preserve">: </w:t>
      </w:r>
    </w:p>
    <w:p w14:paraId="79B923CF" w14:textId="77777777" w:rsidR="00D35393" w:rsidRPr="008869CF" w:rsidRDefault="00D35393" w:rsidP="00084E9C">
      <w:pPr>
        <w:pStyle w:val="a6"/>
        <w:widowControl w:val="0"/>
        <w:numPr>
          <w:ilvl w:val="0"/>
          <w:numId w:val="39"/>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 xml:space="preserve">يتم </w:t>
      </w:r>
      <w:r w:rsidRPr="008869CF">
        <w:rPr>
          <w:rFonts w:ascii="Times New Roman" w:eastAsia="Times New Roman" w:hAnsi="Times New Roman" w:cs="Simplified Arabic" w:hint="cs"/>
          <w:sz w:val="24"/>
          <w:szCs w:val="24"/>
          <w:rtl/>
        </w:rPr>
        <w:t>صياغة</w:t>
      </w:r>
      <w:r w:rsidRPr="008869CF">
        <w:rPr>
          <w:rFonts w:ascii="Times New Roman" w:eastAsia="Times New Roman" w:hAnsi="Times New Roman" w:cs="Simplified Arabic"/>
          <w:sz w:val="24"/>
          <w:szCs w:val="24"/>
          <w:rtl/>
        </w:rPr>
        <w:t xml:space="preserve"> معايير وإجراءات محددة لجميع جوانب الرعاية الصحية</w:t>
      </w:r>
      <w:r w:rsidRPr="008869CF">
        <w:rPr>
          <w:rFonts w:ascii="Times New Roman" w:eastAsia="Times New Roman" w:hAnsi="Times New Roman" w:cs="Simplified Arabic"/>
          <w:sz w:val="24"/>
          <w:szCs w:val="24"/>
        </w:rPr>
        <w:t>.</w:t>
      </w:r>
    </w:p>
    <w:p w14:paraId="4E9FAF97" w14:textId="77777777" w:rsidR="00D35393" w:rsidRPr="008869CF" w:rsidRDefault="00D35393" w:rsidP="00084E9C">
      <w:pPr>
        <w:pStyle w:val="a6"/>
        <w:widowControl w:val="0"/>
        <w:numPr>
          <w:ilvl w:val="0"/>
          <w:numId w:val="39"/>
        </w:numPr>
        <w:bidi/>
        <w:spacing w:after="0" w:line="240" w:lineRule="auto"/>
        <w:ind w:left="714" w:hanging="357"/>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hint="cs"/>
          <w:sz w:val="24"/>
          <w:szCs w:val="24"/>
          <w:rtl/>
        </w:rPr>
        <w:t>تُجرى</w:t>
      </w:r>
      <w:r w:rsidRPr="008869CF">
        <w:rPr>
          <w:rFonts w:ascii="Times New Roman" w:eastAsia="Times New Roman" w:hAnsi="Times New Roman" w:cs="Simplified Arabic"/>
          <w:sz w:val="24"/>
          <w:szCs w:val="24"/>
          <w:rtl/>
        </w:rPr>
        <w:t xml:space="preserve"> تقييمات دورية للأداء لضمان الالتزام بالمعايير</w:t>
      </w:r>
      <w:r w:rsidRPr="008869CF">
        <w:rPr>
          <w:rFonts w:ascii="Times New Roman" w:eastAsia="Times New Roman" w:hAnsi="Times New Roman" w:cs="Simplified Arabic"/>
          <w:sz w:val="24"/>
          <w:szCs w:val="24"/>
        </w:rPr>
        <w:t>.</w:t>
      </w:r>
    </w:p>
    <w:p w14:paraId="5F200334" w14:textId="77777777" w:rsidR="00D35393" w:rsidRPr="008869CF" w:rsidRDefault="00D35393" w:rsidP="00084E9C">
      <w:pPr>
        <w:pStyle w:val="a6"/>
        <w:widowControl w:val="0"/>
        <w:numPr>
          <w:ilvl w:val="0"/>
          <w:numId w:val="39"/>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تُعطى الأولوية للتدريب المستمر للكوادر الطبية لضمان معرفتهم بأحدث الممارسات</w:t>
      </w:r>
      <w:r w:rsidRPr="008869CF">
        <w:rPr>
          <w:rFonts w:ascii="Times New Roman" w:eastAsia="Times New Roman" w:hAnsi="Times New Roman" w:cs="Simplified Arabic"/>
          <w:sz w:val="24"/>
          <w:szCs w:val="24"/>
        </w:rPr>
        <w:t>.</w:t>
      </w:r>
    </w:p>
    <w:p w14:paraId="6A27C970" w14:textId="77777777" w:rsidR="00D35393" w:rsidRPr="008869CF" w:rsidRDefault="00D35393" w:rsidP="00084E9C">
      <w:pPr>
        <w:pStyle w:val="a6"/>
        <w:widowControl w:val="0"/>
        <w:numPr>
          <w:ilvl w:val="0"/>
          <w:numId w:val="39"/>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hint="cs"/>
          <w:sz w:val="24"/>
          <w:szCs w:val="24"/>
          <w:rtl/>
        </w:rPr>
        <w:t xml:space="preserve">يتم العمل على تعزيز </w:t>
      </w:r>
      <w:r w:rsidRPr="008869CF">
        <w:rPr>
          <w:rFonts w:ascii="Times New Roman" w:eastAsia="Times New Roman" w:hAnsi="Times New Roman" w:cs="Simplified Arabic"/>
          <w:sz w:val="24"/>
          <w:szCs w:val="24"/>
          <w:rtl/>
        </w:rPr>
        <w:t>التعاون والتواصل بين الفرق الطبية لتحقيق رعاية شاملة</w:t>
      </w:r>
      <w:r w:rsidRPr="008869CF">
        <w:rPr>
          <w:rFonts w:ascii="Times New Roman" w:eastAsia="Times New Roman" w:hAnsi="Times New Roman" w:cs="Simplified Arabic"/>
          <w:sz w:val="24"/>
          <w:szCs w:val="24"/>
        </w:rPr>
        <w:t>.</w:t>
      </w:r>
    </w:p>
    <w:p w14:paraId="0E90F22F" w14:textId="51DE76BC" w:rsidR="00B0687E" w:rsidRPr="008869CF" w:rsidRDefault="00D35393" w:rsidP="00084E9C">
      <w:pPr>
        <w:pStyle w:val="a6"/>
        <w:widowControl w:val="0"/>
        <w:numPr>
          <w:ilvl w:val="0"/>
          <w:numId w:val="39"/>
        </w:numPr>
        <w:bidi/>
        <w:spacing w:after="0" w:line="240" w:lineRule="auto"/>
        <w:ind w:left="714" w:hanging="357"/>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hint="cs"/>
          <w:sz w:val="24"/>
          <w:szCs w:val="24"/>
          <w:rtl/>
        </w:rPr>
        <w:t>يوجد</w:t>
      </w:r>
      <w:r w:rsidRPr="008869CF">
        <w:rPr>
          <w:rFonts w:ascii="Times New Roman" w:eastAsia="Times New Roman" w:hAnsi="Times New Roman" w:cs="Simplified Arabic"/>
          <w:sz w:val="24"/>
          <w:szCs w:val="24"/>
          <w:rtl/>
        </w:rPr>
        <w:t xml:space="preserve"> نظام فعّال لتحديد المخاطر والتعامل معها بشكل استباقي</w:t>
      </w:r>
      <w:r w:rsidRPr="008869CF">
        <w:rPr>
          <w:rFonts w:ascii="Times New Roman" w:eastAsia="Times New Roman" w:hAnsi="Times New Roman" w:cs="Simplified Arabic"/>
          <w:sz w:val="24"/>
          <w:szCs w:val="24"/>
        </w:rPr>
        <w:t>.</w:t>
      </w:r>
    </w:p>
    <w:p w14:paraId="107AB3B1" w14:textId="436B831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hint="cs"/>
          <w:b/>
          <w:bCs/>
          <w:sz w:val="24"/>
          <w:szCs w:val="24"/>
          <w:rtl/>
        </w:rPr>
        <w:t xml:space="preserve">وقد جاءت </w:t>
      </w:r>
      <w:r w:rsidRPr="008869CF">
        <w:rPr>
          <w:rFonts w:ascii="Times New Roman" w:hAnsi="Times New Roman" w:cs="Simplified Arabic"/>
          <w:b/>
          <w:bCs/>
          <w:sz w:val="24"/>
          <w:szCs w:val="24"/>
          <w:rtl/>
        </w:rPr>
        <w:t>ردود أعضاء العينة على النحو التالي</w:t>
      </w:r>
      <w:r w:rsidRPr="008869CF">
        <w:rPr>
          <w:rFonts w:ascii="Times New Roman" w:hAnsi="Times New Roman" w:cs="Simplified Arabic" w:hint="cs"/>
          <w:b/>
          <w:bCs/>
          <w:sz w:val="24"/>
          <w:szCs w:val="24"/>
          <w:rtl/>
        </w:rPr>
        <w:t>:</w:t>
      </w:r>
    </w:p>
    <w:p w14:paraId="4E4C535C"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(1)"</w:t>
      </w:r>
      <w:r w:rsidRPr="008869CF">
        <w:rPr>
          <w:rFonts w:ascii="Times New Roman" w:eastAsia="Calibri" w:hAnsi="Times New Roman" w:cs="Simplified Arabic"/>
          <w:sz w:val="24"/>
          <w:szCs w:val="24"/>
          <w:rtl/>
          <w:lang w:bidi="ar-EG"/>
        </w:rPr>
        <w:t xml:space="preserve">في المستشفى لدينا بروتوكولات واضحة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يتم تدريب الجميع على هذه الإجراءات، وهذا يضمن أننا جميعًا على دراية بالخطوات اللازمة</w:t>
      </w:r>
      <w:r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sz w:val="24"/>
          <w:szCs w:val="24"/>
          <w:rtl/>
          <w:lang w:bidi="ar-EG"/>
        </w:rPr>
        <w:t>نقوم بإجراء مراجعة جماعية للبروتوكولات، مما يقلل من الأخطاء ويزيد من سلامة المرضى</w:t>
      </w:r>
      <w:r w:rsidRPr="008869CF">
        <w:rPr>
          <w:rFonts w:ascii="Times New Roman" w:eastAsia="Calibri" w:hAnsi="Times New Roman" w:cs="Simplified Arabic"/>
          <w:sz w:val="24"/>
          <w:szCs w:val="24"/>
          <w:lang w:bidi="ar-EG"/>
        </w:rPr>
        <w:t>."</w:t>
      </w:r>
    </w:p>
    <w:p w14:paraId="6126C3E4"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 أشار المشارك رقم (2) "يتم التركيز على تقوية التواصل بين</w:t>
      </w:r>
      <w:r w:rsidRPr="008869CF">
        <w:rPr>
          <w:rFonts w:ascii="Times New Roman" w:eastAsia="Calibri" w:hAnsi="Times New Roman" w:cs="Simplified Arabic"/>
          <w:sz w:val="24"/>
          <w:szCs w:val="24"/>
          <w:rtl/>
          <w:lang w:bidi="ar-EG"/>
        </w:rPr>
        <w:t xml:space="preserve"> الفرق الطبية </w:t>
      </w:r>
      <w:r w:rsidRPr="008869CF">
        <w:rPr>
          <w:rFonts w:ascii="Times New Roman" w:eastAsia="Calibri" w:hAnsi="Times New Roman" w:cs="Simplified Arabic" w:hint="cs"/>
          <w:sz w:val="24"/>
          <w:szCs w:val="24"/>
          <w:rtl/>
          <w:lang w:bidi="ar-EG"/>
        </w:rPr>
        <w:t>و</w:t>
      </w:r>
      <w:r w:rsidRPr="008869CF">
        <w:rPr>
          <w:rFonts w:ascii="Times New Roman" w:eastAsia="Calibri" w:hAnsi="Times New Roman" w:cs="Simplified Arabic"/>
          <w:sz w:val="24"/>
          <w:szCs w:val="24"/>
          <w:rtl/>
          <w:lang w:bidi="ar-EG"/>
        </w:rPr>
        <w:t>هو</w:t>
      </w:r>
      <w:r w:rsidRPr="008869CF">
        <w:rPr>
          <w:rFonts w:ascii="Times New Roman" w:eastAsia="Calibri" w:hAnsi="Times New Roman" w:cs="Simplified Arabic" w:hint="cs"/>
          <w:sz w:val="24"/>
          <w:szCs w:val="24"/>
          <w:rtl/>
          <w:lang w:bidi="ar-EG"/>
        </w:rPr>
        <w:t xml:space="preserve"> ما يعبر</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عن</w:t>
      </w:r>
      <w:r w:rsidRPr="008869CF">
        <w:rPr>
          <w:rFonts w:ascii="Times New Roman" w:eastAsia="Calibri" w:hAnsi="Times New Roman" w:cs="Simplified Arabic"/>
          <w:sz w:val="24"/>
          <w:szCs w:val="24"/>
          <w:rtl/>
          <w:lang w:bidi="ar-EG"/>
        </w:rPr>
        <w:t xml:space="preserve"> أبرز جوانب تطبيق </w:t>
      </w:r>
      <w:r w:rsidRPr="008869CF">
        <w:rPr>
          <w:rFonts w:ascii="Times New Roman" w:eastAsia="Calibri" w:hAnsi="Times New Roman" w:cs="Simplified Arabic"/>
          <w:sz w:val="24"/>
          <w:szCs w:val="24"/>
          <w:rtl/>
          <w:lang w:bidi="ar-EG"/>
        </w:rPr>
        <w:lastRenderedPageBreak/>
        <w:t>الحوكمة السريرية في مستشفانا</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 xml:space="preserve">نحن نعمل معًا كفريق، </w:t>
      </w:r>
      <w:r w:rsidRPr="008869CF">
        <w:rPr>
          <w:rFonts w:ascii="Times New Roman" w:eastAsia="Calibri" w:hAnsi="Times New Roman" w:cs="Simplified Arabic" w:hint="cs"/>
          <w:sz w:val="24"/>
          <w:szCs w:val="24"/>
          <w:rtl/>
          <w:lang w:bidi="ar-EG"/>
        </w:rPr>
        <w:t>ونتبادل</w:t>
      </w:r>
      <w:r w:rsidRPr="008869CF">
        <w:rPr>
          <w:rFonts w:ascii="Times New Roman" w:eastAsia="Calibri" w:hAnsi="Times New Roman" w:cs="Simplified Arabic"/>
          <w:sz w:val="24"/>
          <w:szCs w:val="24"/>
          <w:rtl/>
          <w:lang w:bidi="ar-EG"/>
        </w:rPr>
        <w:t xml:space="preserve"> المعلومات بشكل مستمر</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 xml:space="preserve">بالإضافة إلى أننا </w:t>
      </w:r>
      <w:r w:rsidRPr="008869CF">
        <w:rPr>
          <w:rFonts w:ascii="Times New Roman" w:eastAsia="Calibri" w:hAnsi="Times New Roman" w:cs="Simplified Arabic"/>
          <w:sz w:val="24"/>
          <w:szCs w:val="24"/>
          <w:rtl/>
          <w:lang w:bidi="ar-EG"/>
        </w:rPr>
        <w:t>نجتمع لمناقشة</w:t>
      </w:r>
      <w:r w:rsidRPr="008869CF">
        <w:rPr>
          <w:rFonts w:ascii="Times New Roman" w:eastAsia="Calibri" w:hAnsi="Times New Roman" w:cs="Simplified Arabic" w:hint="cs"/>
          <w:sz w:val="24"/>
          <w:szCs w:val="24"/>
          <w:rtl/>
          <w:lang w:bidi="ar-EG"/>
        </w:rPr>
        <w:t xml:space="preserve"> الوضع العام للمستشفى، و</w:t>
      </w:r>
      <w:r w:rsidRPr="008869CF">
        <w:rPr>
          <w:rFonts w:ascii="Times New Roman" w:eastAsia="Calibri" w:hAnsi="Times New Roman" w:cs="Simplified Arabic"/>
          <w:sz w:val="24"/>
          <w:szCs w:val="24"/>
          <w:rtl/>
          <w:lang w:bidi="ar-EG"/>
        </w:rPr>
        <w:t>حالات المرضى ونقيم أي مشاكل قد تواجهنا</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هذه الاجتماعات تساعدنا على التعلم من بعضنا البعض وتطبيق الحلول الفعالة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أشعر أن هذا التعاون هو ما يجعلنا نقدم رعاية أفضل للمرضى</w:t>
      </w:r>
      <w:r w:rsidRPr="008869CF">
        <w:rPr>
          <w:rFonts w:ascii="Times New Roman" w:eastAsia="Calibri" w:hAnsi="Times New Roman" w:cs="Simplified Arabic"/>
          <w:sz w:val="24"/>
          <w:szCs w:val="24"/>
          <w:lang w:bidi="ar-EG"/>
        </w:rPr>
        <w:t>."</w:t>
      </w:r>
    </w:p>
    <w:p w14:paraId="2735E902"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(3) "</w:t>
      </w:r>
      <w:r w:rsidRPr="008869CF">
        <w:rPr>
          <w:rFonts w:ascii="Times New Roman" w:eastAsia="Calibri" w:hAnsi="Times New Roman" w:cs="Simplified Arabic"/>
          <w:sz w:val="24"/>
          <w:szCs w:val="24"/>
          <w:rtl/>
          <w:lang w:bidi="ar-EG"/>
        </w:rPr>
        <w:t>تقييم الأداء والمراجعة الدورية هو أمر حيوي في مستشفانا</w:t>
      </w:r>
      <w:r w:rsidRPr="008869CF">
        <w:rPr>
          <w:rFonts w:ascii="Times New Roman" w:eastAsia="Calibri" w:hAnsi="Times New Roman" w:cs="Simplified Arabic" w:hint="cs"/>
          <w:sz w:val="24"/>
          <w:szCs w:val="24"/>
          <w:rtl/>
          <w:lang w:bidi="ar-EG"/>
        </w:rPr>
        <w:t>، حيث نعزز الحوكمة السريرية في المستشفى من خلال ذلك ف</w:t>
      </w:r>
      <w:r w:rsidRPr="008869CF">
        <w:rPr>
          <w:rFonts w:ascii="Times New Roman" w:eastAsia="Calibri" w:hAnsi="Times New Roman" w:cs="Simplified Arabic"/>
          <w:sz w:val="24"/>
          <w:szCs w:val="24"/>
          <w:rtl/>
          <w:lang w:bidi="ar-EG"/>
        </w:rPr>
        <w:t xml:space="preserve">نحن نقوم بتقييم الأداء بشكل دوري، </w:t>
      </w:r>
      <w:r w:rsidRPr="008869CF">
        <w:rPr>
          <w:rFonts w:ascii="Times New Roman" w:eastAsia="Calibri" w:hAnsi="Times New Roman" w:cs="Simplified Arabic" w:hint="cs"/>
          <w:sz w:val="24"/>
          <w:szCs w:val="24"/>
          <w:rtl/>
          <w:lang w:bidi="ar-EG"/>
        </w:rPr>
        <w:t>و</w:t>
      </w:r>
      <w:r w:rsidRPr="008869CF">
        <w:rPr>
          <w:rFonts w:ascii="Times New Roman" w:eastAsia="Calibri" w:hAnsi="Times New Roman" w:cs="Simplified Arabic"/>
          <w:sz w:val="24"/>
          <w:szCs w:val="24"/>
          <w:rtl/>
          <w:lang w:bidi="ar-EG"/>
        </w:rPr>
        <w:t>نقوم بتحليل البيانات لمعرفة السبب ونضع خطة عمل</w:t>
      </w:r>
      <w:r w:rsidRPr="008869CF">
        <w:rPr>
          <w:rFonts w:ascii="Times New Roman" w:eastAsia="Calibri" w:hAnsi="Times New Roman" w:cs="Simplified Arabic" w:hint="cs"/>
          <w:sz w:val="24"/>
          <w:szCs w:val="24"/>
          <w:rtl/>
          <w:lang w:bidi="ar-EG"/>
        </w:rPr>
        <w:t xml:space="preserve"> ملائمة".</w:t>
      </w:r>
    </w:p>
    <w:p w14:paraId="0AD8E209" w14:textId="77777777"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tl/>
        </w:rPr>
      </w:pPr>
      <w:r w:rsidRPr="008869CF">
        <w:rPr>
          <w:rFonts w:ascii="Times New Roman" w:eastAsia="Times New Roman" w:hAnsi="Times New Roman" w:cs="Simplified Arabic" w:hint="cs"/>
          <w:b/>
          <w:bCs/>
          <w:sz w:val="24"/>
          <w:szCs w:val="24"/>
          <w:rtl/>
        </w:rPr>
        <w:t xml:space="preserve">عرض نتائج السؤال الثالث: من خلال عملك </w:t>
      </w:r>
      <w:r w:rsidRPr="008869CF">
        <w:rPr>
          <w:rFonts w:ascii="Times New Roman" w:eastAsia="Times New Roman" w:hAnsi="Times New Roman" w:cs="Simplified Arabic"/>
          <w:b/>
          <w:bCs/>
          <w:sz w:val="24"/>
          <w:szCs w:val="24"/>
          <w:rtl/>
        </w:rPr>
        <w:t>ما هي الآليات المستخدمة لتفعيل الحوكمة السريرية في الممارسة اليومية؟</w:t>
      </w:r>
    </w:p>
    <w:p w14:paraId="3D6431FC" w14:textId="77777777" w:rsidR="00D35393" w:rsidRPr="008869CF" w:rsidRDefault="00D35393" w:rsidP="00084E9C">
      <w:pPr>
        <w:pStyle w:val="00"/>
        <w:widowControl w:val="0"/>
        <w:spacing w:after="0" w:line="240" w:lineRule="auto"/>
        <w:rPr>
          <w:rFonts w:ascii="Times New Roman" w:hAnsi="Times New Roman" w:cs="Simplified Arabic"/>
          <w:szCs w:val="24"/>
        </w:rPr>
      </w:pPr>
      <w:r w:rsidRPr="008869CF">
        <w:rPr>
          <w:rFonts w:ascii="Times New Roman" w:hAnsi="Times New Roman" w:cs="Simplified Arabic"/>
          <w:szCs w:val="24"/>
          <w:rtl/>
        </w:rPr>
        <w:t>أشار تحليل نتائج عينة البحث إلى أن</w:t>
      </w:r>
      <w:r w:rsidRPr="008869CF">
        <w:rPr>
          <w:rFonts w:ascii="Times New Roman" w:hAnsi="Times New Roman" w:cs="Simplified Arabic" w:hint="cs"/>
          <w:szCs w:val="24"/>
          <w:rtl/>
        </w:rPr>
        <w:t>ه هناك مجموعة من الآليات لتفعيل الحوكمة السريرية، ويتم ذلك من خلال</w:t>
      </w:r>
      <w:r w:rsidRPr="008869CF">
        <w:rPr>
          <w:rFonts w:ascii="Times New Roman" w:hAnsi="Times New Roman" w:cs="Simplified Arabic"/>
          <w:szCs w:val="24"/>
          <w:rtl/>
        </w:rPr>
        <w:t xml:space="preserve">: </w:t>
      </w:r>
    </w:p>
    <w:p w14:paraId="47DE6BA9" w14:textId="77777777" w:rsidR="00D35393" w:rsidRPr="008869CF" w:rsidRDefault="00D35393" w:rsidP="00084E9C">
      <w:pPr>
        <w:pStyle w:val="a6"/>
        <w:widowControl w:val="0"/>
        <w:numPr>
          <w:ilvl w:val="0"/>
          <w:numId w:val="40"/>
        </w:numPr>
        <w:bidi/>
        <w:spacing w:after="0" w:line="240" w:lineRule="auto"/>
        <w:ind w:left="651"/>
        <w:jc w:val="both"/>
        <w:rPr>
          <w:rFonts w:ascii="Times New Roman" w:eastAsia="Times New Roman" w:hAnsi="Times New Roman" w:cs="Simplified Arabic"/>
          <w:sz w:val="24"/>
          <w:szCs w:val="24"/>
        </w:rPr>
      </w:pPr>
      <w:r w:rsidRPr="008869CF">
        <w:rPr>
          <w:rFonts w:ascii="Times New Roman" w:eastAsia="Times New Roman" w:hAnsi="Times New Roman" w:cs="Simplified Arabic" w:hint="cs"/>
          <w:sz w:val="24"/>
          <w:szCs w:val="24"/>
          <w:rtl/>
        </w:rPr>
        <w:t>صياغة</w:t>
      </w:r>
      <w:r w:rsidRPr="008869CF">
        <w:rPr>
          <w:rFonts w:ascii="Times New Roman" w:eastAsia="Times New Roman" w:hAnsi="Times New Roman" w:cs="Simplified Arabic"/>
          <w:sz w:val="24"/>
          <w:szCs w:val="24"/>
          <w:rtl/>
        </w:rPr>
        <w:t xml:space="preserve"> بروتوكولات علاجية موحدة</w:t>
      </w:r>
      <w:r w:rsidRPr="008869CF">
        <w:rPr>
          <w:rFonts w:ascii="Times New Roman" w:eastAsia="Times New Roman" w:hAnsi="Times New Roman" w:cs="Simplified Arabic" w:hint="cs"/>
          <w:sz w:val="24"/>
          <w:szCs w:val="24"/>
          <w:rtl/>
        </w:rPr>
        <w:t>، من خلال</w:t>
      </w:r>
      <w:r w:rsidRPr="008869CF">
        <w:rPr>
          <w:rFonts w:ascii="Times New Roman" w:eastAsia="Times New Roman" w:hAnsi="Times New Roman" w:cs="Simplified Arabic"/>
          <w:sz w:val="24"/>
          <w:szCs w:val="24"/>
          <w:rtl/>
        </w:rPr>
        <w:t xml:space="preserve"> معايير واضحة للعلاج والرعاية</w:t>
      </w:r>
      <w:r w:rsidRPr="008869CF">
        <w:rPr>
          <w:rFonts w:ascii="Times New Roman" w:eastAsia="Times New Roman" w:hAnsi="Times New Roman" w:cs="Simplified Arabic"/>
          <w:sz w:val="24"/>
          <w:szCs w:val="24"/>
        </w:rPr>
        <w:t>.</w:t>
      </w:r>
    </w:p>
    <w:p w14:paraId="3AD50770" w14:textId="77777777" w:rsidR="00D35393" w:rsidRPr="008869CF" w:rsidRDefault="00D35393" w:rsidP="00084E9C">
      <w:pPr>
        <w:pStyle w:val="a6"/>
        <w:widowControl w:val="0"/>
        <w:numPr>
          <w:ilvl w:val="0"/>
          <w:numId w:val="40"/>
        </w:numPr>
        <w:bidi/>
        <w:spacing w:after="0" w:line="240" w:lineRule="auto"/>
        <w:ind w:left="651"/>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sz w:val="24"/>
          <w:szCs w:val="24"/>
          <w:rtl/>
        </w:rPr>
        <w:t>تقييم الأداء والمراجعة المستمرة لمراقبة الجودة</w:t>
      </w:r>
      <w:r w:rsidRPr="008869CF">
        <w:rPr>
          <w:rFonts w:ascii="Times New Roman" w:eastAsia="Times New Roman" w:hAnsi="Times New Roman" w:cs="Simplified Arabic"/>
          <w:sz w:val="24"/>
          <w:szCs w:val="24"/>
        </w:rPr>
        <w:t>.</w:t>
      </w:r>
    </w:p>
    <w:p w14:paraId="198B33C0" w14:textId="77777777" w:rsidR="00D35393" w:rsidRPr="008869CF" w:rsidRDefault="00D35393" w:rsidP="00084E9C">
      <w:pPr>
        <w:pStyle w:val="a6"/>
        <w:widowControl w:val="0"/>
        <w:numPr>
          <w:ilvl w:val="0"/>
          <w:numId w:val="40"/>
        </w:numPr>
        <w:bidi/>
        <w:spacing w:after="0" w:line="240" w:lineRule="auto"/>
        <w:ind w:left="651"/>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توفير برامج تدريبية منتظمة للكوادر الصحية</w:t>
      </w:r>
      <w:r w:rsidRPr="008869CF">
        <w:rPr>
          <w:rFonts w:ascii="Times New Roman" w:eastAsia="Times New Roman" w:hAnsi="Times New Roman" w:cs="Simplified Arabic"/>
          <w:sz w:val="24"/>
          <w:szCs w:val="24"/>
        </w:rPr>
        <w:t>.</w:t>
      </w:r>
    </w:p>
    <w:p w14:paraId="0C4CFAFC" w14:textId="77777777" w:rsidR="00D35393" w:rsidRPr="008869CF" w:rsidRDefault="00D35393" w:rsidP="00084E9C">
      <w:pPr>
        <w:pStyle w:val="a6"/>
        <w:widowControl w:val="0"/>
        <w:numPr>
          <w:ilvl w:val="0"/>
          <w:numId w:val="40"/>
        </w:numPr>
        <w:bidi/>
        <w:spacing w:after="0" w:line="240" w:lineRule="auto"/>
        <w:ind w:left="651"/>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تشجيع النقاشات المفتوحة بين الفرق الطبية</w:t>
      </w:r>
      <w:r w:rsidRPr="008869CF">
        <w:rPr>
          <w:rFonts w:ascii="Times New Roman" w:eastAsia="Times New Roman" w:hAnsi="Times New Roman" w:cs="Simplified Arabic"/>
          <w:sz w:val="24"/>
          <w:szCs w:val="24"/>
        </w:rPr>
        <w:t>.</w:t>
      </w:r>
    </w:p>
    <w:p w14:paraId="00454BCD" w14:textId="77777777" w:rsidR="00D35393" w:rsidRPr="008869CF" w:rsidRDefault="00D35393" w:rsidP="00084E9C">
      <w:pPr>
        <w:pStyle w:val="a6"/>
        <w:widowControl w:val="0"/>
        <w:numPr>
          <w:ilvl w:val="0"/>
          <w:numId w:val="40"/>
        </w:numPr>
        <w:bidi/>
        <w:spacing w:after="0" w:line="240" w:lineRule="auto"/>
        <w:ind w:left="651"/>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sz w:val="24"/>
          <w:szCs w:val="24"/>
          <w:rtl/>
        </w:rPr>
        <w:t>تنفيذ إجراءات لتحديد وتقييم المخاطر المحتملة</w:t>
      </w:r>
      <w:r w:rsidRPr="008869CF">
        <w:rPr>
          <w:rFonts w:ascii="Times New Roman" w:eastAsia="Times New Roman" w:hAnsi="Times New Roman" w:cs="Simplified Arabic"/>
          <w:sz w:val="24"/>
          <w:szCs w:val="24"/>
        </w:rPr>
        <w:t>.</w:t>
      </w:r>
    </w:p>
    <w:p w14:paraId="7D799810"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hint="cs"/>
          <w:b/>
          <w:bCs/>
          <w:sz w:val="24"/>
          <w:szCs w:val="24"/>
          <w:rtl/>
        </w:rPr>
        <w:t xml:space="preserve">وقد جاءت </w:t>
      </w:r>
      <w:r w:rsidRPr="008869CF">
        <w:rPr>
          <w:rFonts w:ascii="Times New Roman" w:hAnsi="Times New Roman" w:cs="Simplified Arabic"/>
          <w:b/>
          <w:bCs/>
          <w:sz w:val="24"/>
          <w:szCs w:val="24"/>
          <w:rtl/>
        </w:rPr>
        <w:t>ردود أعضاء العينة على النحو التالي</w:t>
      </w:r>
      <w:r w:rsidRPr="008869CF">
        <w:rPr>
          <w:rFonts w:ascii="Times New Roman" w:hAnsi="Times New Roman" w:cs="Simplified Arabic" w:hint="cs"/>
          <w:b/>
          <w:bCs/>
          <w:sz w:val="24"/>
          <w:szCs w:val="24"/>
          <w:rtl/>
        </w:rPr>
        <w:t>:</w:t>
      </w:r>
    </w:p>
    <w:p w14:paraId="3CCB9E8B"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أشار المشارك رقم (1) إلى </w:t>
      </w:r>
      <w:r w:rsidRPr="008869CF">
        <w:rPr>
          <w:rFonts w:ascii="Times New Roman" w:eastAsia="Calibri" w:hAnsi="Times New Roman" w:cs="Simplified Arabic"/>
          <w:sz w:val="24"/>
          <w:szCs w:val="24"/>
          <w:lang w:bidi="ar-EG"/>
        </w:rPr>
        <w:t>"</w:t>
      </w:r>
      <w:r w:rsidRPr="008869CF">
        <w:rPr>
          <w:rFonts w:ascii="Times New Roman" w:eastAsia="Calibri" w:hAnsi="Times New Roman" w:cs="Simplified Arabic"/>
          <w:sz w:val="24"/>
          <w:szCs w:val="24"/>
          <w:rtl/>
          <w:lang w:bidi="ar-EG"/>
        </w:rPr>
        <w:t xml:space="preserve"> نعتمد على تطوير بروتوكولات علاجية موحدة كأحد الآليات الأساسية للحوكمة السريرية</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هذه البروتوكولات تتضمن خطوات دقيقة لكل نوع من العمليات، مما يضمن أن يكون كل عضو في الفريق على دراية بما يجب القيام به</w:t>
      </w:r>
      <w:r w:rsidRPr="008869CF">
        <w:rPr>
          <w:rFonts w:ascii="Times New Roman" w:eastAsia="Calibri" w:hAnsi="Times New Roman" w:cs="Simplified Arabic" w:hint="cs"/>
          <w:sz w:val="24"/>
          <w:szCs w:val="24"/>
          <w:rtl/>
          <w:lang w:bidi="ar-EG"/>
        </w:rPr>
        <w:t xml:space="preserve">، وهو ما </w:t>
      </w:r>
      <w:r w:rsidRPr="008869CF">
        <w:rPr>
          <w:rFonts w:ascii="Times New Roman" w:eastAsia="Calibri" w:hAnsi="Times New Roman" w:cs="Simplified Arabic"/>
          <w:sz w:val="24"/>
          <w:szCs w:val="24"/>
          <w:rtl/>
          <w:lang w:bidi="ar-EG"/>
        </w:rPr>
        <w:t>يساعد على تقليل الأخطاء</w:t>
      </w:r>
      <w:r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sz w:val="24"/>
          <w:szCs w:val="24"/>
          <w:rtl/>
          <w:lang w:bidi="ar-EG"/>
        </w:rPr>
        <w:t>شعورنا بالثقة أثناء العملية ينعكس على النتائج، حيث نلاحظ انخفاضًا في معدلات المضاعفات</w:t>
      </w:r>
      <w:r w:rsidRPr="008869CF">
        <w:rPr>
          <w:rFonts w:ascii="Times New Roman" w:eastAsia="Calibri" w:hAnsi="Times New Roman" w:cs="Simplified Arabic"/>
          <w:sz w:val="24"/>
          <w:szCs w:val="24"/>
          <w:lang w:bidi="ar-EG"/>
        </w:rPr>
        <w:t>."</w:t>
      </w:r>
    </w:p>
    <w:p w14:paraId="6A8DFE9B"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أشار المشارك رقم (2) إلى </w:t>
      </w:r>
      <w:r w:rsidRPr="008869CF">
        <w:rPr>
          <w:rFonts w:ascii="Times New Roman" w:eastAsia="Calibri" w:hAnsi="Times New Roman" w:cs="Simplified Arabic"/>
          <w:sz w:val="24"/>
          <w:szCs w:val="24"/>
          <w:lang w:bidi="ar-EG"/>
        </w:rPr>
        <w:t>"</w:t>
      </w:r>
      <w:r w:rsidRPr="008869CF">
        <w:rPr>
          <w:rFonts w:ascii="Times New Roman" w:eastAsia="Calibri" w:hAnsi="Times New Roman" w:cs="Simplified Arabic"/>
          <w:sz w:val="24"/>
          <w:szCs w:val="24"/>
          <w:rtl/>
          <w:lang w:bidi="ar-EG"/>
        </w:rPr>
        <w:t>من وجهة نظري، فإن الحوكمة السريرية ثقافة عمل تبدأ بسلامة المريض</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أهم آلي</w:t>
      </w:r>
      <w:r w:rsidRPr="008869CF">
        <w:rPr>
          <w:rFonts w:ascii="Times New Roman" w:eastAsia="Calibri" w:hAnsi="Times New Roman" w:cs="Simplified Arabic" w:hint="cs"/>
          <w:sz w:val="24"/>
          <w:szCs w:val="24"/>
          <w:rtl/>
          <w:lang w:bidi="ar-EG"/>
        </w:rPr>
        <w:t xml:space="preserve">تها </w:t>
      </w:r>
      <w:r w:rsidRPr="008869CF">
        <w:rPr>
          <w:rFonts w:ascii="Times New Roman" w:eastAsia="Calibri" w:hAnsi="Times New Roman" w:cs="Simplified Arabic"/>
          <w:sz w:val="24"/>
          <w:szCs w:val="24"/>
          <w:rtl/>
          <w:lang w:bidi="ar-EG"/>
        </w:rPr>
        <w:t>هي إدارة المخاطر الاستباقي</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نحن نطبقها من خلال نظام الإبلاغ عن الأحداث غير لا ننتظر وقوع خطأ، بل نشجع الكوادر على الإبلاغ عن أي شيء قد يؤدي إلى ضرر، مهما كان صغيراً</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 xml:space="preserve">وهو ما </w:t>
      </w:r>
      <w:r w:rsidRPr="008869CF">
        <w:rPr>
          <w:rFonts w:ascii="Times New Roman" w:eastAsia="Calibri" w:hAnsi="Times New Roman" w:cs="Simplified Arabic"/>
          <w:sz w:val="24"/>
          <w:szCs w:val="24"/>
          <w:rtl/>
          <w:lang w:bidi="ar-EG"/>
        </w:rPr>
        <w:t>يساعدنا على تحليل السبب الجذري</w:t>
      </w:r>
      <w:r w:rsidRPr="008869CF">
        <w:rPr>
          <w:rFonts w:ascii="Times New Roman" w:eastAsia="Calibri" w:hAnsi="Times New Roman" w:cs="Simplified Arabic" w:hint="cs"/>
          <w:sz w:val="24"/>
          <w:szCs w:val="24"/>
          <w:rtl/>
          <w:lang w:bidi="ar-EG"/>
        </w:rPr>
        <w:t xml:space="preserve"> للأخطاء التي تحدث، واتخاذ قرار فروري بتحديد </w:t>
      </w:r>
      <w:r w:rsidRPr="008869CF">
        <w:rPr>
          <w:rFonts w:ascii="Times New Roman" w:eastAsia="Calibri" w:hAnsi="Times New Roman" w:cs="Simplified Arabic"/>
          <w:sz w:val="24"/>
          <w:szCs w:val="24"/>
          <w:rtl/>
          <w:lang w:bidi="ar-EG"/>
        </w:rPr>
        <w:t>إجراءات</w:t>
      </w:r>
      <w:r w:rsidRPr="008869CF">
        <w:rPr>
          <w:rFonts w:ascii="Times New Roman" w:eastAsia="Calibri" w:hAnsi="Times New Roman" w:cs="Simplified Arabic" w:hint="cs"/>
          <w:sz w:val="24"/>
          <w:szCs w:val="24"/>
          <w:rtl/>
          <w:lang w:bidi="ar-EG"/>
        </w:rPr>
        <w:t>.</w:t>
      </w:r>
    </w:p>
    <w:p w14:paraId="646D5E6B"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lang w:bidi="ar-EG"/>
        </w:rPr>
      </w:pPr>
      <w:r w:rsidRPr="008869CF">
        <w:rPr>
          <w:rFonts w:ascii="Times New Roman" w:eastAsia="Calibri" w:hAnsi="Times New Roman" w:cs="Simplified Arabic" w:hint="cs"/>
          <w:sz w:val="24"/>
          <w:szCs w:val="24"/>
          <w:rtl/>
          <w:lang w:bidi="ar-EG"/>
        </w:rPr>
        <w:t>أشار المشارك رقم (3) إلى “أه</w:t>
      </w:r>
      <w:r w:rsidRPr="008869CF">
        <w:rPr>
          <w:rFonts w:ascii="Times New Roman" w:eastAsia="Calibri" w:hAnsi="Times New Roman" w:cs="Simplified Arabic" w:hint="eastAsia"/>
          <w:sz w:val="24"/>
          <w:szCs w:val="24"/>
          <w:rtl/>
          <w:lang w:bidi="ar-EG"/>
        </w:rPr>
        <w:t>م</w:t>
      </w:r>
      <w:r w:rsidRPr="008869CF">
        <w:rPr>
          <w:rFonts w:ascii="Times New Roman" w:eastAsia="Calibri" w:hAnsi="Times New Roman" w:cs="Simplified Arabic" w:hint="cs"/>
          <w:sz w:val="24"/>
          <w:szCs w:val="24"/>
          <w:rtl/>
          <w:lang w:bidi="ar-EG"/>
        </w:rPr>
        <w:t xml:space="preserve"> الآليات من وجه نظري </w:t>
      </w:r>
      <w:r w:rsidRPr="008869CF">
        <w:rPr>
          <w:rFonts w:ascii="Times New Roman" w:eastAsia="Calibri" w:hAnsi="Times New Roman" w:cs="Simplified Arabic"/>
          <w:sz w:val="24"/>
          <w:szCs w:val="24"/>
          <w:rtl/>
          <w:lang w:bidi="ar-EG"/>
        </w:rPr>
        <w:t xml:space="preserve">نظام إدارة المخاطر،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 xml:space="preserve">نحن نتبع إجراءات دقيقة لتحديد المخاطر المحتملة لكل مريض. </w:t>
      </w:r>
      <w:r w:rsidRPr="008869CF">
        <w:rPr>
          <w:rFonts w:ascii="Times New Roman" w:eastAsia="Calibri" w:hAnsi="Times New Roman" w:cs="Simplified Arabic" w:hint="cs"/>
          <w:sz w:val="24"/>
          <w:szCs w:val="24"/>
          <w:rtl/>
          <w:lang w:bidi="ar-EG"/>
        </w:rPr>
        <w:t>و</w:t>
      </w:r>
      <w:r w:rsidRPr="008869CF">
        <w:rPr>
          <w:rFonts w:ascii="Times New Roman" w:eastAsia="Calibri" w:hAnsi="Times New Roman" w:cs="Simplified Arabic"/>
          <w:sz w:val="24"/>
          <w:szCs w:val="24"/>
          <w:rtl/>
          <w:lang w:bidi="ar-EG"/>
        </w:rPr>
        <w:t>لدينا تقييم شامل يتم في بداية كل زيارة، حيث نقوم بتحديد المخاطر المتعلقة بالأدوية والحالات الصحية السابقة. في إحدى الحالات، كان لدينا مريض يعاني من مشاكل قلبية، وقمنا بوضع خطة وقائية أدت إلى تقليل المخاطر بشكل كبير. هذا النظام يمنحنا القدرة على تقديم رعاية آمنة وفعالة، ويعزز من ثقة المرضى في خدماتنا</w:t>
      </w:r>
      <w:r w:rsidRPr="008869CF">
        <w:rPr>
          <w:rFonts w:ascii="Times New Roman" w:eastAsia="Calibri" w:hAnsi="Times New Roman" w:cs="Simplified Arabic"/>
          <w:sz w:val="24"/>
          <w:szCs w:val="24"/>
          <w:lang w:bidi="ar-EG"/>
        </w:rPr>
        <w:t>."</w:t>
      </w:r>
    </w:p>
    <w:p w14:paraId="0C0D89E7" w14:textId="6F74C12A"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tl/>
        </w:rPr>
      </w:pPr>
      <w:r w:rsidRPr="008869CF">
        <w:rPr>
          <w:rFonts w:ascii="Times New Roman" w:eastAsia="Times New Roman" w:hAnsi="Times New Roman" w:cs="Simplified Arabic"/>
          <w:b/>
          <w:bCs/>
          <w:sz w:val="24"/>
          <w:szCs w:val="24"/>
          <w:rtl/>
        </w:rPr>
        <w:t>عرض ونتائج السؤال الرابع الذي نص على: ما هي أبرز التحديات التي تواجه تطبيق الحوكمة السريرية؟</w:t>
      </w:r>
    </w:p>
    <w:p w14:paraId="2F6817B9" w14:textId="77777777" w:rsidR="00D35393" w:rsidRPr="008869CF" w:rsidRDefault="00D35393" w:rsidP="00084E9C">
      <w:pPr>
        <w:pStyle w:val="00"/>
        <w:widowControl w:val="0"/>
        <w:spacing w:after="0" w:line="240" w:lineRule="auto"/>
        <w:rPr>
          <w:rFonts w:ascii="Times New Roman" w:hAnsi="Times New Roman" w:cs="Simplified Arabic"/>
          <w:szCs w:val="24"/>
        </w:rPr>
      </w:pPr>
      <w:r w:rsidRPr="008869CF">
        <w:rPr>
          <w:rFonts w:ascii="Times New Roman" w:hAnsi="Times New Roman" w:cs="Simplified Arabic"/>
          <w:szCs w:val="24"/>
          <w:rtl/>
        </w:rPr>
        <w:t>أشار تحليل نتائج عينة البحث إلى أن</w:t>
      </w:r>
      <w:r w:rsidRPr="008869CF">
        <w:rPr>
          <w:rFonts w:ascii="Times New Roman" w:hAnsi="Times New Roman" w:cs="Simplified Arabic" w:hint="cs"/>
          <w:szCs w:val="24"/>
          <w:rtl/>
        </w:rPr>
        <w:t>ه هناك مجموعة من الآليات لتفعيل الحوكمة السريرية، ويتم ذلك من خلال</w:t>
      </w:r>
      <w:r w:rsidRPr="008869CF">
        <w:rPr>
          <w:rFonts w:ascii="Times New Roman" w:hAnsi="Times New Roman" w:cs="Simplified Arabic"/>
          <w:szCs w:val="24"/>
          <w:rtl/>
        </w:rPr>
        <w:t xml:space="preserve">: </w:t>
      </w:r>
    </w:p>
    <w:p w14:paraId="4762E8A7" w14:textId="77777777" w:rsidR="00D35393" w:rsidRPr="008869CF" w:rsidRDefault="00D35393" w:rsidP="00084E9C">
      <w:pPr>
        <w:widowControl w:val="0"/>
        <w:numPr>
          <w:ilvl w:val="0"/>
          <w:numId w:val="41"/>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 xml:space="preserve">تدني الموارد المالية والبشرية، بالإضافة إلى ضيق الوقت، مما </w:t>
      </w:r>
      <w:proofErr w:type="gramStart"/>
      <w:r w:rsidRPr="008869CF">
        <w:rPr>
          <w:rFonts w:ascii="Times New Roman" w:eastAsia="Times New Roman" w:hAnsi="Times New Roman" w:cs="Simplified Arabic"/>
          <w:sz w:val="24"/>
          <w:szCs w:val="24"/>
          <w:rtl/>
        </w:rPr>
        <w:t>يعيق</w:t>
      </w:r>
      <w:proofErr w:type="gramEnd"/>
      <w:r w:rsidRPr="008869CF">
        <w:rPr>
          <w:rFonts w:ascii="Times New Roman" w:eastAsia="Times New Roman" w:hAnsi="Times New Roman" w:cs="Simplified Arabic"/>
          <w:sz w:val="24"/>
          <w:szCs w:val="24"/>
          <w:rtl/>
        </w:rPr>
        <w:t xml:space="preserve"> تنفيذ برامج الجودة والتدريب اللازمة</w:t>
      </w:r>
      <w:r w:rsidRPr="008869CF">
        <w:rPr>
          <w:rFonts w:ascii="Times New Roman" w:eastAsia="Times New Roman" w:hAnsi="Times New Roman" w:cs="Simplified Arabic"/>
          <w:sz w:val="24"/>
          <w:szCs w:val="24"/>
        </w:rPr>
        <w:t>.</w:t>
      </w:r>
    </w:p>
    <w:p w14:paraId="38841D58" w14:textId="77777777" w:rsidR="00D35393" w:rsidRPr="008869CF" w:rsidRDefault="00D35393" w:rsidP="00084E9C">
      <w:pPr>
        <w:widowControl w:val="0"/>
        <w:numPr>
          <w:ilvl w:val="0"/>
          <w:numId w:val="41"/>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ضعف أنظمة معلومات صحية متكاملة وفعالة لجمع وتحليل البيانات السريرية، مما يجعل من الصعب قياس الأداء وتحديد مجالات التحسين</w:t>
      </w:r>
      <w:r w:rsidRPr="008869CF">
        <w:rPr>
          <w:rFonts w:ascii="Times New Roman" w:eastAsia="Times New Roman" w:hAnsi="Times New Roman" w:cs="Simplified Arabic"/>
          <w:sz w:val="24"/>
          <w:szCs w:val="24"/>
        </w:rPr>
        <w:t>.</w:t>
      </w:r>
    </w:p>
    <w:p w14:paraId="3F66882B" w14:textId="77777777" w:rsidR="00D35393" w:rsidRPr="008869CF" w:rsidRDefault="00D35393" w:rsidP="00084E9C">
      <w:pPr>
        <w:widowControl w:val="0"/>
        <w:numPr>
          <w:ilvl w:val="0"/>
          <w:numId w:val="41"/>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عدم وجود دعم كافٍ من الإدارة العليا، أو عدم وضوح الأدوار والمسؤوليات؛ مما يؤدي إلى ضعف الالتزام بالحوكمة</w:t>
      </w:r>
      <w:r w:rsidRPr="008869CF">
        <w:rPr>
          <w:rFonts w:ascii="Times New Roman" w:eastAsia="Times New Roman" w:hAnsi="Times New Roman" w:cs="Simplified Arabic"/>
          <w:sz w:val="24"/>
          <w:szCs w:val="24"/>
        </w:rPr>
        <w:t>.</w:t>
      </w:r>
    </w:p>
    <w:p w14:paraId="5B82B33C" w14:textId="77777777" w:rsidR="00D35393" w:rsidRPr="008869CF" w:rsidRDefault="00D35393" w:rsidP="00084E9C">
      <w:pPr>
        <w:widowControl w:val="0"/>
        <w:numPr>
          <w:ilvl w:val="0"/>
          <w:numId w:val="41"/>
        </w:numPr>
        <w:bidi/>
        <w:spacing w:after="0" w:line="240" w:lineRule="auto"/>
        <w:ind w:left="714" w:hanging="357"/>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صعوبة تحديد مؤشرات أداء قابلة للقياس الكمي؛ لتقييم فعالية التدخلات وتحقيق التحسينات الملموسة</w:t>
      </w:r>
      <w:r w:rsidRPr="008869CF">
        <w:rPr>
          <w:rFonts w:ascii="Times New Roman" w:eastAsia="Times New Roman" w:hAnsi="Times New Roman" w:cs="Simplified Arabic"/>
          <w:sz w:val="24"/>
          <w:szCs w:val="24"/>
        </w:rPr>
        <w:t>.</w:t>
      </w:r>
    </w:p>
    <w:p w14:paraId="4022E7ED"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زيادة الأعباء الورقية والإدارية التي قد تؤثر على وقت الكوادر الطبية المخصص لرعاية المرضى</w:t>
      </w:r>
      <w:r w:rsidRPr="008869CF">
        <w:rPr>
          <w:rFonts w:ascii="Times New Roman" w:eastAsia="Times New Roman" w:hAnsi="Times New Roman" w:cs="Simplified Arabic"/>
          <w:sz w:val="24"/>
          <w:szCs w:val="24"/>
        </w:rPr>
        <w:t>.</w:t>
      </w:r>
    </w:p>
    <w:p w14:paraId="162854DA" w14:textId="0B827DAF"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sz w:val="24"/>
          <w:szCs w:val="24"/>
          <w:rtl/>
        </w:rPr>
        <w:t xml:space="preserve">مقاومة </w:t>
      </w:r>
      <w:r w:rsidRPr="008869CF">
        <w:rPr>
          <w:rFonts w:ascii="Times New Roman" w:eastAsia="Times New Roman" w:hAnsi="Times New Roman" w:cs="Simplified Arabic" w:hint="cs"/>
          <w:sz w:val="24"/>
          <w:szCs w:val="24"/>
          <w:rtl/>
        </w:rPr>
        <w:t xml:space="preserve">التغيير </w:t>
      </w:r>
      <w:r w:rsidRPr="008869CF">
        <w:rPr>
          <w:rFonts w:ascii="Times New Roman" w:eastAsia="Times New Roman" w:hAnsi="Times New Roman" w:cs="Simplified Arabic"/>
          <w:sz w:val="24"/>
          <w:szCs w:val="24"/>
          <w:rtl/>
        </w:rPr>
        <w:t>من بعض الكوادر الطبية التي اعتادت على ممارسات تقليدية وتجد صعوبة في التكيف مع الإجراءات</w:t>
      </w:r>
      <w:r w:rsidRPr="008869CF">
        <w:rPr>
          <w:rFonts w:ascii="Times New Roman" w:eastAsia="Times New Roman" w:hAnsi="Times New Roman" w:cs="Simplified Arabic"/>
          <w:sz w:val="24"/>
          <w:szCs w:val="24"/>
        </w:rPr>
        <w:t>.</w:t>
      </w:r>
    </w:p>
    <w:p w14:paraId="244BFC4C"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hint="cs"/>
          <w:b/>
          <w:bCs/>
          <w:sz w:val="24"/>
          <w:szCs w:val="24"/>
          <w:rtl/>
        </w:rPr>
        <w:lastRenderedPageBreak/>
        <w:t xml:space="preserve">وقد جاءت </w:t>
      </w:r>
      <w:r w:rsidRPr="008869CF">
        <w:rPr>
          <w:rFonts w:ascii="Times New Roman" w:hAnsi="Times New Roman" w:cs="Simplified Arabic"/>
          <w:b/>
          <w:bCs/>
          <w:sz w:val="24"/>
          <w:szCs w:val="24"/>
          <w:rtl/>
        </w:rPr>
        <w:t>ردود أعضاء العينة على النحو التالي</w:t>
      </w:r>
      <w:r w:rsidRPr="008869CF">
        <w:rPr>
          <w:rFonts w:ascii="Times New Roman" w:hAnsi="Times New Roman" w:cs="Simplified Arabic" w:hint="cs"/>
          <w:b/>
          <w:bCs/>
          <w:sz w:val="24"/>
          <w:szCs w:val="24"/>
          <w:rtl/>
        </w:rPr>
        <w:t>:</w:t>
      </w:r>
    </w:p>
    <w:p w14:paraId="121AC5EE"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أشار المشارك رقم (1) إلى </w:t>
      </w:r>
      <w:r w:rsidRPr="008869CF">
        <w:rPr>
          <w:rFonts w:ascii="Times New Roman" w:eastAsia="Calibri" w:hAnsi="Times New Roman" w:cs="Simplified Arabic"/>
          <w:sz w:val="24"/>
          <w:szCs w:val="24"/>
          <w:rtl/>
          <w:lang w:bidi="ar-EG"/>
        </w:rPr>
        <w:t>من وجهة نظري، التحدي الأكبر هو مقاومة التغيير والعبء الإداري</w:t>
      </w:r>
      <w:r w:rsidRPr="008869CF">
        <w:rPr>
          <w:rFonts w:ascii="Times New Roman" w:eastAsia="Calibri" w:hAnsi="Times New Roman" w:cs="Simplified Arabic" w:hint="cs"/>
          <w:sz w:val="24"/>
          <w:szCs w:val="24"/>
          <w:rtl/>
          <w:lang w:bidi="ar-EG"/>
        </w:rPr>
        <w:t xml:space="preserve">، فنحن </w:t>
      </w:r>
      <w:r w:rsidRPr="008869CF">
        <w:rPr>
          <w:rFonts w:ascii="Times New Roman" w:eastAsia="Calibri" w:hAnsi="Times New Roman" w:cs="Simplified Arabic"/>
          <w:sz w:val="24"/>
          <w:szCs w:val="24"/>
          <w:rtl/>
          <w:lang w:bidi="ar-EG"/>
        </w:rPr>
        <w:t>تدربنا على تقديم الرعاية المباشرة للمرضى، وأحياناً نشعر أن متطلبات الحوكمة السريرية، مثل التوثيق التفصيلي في السجلات الإلكترونية أو حضور اجتماعات الجودة، تستهلك وقتاً يمكن أن يُخصص للمريض</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 xml:space="preserve">بالإضافة إلى شعور البعض </w:t>
      </w:r>
      <w:r w:rsidRPr="008869CF">
        <w:rPr>
          <w:rFonts w:ascii="Times New Roman" w:eastAsia="Calibri" w:hAnsi="Times New Roman" w:cs="Simplified Arabic"/>
          <w:sz w:val="24"/>
          <w:szCs w:val="24"/>
          <w:rtl/>
          <w:lang w:bidi="ar-EG"/>
        </w:rPr>
        <w:t>بأن هذه الإجراءات هي لا تضيف قيمة حقيقية للرعاية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فالتحدي يكمن في</w:t>
      </w:r>
      <w:r w:rsidRPr="008869CF">
        <w:rPr>
          <w:rFonts w:ascii="Times New Roman" w:eastAsia="Calibri" w:hAnsi="Times New Roman" w:cs="Simplified Arabic"/>
          <w:sz w:val="24"/>
          <w:szCs w:val="24"/>
          <w:rtl/>
          <w:lang w:bidi="ar-EG"/>
        </w:rPr>
        <w:t xml:space="preserve"> إقناع ا</w:t>
      </w:r>
      <w:r w:rsidRPr="008869CF">
        <w:rPr>
          <w:rFonts w:ascii="Times New Roman" w:eastAsia="Calibri" w:hAnsi="Times New Roman" w:cs="Simplified Arabic" w:hint="cs"/>
          <w:sz w:val="24"/>
          <w:szCs w:val="24"/>
          <w:rtl/>
          <w:lang w:bidi="ar-EG"/>
        </w:rPr>
        <w:t xml:space="preserve">لكوادر الطبية </w:t>
      </w:r>
      <w:r w:rsidRPr="008869CF">
        <w:rPr>
          <w:rFonts w:ascii="Times New Roman" w:eastAsia="Calibri" w:hAnsi="Times New Roman" w:cs="Simplified Arabic"/>
          <w:sz w:val="24"/>
          <w:szCs w:val="24"/>
          <w:rtl/>
          <w:lang w:bidi="ar-EG"/>
        </w:rPr>
        <w:t>بأن هذه الإجراءات ليست عبئاً، بل هي جزء أساسي من ضمان سلامة المريض وتحسين النتائج</w:t>
      </w:r>
      <w:r w:rsidRPr="008869CF">
        <w:rPr>
          <w:rFonts w:ascii="Times New Roman" w:eastAsia="Calibri" w:hAnsi="Times New Roman" w:cs="Simplified Arabic"/>
          <w:sz w:val="24"/>
          <w:szCs w:val="24"/>
          <w:lang w:bidi="ar-EG"/>
        </w:rPr>
        <w:t>."</w:t>
      </w:r>
    </w:p>
    <w:p w14:paraId="2827F887"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أشار المشارك رقم (2) إلى </w:t>
      </w:r>
      <w:r w:rsidRPr="008869CF">
        <w:rPr>
          <w:rFonts w:ascii="Times New Roman" w:eastAsia="Calibri" w:hAnsi="Times New Roman" w:cs="Simplified Arabic"/>
          <w:sz w:val="24"/>
          <w:szCs w:val="24"/>
          <w:rtl/>
          <w:lang w:bidi="ar-EG"/>
        </w:rPr>
        <w:t>أرى أن التحدي الأبرز هو نقص الموارد المالية والبش</w:t>
      </w:r>
      <w:r w:rsidRPr="008869CF">
        <w:rPr>
          <w:rFonts w:ascii="Times New Roman" w:eastAsia="Calibri" w:hAnsi="Times New Roman" w:cs="Simplified Arabic" w:hint="cs"/>
          <w:sz w:val="24"/>
          <w:szCs w:val="24"/>
          <w:rtl/>
          <w:lang w:bidi="ar-EG"/>
        </w:rPr>
        <w:t>رية ف</w:t>
      </w:r>
      <w:r w:rsidRPr="008869CF">
        <w:rPr>
          <w:rFonts w:ascii="Times New Roman" w:eastAsia="Calibri" w:hAnsi="Times New Roman" w:cs="Simplified Arabic"/>
          <w:sz w:val="24"/>
          <w:szCs w:val="24"/>
          <w:rtl/>
          <w:lang w:bidi="ar-EG"/>
        </w:rPr>
        <w:t xml:space="preserve">برامج الحوكمة السريرية ليست مجانية؛ فهي تتطلب </w:t>
      </w:r>
      <w:r w:rsidRPr="008869CF">
        <w:rPr>
          <w:rFonts w:ascii="Times New Roman" w:eastAsia="Calibri" w:hAnsi="Times New Roman" w:cs="Simplified Arabic" w:hint="cs"/>
          <w:sz w:val="24"/>
          <w:szCs w:val="24"/>
          <w:rtl/>
          <w:lang w:bidi="ar-EG"/>
        </w:rPr>
        <w:t>توظيف</w:t>
      </w:r>
      <w:r w:rsidRPr="008869CF">
        <w:rPr>
          <w:rFonts w:ascii="Times New Roman" w:eastAsia="Calibri" w:hAnsi="Times New Roman" w:cs="Simplified Arabic"/>
          <w:sz w:val="24"/>
          <w:szCs w:val="24"/>
          <w:rtl/>
          <w:lang w:bidi="ar-EG"/>
        </w:rPr>
        <w:t xml:space="preserve"> التكنولوجيا </w:t>
      </w:r>
      <w:r w:rsidRPr="008869CF">
        <w:rPr>
          <w:rFonts w:ascii="Times New Roman" w:eastAsia="Calibri" w:hAnsi="Times New Roman" w:cs="Simplified Arabic" w:hint="cs"/>
          <w:sz w:val="24"/>
          <w:szCs w:val="24"/>
          <w:rtl/>
          <w:lang w:bidi="ar-EG"/>
        </w:rPr>
        <w:t>ك</w:t>
      </w:r>
      <w:r w:rsidRPr="008869CF">
        <w:rPr>
          <w:rFonts w:ascii="Times New Roman" w:eastAsia="Calibri" w:hAnsi="Times New Roman" w:cs="Simplified Arabic"/>
          <w:sz w:val="24"/>
          <w:szCs w:val="24"/>
          <w:rtl/>
          <w:lang w:bidi="ar-EG"/>
        </w:rPr>
        <w:t xml:space="preserve">السجلات الطبية الإلكترونية، </w:t>
      </w:r>
      <w:r w:rsidRPr="008869CF">
        <w:rPr>
          <w:rFonts w:ascii="Times New Roman" w:eastAsia="Calibri" w:hAnsi="Times New Roman" w:cs="Simplified Arabic" w:hint="cs"/>
          <w:sz w:val="24"/>
          <w:szCs w:val="24"/>
          <w:rtl/>
          <w:lang w:bidi="ar-EG"/>
        </w:rPr>
        <w:t>وتدريب</w:t>
      </w:r>
      <w:r w:rsidRPr="008869CF">
        <w:rPr>
          <w:rFonts w:ascii="Times New Roman" w:eastAsia="Calibri" w:hAnsi="Times New Roman" w:cs="Simplified Arabic"/>
          <w:sz w:val="24"/>
          <w:szCs w:val="24"/>
          <w:rtl/>
          <w:lang w:bidi="ar-EG"/>
        </w:rPr>
        <w:t xml:space="preserve"> الموظفين، </w:t>
      </w:r>
      <w:r w:rsidRPr="008869CF">
        <w:rPr>
          <w:rFonts w:ascii="Times New Roman" w:eastAsia="Calibri" w:hAnsi="Times New Roman" w:cs="Simplified Arabic" w:hint="cs"/>
          <w:sz w:val="24"/>
          <w:szCs w:val="24"/>
          <w:rtl/>
          <w:lang w:bidi="ar-EG"/>
        </w:rPr>
        <w:t>وتوظيف</w:t>
      </w:r>
      <w:r w:rsidRPr="008869CF">
        <w:rPr>
          <w:rFonts w:ascii="Times New Roman" w:eastAsia="Calibri" w:hAnsi="Times New Roman" w:cs="Simplified Arabic"/>
          <w:sz w:val="24"/>
          <w:szCs w:val="24"/>
          <w:rtl/>
          <w:lang w:bidi="ar-EG"/>
        </w:rPr>
        <w:t xml:space="preserve"> متخصصين في الجودة. في ظل الميزانيات المحدودة، </w:t>
      </w:r>
      <w:r w:rsidRPr="008869CF">
        <w:rPr>
          <w:rFonts w:ascii="Times New Roman" w:eastAsia="Calibri" w:hAnsi="Times New Roman" w:cs="Simplified Arabic" w:hint="cs"/>
          <w:sz w:val="24"/>
          <w:szCs w:val="24"/>
          <w:rtl/>
          <w:lang w:bidi="ar-EG"/>
        </w:rPr>
        <w:t xml:space="preserve">حيث </w:t>
      </w:r>
      <w:r w:rsidRPr="008869CF">
        <w:rPr>
          <w:rFonts w:ascii="Times New Roman" w:eastAsia="Calibri" w:hAnsi="Times New Roman" w:cs="Simplified Arabic"/>
          <w:sz w:val="24"/>
          <w:szCs w:val="24"/>
          <w:rtl/>
          <w:lang w:bidi="ar-EG"/>
        </w:rPr>
        <w:t>يصبح من الصعب جداً تخصيص الأموال اللازمة لهذه المبادرات.</w:t>
      </w:r>
      <w:r w:rsidRPr="008869CF">
        <w:rPr>
          <w:rFonts w:ascii="Times New Roman" w:eastAsia="Calibri" w:hAnsi="Times New Roman" w:cs="Simplified Arabic" w:hint="cs"/>
          <w:sz w:val="24"/>
          <w:szCs w:val="24"/>
          <w:rtl/>
          <w:lang w:bidi="ar-EG"/>
        </w:rPr>
        <w:t>"</w:t>
      </w:r>
    </w:p>
    <w:p w14:paraId="20762E4F"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أشار المشارك رقم (3) إلى </w:t>
      </w:r>
      <w:r w:rsidRPr="008869CF">
        <w:rPr>
          <w:rFonts w:ascii="Times New Roman" w:eastAsia="Calibri" w:hAnsi="Times New Roman" w:cs="Simplified Arabic"/>
          <w:sz w:val="24"/>
          <w:szCs w:val="24"/>
          <w:rtl/>
          <w:lang w:bidi="ar-EG"/>
        </w:rPr>
        <w:t>ضعف البنية التحتية للمعلومات وصعوبة قياس النتائج</w:t>
      </w:r>
      <w:r w:rsidRPr="008869CF">
        <w:rPr>
          <w:rFonts w:ascii="Times New Roman" w:eastAsia="Calibri" w:hAnsi="Times New Roman" w:cs="Simplified Arabic" w:hint="cs"/>
          <w:sz w:val="24"/>
          <w:szCs w:val="24"/>
          <w:rtl/>
          <w:lang w:bidi="ar-EG"/>
        </w:rPr>
        <w:t xml:space="preserve"> ففي كثر من الأحيان </w:t>
      </w:r>
      <w:r w:rsidRPr="008869CF">
        <w:rPr>
          <w:rFonts w:ascii="Times New Roman" w:eastAsia="Calibri" w:hAnsi="Times New Roman" w:cs="Simplified Arabic"/>
          <w:sz w:val="24"/>
          <w:szCs w:val="24"/>
          <w:rtl/>
          <w:lang w:bidi="ar-EG"/>
        </w:rPr>
        <w:t>نجد أن البيانات السريرية إما غير مكتملة أو غير دقيقة، أو أنها موزعة على أنظمة مختلفة وغير متصلة ببعضها</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هذا يجعل من المستحيل تقريب</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ا الحصول على صورة واضحة عن الأداء</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 xml:space="preserve">بالإضافة إلى صعوبة </w:t>
      </w:r>
      <w:r w:rsidRPr="008869CF">
        <w:rPr>
          <w:rFonts w:ascii="Times New Roman" w:eastAsia="Calibri" w:hAnsi="Times New Roman" w:cs="Simplified Arabic"/>
          <w:sz w:val="24"/>
          <w:szCs w:val="24"/>
          <w:rtl/>
          <w:lang w:bidi="ar-EG"/>
        </w:rPr>
        <w:t xml:space="preserve">جمع البيانات، </w:t>
      </w:r>
      <w:r w:rsidRPr="008869CF">
        <w:rPr>
          <w:rFonts w:ascii="Times New Roman" w:eastAsia="Calibri" w:hAnsi="Times New Roman" w:cs="Simplified Arabic" w:hint="cs"/>
          <w:sz w:val="24"/>
          <w:szCs w:val="24"/>
          <w:rtl/>
          <w:lang w:bidi="ar-EG"/>
        </w:rPr>
        <w:t>وت</w:t>
      </w:r>
      <w:r w:rsidRPr="008869CF">
        <w:rPr>
          <w:rFonts w:ascii="Times New Roman" w:eastAsia="Calibri" w:hAnsi="Times New Roman" w:cs="Simplified Arabic"/>
          <w:sz w:val="24"/>
          <w:szCs w:val="24"/>
          <w:rtl/>
          <w:lang w:bidi="ar-EG"/>
        </w:rPr>
        <w:t>حويلها إلى مؤشرات أداء قابلة للقياس (مثل معدل الإصابة بالعدوى أو متوسط مدة الإقامة) يتطلب جهداً كبيراً</w:t>
      </w:r>
      <w:r w:rsidRPr="008869CF">
        <w:rPr>
          <w:rFonts w:ascii="Times New Roman" w:eastAsia="Calibri" w:hAnsi="Times New Roman" w:cs="Simplified Arabic" w:hint="cs"/>
          <w:sz w:val="24"/>
          <w:szCs w:val="24"/>
          <w:rtl/>
          <w:lang w:bidi="ar-EG"/>
        </w:rPr>
        <w:t xml:space="preserve">، وهو ما </w:t>
      </w:r>
      <w:r w:rsidRPr="008869CF">
        <w:rPr>
          <w:rFonts w:ascii="Times New Roman" w:eastAsia="Calibri" w:hAnsi="Times New Roman" w:cs="Simplified Arabic"/>
          <w:sz w:val="24"/>
          <w:szCs w:val="24"/>
          <w:rtl/>
          <w:lang w:bidi="ar-EG"/>
        </w:rPr>
        <w:t>يضعف قدرتنا على إثبات أن جهود الحوكمة السريرية تحقق تحسن ملموس في رعاية المرضى</w:t>
      </w:r>
      <w:r w:rsidRPr="008869CF">
        <w:rPr>
          <w:rFonts w:ascii="Times New Roman" w:eastAsia="Calibri" w:hAnsi="Times New Roman" w:cs="Simplified Arabic"/>
          <w:sz w:val="24"/>
          <w:szCs w:val="24"/>
          <w:lang w:bidi="ar-EG"/>
        </w:rPr>
        <w:t>."</w:t>
      </w:r>
    </w:p>
    <w:p w14:paraId="7F050CAC" w14:textId="439AA2A1"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tl/>
        </w:rPr>
      </w:pPr>
      <w:r w:rsidRPr="008869CF">
        <w:rPr>
          <w:rFonts w:ascii="Times New Roman" w:eastAsia="Times New Roman" w:hAnsi="Times New Roman" w:cs="Simplified Arabic" w:hint="cs"/>
          <w:b/>
          <w:bCs/>
          <w:sz w:val="24"/>
          <w:szCs w:val="24"/>
          <w:rtl/>
        </w:rPr>
        <w:t xml:space="preserve">السؤال </w:t>
      </w:r>
      <w:r w:rsidR="005B3EA4" w:rsidRPr="008869CF">
        <w:rPr>
          <w:rFonts w:ascii="Times New Roman" w:eastAsia="Times New Roman" w:hAnsi="Times New Roman" w:cs="Simplified Arabic" w:hint="cs"/>
          <w:b/>
          <w:bCs/>
          <w:sz w:val="24"/>
          <w:szCs w:val="24"/>
          <w:rtl/>
        </w:rPr>
        <w:t>الخامس</w:t>
      </w:r>
      <w:r w:rsidRPr="008869CF">
        <w:rPr>
          <w:rFonts w:ascii="Times New Roman" w:eastAsia="Times New Roman" w:hAnsi="Times New Roman" w:cs="Simplified Arabic" w:hint="cs"/>
          <w:b/>
          <w:bCs/>
          <w:sz w:val="24"/>
          <w:szCs w:val="24"/>
          <w:rtl/>
        </w:rPr>
        <w:t xml:space="preserve">: هل ترى أنه </w:t>
      </w:r>
      <w:r w:rsidRPr="008869CF">
        <w:rPr>
          <w:rFonts w:ascii="Times New Roman" w:eastAsia="Times New Roman" w:hAnsi="Times New Roman" w:cs="Simplified Arabic"/>
          <w:b/>
          <w:bCs/>
          <w:sz w:val="24"/>
          <w:szCs w:val="24"/>
          <w:rtl/>
        </w:rPr>
        <w:t>يوجد تأثير لتطبيق الحوكمة السريرية على تحسين كفاءة الأداء التشغيلي في المستشفيات</w:t>
      </w:r>
      <w:r w:rsidRPr="008869CF">
        <w:rPr>
          <w:rFonts w:ascii="Times New Roman" w:eastAsia="Times New Roman" w:hAnsi="Times New Roman" w:cs="Simplified Arabic" w:hint="cs"/>
          <w:b/>
          <w:bCs/>
          <w:sz w:val="24"/>
          <w:szCs w:val="24"/>
          <w:rtl/>
        </w:rPr>
        <w:t>؟</w:t>
      </w:r>
    </w:p>
    <w:p w14:paraId="7FC40FB0" w14:textId="4562C5F6" w:rsidR="00D35393" w:rsidRPr="008869CF" w:rsidRDefault="00D35393" w:rsidP="00084E9C">
      <w:pPr>
        <w:pStyle w:val="00"/>
        <w:widowControl w:val="0"/>
        <w:spacing w:after="0" w:line="240" w:lineRule="auto"/>
        <w:ind w:firstLine="284"/>
        <w:rPr>
          <w:rFonts w:ascii="Times New Roman" w:eastAsia="Times New Roman" w:hAnsi="Times New Roman" w:cs="Simplified Arabic"/>
          <w:szCs w:val="24"/>
          <w:rtl/>
        </w:rPr>
      </w:pPr>
      <w:r w:rsidRPr="008869CF">
        <w:rPr>
          <w:rFonts w:ascii="Times New Roman" w:eastAsia="Times New Roman" w:hAnsi="Times New Roman" w:cs="Simplified Arabic"/>
          <w:szCs w:val="24"/>
          <w:rtl/>
        </w:rPr>
        <w:t>أشار تحليل نتائج عينة البحث إلى أن</w:t>
      </w:r>
      <w:r w:rsidRPr="008869CF">
        <w:rPr>
          <w:rFonts w:ascii="Times New Roman" w:eastAsia="Times New Roman" w:hAnsi="Times New Roman" w:cs="Simplified Arabic" w:hint="cs"/>
          <w:szCs w:val="24"/>
          <w:rtl/>
        </w:rPr>
        <w:t xml:space="preserve"> </w:t>
      </w:r>
      <w:r w:rsidRPr="008869CF">
        <w:rPr>
          <w:rFonts w:ascii="Times New Roman" w:eastAsia="Times New Roman" w:hAnsi="Times New Roman" w:cs="Simplified Arabic"/>
          <w:szCs w:val="24"/>
          <w:rtl/>
        </w:rPr>
        <w:t>تطبيق الحوكمة السريرية</w:t>
      </w:r>
      <w:r w:rsidRPr="008869CF">
        <w:rPr>
          <w:rFonts w:ascii="Times New Roman" w:eastAsia="Times New Roman" w:hAnsi="Times New Roman" w:cs="Simplified Arabic" w:hint="cs"/>
          <w:szCs w:val="24"/>
          <w:rtl/>
        </w:rPr>
        <w:t xml:space="preserve"> يؤثر </w:t>
      </w:r>
      <w:r w:rsidRPr="008869CF">
        <w:rPr>
          <w:rFonts w:ascii="Times New Roman" w:eastAsia="Times New Roman" w:hAnsi="Times New Roman" w:cs="Simplified Arabic"/>
          <w:szCs w:val="24"/>
          <w:rtl/>
        </w:rPr>
        <w:t xml:space="preserve">في </w:t>
      </w:r>
      <w:r w:rsidR="00A03A36" w:rsidRPr="008869CF">
        <w:rPr>
          <w:rFonts w:ascii="Times New Roman" w:eastAsia="Times New Roman" w:hAnsi="Times New Roman" w:cs="Simplified Arabic"/>
          <w:szCs w:val="24"/>
          <w:rtl/>
        </w:rPr>
        <w:t xml:space="preserve">تحسين كفاءة الأداء التشغيلي </w:t>
      </w:r>
      <w:r w:rsidRPr="008869CF">
        <w:rPr>
          <w:rFonts w:ascii="Times New Roman" w:eastAsia="Times New Roman" w:hAnsi="Times New Roman" w:cs="Simplified Arabic"/>
          <w:szCs w:val="24"/>
          <w:rtl/>
        </w:rPr>
        <w:t>في المستشفيات</w:t>
      </w:r>
      <w:r w:rsidRPr="008869CF">
        <w:rPr>
          <w:rFonts w:ascii="Times New Roman" w:eastAsia="Times New Roman" w:hAnsi="Times New Roman" w:cs="Simplified Arabic" w:hint="cs"/>
          <w:szCs w:val="24"/>
          <w:rtl/>
        </w:rPr>
        <w:t>، ويتم ذلك من خلال</w:t>
      </w:r>
      <w:r w:rsidRPr="008869CF">
        <w:rPr>
          <w:rFonts w:ascii="Times New Roman" w:eastAsia="Times New Roman" w:hAnsi="Times New Roman" w:cs="Simplified Arabic"/>
          <w:szCs w:val="24"/>
          <w:rtl/>
        </w:rPr>
        <w:t xml:space="preserve">: </w:t>
      </w:r>
    </w:p>
    <w:p w14:paraId="1F9ADC6F"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تفرض الحوكمة السريرية بروتوكولات وإرشادات موحدة، مما يقلل التباين في الرعاية ويجعل العمليات أكثر انسيابية وفعالية</w:t>
      </w:r>
      <w:r w:rsidRPr="008869CF">
        <w:rPr>
          <w:rFonts w:ascii="Times New Roman" w:eastAsia="Times New Roman" w:hAnsi="Times New Roman" w:cs="Simplified Arabic"/>
          <w:sz w:val="24"/>
          <w:szCs w:val="24"/>
        </w:rPr>
        <w:t>.</w:t>
      </w:r>
    </w:p>
    <w:p w14:paraId="13074DCB"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 xml:space="preserve">تقليل الأخطاء </w:t>
      </w:r>
      <w:r w:rsidRPr="008869CF">
        <w:rPr>
          <w:rFonts w:ascii="Times New Roman" w:eastAsia="Times New Roman" w:hAnsi="Times New Roman" w:cs="Simplified Arabic" w:hint="cs"/>
          <w:sz w:val="24"/>
          <w:szCs w:val="24"/>
          <w:rtl/>
        </w:rPr>
        <w:t xml:space="preserve">أدى </w:t>
      </w:r>
      <w:r w:rsidRPr="008869CF">
        <w:rPr>
          <w:rFonts w:ascii="Times New Roman" w:eastAsia="Times New Roman" w:hAnsi="Times New Roman" w:cs="Simplified Arabic"/>
          <w:sz w:val="24"/>
          <w:szCs w:val="24"/>
          <w:rtl/>
        </w:rPr>
        <w:t>إلى انخفاض تكاليف علاج المضاعفات، وتقليل مدة إقامة المرضى، وتجنب الهدر في الموارد</w:t>
      </w:r>
      <w:r w:rsidRPr="008869CF">
        <w:rPr>
          <w:rFonts w:ascii="Times New Roman" w:eastAsia="Times New Roman" w:hAnsi="Times New Roman" w:cs="Simplified Arabic"/>
          <w:sz w:val="24"/>
          <w:szCs w:val="24"/>
        </w:rPr>
        <w:t>.</w:t>
      </w:r>
    </w:p>
    <w:p w14:paraId="1A401274"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تتيح الحوكمة جمع وتحليل البيانات التي تساعد على استخدام الأسرّة والمعدات والموظفين بشكل أمثل، مما يقلل من فترات الانتظار غير الضرورية</w:t>
      </w:r>
      <w:r w:rsidRPr="008869CF">
        <w:rPr>
          <w:rFonts w:ascii="Times New Roman" w:eastAsia="Times New Roman" w:hAnsi="Times New Roman" w:cs="Simplified Arabic"/>
          <w:sz w:val="24"/>
          <w:szCs w:val="24"/>
        </w:rPr>
        <w:t>.</w:t>
      </w:r>
    </w:p>
    <w:p w14:paraId="2710BE57"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tl/>
        </w:rPr>
      </w:pPr>
      <w:r w:rsidRPr="008869CF">
        <w:rPr>
          <w:rFonts w:ascii="Times New Roman" w:eastAsia="Times New Roman" w:hAnsi="Times New Roman" w:cs="Simplified Arabic" w:hint="cs"/>
          <w:sz w:val="24"/>
          <w:szCs w:val="24"/>
          <w:rtl/>
        </w:rPr>
        <w:t xml:space="preserve">تدعم </w:t>
      </w:r>
      <w:r w:rsidRPr="008869CF">
        <w:rPr>
          <w:rFonts w:ascii="Times New Roman" w:eastAsia="Times New Roman" w:hAnsi="Times New Roman" w:cs="Simplified Arabic"/>
          <w:sz w:val="24"/>
          <w:szCs w:val="24"/>
          <w:rtl/>
        </w:rPr>
        <w:t>استخدام أنظمة معلومات صحية متكاملة يقلل من التأخيرات الإدارية، وسوء التواصل، والجهد المبذول في البحث عن المعلومات</w:t>
      </w:r>
      <w:r w:rsidRPr="008869CF">
        <w:rPr>
          <w:rFonts w:ascii="Times New Roman" w:eastAsia="Times New Roman" w:hAnsi="Times New Roman" w:cs="Simplified Arabic"/>
          <w:sz w:val="24"/>
          <w:szCs w:val="24"/>
        </w:rPr>
        <w:t>.</w:t>
      </w:r>
    </w:p>
    <w:p w14:paraId="4862CD0C"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hint="cs"/>
          <w:sz w:val="24"/>
          <w:szCs w:val="24"/>
          <w:rtl/>
        </w:rPr>
        <w:t>تشجع</w:t>
      </w:r>
      <w:r w:rsidRPr="008869CF">
        <w:rPr>
          <w:rFonts w:ascii="Times New Roman" w:eastAsia="Times New Roman" w:hAnsi="Times New Roman" w:cs="Simplified Arabic"/>
          <w:sz w:val="24"/>
          <w:szCs w:val="24"/>
        </w:rPr>
        <w:t xml:space="preserve"> </w:t>
      </w:r>
      <w:r w:rsidRPr="008869CF">
        <w:rPr>
          <w:rFonts w:ascii="Times New Roman" w:eastAsia="Times New Roman" w:hAnsi="Times New Roman" w:cs="Simplified Arabic"/>
          <w:sz w:val="24"/>
          <w:szCs w:val="24"/>
          <w:rtl/>
        </w:rPr>
        <w:t>التدريب المستمر والتطوير المهني يرفعان من مستوى مهارات الكوادر، مما يجعلهم أكثر كفاءة في إنجاز مهامهم في وقت أقل وبجودة أعلى</w:t>
      </w:r>
      <w:r w:rsidRPr="008869CF">
        <w:rPr>
          <w:rFonts w:ascii="Times New Roman" w:eastAsia="Times New Roman" w:hAnsi="Times New Roman" w:cs="Simplified Arabic"/>
          <w:sz w:val="24"/>
          <w:szCs w:val="24"/>
        </w:rPr>
        <w:t>.</w:t>
      </w:r>
    </w:p>
    <w:p w14:paraId="11611D1B"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hint="cs"/>
          <w:b/>
          <w:bCs/>
          <w:sz w:val="24"/>
          <w:szCs w:val="24"/>
          <w:rtl/>
        </w:rPr>
        <w:t xml:space="preserve">وقد جاءت </w:t>
      </w:r>
      <w:r w:rsidRPr="008869CF">
        <w:rPr>
          <w:rFonts w:ascii="Times New Roman" w:hAnsi="Times New Roman" w:cs="Simplified Arabic"/>
          <w:b/>
          <w:bCs/>
          <w:sz w:val="24"/>
          <w:szCs w:val="24"/>
          <w:rtl/>
        </w:rPr>
        <w:t>ردود أعضاء العينة على النحو التالي</w:t>
      </w:r>
      <w:r w:rsidRPr="008869CF">
        <w:rPr>
          <w:rFonts w:ascii="Times New Roman" w:hAnsi="Times New Roman" w:cs="Simplified Arabic" w:hint="cs"/>
          <w:b/>
          <w:bCs/>
          <w:sz w:val="24"/>
          <w:szCs w:val="24"/>
          <w:rtl/>
        </w:rPr>
        <w:t>:</w:t>
      </w:r>
    </w:p>
    <w:p w14:paraId="55A63CD2"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(1) إلى "</w:t>
      </w:r>
      <w:r w:rsidRPr="008869CF">
        <w:rPr>
          <w:rFonts w:ascii="Times New Roman" w:eastAsia="Calibri" w:hAnsi="Times New Roman" w:cs="Simplified Arabic"/>
          <w:sz w:val="24"/>
          <w:szCs w:val="24"/>
          <w:rtl/>
          <w:lang w:bidi="ar-EG"/>
        </w:rPr>
        <w:t xml:space="preserve"> من وجهة نظري فإن الحوكمة السريرية هي الأداة التي تربط الجودة بالكفاءة المالية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عندما نطبق بروتوكولات موحدة، فإننا نضمن أن كل طبيب وممرض يتبع أفضل الممارسات الممكنة</w:t>
      </w:r>
      <w:r w:rsidRPr="008869CF">
        <w:rPr>
          <w:rFonts w:ascii="Times New Roman" w:eastAsia="Calibri" w:hAnsi="Times New Roman" w:cs="Simplified Arabic" w:hint="cs"/>
          <w:sz w:val="24"/>
          <w:szCs w:val="24"/>
          <w:rtl/>
          <w:lang w:bidi="ar-EG"/>
        </w:rPr>
        <w:t>، وهو ما يقلل</w:t>
      </w:r>
      <w:r w:rsidRPr="008869CF">
        <w:rPr>
          <w:rFonts w:ascii="Times New Roman" w:eastAsia="Calibri" w:hAnsi="Times New Roman" w:cs="Simplified Arabic"/>
          <w:sz w:val="24"/>
          <w:szCs w:val="24"/>
          <w:rtl/>
          <w:lang w:bidi="ar-EG"/>
        </w:rPr>
        <w:t xml:space="preserve"> من الهدر في الوقت والموارد، سواء كان ذلك بسبب الأخطاء التي تتطلب وقت</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ا إضافي</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ا لتصحيحها، أو بسبب العمليات غير الفعالة</w:t>
      </w:r>
      <w:r w:rsidRPr="008869CF">
        <w:rPr>
          <w:rFonts w:ascii="Times New Roman" w:eastAsia="Calibri" w:hAnsi="Times New Roman" w:cs="Simplified Arabic"/>
          <w:sz w:val="24"/>
          <w:szCs w:val="24"/>
          <w:lang w:bidi="ar-EG"/>
        </w:rPr>
        <w:t>."</w:t>
      </w:r>
    </w:p>
    <w:p w14:paraId="65781DFA"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(2) إلى "</w:t>
      </w:r>
      <w:r w:rsidRPr="008869CF">
        <w:rPr>
          <w:rFonts w:ascii="Times New Roman" w:eastAsia="Calibri" w:hAnsi="Times New Roman" w:cs="Simplified Arabic"/>
          <w:sz w:val="24"/>
          <w:szCs w:val="24"/>
          <w:rtl/>
          <w:lang w:bidi="ar-EG"/>
        </w:rPr>
        <w:t xml:space="preserve"> أرى أن الحوكمة السريرية هي ما يجعل عملنا </w:t>
      </w:r>
      <w:r w:rsidRPr="008869CF">
        <w:rPr>
          <w:rFonts w:ascii="Times New Roman" w:eastAsia="Calibri" w:hAnsi="Times New Roman" w:cs="Simplified Arabic" w:hint="cs"/>
          <w:sz w:val="24"/>
          <w:szCs w:val="24"/>
          <w:rtl/>
          <w:lang w:bidi="ar-EG"/>
        </w:rPr>
        <w:t>منظم وأقل إرهاقًا، ف</w:t>
      </w:r>
      <w:r w:rsidRPr="008869CF">
        <w:rPr>
          <w:rFonts w:ascii="Times New Roman" w:eastAsia="Calibri" w:hAnsi="Times New Roman" w:cs="Simplified Arabic"/>
          <w:sz w:val="24"/>
          <w:szCs w:val="24"/>
          <w:rtl/>
          <w:lang w:bidi="ar-EG"/>
        </w:rPr>
        <w:t>قبل تطبيقها، كان</w:t>
      </w:r>
      <w:r w:rsidRPr="008869CF">
        <w:rPr>
          <w:rFonts w:ascii="Times New Roman" w:eastAsia="Calibri" w:hAnsi="Times New Roman" w:cs="Simplified Arabic" w:hint="cs"/>
          <w:sz w:val="24"/>
          <w:szCs w:val="24"/>
          <w:rtl/>
          <w:lang w:bidi="ar-EG"/>
        </w:rPr>
        <w:t xml:space="preserve"> كل فرد يتبع</w:t>
      </w:r>
      <w:r w:rsidRPr="008869CF">
        <w:rPr>
          <w:rFonts w:ascii="Times New Roman" w:eastAsia="Calibri" w:hAnsi="Times New Roman" w:cs="Simplified Arabic"/>
          <w:sz w:val="24"/>
          <w:szCs w:val="24"/>
          <w:rtl/>
          <w:lang w:bidi="ar-EG"/>
        </w:rPr>
        <w:t xml:space="preserve"> طريقة مختلفة في تنفيذ مهمة معينة، مما كان يسبب الارتباك ويستهلك وقتا</w:t>
      </w:r>
      <w:r w:rsidRPr="008869CF">
        <w:rPr>
          <w:rFonts w:ascii="Times New Roman" w:eastAsia="Calibri" w:hAnsi="Times New Roman" w:cs="Simplified Arabic" w:hint="cs"/>
          <w:sz w:val="24"/>
          <w:szCs w:val="24"/>
          <w:rtl/>
          <w:lang w:bidi="ar-EG"/>
        </w:rPr>
        <w:t xml:space="preserve"> إضافي، أما الآن ف</w:t>
      </w:r>
      <w:r w:rsidRPr="008869CF">
        <w:rPr>
          <w:rFonts w:ascii="Times New Roman" w:eastAsia="Calibri" w:hAnsi="Times New Roman" w:cs="Simplified Arabic"/>
          <w:sz w:val="24"/>
          <w:szCs w:val="24"/>
          <w:rtl/>
          <w:lang w:bidi="ar-EG"/>
        </w:rPr>
        <w:t xml:space="preserve">بفضل وجود بروتوكولات واضحة، فإن كل </w:t>
      </w:r>
      <w:r w:rsidRPr="008869CF">
        <w:rPr>
          <w:rFonts w:ascii="Times New Roman" w:eastAsia="Calibri" w:hAnsi="Times New Roman" w:cs="Simplified Arabic" w:hint="cs"/>
          <w:sz w:val="24"/>
          <w:szCs w:val="24"/>
          <w:rtl/>
          <w:lang w:bidi="ar-EG"/>
        </w:rPr>
        <w:t>فرد</w:t>
      </w:r>
      <w:r w:rsidRPr="008869CF">
        <w:rPr>
          <w:rFonts w:ascii="Times New Roman" w:eastAsia="Calibri" w:hAnsi="Times New Roman" w:cs="Simplified Arabic"/>
          <w:sz w:val="24"/>
          <w:szCs w:val="24"/>
          <w:rtl/>
          <w:lang w:bidi="ar-EG"/>
        </w:rPr>
        <w:t xml:space="preserve"> يعرف بالضبط ما يجب فعله في كل خطوة، هذا التوحيد يقلل من الوقت المستغرق في اتخاذ القرارات أو تصحيح الأخطاء</w:t>
      </w:r>
      <w:r w:rsidRPr="008869CF">
        <w:rPr>
          <w:rFonts w:ascii="Times New Roman" w:eastAsia="Calibri" w:hAnsi="Times New Roman" w:cs="Simplified Arabic" w:hint="cs"/>
          <w:sz w:val="24"/>
          <w:szCs w:val="24"/>
          <w:rtl/>
          <w:lang w:bidi="ar-EG"/>
        </w:rPr>
        <w:t>."</w:t>
      </w:r>
    </w:p>
    <w:p w14:paraId="4C22E9EB"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(3) إلى "</w:t>
      </w:r>
      <w:r w:rsidRPr="008869CF">
        <w:rPr>
          <w:rFonts w:ascii="Times New Roman" w:eastAsia="Calibri" w:hAnsi="Times New Roman" w:cs="Simplified Arabic"/>
          <w:sz w:val="24"/>
          <w:szCs w:val="24"/>
          <w:rtl/>
          <w:lang w:bidi="ar-EG"/>
        </w:rPr>
        <w:t xml:space="preserve"> أرى أن أهم تأثير لها على الكفاءة التشغيلية </w:t>
      </w:r>
      <w:r w:rsidRPr="008869CF">
        <w:rPr>
          <w:rFonts w:ascii="Times New Roman" w:eastAsia="Calibri" w:hAnsi="Times New Roman" w:cs="Simplified Arabic" w:hint="cs"/>
          <w:sz w:val="24"/>
          <w:szCs w:val="24"/>
          <w:rtl/>
          <w:lang w:bidi="ar-EG"/>
        </w:rPr>
        <w:t>ويتم عن طريق</w:t>
      </w:r>
      <w:r w:rsidRPr="008869CF">
        <w:rPr>
          <w:rFonts w:ascii="Times New Roman" w:eastAsia="Calibri" w:hAnsi="Times New Roman" w:cs="Simplified Arabic"/>
          <w:sz w:val="24"/>
          <w:szCs w:val="24"/>
          <w:rtl/>
          <w:lang w:bidi="ar-EG"/>
        </w:rPr>
        <w:t xml:space="preserve"> تعزيز تدفق المعلوما</w:t>
      </w:r>
      <w:r w:rsidRPr="008869CF">
        <w:rPr>
          <w:rFonts w:ascii="Times New Roman" w:eastAsia="Calibri" w:hAnsi="Times New Roman" w:cs="Simplified Arabic" w:hint="cs"/>
          <w:sz w:val="24"/>
          <w:szCs w:val="24"/>
          <w:rtl/>
          <w:lang w:bidi="ar-EG"/>
        </w:rPr>
        <w:t xml:space="preserve">ت، </w:t>
      </w:r>
      <w:r w:rsidRPr="008869CF">
        <w:rPr>
          <w:rFonts w:ascii="Times New Roman" w:eastAsia="Calibri" w:hAnsi="Times New Roman" w:cs="Simplified Arabic" w:hint="cs"/>
          <w:sz w:val="24"/>
          <w:szCs w:val="24"/>
          <w:rtl/>
          <w:lang w:bidi="ar-EG"/>
        </w:rPr>
        <w:lastRenderedPageBreak/>
        <w:t>ف</w:t>
      </w:r>
      <w:r w:rsidRPr="008869CF">
        <w:rPr>
          <w:rFonts w:ascii="Times New Roman" w:eastAsia="Calibri" w:hAnsi="Times New Roman" w:cs="Simplified Arabic"/>
          <w:sz w:val="24"/>
          <w:szCs w:val="24"/>
          <w:rtl/>
          <w:lang w:bidi="ar-EG"/>
        </w:rPr>
        <w:t>عندما يتم توثيق جميع بيانات المريض في سجل طبي إلكتروني موحد، فإننا نقضي على الأخطاء الناتجة عن الخطأ في قراءة الخط اليدوي أو عن ضياع السجلات</w:t>
      </w:r>
      <w:r w:rsidRPr="008869CF">
        <w:rPr>
          <w:rFonts w:ascii="Times New Roman" w:eastAsia="Calibri" w:hAnsi="Times New Roman" w:cs="Simplified Arabic" w:hint="cs"/>
          <w:sz w:val="24"/>
          <w:szCs w:val="24"/>
          <w:rtl/>
          <w:lang w:bidi="ar-EG"/>
        </w:rPr>
        <w:t>، و</w:t>
      </w:r>
      <w:r w:rsidRPr="008869CF">
        <w:rPr>
          <w:rFonts w:ascii="Times New Roman" w:eastAsia="Calibri" w:hAnsi="Times New Roman" w:cs="Simplified Arabic"/>
          <w:sz w:val="24"/>
          <w:szCs w:val="24"/>
          <w:rtl/>
          <w:lang w:bidi="ar-EG"/>
        </w:rPr>
        <w:t>يمكن للأطباء الوصول إلى نتائج المختبر أو الأشعة فور صدورها، مما يقلل من وقت الانتظار ويسمح لهم باتخاذ القرارات بشكل أسرع</w:t>
      </w:r>
      <w:r w:rsidRPr="008869CF">
        <w:rPr>
          <w:rFonts w:ascii="Times New Roman" w:eastAsia="Calibri" w:hAnsi="Times New Roman" w:cs="Simplified Arabic"/>
          <w:sz w:val="24"/>
          <w:szCs w:val="24"/>
          <w:lang w:bidi="ar-EG"/>
        </w:rPr>
        <w:t>."</w:t>
      </w:r>
    </w:p>
    <w:p w14:paraId="2AE2800D" w14:textId="68C143E2"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tl/>
        </w:rPr>
      </w:pPr>
      <w:r w:rsidRPr="008869CF">
        <w:rPr>
          <w:rFonts w:ascii="Times New Roman" w:eastAsia="Times New Roman" w:hAnsi="Times New Roman" w:cs="Simplified Arabic" w:hint="cs"/>
          <w:b/>
          <w:bCs/>
          <w:sz w:val="24"/>
          <w:szCs w:val="24"/>
          <w:rtl/>
        </w:rPr>
        <w:t>عرض نتائج السؤال</w:t>
      </w:r>
      <w:r w:rsidRPr="008869CF">
        <w:rPr>
          <w:rFonts w:ascii="Times New Roman" w:eastAsia="Times New Roman" w:hAnsi="Times New Roman" w:cs="Simplified Arabic"/>
          <w:b/>
          <w:bCs/>
          <w:sz w:val="24"/>
          <w:szCs w:val="24"/>
          <w:rtl/>
        </w:rPr>
        <w:t xml:space="preserve"> </w:t>
      </w:r>
      <w:r w:rsidR="005B3EA4" w:rsidRPr="008869CF">
        <w:rPr>
          <w:rFonts w:ascii="Times New Roman" w:eastAsia="Times New Roman" w:hAnsi="Times New Roman" w:cs="Simplified Arabic" w:hint="cs"/>
          <w:b/>
          <w:bCs/>
          <w:sz w:val="24"/>
          <w:szCs w:val="24"/>
          <w:rtl/>
        </w:rPr>
        <w:t>السادس</w:t>
      </w:r>
      <w:r w:rsidRPr="008869CF">
        <w:rPr>
          <w:rFonts w:ascii="Times New Roman" w:eastAsia="Times New Roman" w:hAnsi="Times New Roman" w:cs="Simplified Arabic" w:hint="cs"/>
          <w:b/>
          <w:bCs/>
          <w:sz w:val="24"/>
          <w:szCs w:val="24"/>
          <w:rtl/>
        </w:rPr>
        <w:t xml:space="preserve">: </w:t>
      </w:r>
      <w:r w:rsidRPr="008869CF">
        <w:rPr>
          <w:rFonts w:ascii="Times New Roman" w:eastAsia="Times New Roman" w:hAnsi="Times New Roman" w:cs="Simplified Arabic"/>
          <w:b/>
          <w:bCs/>
          <w:sz w:val="24"/>
          <w:szCs w:val="24"/>
          <w:rtl/>
        </w:rPr>
        <w:t>توجد تحديات تنظيمية وبشرية تؤثر على فعالية تطبيق الحوكمة السريرية في المستشفيات</w:t>
      </w:r>
      <w:r w:rsidRPr="008869CF">
        <w:rPr>
          <w:rFonts w:ascii="Times New Roman" w:eastAsia="Times New Roman" w:hAnsi="Times New Roman" w:cs="Simplified Arabic" w:hint="cs"/>
          <w:b/>
          <w:bCs/>
          <w:sz w:val="24"/>
          <w:szCs w:val="24"/>
          <w:rtl/>
        </w:rPr>
        <w:t>؟</w:t>
      </w:r>
    </w:p>
    <w:p w14:paraId="4E574F7C" w14:textId="77777777" w:rsidR="00D35393" w:rsidRPr="008869CF" w:rsidRDefault="00D35393" w:rsidP="00084E9C">
      <w:pPr>
        <w:pStyle w:val="000000000000000"/>
        <w:widowControl w:val="0"/>
        <w:rPr>
          <w:rFonts w:eastAsia="Times New Roman"/>
          <w:rtl/>
        </w:rPr>
      </w:pPr>
      <w:r w:rsidRPr="008869CF">
        <w:rPr>
          <w:rFonts w:eastAsia="Times New Roman"/>
          <w:rtl/>
        </w:rPr>
        <w:t>أشار تحليل نتائج عينة البحث إلى أن</w:t>
      </w:r>
      <w:r w:rsidRPr="008869CF">
        <w:rPr>
          <w:rFonts w:eastAsia="Times New Roman" w:hint="cs"/>
          <w:rtl/>
        </w:rPr>
        <w:t xml:space="preserve">ه </w:t>
      </w:r>
      <w:r w:rsidRPr="008869CF">
        <w:rPr>
          <w:rtl/>
          <w:lang w:bidi="ar-EG"/>
        </w:rPr>
        <w:t>توجد تحديات تنظيمية وبشرية تؤثر على فعالية تطبيق الحوكمة السريرية في المستشفيات</w:t>
      </w:r>
      <w:r w:rsidRPr="008869CF">
        <w:rPr>
          <w:rFonts w:eastAsia="Times New Roman" w:hint="cs"/>
          <w:rtl/>
        </w:rPr>
        <w:t>، ويمكن تلخصيها فيما يلي</w:t>
      </w:r>
      <w:r w:rsidRPr="008869CF">
        <w:rPr>
          <w:rFonts w:eastAsia="Times New Roman"/>
          <w:rtl/>
        </w:rPr>
        <w:t xml:space="preserve">: </w:t>
      </w:r>
    </w:p>
    <w:p w14:paraId="06911CF2"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hint="cs"/>
          <w:b/>
          <w:bCs/>
          <w:sz w:val="24"/>
          <w:szCs w:val="24"/>
          <w:rtl/>
        </w:rPr>
        <w:t xml:space="preserve">وقد جاءت </w:t>
      </w:r>
      <w:r w:rsidRPr="008869CF">
        <w:rPr>
          <w:rFonts w:ascii="Times New Roman" w:hAnsi="Times New Roman" w:cs="Simplified Arabic"/>
          <w:b/>
          <w:bCs/>
          <w:sz w:val="24"/>
          <w:szCs w:val="24"/>
          <w:rtl/>
        </w:rPr>
        <w:t>ردود أعضاء العينة على النحو التالي</w:t>
      </w:r>
      <w:r w:rsidRPr="008869CF">
        <w:rPr>
          <w:rFonts w:ascii="Times New Roman" w:hAnsi="Times New Roman" w:cs="Simplified Arabic" w:hint="cs"/>
          <w:b/>
          <w:bCs/>
          <w:sz w:val="24"/>
          <w:szCs w:val="24"/>
          <w:rtl/>
        </w:rPr>
        <w:t>:</w:t>
      </w:r>
    </w:p>
    <w:p w14:paraId="08101BAD"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ضعف القيادة والدعم الإدا</w:t>
      </w:r>
      <w:r w:rsidRPr="008869CF">
        <w:rPr>
          <w:rFonts w:ascii="Times New Roman" w:eastAsia="Times New Roman" w:hAnsi="Times New Roman" w:cs="Simplified Arabic" w:hint="cs"/>
          <w:sz w:val="24"/>
          <w:szCs w:val="24"/>
          <w:rtl/>
        </w:rPr>
        <w:t>ري و</w:t>
      </w:r>
      <w:r w:rsidRPr="008869CF">
        <w:rPr>
          <w:rFonts w:ascii="Times New Roman" w:eastAsia="Times New Roman" w:hAnsi="Times New Roman" w:cs="Simplified Arabic"/>
          <w:sz w:val="24"/>
          <w:szCs w:val="24"/>
          <w:rtl/>
        </w:rPr>
        <w:t>عدم وجود التزام كافٍ من الإدارة العليا أو رؤساء الأقسام بتفعيل الحوكمة</w:t>
      </w:r>
      <w:r w:rsidRPr="008869CF">
        <w:rPr>
          <w:rFonts w:ascii="Times New Roman" w:eastAsia="Times New Roman" w:hAnsi="Times New Roman" w:cs="Simplified Arabic"/>
          <w:sz w:val="24"/>
          <w:szCs w:val="24"/>
        </w:rPr>
        <w:t>.</w:t>
      </w:r>
    </w:p>
    <w:p w14:paraId="6D027251"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مقاومة التغيير من الكوادر الطبية</w:t>
      </w:r>
      <w:r w:rsidRPr="008869CF">
        <w:rPr>
          <w:rFonts w:ascii="Times New Roman" w:eastAsia="Times New Roman" w:hAnsi="Times New Roman" w:cs="Simplified Arabic" w:hint="cs"/>
          <w:sz w:val="24"/>
          <w:szCs w:val="24"/>
          <w:rtl/>
        </w:rPr>
        <w:t xml:space="preserve"> ف</w:t>
      </w:r>
      <w:r w:rsidRPr="008869CF">
        <w:rPr>
          <w:rFonts w:ascii="Times New Roman" w:eastAsia="Times New Roman" w:hAnsi="Times New Roman" w:cs="Simplified Arabic"/>
          <w:sz w:val="24"/>
          <w:szCs w:val="24"/>
          <w:rtl/>
        </w:rPr>
        <w:t>تمسك الموظفين بالممارسات التقليدية ورفضهم للأساليب الجديدة أو تحديث السياسات</w:t>
      </w:r>
      <w:r w:rsidRPr="008869CF">
        <w:rPr>
          <w:rFonts w:ascii="Times New Roman" w:eastAsia="Times New Roman" w:hAnsi="Times New Roman" w:cs="Simplified Arabic"/>
          <w:sz w:val="24"/>
          <w:szCs w:val="24"/>
        </w:rPr>
        <w:t>.</w:t>
      </w:r>
    </w:p>
    <w:p w14:paraId="11E88FA8"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عدم توفير برامج تدريب كافية للكوادر حول مبادئ الحوكمة السريرية وآليات تطبيقها</w:t>
      </w:r>
      <w:r w:rsidRPr="008869CF">
        <w:rPr>
          <w:rFonts w:ascii="Times New Roman" w:eastAsia="Times New Roman" w:hAnsi="Times New Roman" w:cs="Simplified Arabic"/>
          <w:sz w:val="24"/>
          <w:szCs w:val="24"/>
        </w:rPr>
        <w:t>.</w:t>
      </w:r>
    </w:p>
    <w:p w14:paraId="21DBC7D2"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عدم وضوح من هو المسؤول عن ماذا في تطبيق معايير الجودة والمساءلة</w:t>
      </w:r>
      <w:r w:rsidRPr="008869CF">
        <w:rPr>
          <w:rFonts w:ascii="Times New Roman" w:eastAsia="Times New Roman" w:hAnsi="Times New Roman" w:cs="Simplified Arabic"/>
          <w:sz w:val="24"/>
          <w:szCs w:val="24"/>
        </w:rPr>
        <w:t>.</w:t>
      </w:r>
    </w:p>
    <w:p w14:paraId="078D8814"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عدم وجود أنظمة معلومات صحية متكاملة</w:t>
      </w:r>
      <w:r w:rsidRPr="008869CF">
        <w:rPr>
          <w:rFonts w:ascii="Times New Roman" w:eastAsia="Times New Roman" w:hAnsi="Times New Roman" w:cs="Simplified Arabic" w:hint="cs"/>
          <w:sz w:val="24"/>
          <w:szCs w:val="24"/>
          <w:rtl/>
        </w:rPr>
        <w:t xml:space="preserve">؛ </w:t>
      </w:r>
      <w:r w:rsidRPr="008869CF">
        <w:rPr>
          <w:rFonts w:ascii="Times New Roman" w:eastAsia="Times New Roman" w:hAnsi="Times New Roman" w:cs="Simplified Arabic"/>
          <w:sz w:val="24"/>
          <w:szCs w:val="24"/>
          <w:rtl/>
        </w:rPr>
        <w:t>لدعم جمع وتحليل بيانات الجودة</w:t>
      </w:r>
      <w:r w:rsidRPr="008869CF">
        <w:rPr>
          <w:rFonts w:ascii="Times New Roman" w:eastAsia="Times New Roman" w:hAnsi="Times New Roman" w:cs="Simplified Arabic"/>
          <w:sz w:val="24"/>
          <w:szCs w:val="24"/>
        </w:rPr>
        <w:t>.</w:t>
      </w:r>
    </w:p>
    <w:p w14:paraId="5BAA1100"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(1) إلى "</w:t>
      </w:r>
      <w:r w:rsidRPr="008869CF">
        <w:rPr>
          <w:rFonts w:ascii="Times New Roman" w:eastAsia="Calibri" w:hAnsi="Times New Roman" w:cs="Simplified Arabic"/>
          <w:sz w:val="24"/>
          <w:szCs w:val="24"/>
          <w:rtl/>
          <w:lang w:bidi="ar-EG"/>
        </w:rPr>
        <w:t xml:space="preserve"> أرى أن التحدي التنظيمي الأكبر يكمن في ضعف القيادة والدعم الإداري الفعال</w:t>
      </w:r>
      <w:r w:rsidRPr="008869CF">
        <w:rPr>
          <w:rFonts w:ascii="Times New Roman" w:eastAsia="Calibri" w:hAnsi="Times New Roman" w:cs="Simplified Arabic" w:hint="cs"/>
          <w:sz w:val="24"/>
          <w:szCs w:val="24"/>
          <w:rtl/>
          <w:lang w:bidi="ar-EG"/>
        </w:rPr>
        <w:t>؛ حيث يمكننا</w:t>
      </w:r>
      <w:r w:rsidRPr="008869CF">
        <w:rPr>
          <w:rFonts w:ascii="Times New Roman" w:eastAsia="Calibri" w:hAnsi="Times New Roman" w:cs="Simplified Arabic"/>
          <w:sz w:val="24"/>
          <w:szCs w:val="24"/>
          <w:rtl/>
          <w:lang w:bidi="ar-EG"/>
        </w:rPr>
        <w:t xml:space="preserve"> وضع أفضل السياسات والبروتوكولات على الورق، لكن إذا لم يكن هناك التزام حقيقي من الإدارة العليا ورؤساء الأقسام بتفعيل هذه السياسات ومتابعة تطبيقها، فإنها ستظل مجرد </w:t>
      </w:r>
      <w:r w:rsidRPr="008869CF">
        <w:rPr>
          <w:rFonts w:ascii="Times New Roman" w:eastAsia="Calibri" w:hAnsi="Times New Roman" w:cs="Simplified Arabic" w:hint="cs"/>
          <w:sz w:val="24"/>
          <w:szCs w:val="24"/>
          <w:rtl/>
          <w:lang w:bidi="ar-EG"/>
        </w:rPr>
        <w:t>أفكار، ف</w:t>
      </w:r>
      <w:r w:rsidRPr="008869CF">
        <w:rPr>
          <w:rFonts w:ascii="Times New Roman" w:eastAsia="Calibri" w:hAnsi="Times New Roman" w:cs="Simplified Arabic"/>
          <w:sz w:val="24"/>
          <w:szCs w:val="24"/>
          <w:rtl/>
          <w:lang w:bidi="ar-EG"/>
        </w:rPr>
        <w:t>نحتاج إلى قادة ي</w:t>
      </w:r>
      <w:r w:rsidRPr="008869CF">
        <w:rPr>
          <w:rFonts w:ascii="Times New Roman" w:eastAsia="Calibri" w:hAnsi="Times New Roman" w:cs="Simplified Arabic" w:hint="cs"/>
          <w:sz w:val="24"/>
          <w:szCs w:val="24"/>
          <w:rtl/>
          <w:lang w:bidi="ar-EG"/>
        </w:rPr>
        <w:t xml:space="preserve">دركون </w:t>
      </w:r>
      <w:r w:rsidRPr="008869CF">
        <w:rPr>
          <w:rFonts w:ascii="Times New Roman" w:eastAsia="Calibri" w:hAnsi="Times New Roman" w:cs="Simplified Arabic"/>
          <w:sz w:val="24"/>
          <w:szCs w:val="24"/>
          <w:rtl/>
          <w:lang w:bidi="ar-EG"/>
        </w:rPr>
        <w:t>قيمة الحوكمة السريرية، ويخصصون لها الموارد اللازمة</w:t>
      </w:r>
      <w:r w:rsidRPr="008869CF">
        <w:rPr>
          <w:rFonts w:ascii="Times New Roman" w:eastAsia="Calibri" w:hAnsi="Times New Roman" w:cs="Simplified Arabic" w:hint="cs"/>
          <w:sz w:val="24"/>
          <w:szCs w:val="24"/>
          <w:rtl/>
          <w:lang w:bidi="ar-EG"/>
        </w:rPr>
        <w:t>"</w:t>
      </w:r>
    </w:p>
    <w:p w14:paraId="265B0D82"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(2) إلى "</w:t>
      </w:r>
      <w:r w:rsidRPr="008869CF">
        <w:rPr>
          <w:rFonts w:ascii="Times New Roman" w:eastAsia="Calibri" w:hAnsi="Times New Roman" w:cs="Simplified Arabic"/>
          <w:sz w:val="24"/>
          <w:szCs w:val="24"/>
          <w:rtl/>
          <w:lang w:bidi="ar-EG"/>
        </w:rPr>
        <w:t>مقاومة التغيير</w:t>
      </w:r>
      <w:r w:rsidRPr="008869CF">
        <w:rPr>
          <w:rFonts w:ascii="Times New Roman" w:eastAsia="Calibri" w:hAnsi="Times New Roman" w:cs="Simplified Arabic"/>
          <w:sz w:val="24"/>
          <w:szCs w:val="24"/>
          <w:lang w:bidi="ar-EG"/>
        </w:rPr>
        <w:t xml:space="preserve"> </w:t>
      </w:r>
      <w:r w:rsidRPr="008869CF">
        <w:rPr>
          <w:rFonts w:ascii="Times New Roman" w:eastAsia="Calibri" w:hAnsi="Times New Roman" w:cs="Simplified Arabic" w:hint="cs"/>
          <w:sz w:val="24"/>
          <w:szCs w:val="24"/>
          <w:rtl/>
          <w:lang w:bidi="ar-EG"/>
        </w:rPr>
        <w:t>فنح</w:t>
      </w:r>
      <w:r w:rsidRPr="008869CF">
        <w:rPr>
          <w:rFonts w:ascii="Times New Roman" w:eastAsia="Calibri" w:hAnsi="Times New Roman" w:cs="Simplified Arabic"/>
          <w:sz w:val="24"/>
          <w:szCs w:val="24"/>
          <w:rtl/>
          <w:lang w:bidi="ar-EG"/>
        </w:rPr>
        <w:t xml:space="preserve">ن كبشر، نميل إلى التمسك بما اعتدنا عليه، </w:t>
      </w:r>
      <w:r w:rsidRPr="008869CF">
        <w:rPr>
          <w:rFonts w:ascii="Times New Roman" w:eastAsia="Calibri" w:hAnsi="Times New Roman" w:cs="Simplified Arabic" w:hint="cs"/>
          <w:sz w:val="24"/>
          <w:szCs w:val="24"/>
          <w:rtl/>
          <w:lang w:bidi="ar-EG"/>
        </w:rPr>
        <w:t xml:space="preserve">فالبعض يرون إن </w:t>
      </w:r>
      <w:r w:rsidRPr="008869CF">
        <w:rPr>
          <w:rFonts w:ascii="Times New Roman" w:eastAsia="Calibri" w:hAnsi="Times New Roman" w:cs="Simplified Arabic"/>
          <w:sz w:val="24"/>
          <w:szCs w:val="24"/>
          <w:rtl/>
          <w:lang w:bidi="ar-EG"/>
        </w:rPr>
        <w:t xml:space="preserve">الأساليب الجديدة لا ضرورة لها بالإضافة إلى ذلك، يشعر البعض بأن تطبيق الحوكمة السريرية يفرض عليهم أعباء إدارية إضافية </w:t>
      </w:r>
      <w:r w:rsidRPr="008869CF">
        <w:rPr>
          <w:rFonts w:ascii="Times New Roman" w:eastAsia="Calibri" w:hAnsi="Times New Roman" w:cs="Simplified Arabic" w:hint="cs"/>
          <w:sz w:val="24"/>
          <w:szCs w:val="24"/>
          <w:rtl/>
          <w:lang w:bidi="ar-EG"/>
        </w:rPr>
        <w:t>ك</w:t>
      </w:r>
      <w:r w:rsidRPr="008869CF">
        <w:rPr>
          <w:rFonts w:ascii="Times New Roman" w:eastAsia="Calibri" w:hAnsi="Times New Roman" w:cs="Simplified Arabic"/>
          <w:sz w:val="24"/>
          <w:szCs w:val="24"/>
          <w:rtl/>
          <w:lang w:bidi="ar-EG"/>
        </w:rPr>
        <w:t>التوثيق الدقيق أو الالتزام ببروتوكولات قد لا تتناسب دائمًا مع كل حالة فردية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التحدي هنا يكمن في إيصال الفكرة بأن هذه التغييرات هي في مصلحة المريض وفي النهاية تجعل عملنا أكثر أمانًا وفعالية</w:t>
      </w:r>
      <w:r w:rsidRPr="008869CF">
        <w:rPr>
          <w:rFonts w:ascii="Times New Roman" w:eastAsia="Calibri" w:hAnsi="Times New Roman" w:cs="Simplified Arabic" w:hint="cs"/>
          <w:sz w:val="24"/>
          <w:szCs w:val="24"/>
          <w:rtl/>
          <w:lang w:bidi="ar-EG"/>
        </w:rPr>
        <w:t>"</w:t>
      </w:r>
    </w:p>
    <w:p w14:paraId="0E220C45"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 xml:space="preserve">أشار المشارك رقم (3) إلى " </w:t>
      </w:r>
      <w:r w:rsidRPr="008869CF">
        <w:rPr>
          <w:rFonts w:ascii="Times New Roman" w:eastAsia="Calibri" w:hAnsi="Times New Roman" w:cs="Simplified Arabic"/>
          <w:sz w:val="24"/>
          <w:szCs w:val="24"/>
          <w:rtl/>
          <w:lang w:bidi="ar-EG"/>
        </w:rPr>
        <w:t>أجد أن نقص التدريب المناسب وغموض الأدوار والمسؤوليات يشكلان تحديين كبيرين</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غالبًا ما يتم إطلاق مبادرات الحوكمة السريرية، ولكن لا يتم توفير التدريب الكافي للموظفين حول كيفية تطبيق هذه المبادرات على أرض الواقع</w:t>
      </w:r>
      <w:r w:rsidRPr="008869CF">
        <w:rPr>
          <w:rFonts w:ascii="Times New Roman" w:eastAsia="Calibri" w:hAnsi="Times New Roman" w:cs="Simplified Arabic" w:hint="cs"/>
          <w:sz w:val="24"/>
          <w:szCs w:val="24"/>
          <w:rtl/>
          <w:lang w:bidi="ar-EG"/>
        </w:rPr>
        <w:t>"</w:t>
      </w:r>
    </w:p>
    <w:p w14:paraId="4CB04511" w14:textId="32406ACB" w:rsidR="00D35393" w:rsidRPr="008869CF" w:rsidRDefault="00D35393" w:rsidP="00084E9C">
      <w:pPr>
        <w:widowControl w:val="0"/>
        <w:shd w:val="clear" w:color="auto" w:fill="FFFFFF"/>
        <w:bidi/>
        <w:spacing w:after="0" w:line="240" w:lineRule="auto"/>
        <w:jc w:val="both"/>
        <w:rPr>
          <w:rFonts w:ascii="Times New Roman" w:eastAsia="Times New Roman" w:hAnsi="Times New Roman" w:cs="Simplified Arabic"/>
          <w:b/>
          <w:bCs/>
          <w:sz w:val="24"/>
          <w:szCs w:val="24"/>
        </w:rPr>
      </w:pPr>
      <w:r w:rsidRPr="008869CF">
        <w:rPr>
          <w:rFonts w:ascii="Times New Roman" w:eastAsia="Times New Roman" w:hAnsi="Times New Roman" w:cs="Simplified Arabic" w:hint="cs"/>
          <w:b/>
          <w:bCs/>
          <w:sz w:val="24"/>
          <w:szCs w:val="24"/>
          <w:rtl/>
        </w:rPr>
        <w:t xml:space="preserve">السؤال </w:t>
      </w:r>
      <w:r w:rsidR="005B3EA4" w:rsidRPr="008869CF">
        <w:rPr>
          <w:rFonts w:ascii="Times New Roman" w:eastAsia="Times New Roman" w:hAnsi="Times New Roman" w:cs="Simplified Arabic" w:hint="cs"/>
          <w:b/>
          <w:bCs/>
          <w:sz w:val="24"/>
          <w:szCs w:val="24"/>
          <w:rtl/>
        </w:rPr>
        <w:t>السابع</w:t>
      </w:r>
      <w:r w:rsidRPr="008869CF">
        <w:rPr>
          <w:rFonts w:ascii="Times New Roman" w:eastAsia="Times New Roman" w:hAnsi="Times New Roman" w:cs="Simplified Arabic" w:hint="cs"/>
          <w:b/>
          <w:bCs/>
          <w:sz w:val="24"/>
          <w:szCs w:val="24"/>
          <w:rtl/>
        </w:rPr>
        <w:t xml:space="preserve">: </w:t>
      </w:r>
      <w:r w:rsidRPr="008869CF">
        <w:rPr>
          <w:rFonts w:ascii="Times New Roman" w:eastAsia="Times New Roman" w:hAnsi="Times New Roman" w:cs="Simplified Arabic"/>
          <w:b/>
          <w:bCs/>
          <w:sz w:val="24"/>
          <w:szCs w:val="24"/>
          <w:rtl/>
        </w:rPr>
        <w:t>يساهم الدعم المالي والفني في التغلب على بعض التحديات التي تعيق تطبيق الحوكمة السريرية</w:t>
      </w:r>
      <w:r w:rsidRPr="008869CF">
        <w:rPr>
          <w:rFonts w:ascii="Times New Roman" w:eastAsia="Times New Roman" w:hAnsi="Times New Roman" w:cs="Simplified Arabic" w:hint="cs"/>
          <w:b/>
          <w:bCs/>
          <w:sz w:val="24"/>
          <w:szCs w:val="24"/>
          <w:rtl/>
        </w:rPr>
        <w:t>؟</w:t>
      </w:r>
    </w:p>
    <w:p w14:paraId="215670B9" w14:textId="2762B7E3" w:rsidR="00D35393" w:rsidRPr="008869CF" w:rsidRDefault="00D35393" w:rsidP="00084E9C">
      <w:pPr>
        <w:pStyle w:val="000000000000000"/>
        <w:widowControl w:val="0"/>
        <w:rPr>
          <w:rFonts w:eastAsia="Times New Roman"/>
          <w:rtl/>
        </w:rPr>
      </w:pPr>
      <w:r w:rsidRPr="008869CF">
        <w:rPr>
          <w:rFonts w:eastAsia="Times New Roman"/>
          <w:rtl/>
        </w:rPr>
        <w:t>أشار تحليل نتائج عينة البحث إلى أن</w:t>
      </w:r>
      <w:r w:rsidRPr="008869CF">
        <w:rPr>
          <w:rFonts w:eastAsia="Times New Roman" w:hint="cs"/>
          <w:rtl/>
        </w:rPr>
        <w:t xml:space="preserve"> </w:t>
      </w:r>
      <w:r w:rsidRPr="008869CF">
        <w:rPr>
          <w:rFonts w:eastAsia="Times New Roman"/>
          <w:rtl/>
        </w:rPr>
        <w:t>تطبيق الحوكمة السريرية</w:t>
      </w:r>
      <w:r w:rsidRPr="008869CF">
        <w:rPr>
          <w:rFonts w:eastAsia="Times New Roman" w:hint="cs"/>
          <w:rtl/>
        </w:rPr>
        <w:t xml:space="preserve"> يؤثر </w:t>
      </w:r>
      <w:r w:rsidRPr="008869CF">
        <w:rPr>
          <w:rFonts w:eastAsia="Times New Roman"/>
          <w:rtl/>
        </w:rPr>
        <w:t xml:space="preserve">في </w:t>
      </w:r>
      <w:r w:rsidRPr="008869CF">
        <w:rPr>
          <w:rFonts w:eastAsia="Times New Roman" w:hint="cs"/>
          <w:rtl/>
        </w:rPr>
        <w:t xml:space="preserve">الحد من </w:t>
      </w:r>
      <w:r w:rsidR="00A03A36" w:rsidRPr="008869CF">
        <w:rPr>
          <w:rFonts w:eastAsia="Times New Roman"/>
          <w:rtl/>
        </w:rPr>
        <w:t xml:space="preserve">التحديات التي تعيق تطبيق الحوكمة السريرية </w:t>
      </w:r>
      <w:r w:rsidRPr="008869CF">
        <w:rPr>
          <w:rFonts w:eastAsia="Times New Roman"/>
          <w:rtl/>
        </w:rPr>
        <w:t>في المستشفيات</w:t>
      </w:r>
      <w:r w:rsidRPr="008869CF">
        <w:rPr>
          <w:rFonts w:eastAsia="Times New Roman" w:hint="cs"/>
          <w:rtl/>
        </w:rPr>
        <w:t>، ويتم ذلك من خلال</w:t>
      </w:r>
      <w:r w:rsidRPr="008869CF">
        <w:rPr>
          <w:rFonts w:eastAsia="Times New Roman"/>
          <w:rtl/>
        </w:rPr>
        <w:t xml:space="preserve">: </w:t>
      </w:r>
    </w:p>
    <w:p w14:paraId="0C2F30FE"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 xml:space="preserve">يوفر الدعم المالي شراء وتطوير أنظمة المعلومات الصحية </w:t>
      </w:r>
      <w:r w:rsidRPr="008869CF">
        <w:rPr>
          <w:rFonts w:ascii="Times New Roman" w:eastAsia="Times New Roman" w:hAnsi="Times New Roman" w:cs="Simplified Arabic" w:hint="cs"/>
          <w:sz w:val="24"/>
          <w:szCs w:val="24"/>
          <w:rtl/>
        </w:rPr>
        <w:t>ك</w:t>
      </w:r>
      <w:r w:rsidRPr="008869CF">
        <w:rPr>
          <w:rFonts w:ascii="Times New Roman" w:eastAsia="Times New Roman" w:hAnsi="Times New Roman" w:cs="Simplified Arabic"/>
          <w:sz w:val="24"/>
          <w:szCs w:val="24"/>
          <w:rtl/>
        </w:rPr>
        <w:t>السجلات الإلكترونية الضرورية</w:t>
      </w:r>
      <w:r w:rsidRPr="008869CF">
        <w:rPr>
          <w:rFonts w:ascii="Times New Roman" w:eastAsia="Times New Roman" w:hAnsi="Times New Roman" w:cs="Simplified Arabic" w:hint="cs"/>
          <w:sz w:val="24"/>
          <w:szCs w:val="24"/>
          <w:rtl/>
        </w:rPr>
        <w:t>؛</w:t>
      </w:r>
      <w:r w:rsidRPr="008869CF">
        <w:rPr>
          <w:rFonts w:ascii="Times New Roman" w:eastAsia="Times New Roman" w:hAnsi="Times New Roman" w:cs="Simplified Arabic"/>
          <w:sz w:val="24"/>
          <w:szCs w:val="24"/>
          <w:rtl/>
        </w:rPr>
        <w:t xml:space="preserve"> لجمع وتحليل البيانات</w:t>
      </w:r>
      <w:r w:rsidRPr="008869CF">
        <w:rPr>
          <w:rFonts w:ascii="Times New Roman" w:eastAsia="Times New Roman" w:hAnsi="Times New Roman" w:cs="Simplified Arabic"/>
          <w:sz w:val="24"/>
          <w:szCs w:val="24"/>
        </w:rPr>
        <w:t>.</w:t>
      </w:r>
    </w:p>
    <w:p w14:paraId="09773434"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hint="cs"/>
          <w:sz w:val="24"/>
          <w:szCs w:val="24"/>
          <w:rtl/>
        </w:rPr>
        <w:t>ي</w:t>
      </w:r>
      <w:r w:rsidRPr="008869CF">
        <w:rPr>
          <w:rFonts w:ascii="Times New Roman" w:eastAsia="Times New Roman" w:hAnsi="Times New Roman" w:cs="Simplified Arabic"/>
          <w:sz w:val="24"/>
          <w:szCs w:val="24"/>
          <w:rtl/>
        </w:rPr>
        <w:t>تيح تمويل برامج التدريب المتخصصة للكوادر الطبية والإدارية لرفع كفاءتهم في تطبيق معايير الحوكمة</w:t>
      </w:r>
      <w:r w:rsidRPr="008869CF">
        <w:rPr>
          <w:rFonts w:ascii="Times New Roman" w:eastAsia="Times New Roman" w:hAnsi="Times New Roman" w:cs="Simplified Arabic"/>
          <w:sz w:val="24"/>
          <w:szCs w:val="24"/>
        </w:rPr>
        <w:t>.</w:t>
      </w:r>
    </w:p>
    <w:p w14:paraId="3D1A5DA5"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ي</w:t>
      </w:r>
      <w:r w:rsidRPr="008869CF">
        <w:rPr>
          <w:rFonts w:ascii="Times New Roman" w:eastAsia="Times New Roman" w:hAnsi="Times New Roman" w:cs="Simplified Arabic" w:hint="cs"/>
          <w:sz w:val="24"/>
          <w:szCs w:val="24"/>
          <w:rtl/>
        </w:rPr>
        <w:t>ُ</w:t>
      </w:r>
      <w:r w:rsidRPr="008869CF">
        <w:rPr>
          <w:rFonts w:ascii="Times New Roman" w:eastAsia="Times New Roman" w:hAnsi="Times New Roman" w:cs="Simplified Arabic"/>
          <w:sz w:val="24"/>
          <w:szCs w:val="24"/>
          <w:rtl/>
        </w:rPr>
        <w:t>مكن الدعم المالي من استقطاب وتوظيف خبراء في إدارة الجودة وسلامة المرضى</w:t>
      </w:r>
      <w:r w:rsidRPr="008869CF">
        <w:rPr>
          <w:rFonts w:ascii="Times New Roman" w:eastAsia="Times New Roman" w:hAnsi="Times New Roman" w:cs="Simplified Arabic"/>
          <w:sz w:val="24"/>
          <w:szCs w:val="24"/>
        </w:rPr>
        <w:t>.</w:t>
      </w:r>
    </w:p>
    <w:p w14:paraId="378769F8"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يضمن توفير الأجهزة والتقنيات الحديثة التي تدعم الممارسات السريرية الآمنة والفعالة</w:t>
      </w:r>
      <w:r w:rsidRPr="008869CF">
        <w:rPr>
          <w:rFonts w:ascii="Times New Roman" w:eastAsia="Times New Roman" w:hAnsi="Times New Roman" w:cs="Simplified Arabic"/>
          <w:sz w:val="24"/>
          <w:szCs w:val="24"/>
        </w:rPr>
        <w:t>.</w:t>
      </w:r>
    </w:p>
    <w:p w14:paraId="60F91F91" w14:textId="77777777" w:rsidR="00D35393" w:rsidRPr="008869CF" w:rsidRDefault="00D35393" w:rsidP="00084E9C">
      <w:pPr>
        <w:widowControl w:val="0"/>
        <w:numPr>
          <w:ilvl w:val="0"/>
          <w:numId w:val="41"/>
        </w:numPr>
        <w:bidi/>
        <w:spacing w:after="0" w:line="240" w:lineRule="auto"/>
        <w:jc w:val="both"/>
        <w:rPr>
          <w:rFonts w:ascii="Times New Roman" w:eastAsia="Times New Roman" w:hAnsi="Times New Roman" w:cs="Simplified Arabic"/>
          <w:sz w:val="24"/>
          <w:szCs w:val="24"/>
        </w:rPr>
      </w:pPr>
      <w:r w:rsidRPr="008869CF">
        <w:rPr>
          <w:rFonts w:ascii="Times New Roman" w:eastAsia="Times New Roman" w:hAnsi="Times New Roman" w:cs="Simplified Arabic"/>
          <w:sz w:val="24"/>
          <w:szCs w:val="24"/>
          <w:rtl/>
        </w:rPr>
        <w:t>يوفر الدعم الفني المعرفة المتخصصة، أفضل الممارسات، والاستشارات اللازمة لتصميم وتنفيذ برامج الحوكمة</w:t>
      </w:r>
      <w:r w:rsidRPr="008869CF">
        <w:rPr>
          <w:rFonts w:ascii="Times New Roman" w:eastAsia="Times New Roman" w:hAnsi="Times New Roman" w:cs="Simplified Arabic"/>
          <w:sz w:val="24"/>
          <w:szCs w:val="24"/>
        </w:rPr>
        <w:t>.</w:t>
      </w:r>
    </w:p>
    <w:p w14:paraId="503CDAA9" w14:textId="5E7DDDD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hint="cs"/>
          <w:b/>
          <w:bCs/>
          <w:sz w:val="24"/>
          <w:szCs w:val="24"/>
          <w:rtl/>
        </w:rPr>
        <w:t xml:space="preserve">وقد جاءت </w:t>
      </w:r>
      <w:r w:rsidRPr="008869CF">
        <w:rPr>
          <w:rFonts w:ascii="Times New Roman" w:hAnsi="Times New Roman" w:cs="Simplified Arabic"/>
          <w:b/>
          <w:bCs/>
          <w:sz w:val="24"/>
          <w:szCs w:val="24"/>
          <w:rtl/>
        </w:rPr>
        <w:t>ردود أعضاء العينة على النحو التالي</w:t>
      </w:r>
      <w:r w:rsidRPr="008869CF">
        <w:rPr>
          <w:rFonts w:ascii="Times New Roman" w:hAnsi="Times New Roman" w:cs="Simplified Arabic" w:hint="cs"/>
          <w:b/>
          <w:bCs/>
          <w:sz w:val="24"/>
          <w:szCs w:val="24"/>
          <w:rtl/>
        </w:rPr>
        <w:t>:</w:t>
      </w:r>
    </w:p>
    <w:p w14:paraId="499D6F31"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t>أشار المشارك رقم (1) إلى"</w:t>
      </w:r>
      <w:r w:rsidRPr="008869CF">
        <w:rPr>
          <w:rFonts w:ascii="Times New Roman" w:eastAsia="Calibri" w:hAnsi="Times New Roman" w:cs="Simplified Arabic"/>
          <w:sz w:val="24"/>
          <w:szCs w:val="24"/>
          <w:rtl/>
          <w:lang w:bidi="ar-EG"/>
        </w:rPr>
        <w:t xml:space="preserve"> أرى أن الدعم المالي هو الشريان الحيوي لتطبيق الحوكمة السريرية</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بدون التمويل الكافي</w:t>
      </w:r>
      <w:r w:rsidRPr="008869CF">
        <w:rPr>
          <w:rFonts w:ascii="Times New Roman" w:eastAsia="Calibri" w:hAnsi="Times New Roman" w:cs="Simplified Arabic" w:hint="cs"/>
          <w:sz w:val="24"/>
          <w:szCs w:val="24"/>
          <w:rtl/>
          <w:lang w:bidi="ar-EG"/>
        </w:rPr>
        <w:t xml:space="preserve"> ف</w:t>
      </w:r>
      <w:r w:rsidRPr="008869CF">
        <w:rPr>
          <w:rFonts w:ascii="Times New Roman" w:eastAsia="Calibri" w:hAnsi="Times New Roman" w:cs="Simplified Arabic"/>
          <w:sz w:val="24"/>
          <w:szCs w:val="24"/>
          <w:rtl/>
          <w:lang w:bidi="ar-EG"/>
        </w:rPr>
        <w:t>تظل الأفكار مجرد أفكار</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لا يمكننا تطوير أو شراء نظام سجلات طبية إلكترونية متكامل بدون ميزانية مخصصة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 xml:space="preserve">هذا النظام ليس مجرد ترف، بل هو </w:t>
      </w:r>
      <w:r w:rsidRPr="008869CF">
        <w:rPr>
          <w:rFonts w:ascii="Times New Roman" w:eastAsia="Calibri" w:hAnsi="Times New Roman" w:cs="Simplified Arabic" w:hint="cs"/>
          <w:sz w:val="24"/>
          <w:szCs w:val="24"/>
          <w:rtl/>
          <w:lang w:bidi="ar-EG"/>
        </w:rPr>
        <w:t>الأساس</w:t>
      </w:r>
      <w:r w:rsidRPr="008869CF">
        <w:rPr>
          <w:rFonts w:ascii="Times New Roman" w:eastAsia="Calibri" w:hAnsi="Times New Roman" w:cs="Simplified Arabic"/>
          <w:sz w:val="24"/>
          <w:szCs w:val="24"/>
          <w:rtl/>
          <w:lang w:bidi="ar-EG"/>
        </w:rPr>
        <w:t xml:space="preserve"> لجمع البيانات، وتحليل الأداء، وتقليل الأخطاء.</w:t>
      </w:r>
      <w:r w:rsidRPr="008869CF">
        <w:rPr>
          <w:rFonts w:ascii="Times New Roman" w:eastAsia="Calibri" w:hAnsi="Times New Roman" w:cs="Simplified Arabic" w:hint="cs"/>
          <w:sz w:val="24"/>
          <w:szCs w:val="24"/>
          <w:rtl/>
          <w:lang w:bidi="ar-EG"/>
        </w:rPr>
        <w:t>"</w:t>
      </w:r>
    </w:p>
    <w:p w14:paraId="37BF96EC"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rtl/>
          <w:lang w:bidi="ar-EG"/>
        </w:rPr>
      </w:pPr>
      <w:r w:rsidRPr="008869CF">
        <w:rPr>
          <w:rFonts w:ascii="Times New Roman" w:eastAsia="Calibri" w:hAnsi="Times New Roman" w:cs="Simplified Arabic" w:hint="cs"/>
          <w:sz w:val="24"/>
          <w:szCs w:val="24"/>
          <w:rtl/>
          <w:lang w:bidi="ar-EG"/>
        </w:rPr>
        <w:lastRenderedPageBreak/>
        <w:t>أشار المشارك رقم (2) إلى "أرى ضرورة توظيف المزيد من الأموال؛ لاستقطاب</w:t>
      </w:r>
      <w:r w:rsidRPr="008869CF">
        <w:rPr>
          <w:rFonts w:ascii="Times New Roman" w:eastAsia="Calibri" w:hAnsi="Times New Roman" w:cs="Simplified Arabic"/>
          <w:sz w:val="24"/>
          <w:szCs w:val="24"/>
          <w:rtl/>
          <w:lang w:bidi="ar-EG"/>
        </w:rPr>
        <w:t xml:space="preserve"> خبراء في إدارة الجودة، في تحليل البيانات السريرية، وفي تصميم البروتوكولات</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الدعم الفني يأتي على شكل استشارات من مؤسسات رائدة، أو ورش عمل يقدمها متخصصون، أو حتى برامج تدريب معتمدة تُعلم كوادرنا كيفية تطبيق أحدث معايير الجودة وسلامة المرضى</w:t>
      </w:r>
      <w:r w:rsidRPr="008869CF">
        <w:rPr>
          <w:rFonts w:ascii="Times New Roman" w:eastAsia="Calibri" w:hAnsi="Times New Roman" w:cs="Simplified Arabic" w:hint="cs"/>
          <w:sz w:val="24"/>
          <w:szCs w:val="24"/>
          <w:rtl/>
          <w:lang w:bidi="ar-EG"/>
        </w:rPr>
        <w:t>"</w:t>
      </w:r>
    </w:p>
    <w:p w14:paraId="4C0DB9B2" w14:textId="77777777" w:rsidR="00D35393" w:rsidRPr="008869CF" w:rsidRDefault="00D35393" w:rsidP="00084E9C">
      <w:pPr>
        <w:pStyle w:val="a6"/>
        <w:widowControl w:val="0"/>
        <w:numPr>
          <w:ilvl w:val="0"/>
          <w:numId w:val="60"/>
        </w:numPr>
        <w:bidi/>
        <w:spacing w:after="0" w:line="240" w:lineRule="auto"/>
        <w:jc w:val="both"/>
        <w:rPr>
          <w:rFonts w:ascii="Times New Roman" w:eastAsia="Calibri" w:hAnsi="Times New Roman" w:cs="Simplified Arabic"/>
          <w:sz w:val="24"/>
          <w:szCs w:val="24"/>
          <w:lang w:bidi="ar-EG"/>
        </w:rPr>
      </w:pPr>
      <w:r w:rsidRPr="008869CF">
        <w:rPr>
          <w:rFonts w:ascii="Times New Roman" w:eastAsia="Calibri" w:hAnsi="Times New Roman" w:cs="Simplified Arabic" w:hint="cs"/>
          <w:sz w:val="24"/>
          <w:szCs w:val="24"/>
          <w:rtl/>
          <w:lang w:bidi="ar-EG"/>
        </w:rPr>
        <w:t xml:space="preserve">أشار المشارك رقم (3) إلى "أرى </w:t>
      </w:r>
      <w:proofErr w:type="gramStart"/>
      <w:r w:rsidRPr="008869CF">
        <w:rPr>
          <w:rFonts w:ascii="Times New Roman" w:eastAsia="Calibri" w:hAnsi="Times New Roman" w:cs="Simplified Arabic" w:hint="cs"/>
          <w:sz w:val="24"/>
          <w:szCs w:val="24"/>
          <w:rtl/>
          <w:lang w:bidi="ar-EG"/>
        </w:rPr>
        <w:t>إن</w:t>
      </w:r>
      <w:proofErr w:type="gramEnd"/>
      <w:r w:rsidRPr="008869CF">
        <w:rPr>
          <w:rFonts w:ascii="Times New Roman" w:eastAsia="Calibri" w:hAnsi="Times New Roman" w:cs="Simplified Arabic"/>
          <w:sz w:val="24"/>
          <w:szCs w:val="24"/>
          <w:rtl/>
          <w:lang w:bidi="ar-EG"/>
        </w:rPr>
        <w:t xml:space="preserve"> الدعم المالي والفني </w:t>
      </w:r>
      <w:r w:rsidRPr="008869CF">
        <w:rPr>
          <w:rFonts w:ascii="Times New Roman" w:eastAsia="Calibri" w:hAnsi="Times New Roman" w:cs="Simplified Arabic" w:hint="cs"/>
          <w:sz w:val="24"/>
          <w:szCs w:val="24"/>
          <w:rtl/>
          <w:lang w:bidi="ar-EG"/>
        </w:rPr>
        <w:t xml:space="preserve">يساعد </w:t>
      </w:r>
      <w:r w:rsidRPr="008869CF">
        <w:rPr>
          <w:rFonts w:ascii="Times New Roman" w:eastAsia="Calibri" w:hAnsi="Times New Roman" w:cs="Simplified Arabic"/>
          <w:sz w:val="24"/>
          <w:szCs w:val="24"/>
          <w:rtl/>
          <w:lang w:bidi="ar-EG"/>
        </w:rPr>
        <w:t>في تأهيل وتدريب الكوادر البشرية</w:t>
      </w:r>
      <w:r w:rsidRPr="008869CF">
        <w:rPr>
          <w:rFonts w:ascii="Times New Roman" w:eastAsia="Calibri" w:hAnsi="Times New Roman" w:cs="Simplified Arabic" w:hint="cs"/>
          <w:sz w:val="24"/>
          <w:szCs w:val="24"/>
          <w:rtl/>
          <w:lang w:bidi="ar-EG"/>
        </w:rPr>
        <w:t xml:space="preserve">، </w:t>
      </w:r>
      <w:r w:rsidRPr="008869CF">
        <w:rPr>
          <w:rFonts w:ascii="Times New Roman" w:eastAsia="Calibri" w:hAnsi="Times New Roman" w:cs="Simplified Arabic"/>
          <w:sz w:val="24"/>
          <w:szCs w:val="24"/>
          <w:rtl/>
          <w:lang w:bidi="ar-EG"/>
        </w:rPr>
        <w:t xml:space="preserve">فالموظفون هم رأس مال المستشفى، وتطبيق الحوكمة </w:t>
      </w:r>
      <w:r w:rsidRPr="008869CF">
        <w:rPr>
          <w:rFonts w:ascii="Times New Roman" w:eastAsia="Calibri" w:hAnsi="Times New Roman" w:cs="Simplified Arabic" w:hint="cs"/>
          <w:sz w:val="24"/>
          <w:szCs w:val="24"/>
          <w:rtl/>
          <w:lang w:bidi="ar-EG"/>
        </w:rPr>
        <w:t>يحتاج</w:t>
      </w:r>
      <w:r w:rsidRPr="008869CF">
        <w:rPr>
          <w:rFonts w:ascii="Times New Roman" w:eastAsia="Calibri" w:hAnsi="Times New Roman" w:cs="Simplified Arabic"/>
          <w:sz w:val="24"/>
          <w:szCs w:val="24"/>
          <w:rtl/>
          <w:lang w:bidi="ar-EG"/>
        </w:rPr>
        <w:t xml:space="preserve"> منهم مهارات ومعارف جديدة</w:t>
      </w:r>
      <w:r w:rsidRPr="008869CF">
        <w:rPr>
          <w:rFonts w:ascii="Times New Roman" w:eastAsia="Calibri" w:hAnsi="Times New Roman" w:cs="Simplified Arabic" w:hint="cs"/>
          <w:sz w:val="24"/>
          <w:szCs w:val="24"/>
          <w:rtl/>
          <w:lang w:bidi="ar-EG"/>
        </w:rPr>
        <w:t>،</w:t>
      </w:r>
      <w:r w:rsidRPr="008869CF">
        <w:rPr>
          <w:rFonts w:ascii="Times New Roman" w:eastAsia="Calibri" w:hAnsi="Times New Roman" w:cs="Simplified Arabic"/>
          <w:sz w:val="24"/>
          <w:szCs w:val="24"/>
          <w:rtl/>
          <w:lang w:bidi="ar-EG"/>
        </w:rPr>
        <w:t xml:space="preserve"> </w:t>
      </w:r>
      <w:r w:rsidRPr="008869CF">
        <w:rPr>
          <w:rFonts w:ascii="Times New Roman" w:eastAsia="Calibri" w:hAnsi="Times New Roman" w:cs="Simplified Arabic" w:hint="cs"/>
          <w:sz w:val="24"/>
          <w:szCs w:val="24"/>
          <w:rtl/>
          <w:lang w:bidi="ar-EG"/>
        </w:rPr>
        <w:t>ف</w:t>
      </w:r>
      <w:r w:rsidRPr="008869CF">
        <w:rPr>
          <w:rFonts w:ascii="Times New Roman" w:eastAsia="Calibri" w:hAnsi="Times New Roman" w:cs="Simplified Arabic"/>
          <w:sz w:val="24"/>
          <w:szCs w:val="24"/>
          <w:rtl/>
          <w:lang w:bidi="ar-EG"/>
        </w:rPr>
        <w:t>الدعم المالي يمكننا من توفير برامج تدريب متخصصة حول الممارسة القائمة على الأدلة، إدارة المخاطر، واستخدام التكنولوجيا الجديدة</w:t>
      </w:r>
      <w:r w:rsidRPr="008869CF">
        <w:rPr>
          <w:rFonts w:ascii="Times New Roman" w:eastAsia="Calibri" w:hAnsi="Times New Roman" w:cs="Simplified Arabic" w:hint="cs"/>
          <w:sz w:val="24"/>
          <w:szCs w:val="24"/>
          <w:rtl/>
          <w:lang w:bidi="ar-EG"/>
        </w:rPr>
        <w:t>"</w:t>
      </w:r>
    </w:p>
    <w:p w14:paraId="38AEB860" w14:textId="672B4E51" w:rsidR="00D35393" w:rsidRPr="008869CF" w:rsidRDefault="00D35393" w:rsidP="00084E9C">
      <w:pPr>
        <w:pStyle w:val="a5"/>
        <w:widowControl w:val="0"/>
        <w:pBdr>
          <w:bottom w:val="none" w:sz="0" w:space="0" w:color="auto"/>
        </w:pBdr>
        <w:bidi/>
        <w:spacing w:after="0"/>
        <w:outlineLvl w:val="0"/>
        <w:rPr>
          <w:rFonts w:ascii="Times New Roman" w:hAnsi="Times New Roman" w:cs="Simplified Arabic"/>
          <w:b/>
          <w:bCs/>
          <w:color w:val="auto"/>
          <w:sz w:val="24"/>
          <w:szCs w:val="24"/>
        </w:rPr>
      </w:pPr>
      <w:bookmarkStart w:id="288" w:name="_Toc203662115"/>
      <w:r w:rsidRPr="008869CF">
        <w:rPr>
          <w:rFonts w:ascii="Times New Roman" w:hAnsi="Times New Roman" w:cs="Simplified Arabic" w:hint="cs"/>
          <w:b/>
          <w:bCs/>
          <w:color w:val="auto"/>
          <w:sz w:val="24"/>
          <w:szCs w:val="24"/>
          <w:rtl/>
        </w:rPr>
        <w:t>ملخص نتائج</w:t>
      </w:r>
      <w:r w:rsidRPr="008869CF">
        <w:rPr>
          <w:rFonts w:ascii="Times New Roman" w:hAnsi="Times New Roman" w:cs="Simplified Arabic"/>
          <w:b/>
          <w:bCs/>
          <w:color w:val="auto"/>
          <w:sz w:val="24"/>
          <w:szCs w:val="24"/>
          <w:rtl/>
        </w:rPr>
        <w:t xml:space="preserve"> </w:t>
      </w:r>
      <w:r w:rsidRPr="008869CF">
        <w:rPr>
          <w:rFonts w:ascii="Times New Roman" w:hAnsi="Times New Roman" w:cs="Simplified Arabic" w:hint="cs"/>
          <w:b/>
          <w:bCs/>
          <w:color w:val="auto"/>
          <w:sz w:val="24"/>
          <w:szCs w:val="24"/>
          <w:rtl/>
        </w:rPr>
        <w:t>الدراسة</w:t>
      </w:r>
      <w:r w:rsidRPr="008869CF">
        <w:rPr>
          <w:rFonts w:ascii="Times New Roman" w:hAnsi="Times New Roman" w:cs="Simplified Arabic"/>
          <w:b/>
          <w:bCs/>
          <w:color w:val="auto"/>
          <w:sz w:val="24"/>
          <w:szCs w:val="24"/>
          <w:rtl/>
        </w:rPr>
        <w:t xml:space="preserve"> </w:t>
      </w:r>
      <w:r w:rsidRPr="008869CF">
        <w:rPr>
          <w:rFonts w:ascii="Times New Roman" w:hAnsi="Times New Roman" w:cs="Simplified Arabic" w:hint="cs"/>
          <w:b/>
          <w:bCs/>
          <w:color w:val="auto"/>
          <w:sz w:val="24"/>
          <w:szCs w:val="24"/>
          <w:rtl/>
        </w:rPr>
        <w:t>والتوصيات</w:t>
      </w:r>
      <w:r w:rsidRPr="008869CF">
        <w:rPr>
          <w:rFonts w:ascii="Times New Roman" w:hAnsi="Times New Roman" w:cs="Simplified Arabic"/>
          <w:b/>
          <w:bCs/>
          <w:color w:val="auto"/>
          <w:sz w:val="24"/>
          <w:szCs w:val="24"/>
          <w:rtl/>
        </w:rPr>
        <w:t xml:space="preserve"> </w:t>
      </w:r>
      <w:r w:rsidRPr="008869CF">
        <w:rPr>
          <w:rFonts w:ascii="Times New Roman" w:hAnsi="Times New Roman" w:cs="Simplified Arabic" w:hint="cs"/>
          <w:b/>
          <w:bCs/>
          <w:color w:val="auto"/>
          <w:sz w:val="24"/>
          <w:szCs w:val="24"/>
          <w:rtl/>
        </w:rPr>
        <w:t>والمقترحات</w:t>
      </w:r>
      <w:bookmarkEnd w:id="288"/>
    </w:p>
    <w:p w14:paraId="42B1480C" w14:textId="77777777" w:rsidR="00D35393" w:rsidRPr="008869CF" w:rsidRDefault="00D35393" w:rsidP="00084E9C">
      <w:pPr>
        <w:pStyle w:val="2222222222"/>
        <w:widowControl w:val="0"/>
        <w:rPr>
          <w:rtl/>
        </w:rPr>
      </w:pPr>
      <w:bookmarkStart w:id="289" w:name="_Toc203662116"/>
      <w:r w:rsidRPr="008869CF">
        <w:rPr>
          <w:rFonts w:hint="cs"/>
          <w:rtl/>
        </w:rPr>
        <w:t>ملخص الدراسة:</w:t>
      </w:r>
      <w:bookmarkEnd w:id="289"/>
      <w:r w:rsidRPr="008869CF">
        <w:rPr>
          <w:rFonts w:hint="cs"/>
          <w:rtl/>
        </w:rPr>
        <w:t xml:space="preserve"> </w:t>
      </w:r>
    </w:p>
    <w:p w14:paraId="6B10F2D5"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lang w:bidi="ar-EG"/>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 لا يوجد تأثير ذو دلالة إحصائية لتطبيق الحوكمة السريرية على </w:t>
      </w:r>
      <w:r w:rsidRPr="008869CF">
        <w:rPr>
          <w:rFonts w:ascii="Times New Roman" w:hAnsi="Times New Roman" w:cs="Simplified Arabic" w:hint="cs"/>
          <w:b/>
          <w:bCs/>
          <w:sz w:val="24"/>
          <w:szCs w:val="24"/>
          <w:rtl/>
        </w:rPr>
        <w:t>تعزيز كفاءة الأداء التشغيلي</w:t>
      </w:r>
      <w:r w:rsidRPr="008869CF">
        <w:rPr>
          <w:rFonts w:ascii="Times New Roman" w:hAnsi="Times New Roman" w:cs="Simplified Arabic"/>
          <w:b/>
          <w:bCs/>
          <w:sz w:val="24"/>
          <w:szCs w:val="24"/>
          <w:rtl/>
        </w:rPr>
        <w:t xml:space="preserve"> في المستشفيات</w:t>
      </w:r>
      <w:r w:rsidRPr="008869CF">
        <w:rPr>
          <w:rFonts w:ascii="Times New Roman" w:hAnsi="Times New Roman" w:cs="Simplified Arabic" w:hint="cs"/>
          <w:b/>
          <w:bCs/>
          <w:sz w:val="24"/>
          <w:szCs w:val="24"/>
          <w:rtl/>
        </w:rPr>
        <w:t>.</w:t>
      </w:r>
      <w:r w:rsidRPr="008869CF">
        <w:rPr>
          <w:rFonts w:ascii="Times New Roman" w:hAnsi="Times New Roman" w:cs="Simplified Arabic" w:hint="cs"/>
          <w:b/>
          <w:bCs/>
          <w:sz w:val="24"/>
          <w:szCs w:val="24"/>
          <w:rtl/>
          <w:lang w:bidi="ar-EG"/>
        </w:rPr>
        <w:t xml:space="preserve"> </w:t>
      </w:r>
    </w:p>
    <w:p w14:paraId="0440D0DD"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lang w:bidi="ar-EG"/>
        </w:rPr>
      </w:pPr>
      <w:r w:rsidRPr="008869CF">
        <w:rPr>
          <w:rFonts w:ascii="Times New Roman" w:hAnsi="Times New Roman" w:cs="Simplified Arabic"/>
          <w:b/>
          <w:bCs/>
          <w:sz w:val="24"/>
          <w:szCs w:val="24"/>
          <w:rtl/>
        </w:rPr>
        <w:t>عرض وتحليل نتائج</w:t>
      </w:r>
      <w:r w:rsidRPr="008869CF">
        <w:rPr>
          <w:rFonts w:ascii="Times New Roman" w:hAnsi="Times New Roman" w:cs="Simplified Arabic" w:hint="cs"/>
          <w:b/>
          <w:bCs/>
          <w:sz w:val="24"/>
          <w:szCs w:val="24"/>
          <w:rtl/>
        </w:rPr>
        <w:t xml:space="preserve">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 يوجد تأثير ذو دلالة إحصائية لتطبيق الحوكمة السريرية على </w:t>
      </w:r>
      <w:r w:rsidRPr="008869CF">
        <w:rPr>
          <w:rFonts w:ascii="Times New Roman" w:hAnsi="Times New Roman" w:cs="Simplified Arabic" w:hint="cs"/>
          <w:b/>
          <w:bCs/>
          <w:sz w:val="24"/>
          <w:szCs w:val="24"/>
          <w:rtl/>
        </w:rPr>
        <w:t>تعزيز كفاءة الأداء التشغيلي</w:t>
      </w:r>
      <w:r w:rsidRPr="008869CF">
        <w:rPr>
          <w:rFonts w:ascii="Times New Roman" w:hAnsi="Times New Roman" w:cs="Simplified Arabic"/>
          <w:b/>
          <w:bCs/>
          <w:sz w:val="24"/>
          <w:szCs w:val="24"/>
          <w:rtl/>
        </w:rPr>
        <w:t xml:space="preserve"> في المستشفيات</w:t>
      </w:r>
      <w:r w:rsidRPr="008869CF">
        <w:rPr>
          <w:rFonts w:ascii="Times New Roman" w:hAnsi="Times New Roman" w:cs="Simplified Arabic" w:hint="cs"/>
          <w:b/>
          <w:bCs/>
          <w:sz w:val="24"/>
          <w:szCs w:val="24"/>
          <w:rtl/>
        </w:rPr>
        <w:t>.</w:t>
      </w:r>
      <w:r w:rsidRPr="008869CF">
        <w:rPr>
          <w:rFonts w:ascii="Times New Roman" w:hAnsi="Times New Roman" w:cs="Simplified Arabic" w:hint="cs"/>
          <w:b/>
          <w:bCs/>
          <w:sz w:val="24"/>
          <w:szCs w:val="24"/>
          <w:rtl/>
          <w:lang w:bidi="ar-EG"/>
        </w:rPr>
        <w:t xml:space="preserve"> </w:t>
      </w:r>
    </w:p>
    <w:p w14:paraId="45996EF3"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 xml:space="preserve"> وجود أثر إيجابي ذو دلالة إحصائية وجود أثر ذو دلالة إحصائية (</w:t>
      </w:r>
      <w:r w:rsidRPr="008869CF">
        <w:rPr>
          <w:rFonts w:ascii="Times New Roman" w:hAnsi="Times New Roman" w:cs="Simplified Arabic"/>
          <w:sz w:val="24"/>
          <w:szCs w:val="24"/>
          <w:rtl/>
          <w:lang w:bidi="ar-EG"/>
        </w:rPr>
        <w:t>لتطبيق الحوكمة السريرية</w:t>
      </w:r>
      <w:r w:rsidRPr="008869CF">
        <w:rPr>
          <w:rFonts w:ascii="Times New Roman" w:hAnsi="Times New Roman" w:cs="Simplified Arabic" w:hint="cs"/>
          <w:sz w:val="24"/>
          <w:szCs w:val="24"/>
          <w:rtl/>
          <w:lang w:bidi="ar-EG"/>
        </w:rPr>
        <w:t>) على (تعزيز كفاءة الأداء التشغيلي)؛ حيث جاءت قيمة (</w:t>
      </w:r>
      <w:r w:rsidRPr="008869CF">
        <w:rPr>
          <w:rFonts w:ascii="Times New Roman" w:hAnsi="Times New Roman" w:cs="Simplified Arabic"/>
          <w:sz w:val="24"/>
          <w:szCs w:val="24"/>
          <w:lang w:bidi="ar-EG"/>
        </w:rPr>
        <w:t>R</w:t>
      </w:r>
      <w:r w:rsidRPr="008869CF">
        <w:rPr>
          <w:rFonts w:ascii="Times New Roman" w:hAnsi="Times New Roman" w:cs="Simplified Arabic" w:hint="cs"/>
          <w:sz w:val="24"/>
          <w:szCs w:val="24"/>
          <w:rtl/>
          <w:lang w:bidi="ar-EG"/>
        </w:rPr>
        <w:t>) (</w:t>
      </w:r>
      <w:r w:rsidRPr="008869CF">
        <w:rPr>
          <w:rFonts w:ascii="Times New Roman" w:hAnsi="Times New Roman" w:cs="Simplified Arabic"/>
          <w:sz w:val="24"/>
          <w:szCs w:val="24"/>
          <w:lang w:bidi="ar-EG"/>
        </w:rPr>
        <w:t>.565a</w:t>
      </w:r>
      <w:r w:rsidRPr="008869CF">
        <w:rPr>
          <w:rFonts w:ascii="Times New Roman" w:hAnsi="Times New Roman" w:cs="Simplified Arabic" w:hint="cs"/>
          <w:sz w:val="24"/>
          <w:szCs w:val="24"/>
          <w:rtl/>
          <w:lang w:bidi="ar-EG"/>
        </w:rPr>
        <w:t>) بمستوى دلالة (</w:t>
      </w:r>
      <w:r w:rsidRPr="008869CF">
        <w:rPr>
          <w:rFonts w:ascii="Times New Roman" w:hAnsi="Times New Roman" w:cs="Simplified Arabic"/>
          <w:sz w:val="24"/>
          <w:szCs w:val="24"/>
          <w:lang w:bidi="ar-EG"/>
        </w:rPr>
        <w:t>.000b</w:t>
      </w:r>
      <w:r w:rsidRPr="008869CF">
        <w:rPr>
          <w:rFonts w:ascii="Times New Roman" w:hAnsi="Times New Roman" w:cs="Simplified Arabic" w:hint="cs"/>
          <w:sz w:val="24"/>
          <w:szCs w:val="24"/>
          <w:rtl/>
          <w:lang w:bidi="ar-EG"/>
        </w:rPr>
        <w:t>)؛ وبذلك تم التحقق من صحة الفرضية البديلة وقبولها، وخطأ الفرضية الصفرية ورفضها</w:t>
      </w:r>
    </w:p>
    <w:p w14:paraId="2A4230C1" w14:textId="1B59A205" w:rsidR="00D35393" w:rsidRPr="008869CF" w:rsidRDefault="00D35393" w:rsidP="008869CF">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w:t>
      </w:r>
      <w:r w:rsidRPr="008869CF">
        <w:rPr>
          <w:rFonts w:ascii="Times New Roman" w:hAnsi="Times New Roman" w:cs="Simplified Arabic"/>
          <w:b/>
          <w:bCs/>
          <w:sz w:val="24"/>
          <w:szCs w:val="24"/>
          <w:rtl/>
        </w:rPr>
        <w:t xml:space="preserve"> لا يوجد اختلاف في مدى تطبيق الحوكمة السريرية بين المستشفيات الحكومية والخاصة.</w:t>
      </w:r>
    </w:p>
    <w:p w14:paraId="485512BC"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عرض وتحليل نتائج</w:t>
      </w:r>
      <w:r w:rsidRPr="008869CF">
        <w:rPr>
          <w:rFonts w:ascii="Times New Roman" w:hAnsi="Times New Roman" w:cs="Simplified Arabic" w:hint="cs"/>
          <w:b/>
          <w:bCs/>
          <w:sz w:val="24"/>
          <w:szCs w:val="24"/>
          <w:rtl/>
        </w:rPr>
        <w:t xml:space="preserve">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يوجد اختلاف في مدى تطبيق الحوكمة السريرية بين المستشفيات الحكومية والخاصة.</w:t>
      </w:r>
    </w:p>
    <w:p w14:paraId="02BCA01A"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عدم وجود فروق ذات دلالة إحصائية عند مستوي دلالة (0.05)، حول (</w:t>
      </w:r>
      <w:r w:rsidRPr="008869CF">
        <w:rPr>
          <w:rFonts w:ascii="Times New Roman" w:hAnsi="Times New Roman" w:cs="Simplified Arabic"/>
          <w:sz w:val="24"/>
          <w:szCs w:val="24"/>
          <w:rtl/>
          <w:lang w:bidi="ar-EG"/>
        </w:rPr>
        <w:t>مدى تطبيق الحوكمة السريرية بين المستشفيات الحكومية والخاصة</w:t>
      </w:r>
      <w:r w:rsidRPr="008869CF">
        <w:rPr>
          <w:rFonts w:ascii="Times New Roman" w:hAnsi="Times New Roman" w:cs="Simplified Arabic" w:hint="cs"/>
          <w:sz w:val="24"/>
          <w:szCs w:val="24"/>
          <w:rtl/>
          <w:lang w:bidi="ar-EG"/>
        </w:rPr>
        <w:t xml:space="preserve">)، وهو ما يعبر عن عدم وجود </w:t>
      </w:r>
      <w:r w:rsidRPr="008869CF">
        <w:rPr>
          <w:rFonts w:ascii="Times New Roman" w:hAnsi="Times New Roman" w:cs="Simplified Arabic"/>
          <w:sz w:val="24"/>
          <w:szCs w:val="24"/>
          <w:rtl/>
          <w:lang w:bidi="ar-EG"/>
        </w:rPr>
        <w:t>اختلاف في مدى تطبيق الحوكمة السريرية بين المستشفيات الحكومية والخاصة</w:t>
      </w:r>
      <w:r w:rsidRPr="008869CF">
        <w:rPr>
          <w:rFonts w:ascii="Times New Roman" w:hAnsi="Times New Roman" w:cs="Simplified Arabic" w:hint="cs"/>
          <w:sz w:val="24"/>
          <w:szCs w:val="24"/>
          <w:rtl/>
          <w:lang w:bidi="ar-EG"/>
        </w:rPr>
        <w:t>، وبذلك تم التحقق من صحة الفرضية الصفرية وقبولها، وخطأ الفرضية البديلة ورفضها.</w:t>
      </w:r>
    </w:p>
    <w:p w14:paraId="1956A4D8" w14:textId="4C79C0FD" w:rsidR="00D35393" w:rsidRPr="008869CF" w:rsidRDefault="00D35393" w:rsidP="00084E9C">
      <w:pPr>
        <w:widowControl w:val="0"/>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w:t>
      </w:r>
      <w:r w:rsidRPr="008869CF">
        <w:rPr>
          <w:rFonts w:ascii="Times New Roman" w:hAnsi="Times New Roman" w:cs="Simplified Arabic"/>
          <w:b/>
          <w:bCs/>
          <w:sz w:val="24"/>
          <w:szCs w:val="24"/>
          <w:rtl/>
        </w:rPr>
        <w:t xml:space="preserve"> لا يوجد ارتباط معنوي بين مستوى تطبيق الحوكمة السريرية ومستوى جودة وسلامة الرعاية الصحية المقدمة.</w:t>
      </w:r>
    </w:p>
    <w:p w14:paraId="2BFEAA12" w14:textId="77777777" w:rsidR="00D35393" w:rsidRPr="008869CF" w:rsidRDefault="00D35393" w:rsidP="00084E9C">
      <w:pPr>
        <w:widowControl w:val="0"/>
        <w:bidi/>
        <w:spacing w:after="0" w:line="240" w:lineRule="auto"/>
        <w:jc w:val="both"/>
        <w:rPr>
          <w:rFonts w:ascii="Times New Roman" w:hAnsi="Times New Roman" w:cs="Simplified Arabic"/>
          <w:b/>
          <w:bCs/>
          <w:sz w:val="24"/>
          <w:szCs w:val="24"/>
          <w:rtl/>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w:t>
      </w:r>
      <w:r w:rsidRPr="008869CF">
        <w:rPr>
          <w:rFonts w:ascii="Times New Roman" w:hAnsi="Times New Roman" w:cs="Simplified Arabic"/>
          <w:b/>
          <w:bCs/>
          <w:sz w:val="24"/>
          <w:szCs w:val="24"/>
          <w:rtl/>
        </w:rPr>
        <w:t xml:space="preserve"> يوجد ارتباط معنوي بين مستوى تطبيق الحوكمة السريرية ومستوى جودة وسلامة الرعاية الصحية المقدمة.</w:t>
      </w:r>
    </w:p>
    <w:p w14:paraId="63CF3679"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 xml:space="preserve">وجود </w:t>
      </w:r>
      <w:r w:rsidRPr="008869CF">
        <w:rPr>
          <w:rFonts w:ascii="Times New Roman" w:hAnsi="Times New Roman" w:cs="Simplified Arabic"/>
          <w:sz w:val="24"/>
          <w:szCs w:val="24"/>
          <w:rtl/>
          <w:lang w:bidi="ar-EG"/>
        </w:rPr>
        <w:t>ارتباط معنوي بين مستوى تطبيق الحوكمة السريرية ومستوى جودة وسلامة الرعاية الصحية المقدمة</w:t>
      </w:r>
      <w:r w:rsidRPr="008869CF">
        <w:rPr>
          <w:rFonts w:ascii="Times New Roman" w:hAnsi="Times New Roman" w:cs="Simplified Arabic" w:hint="cs"/>
          <w:sz w:val="24"/>
          <w:szCs w:val="24"/>
          <w:rtl/>
          <w:lang w:bidi="ar-EG"/>
        </w:rPr>
        <w:t>، حيث بلغ معامل الارتباط (</w:t>
      </w:r>
      <w:r w:rsidRPr="008869CF">
        <w:rPr>
          <w:rFonts w:ascii="Times New Roman" w:hAnsi="Times New Roman" w:cs="Simplified Arabic"/>
          <w:sz w:val="24"/>
          <w:szCs w:val="24"/>
          <w:lang w:bidi="ar-EG"/>
        </w:rPr>
        <w:t>.773**</w:t>
      </w:r>
      <w:r w:rsidRPr="008869CF">
        <w:rPr>
          <w:rFonts w:ascii="Times New Roman" w:hAnsi="Times New Roman" w:cs="Simplified Arabic" w:hint="cs"/>
          <w:sz w:val="24"/>
          <w:szCs w:val="24"/>
          <w:rtl/>
          <w:lang w:bidi="ar-EG"/>
        </w:rPr>
        <w:t>)، بدلالة إحصائية (</w:t>
      </w:r>
      <w:r w:rsidRPr="008869CF">
        <w:rPr>
          <w:rFonts w:ascii="Times New Roman" w:hAnsi="Times New Roman" w:cs="Simplified Arabic"/>
          <w:sz w:val="24"/>
          <w:szCs w:val="24"/>
          <w:lang w:bidi="ar-EG"/>
        </w:rPr>
        <w:t>.000</w:t>
      </w:r>
      <w:r w:rsidRPr="008869CF">
        <w:rPr>
          <w:rFonts w:ascii="Times New Roman" w:hAnsi="Times New Roman" w:cs="Simplified Arabic" w:hint="cs"/>
          <w:sz w:val="24"/>
          <w:szCs w:val="24"/>
          <w:rtl/>
          <w:lang w:bidi="ar-EG"/>
        </w:rPr>
        <w:t>)، وبذلك تم التأكد من صحة الفرضية البديلة وقبولها، ورفض الفرضية الصفرية</w:t>
      </w:r>
    </w:p>
    <w:p w14:paraId="1F69BA2B" w14:textId="5EEDEAB5" w:rsidR="00D35393" w:rsidRPr="008869CF" w:rsidRDefault="00D35393" w:rsidP="00084E9C">
      <w:pPr>
        <w:widowControl w:val="0"/>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الصفرية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لا تختلف وجهات نظر العاملين في المستشفى حول تأثير الحوكمة السريرية وفقًا لمتغيراتهم الشخصية (الوظيفة، سنوات الخبرة، نوع المستشفى).</w:t>
      </w:r>
    </w:p>
    <w:p w14:paraId="3617C0EA" w14:textId="48B02A14" w:rsidR="00D35393" w:rsidRPr="008869CF" w:rsidRDefault="00D35393" w:rsidP="00084E9C">
      <w:pPr>
        <w:widowControl w:val="0"/>
        <w:bidi/>
        <w:spacing w:after="0" w:line="240" w:lineRule="auto"/>
        <w:jc w:val="both"/>
        <w:rPr>
          <w:rFonts w:ascii="Times New Roman" w:hAnsi="Times New Roman" w:cs="Simplified Arabic"/>
          <w:b/>
          <w:bCs/>
          <w:sz w:val="24"/>
          <w:szCs w:val="24"/>
        </w:rPr>
      </w:pPr>
      <w:r w:rsidRPr="008869CF">
        <w:rPr>
          <w:rFonts w:ascii="Times New Roman" w:hAnsi="Times New Roman" w:cs="Simplified Arabic"/>
          <w:b/>
          <w:bCs/>
          <w:sz w:val="24"/>
          <w:szCs w:val="24"/>
          <w:rtl/>
        </w:rPr>
        <w:t xml:space="preserve">عرض وتحليل نتائج </w:t>
      </w:r>
      <w:r w:rsidRPr="008869CF">
        <w:rPr>
          <w:rFonts w:ascii="Times New Roman" w:hAnsi="Times New Roman" w:cs="Simplified Arabic" w:hint="cs"/>
          <w:b/>
          <w:bCs/>
          <w:sz w:val="24"/>
          <w:szCs w:val="24"/>
          <w:rtl/>
        </w:rPr>
        <w:t xml:space="preserve">الفرضية البديلة </w:t>
      </w:r>
      <w:r w:rsidRPr="008869CF">
        <w:rPr>
          <w:rFonts w:ascii="Times New Roman" w:hAnsi="Times New Roman" w:cs="Simplified Arabic"/>
          <w:b/>
          <w:bCs/>
          <w:sz w:val="24"/>
          <w:szCs w:val="24"/>
          <w:rtl/>
        </w:rPr>
        <w:t>وال</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ي نص</w:t>
      </w:r>
      <w:r w:rsidRPr="008869CF">
        <w:rPr>
          <w:rFonts w:ascii="Times New Roman" w:hAnsi="Times New Roman" w:cs="Simplified Arabic" w:hint="cs"/>
          <w:b/>
          <w:bCs/>
          <w:sz w:val="24"/>
          <w:szCs w:val="24"/>
          <w:rtl/>
        </w:rPr>
        <w:t>ت</w:t>
      </w:r>
      <w:r w:rsidRPr="008869CF">
        <w:rPr>
          <w:rFonts w:ascii="Times New Roman" w:hAnsi="Times New Roman" w:cs="Simplified Arabic"/>
          <w:b/>
          <w:bCs/>
          <w:sz w:val="24"/>
          <w:szCs w:val="24"/>
          <w:rtl/>
        </w:rPr>
        <w:t xml:space="preserve"> على</w:t>
      </w:r>
      <w:r w:rsidRPr="008869CF">
        <w:rPr>
          <w:rFonts w:ascii="Times New Roman" w:hAnsi="Times New Roman" w:cs="Simplified Arabic" w:hint="cs"/>
          <w:b/>
          <w:bCs/>
          <w:sz w:val="24"/>
          <w:szCs w:val="24"/>
          <w:rtl/>
        </w:rPr>
        <w:t xml:space="preserve">: </w:t>
      </w:r>
      <w:r w:rsidRPr="008869CF">
        <w:rPr>
          <w:rFonts w:ascii="Times New Roman" w:hAnsi="Times New Roman" w:cs="Simplified Arabic"/>
          <w:b/>
          <w:bCs/>
          <w:sz w:val="24"/>
          <w:szCs w:val="24"/>
          <w:rtl/>
        </w:rPr>
        <w:t>تختلف وجهات نظر العاملين في المستشفى حول تأثير الحوكمة السريرية وفقًا لمتغيراتهم الشخصية (الوظيفة، سنوات الخبرة، نوع المستشفى)</w:t>
      </w:r>
    </w:p>
    <w:p w14:paraId="48509AD0"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عدم وجود فروق ذات دلالة إحصائية عند مستوي دلالة (0.05)، حول (</w:t>
      </w:r>
      <w:r w:rsidRPr="008869CF">
        <w:rPr>
          <w:rFonts w:ascii="Times New Roman" w:hAnsi="Times New Roman" w:cs="Simplified Arabic"/>
          <w:sz w:val="24"/>
          <w:szCs w:val="24"/>
          <w:rtl/>
          <w:lang w:bidi="ar-EG"/>
        </w:rPr>
        <w:t>وجهات نظر العاملين في المستشفى حول تأثير الحوكمة السريرية</w:t>
      </w:r>
      <w:r w:rsidRPr="008869CF">
        <w:rPr>
          <w:rFonts w:ascii="Times New Roman" w:hAnsi="Times New Roman" w:cs="Simplified Arabic" w:hint="cs"/>
          <w:sz w:val="24"/>
          <w:szCs w:val="24"/>
          <w:rtl/>
          <w:lang w:bidi="ar-EG"/>
        </w:rPr>
        <w:t>) تعزي لمتغير الوظيفة</w:t>
      </w:r>
    </w:p>
    <w:p w14:paraId="574FF42E"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عدم وجود فروق ذات دلالة إحصائية عند مستوي دلالة (0.05)، حول (</w:t>
      </w:r>
      <w:r w:rsidRPr="008869CF">
        <w:rPr>
          <w:rFonts w:ascii="Times New Roman" w:hAnsi="Times New Roman" w:cs="Simplified Arabic"/>
          <w:sz w:val="24"/>
          <w:szCs w:val="24"/>
          <w:rtl/>
          <w:lang w:bidi="ar-EG"/>
        </w:rPr>
        <w:t xml:space="preserve">وجهات نظر العاملين في المستشفى حول </w:t>
      </w:r>
      <w:r w:rsidRPr="008869CF">
        <w:rPr>
          <w:rFonts w:ascii="Times New Roman" w:hAnsi="Times New Roman" w:cs="Simplified Arabic"/>
          <w:sz w:val="24"/>
          <w:szCs w:val="24"/>
          <w:rtl/>
          <w:lang w:bidi="ar-EG"/>
        </w:rPr>
        <w:lastRenderedPageBreak/>
        <w:t>تأثير الحوكمة السريرية</w:t>
      </w:r>
      <w:r w:rsidRPr="008869CF">
        <w:rPr>
          <w:rFonts w:ascii="Times New Roman" w:hAnsi="Times New Roman" w:cs="Simplified Arabic" w:hint="cs"/>
          <w:sz w:val="24"/>
          <w:szCs w:val="24"/>
          <w:rtl/>
          <w:lang w:bidi="ar-EG"/>
        </w:rPr>
        <w:t>)، تعزي لمتغير سنوات الخبرة</w:t>
      </w:r>
    </w:p>
    <w:p w14:paraId="315761A7"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عدم وجود فروق ذات دلالة إحصائية عند مستوي دلالة (0.05)، حول (</w:t>
      </w:r>
      <w:r w:rsidRPr="008869CF">
        <w:rPr>
          <w:rFonts w:ascii="Times New Roman" w:hAnsi="Times New Roman" w:cs="Simplified Arabic"/>
          <w:sz w:val="24"/>
          <w:szCs w:val="24"/>
          <w:rtl/>
          <w:lang w:bidi="ar-EG"/>
        </w:rPr>
        <w:t>وجهات نظر العاملين في المستشفى حول تأثير الحوكمة السريرية</w:t>
      </w:r>
      <w:r w:rsidRPr="008869CF">
        <w:rPr>
          <w:rFonts w:ascii="Times New Roman" w:hAnsi="Times New Roman" w:cs="Simplified Arabic" w:hint="cs"/>
          <w:sz w:val="24"/>
          <w:szCs w:val="24"/>
          <w:rtl/>
          <w:lang w:bidi="ar-EG"/>
        </w:rPr>
        <w:t>)، تعزي لمتغير نوع المستشفى</w:t>
      </w:r>
    </w:p>
    <w:p w14:paraId="004A0E73" w14:textId="35A68E33" w:rsidR="00D35393" w:rsidRPr="008869CF" w:rsidRDefault="00D35393" w:rsidP="00084E9C">
      <w:pPr>
        <w:pStyle w:val="2222222222"/>
        <w:widowControl w:val="0"/>
        <w:rPr>
          <w:rtl/>
        </w:rPr>
      </w:pPr>
      <w:bookmarkStart w:id="290" w:name="_Toc203662117"/>
      <w:r w:rsidRPr="008869CF">
        <w:rPr>
          <w:rFonts w:hint="cs"/>
          <w:rtl/>
        </w:rPr>
        <w:t>توصيات الدراسة:</w:t>
      </w:r>
      <w:bookmarkEnd w:id="290"/>
      <w:r w:rsidRPr="008869CF">
        <w:rPr>
          <w:rFonts w:hint="cs"/>
          <w:rtl/>
        </w:rPr>
        <w:t xml:space="preserve"> </w:t>
      </w:r>
    </w:p>
    <w:p w14:paraId="40838DEC"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hint="cs"/>
          <w:sz w:val="24"/>
          <w:szCs w:val="24"/>
          <w:rtl/>
          <w:lang w:bidi="ar-EG"/>
        </w:rPr>
        <w:t xml:space="preserve">إعداد </w:t>
      </w:r>
      <w:r w:rsidRPr="008869CF">
        <w:rPr>
          <w:rFonts w:ascii="Times New Roman" w:hAnsi="Times New Roman" w:cs="Simplified Arabic"/>
          <w:sz w:val="24"/>
          <w:szCs w:val="24"/>
          <w:rtl/>
          <w:lang w:bidi="ar-EG"/>
        </w:rPr>
        <w:t>برامج تدريب دورية للكوادر الطبية والإدارية حول مفاهيم الحوكمة السريرية وأفضل الممارسات، مما يسهم في رفع كفاءة الأداء</w:t>
      </w:r>
      <w:r w:rsidRPr="008869CF">
        <w:rPr>
          <w:rFonts w:ascii="Times New Roman" w:hAnsi="Times New Roman" w:cs="Simplified Arabic"/>
          <w:sz w:val="24"/>
          <w:szCs w:val="24"/>
          <w:lang w:bidi="ar-EG"/>
        </w:rPr>
        <w:t>.</w:t>
      </w:r>
    </w:p>
    <w:p w14:paraId="1DD481D6"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hint="cs"/>
          <w:sz w:val="24"/>
          <w:szCs w:val="24"/>
          <w:rtl/>
          <w:lang w:bidi="ar-EG"/>
        </w:rPr>
        <w:t xml:space="preserve">تعزيز </w:t>
      </w:r>
      <w:r w:rsidRPr="008869CF">
        <w:rPr>
          <w:rFonts w:ascii="Times New Roman" w:hAnsi="Times New Roman" w:cs="Simplified Arabic"/>
          <w:sz w:val="24"/>
          <w:szCs w:val="24"/>
          <w:rtl/>
          <w:lang w:bidi="ar-EG"/>
        </w:rPr>
        <w:t>ثقافة التواصل المفتوح بين جميع العاملين في المستشفى، مما يسهل تبادل المعلومات ويعزز من التنسيق بين الفرق الطبية</w:t>
      </w:r>
      <w:r w:rsidRPr="008869CF">
        <w:rPr>
          <w:rFonts w:ascii="Times New Roman" w:hAnsi="Times New Roman" w:cs="Simplified Arabic"/>
          <w:sz w:val="24"/>
          <w:szCs w:val="24"/>
          <w:lang w:bidi="ar-EG"/>
        </w:rPr>
        <w:t>.</w:t>
      </w:r>
    </w:p>
    <w:p w14:paraId="7C85A12A"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sz w:val="24"/>
          <w:szCs w:val="24"/>
          <w:rtl/>
          <w:lang w:bidi="ar-EG"/>
        </w:rPr>
        <w:t>إشراك المرضى في عمليات اتخاذ القرار المتعلقة برعايتهم، مما يزيد من رضاهم ويعزز من سلامة الرعاية المقدمة</w:t>
      </w:r>
      <w:r w:rsidRPr="008869CF">
        <w:rPr>
          <w:rFonts w:ascii="Times New Roman" w:hAnsi="Times New Roman" w:cs="Simplified Arabic"/>
          <w:sz w:val="24"/>
          <w:szCs w:val="24"/>
          <w:lang w:bidi="ar-EG"/>
        </w:rPr>
        <w:t>.</w:t>
      </w:r>
    </w:p>
    <w:p w14:paraId="2D84D1D4"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hint="cs"/>
          <w:sz w:val="24"/>
          <w:szCs w:val="24"/>
          <w:rtl/>
          <w:lang w:bidi="ar-EG"/>
        </w:rPr>
        <w:t xml:space="preserve">إجراء </w:t>
      </w:r>
      <w:r w:rsidRPr="008869CF">
        <w:rPr>
          <w:rFonts w:ascii="Times New Roman" w:hAnsi="Times New Roman" w:cs="Simplified Arabic"/>
          <w:sz w:val="24"/>
          <w:szCs w:val="24"/>
          <w:rtl/>
          <w:lang w:bidi="ar-EG"/>
        </w:rPr>
        <w:t>تقييم دوري لفعالية تطبيق الحوكمة السريرية من خلال مؤشرات أداء محددة، مما يساعد في تحديد المجالات التي تحتاج إلى تحسين</w:t>
      </w:r>
      <w:r w:rsidRPr="008869CF">
        <w:rPr>
          <w:rFonts w:ascii="Times New Roman" w:hAnsi="Times New Roman" w:cs="Simplified Arabic"/>
          <w:sz w:val="24"/>
          <w:szCs w:val="24"/>
          <w:lang w:bidi="ar-EG"/>
        </w:rPr>
        <w:t>.</w:t>
      </w:r>
    </w:p>
    <w:p w14:paraId="5B72785F"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sz w:val="24"/>
          <w:szCs w:val="24"/>
          <w:rtl/>
          <w:lang w:bidi="ar-EG"/>
        </w:rPr>
        <w:t>تقديم الدعم المستمر لمبادرات الحوكمة السريرية، مما يضمن التزام جميع المستويات بتطبيقها</w:t>
      </w:r>
      <w:r w:rsidRPr="008869CF">
        <w:rPr>
          <w:rFonts w:ascii="Times New Roman" w:hAnsi="Times New Roman" w:cs="Simplified Arabic"/>
          <w:sz w:val="24"/>
          <w:szCs w:val="24"/>
          <w:lang w:bidi="ar-EG"/>
        </w:rPr>
        <w:t>.</w:t>
      </w:r>
    </w:p>
    <w:p w14:paraId="5180C3DB"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sz w:val="24"/>
          <w:szCs w:val="24"/>
          <w:rtl/>
          <w:lang w:bidi="ar-EG"/>
        </w:rPr>
        <w:t>تعزيز التعاون وتبادل المعرفة بين المستشفيات المختلفة، مما يساهم في تبني أفضل الممارسات وتحسين جودة الرعاية</w:t>
      </w:r>
      <w:r w:rsidRPr="008869CF">
        <w:rPr>
          <w:rFonts w:ascii="Times New Roman" w:hAnsi="Times New Roman" w:cs="Simplified Arabic"/>
          <w:sz w:val="24"/>
          <w:szCs w:val="24"/>
          <w:lang w:bidi="ar-EG"/>
        </w:rPr>
        <w:t>.</w:t>
      </w:r>
    </w:p>
    <w:p w14:paraId="53E67F40"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sz w:val="24"/>
          <w:szCs w:val="24"/>
          <w:rtl/>
          <w:lang w:bidi="ar-EG"/>
        </w:rPr>
        <w:t>استخدام أنظمة المعلومات الصحية لإدارة البيانات بشكل فع</w:t>
      </w:r>
      <w:r w:rsidRPr="008869CF">
        <w:rPr>
          <w:rFonts w:ascii="Times New Roman" w:hAnsi="Times New Roman" w:cs="Simplified Arabic" w:hint="cs"/>
          <w:sz w:val="24"/>
          <w:szCs w:val="24"/>
          <w:rtl/>
          <w:lang w:bidi="ar-EG"/>
        </w:rPr>
        <w:t>ّ</w:t>
      </w:r>
      <w:r w:rsidRPr="008869CF">
        <w:rPr>
          <w:rFonts w:ascii="Times New Roman" w:hAnsi="Times New Roman" w:cs="Simplified Arabic"/>
          <w:sz w:val="24"/>
          <w:szCs w:val="24"/>
          <w:rtl/>
          <w:lang w:bidi="ar-EG"/>
        </w:rPr>
        <w:t>ال، مما يسهم في تحسين رصد الأخطاء وتعزيز كفاءة الأداء</w:t>
      </w:r>
      <w:r w:rsidRPr="008869CF">
        <w:rPr>
          <w:rFonts w:ascii="Times New Roman" w:hAnsi="Times New Roman" w:cs="Simplified Arabic" w:hint="cs"/>
          <w:sz w:val="24"/>
          <w:szCs w:val="24"/>
          <w:rtl/>
          <w:lang w:bidi="ar-EG"/>
        </w:rPr>
        <w:t>.</w:t>
      </w:r>
    </w:p>
    <w:p w14:paraId="4CAC9A28" w14:textId="77777777" w:rsidR="00D35393" w:rsidRPr="008869CF" w:rsidRDefault="00D35393" w:rsidP="00084E9C">
      <w:pPr>
        <w:pStyle w:val="2222222222"/>
        <w:widowControl w:val="0"/>
        <w:rPr>
          <w:rtl/>
        </w:rPr>
      </w:pPr>
      <w:bookmarkStart w:id="291" w:name="_Toc203662118"/>
      <w:r w:rsidRPr="008869CF">
        <w:rPr>
          <w:rFonts w:hint="cs"/>
          <w:rtl/>
        </w:rPr>
        <w:t xml:space="preserve">مقترحات الدراسة: </w:t>
      </w:r>
      <w:r w:rsidRPr="008869CF">
        <w:rPr>
          <w:rFonts w:hint="cs"/>
          <w:rtl/>
          <w:lang w:bidi="ar-EG"/>
        </w:rPr>
        <w:t>عمل دراسات مستقبلية</w:t>
      </w:r>
      <w:r w:rsidRPr="008869CF">
        <w:rPr>
          <w:rFonts w:hint="cs"/>
          <w:rtl/>
        </w:rPr>
        <w:t>:</w:t>
      </w:r>
      <w:bookmarkEnd w:id="291"/>
    </w:p>
    <w:p w14:paraId="14A2DD8E" w14:textId="77777777"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rtl/>
          <w:lang w:bidi="ar-EG"/>
        </w:rPr>
      </w:pPr>
      <w:r w:rsidRPr="008869CF">
        <w:rPr>
          <w:rFonts w:ascii="Times New Roman" w:hAnsi="Times New Roman" w:cs="Simplified Arabic" w:hint="cs"/>
          <w:sz w:val="24"/>
          <w:szCs w:val="24"/>
          <w:rtl/>
          <w:lang w:bidi="ar-EG"/>
        </w:rPr>
        <w:t>"تأثير الحوكمة السريرية على جودة الخدمات الصحية المُقدمة بمستشفيات المملكة العربية السعودية."</w:t>
      </w:r>
    </w:p>
    <w:p w14:paraId="60440302" w14:textId="3AD5B892" w:rsidR="00D35393" w:rsidRPr="008869CF" w:rsidRDefault="00D35393" w:rsidP="00084E9C">
      <w:pPr>
        <w:pStyle w:val="a6"/>
        <w:widowControl w:val="0"/>
        <w:numPr>
          <w:ilvl w:val="0"/>
          <w:numId w:val="67"/>
        </w:numPr>
        <w:bidi/>
        <w:spacing w:after="0" w:line="240" w:lineRule="auto"/>
        <w:jc w:val="both"/>
        <w:rPr>
          <w:rFonts w:ascii="Times New Roman" w:hAnsi="Times New Roman" w:cs="Simplified Arabic"/>
          <w:sz w:val="24"/>
          <w:szCs w:val="24"/>
          <w:lang w:bidi="ar-EG"/>
        </w:rPr>
      </w:pPr>
      <w:r w:rsidRPr="008869CF">
        <w:rPr>
          <w:rFonts w:ascii="Times New Roman" w:hAnsi="Times New Roman" w:cs="Simplified Arabic"/>
          <w:sz w:val="24"/>
          <w:szCs w:val="24"/>
          <w:lang w:bidi="ar-EG"/>
        </w:rPr>
        <w:t xml:space="preserve">  "</w:t>
      </w:r>
      <w:r w:rsidRPr="008869CF">
        <w:rPr>
          <w:rFonts w:ascii="Times New Roman" w:hAnsi="Times New Roman" w:cs="Simplified Arabic"/>
          <w:sz w:val="24"/>
          <w:szCs w:val="24"/>
          <w:rtl/>
          <w:lang w:bidi="ar-EG"/>
        </w:rPr>
        <w:t>دور القيادة في تعزيز الحوكمة السريرية وكفاءة الأداء في المؤسسات الصحية</w:t>
      </w:r>
      <w:r w:rsidRPr="008869CF">
        <w:rPr>
          <w:rFonts w:ascii="Times New Roman" w:hAnsi="Times New Roman" w:cs="Simplified Arabic"/>
          <w:sz w:val="24"/>
          <w:szCs w:val="24"/>
          <w:lang w:bidi="ar-EG"/>
        </w:rPr>
        <w:t>"</w:t>
      </w:r>
      <w:bookmarkEnd w:id="33"/>
    </w:p>
    <w:p w14:paraId="4E9A9823" w14:textId="32B37C22" w:rsidR="0003702A" w:rsidRPr="008869CF" w:rsidRDefault="0003702A" w:rsidP="00084E9C">
      <w:pPr>
        <w:pStyle w:val="a5"/>
        <w:widowControl w:val="0"/>
        <w:pBdr>
          <w:bottom w:val="none" w:sz="0" w:space="0" w:color="auto"/>
        </w:pBdr>
        <w:bidi/>
        <w:spacing w:after="0"/>
        <w:jc w:val="center"/>
        <w:outlineLvl w:val="0"/>
        <w:rPr>
          <w:rFonts w:ascii="Times New Roman" w:hAnsi="Times New Roman" w:cs="Simplified Arabic"/>
          <w:b/>
          <w:bCs/>
          <w:color w:val="auto"/>
          <w:sz w:val="24"/>
          <w:szCs w:val="24"/>
          <w:rtl/>
        </w:rPr>
      </w:pPr>
      <w:bookmarkStart w:id="292" w:name="_Toc203662119"/>
      <w:r w:rsidRPr="008869CF">
        <w:rPr>
          <w:rFonts w:ascii="Times New Roman" w:hAnsi="Times New Roman" w:cs="Simplified Arabic" w:hint="cs"/>
          <w:b/>
          <w:bCs/>
          <w:color w:val="auto"/>
          <w:sz w:val="24"/>
          <w:szCs w:val="24"/>
          <w:rtl/>
        </w:rPr>
        <w:t>قائمة المراجع</w:t>
      </w:r>
      <w:bookmarkEnd w:id="292"/>
    </w:p>
    <w:p w14:paraId="20CF82F5" w14:textId="0747F675" w:rsidR="00D35393" w:rsidRPr="008869CF" w:rsidRDefault="0003702A" w:rsidP="00084E9C">
      <w:pPr>
        <w:pStyle w:val="2222222222"/>
        <w:widowControl w:val="0"/>
      </w:pPr>
      <w:bookmarkStart w:id="293" w:name="_Toc203662120"/>
      <w:r w:rsidRPr="008869CF">
        <w:rPr>
          <w:rtl/>
        </w:rPr>
        <w:t xml:space="preserve">أولاً: المراجع </w:t>
      </w:r>
      <w:r w:rsidR="00635479" w:rsidRPr="008869CF">
        <w:rPr>
          <w:rFonts w:hint="cs"/>
          <w:rtl/>
        </w:rPr>
        <w:t>العربية</w:t>
      </w:r>
      <w:bookmarkEnd w:id="293"/>
    </w:p>
    <w:p w14:paraId="4BFBA0F5"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بحراوي، سلوى عبد الحفيظ. (2025). التخطيط لتطبيق الحوكمة الإلكترونية كآلية لتحسين جودة خدمات الرعاية الصحية بالمستشفيات الحكومية. دراسات في الخدمة الاجتماعية، 69(1)، 117-160</w:t>
      </w:r>
      <w:r w:rsidRPr="008869CF">
        <w:rPr>
          <w:rFonts w:ascii="Times New Roman" w:hAnsi="Times New Roman" w:cs="Simplified Arabic"/>
          <w:sz w:val="24"/>
          <w:szCs w:val="24"/>
        </w:rPr>
        <w:t>.</w:t>
      </w:r>
    </w:p>
    <w:p w14:paraId="0F5AA48F"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برنامج تحول القطاع الصحي. (2021). برنامج تحول القطاع الصحي خطة التنفيذ. السعودية</w:t>
      </w:r>
      <w:r w:rsidRPr="008869CF">
        <w:rPr>
          <w:rFonts w:ascii="Times New Roman" w:hAnsi="Times New Roman" w:cs="Simplified Arabic"/>
          <w:sz w:val="24"/>
          <w:szCs w:val="24"/>
        </w:rPr>
        <w:t>.</w:t>
      </w:r>
    </w:p>
    <w:p w14:paraId="2367B55A"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proofErr w:type="spellStart"/>
      <w:r w:rsidRPr="008869CF">
        <w:rPr>
          <w:rFonts w:ascii="Times New Roman" w:hAnsi="Times New Roman" w:cs="Simplified Arabic"/>
          <w:sz w:val="24"/>
          <w:szCs w:val="24"/>
          <w:rtl/>
        </w:rPr>
        <w:t>بقاش</w:t>
      </w:r>
      <w:proofErr w:type="spellEnd"/>
      <w:r w:rsidRPr="008869CF">
        <w:rPr>
          <w:rFonts w:ascii="Times New Roman" w:hAnsi="Times New Roman" w:cs="Simplified Arabic"/>
          <w:sz w:val="24"/>
          <w:szCs w:val="24"/>
          <w:rtl/>
        </w:rPr>
        <w:t>، وليد؛ بعلة، الطاهر. (2019). حوكمة المستشفيات من منظور إدارة الأعمال. مجلة البحوث في العلوم المالية والمحاسبية، 4(1)، 57-69</w:t>
      </w:r>
      <w:r w:rsidRPr="008869CF">
        <w:rPr>
          <w:rFonts w:ascii="Times New Roman" w:hAnsi="Times New Roman" w:cs="Simplified Arabic"/>
          <w:sz w:val="24"/>
          <w:szCs w:val="24"/>
        </w:rPr>
        <w:t>.</w:t>
      </w:r>
    </w:p>
    <w:p w14:paraId="2E7B9E87"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حسين، محمد حسين؛ فريد، أسامة محمود؛ جبريل، ماجدة محمد. (2023). دور الابتكار في تحسين الأداء التشغيلي: دراسة ميدانية على الشركة المصرية للاتصالات. المجلة العلمية للاقتصاد والتجارة جامعة عين شمس، (3)، 13-42</w:t>
      </w:r>
      <w:r w:rsidRPr="008869CF">
        <w:rPr>
          <w:rFonts w:ascii="Times New Roman" w:hAnsi="Times New Roman" w:cs="Simplified Arabic"/>
          <w:sz w:val="24"/>
          <w:szCs w:val="24"/>
        </w:rPr>
        <w:t>.</w:t>
      </w:r>
    </w:p>
    <w:p w14:paraId="024AB403"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خضر، شيراز محمد. (2022). ممارسة إدارة الموارد البشرية. لندن: دار الأكاديمية للطباعة والنشر والتوزيع</w:t>
      </w:r>
      <w:r w:rsidRPr="008869CF">
        <w:rPr>
          <w:rFonts w:ascii="Times New Roman" w:hAnsi="Times New Roman" w:cs="Simplified Arabic"/>
          <w:sz w:val="24"/>
          <w:szCs w:val="24"/>
        </w:rPr>
        <w:t>.</w:t>
      </w:r>
    </w:p>
    <w:p w14:paraId="06E88FBD"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r w:rsidRPr="008869CF">
        <w:rPr>
          <w:rFonts w:ascii="Times New Roman" w:hAnsi="Times New Roman" w:cs="Simplified Arabic"/>
          <w:sz w:val="24"/>
          <w:szCs w:val="24"/>
          <w:rtl/>
        </w:rPr>
        <w:t>الخليفي، ف. (2021). أثر الحوكمة السريرية على تقليل الأخطاء الطبية في المستشفيات السعودية. مجلة الإدارة الصحية السعودية، 14(2)، 33–52</w:t>
      </w:r>
      <w:r w:rsidRPr="008869CF">
        <w:rPr>
          <w:rFonts w:ascii="Times New Roman" w:hAnsi="Times New Roman" w:cs="Simplified Arabic"/>
          <w:sz w:val="24"/>
          <w:szCs w:val="24"/>
        </w:rPr>
        <w:t>.</w:t>
      </w:r>
    </w:p>
    <w:p w14:paraId="00905DC3"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رطبة، جمال السيد إبراهيم. (2024). دراسة العلاقة بين تطبيق نظام التكلفة على أساس النشاط والأداء المالي والتشغيلي بالمستشفيات الحكومية: دراسة اختبارية. مجلة المحاسبة والمراجعة جامعة بني سويف، (3)، 114-167</w:t>
      </w:r>
      <w:r w:rsidRPr="008869CF">
        <w:rPr>
          <w:rFonts w:ascii="Times New Roman" w:hAnsi="Times New Roman" w:cs="Simplified Arabic"/>
          <w:sz w:val="24"/>
          <w:szCs w:val="24"/>
        </w:rPr>
        <w:t>.</w:t>
      </w:r>
    </w:p>
    <w:p w14:paraId="368FA865"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زلط، ندى نبيل أحمد. (2025). حوكمة المؤسسات الصحية وعلاقتها بالاستدامة التنظيمية (دراسة ميدانية بمستشفى دمياط العام). المجلة العلمية لكلية الآداب جامعة أسيوط، 33(93)، 583-658</w:t>
      </w:r>
      <w:r w:rsidRPr="008869CF">
        <w:rPr>
          <w:rFonts w:ascii="Times New Roman" w:hAnsi="Times New Roman" w:cs="Simplified Arabic"/>
          <w:sz w:val="24"/>
          <w:szCs w:val="24"/>
        </w:rPr>
        <w:t>.</w:t>
      </w:r>
    </w:p>
    <w:p w14:paraId="6A0F9F3B"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السردية، إيمان محمود علي. (2021). أثر تطبيق نظام تخطيط موارد المؤسسة على الأداء التشغيلي في المستشفيات الأردنية الخاصة. (رسالة ماجستير غير منشورة). جامعة البلقاء التطبيقية كلية الدراسات العليا، الأردن</w:t>
      </w:r>
      <w:r w:rsidRPr="008869CF">
        <w:rPr>
          <w:rFonts w:ascii="Times New Roman" w:hAnsi="Times New Roman" w:cs="Simplified Arabic"/>
          <w:sz w:val="24"/>
          <w:szCs w:val="24"/>
        </w:rPr>
        <w:t>.</w:t>
      </w:r>
    </w:p>
    <w:p w14:paraId="74337F61"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lastRenderedPageBreak/>
        <w:t>الصفدي، فادي حسين عبدا الله. (2022). أثر الثقافة التنظيمية في الأداء التشغيلي: الدور الوسيط لتكامل سلسلة التوريد: دراسة تطبيقية على شركات الصناعات الغذائية الأردنية. (رسالة ماجستير غير منشورة)، جامعة البلقاء التطبيقية كلية الدراسات العليا. الأردن</w:t>
      </w:r>
      <w:r w:rsidRPr="008869CF">
        <w:rPr>
          <w:rFonts w:ascii="Times New Roman" w:hAnsi="Times New Roman" w:cs="Simplified Arabic"/>
          <w:sz w:val="24"/>
          <w:szCs w:val="24"/>
        </w:rPr>
        <w:t>.</w:t>
      </w:r>
    </w:p>
    <w:p w14:paraId="59297868"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الطورة، إيناس عصام إسماعيل؛ الشيلي، مطبع صالح. (2023). أثر الحوكمة في جودة الخدمات في مستشفى البشير خلال جائحة كورونا. مجلة جامعة عمان العربية للبحوث جامعة عمان العربية، 8(1)، 100-125</w:t>
      </w:r>
      <w:r w:rsidRPr="008869CF">
        <w:rPr>
          <w:rFonts w:ascii="Times New Roman" w:hAnsi="Times New Roman" w:cs="Simplified Arabic"/>
          <w:sz w:val="24"/>
          <w:szCs w:val="24"/>
        </w:rPr>
        <w:t>.</w:t>
      </w:r>
    </w:p>
    <w:p w14:paraId="561139CD"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عبد الحميد، محمد عصام الدين بهي الدين؛ السيد، خالد قدري. (2022). أثر تحسين الأداء التنظيمي لمستشفيات جامعة القاهرة من خلال تطبيق استراتيجية التبسيط. مجلة العلوم الاقتصادية والإدارية والقانونية، 6(25)، 45-70</w:t>
      </w:r>
      <w:r w:rsidRPr="008869CF">
        <w:rPr>
          <w:rFonts w:ascii="Times New Roman" w:hAnsi="Times New Roman" w:cs="Simplified Arabic"/>
          <w:sz w:val="24"/>
          <w:szCs w:val="24"/>
        </w:rPr>
        <w:t>.</w:t>
      </w:r>
    </w:p>
    <w:p w14:paraId="6DE34E94"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 xml:space="preserve">عبد العزيز، </w:t>
      </w:r>
      <w:proofErr w:type="spellStart"/>
      <w:r w:rsidRPr="008869CF">
        <w:rPr>
          <w:rFonts w:ascii="Times New Roman" w:hAnsi="Times New Roman" w:cs="Simplified Arabic"/>
          <w:sz w:val="24"/>
          <w:szCs w:val="24"/>
          <w:rtl/>
        </w:rPr>
        <w:t>زواتني</w:t>
      </w:r>
      <w:proofErr w:type="spellEnd"/>
      <w:r w:rsidRPr="008869CF">
        <w:rPr>
          <w:rFonts w:ascii="Times New Roman" w:hAnsi="Times New Roman" w:cs="Simplified Arabic"/>
          <w:sz w:val="24"/>
          <w:szCs w:val="24"/>
          <w:rtl/>
        </w:rPr>
        <w:t>. (2020). الموارد البشرية بين الكفاءة والفعالية. عمان: مركز الكتاب الأكاديمي للنشر والتوزيع</w:t>
      </w:r>
      <w:r w:rsidRPr="008869CF">
        <w:rPr>
          <w:rFonts w:ascii="Times New Roman" w:hAnsi="Times New Roman" w:cs="Simplified Arabic"/>
          <w:sz w:val="24"/>
          <w:szCs w:val="24"/>
        </w:rPr>
        <w:t>.</w:t>
      </w:r>
    </w:p>
    <w:p w14:paraId="4BCABBD8"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r w:rsidRPr="008869CF">
        <w:rPr>
          <w:rFonts w:ascii="Times New Roman" w:hAnsi="Times New Roman" w:cs="Simplified Arabic"/>
          <w:sz w:val="24"/>
          <w:szCs w:val="24"/>
          <w:rtl/>
        </w:rPr>
        <w:t xml:space="preserve">العتيبي، عبدان شاهر؛ </w:t>
      </w:r>
      <w:proofErr w:type="spellStart"/>
      <w:r w:rsidRPr="008869CF">
        <w:rPr>
          <w:rFonts w:ascii="Times New Roman" w:hAnsi="Times New Roman" w:cs="Simplified Arabic"/>
          <w:sz w:val="24"/>
          <w:szCs w:val="24"/>
          <w:rtl/>
        </w:rPr>
        <w:t>النفيعي</w:t>
      </w:r>
      <w:proofErr w:type="spellEnd"/>
      <w:r w:rsidRPr="008869CF">
        <w:rPr>
          <w:rFonts w:ascii="Times New Roman" w:hAnsi="Times New Roman" w:cs="Simplified Arabic"/>
          <w:sz w:val="24"/>
          <w:szCs w:val="24"/>
          <w:rtl/>
        </w:rPr>
        <w:t xml:space="preserve">، مشاري مجهز؛ العتيبي، نواف ماجد؛ المطيري، عبد الكريم </w:t>
      </w:r>
      <w:proofErr w:type="spellStart"/>
      <w:r w:rsidRPr="008869CF">
        <w:rPr>
          <w:rFonts w:ascii="Times New Roman" w:hAnsi="Times New Roman" w:cs="Simplified Arabic"/>
          <w:sz w:val="24"/>
          <w:szCs w:val="24"/>
          <w:rtl/>
        </w:rPr>
        <w:t>معيبد</w:t>
      </w:r>
      <w:proofErr w:type="spellEnd"/>
      <w:r w:rsidRPr="008869CF">
        <w:rPr>
          <w:rFonts w:ascii="Times New Roman" w:hAnsi="Times New Roman" w:cs="Simplified Arabic"/>
          <w:sz w:val="24"/>
          <w:szCs w:val="24"/>
          <w:rtl/>
        </w:rPr>
        <w:t>؛ العتيبي، محمد ماجد. (2022). تأثير معايير الحوكمة على جودة الخدمات الصحية الحكومية بمستشفيات مدينة الرياض. مجلة العلوم الاقتصادية والإدارية والقانونية، 6(26)، 82-105.</w:t>
      </w:r>
    </w:p>
    <w:p w14:paraId="3B9523F0"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r w:rsidRPr="008869CF">
        <w:rPr>
          <w:rFonts w:ascii="Times New Roman" w:hAnsi="Times New Roman" w:cs="Simplified Arabic"/>
          <w:sz w:val="24"/>
          <w:szCs w:val="24"/>
          <w:rtl/>
        </w:rPr>
        <w:t>العتيبي، ن. (2020). جودة الرعاية الصحية ودور الحوكمة السريرية في تحسين الأداء التشغيلي. المجلة السعودية للإدارة الصحية، 12(1)، 25–40</w:t>
      </w:r>
      <w:r w:rsidRPr="008869CF">
        <w:rPr>
          <w:rFonts w:ascii="Times New Roman" w:hAnsi="Times New Roman" w:cs="Simplified Arabic"/>
          <w:sz w:val="24"/>
          <w:szCs w:val="24"/>
        </w:rPr>
        <w:t>.</w:t>
      </w:r>
    </w:p>
    <w:p w14:paraId="0C7F9F06"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r w:rsidRPr="008869CF">
        <w:rPr>
          <w:rFonts w:ascii="Times New Roman" w:hAnsi="Times New Roman" w:cs="Simplified Arabic"/>
          <w:sz w:val="24"/>
          <w:szCs w:val="24"/>
          <w:rtl/>
        </w:rPr>
        <w:t xml:space="preserve">العنزي، </w:t>
      </w:r>
      <w:proofErr w:type="spellStart"/>
      <w:r w:rsidRPr="008869CF">
        <w:rPr>
          <w:rFonts w:ascii="Times New Roman" w:hAnsi="Times New Roman" w:cs="Simplified Arabic"/>
          <w:sz w:val="24"/>
          <w:szCs w:val="24"/>
          <w:rtl/>
        </w:rPr>
        <w:t>ثويني</w:t>
      </w:r>
      <w:proofErr w:type="spellEnd"/>
      <w:r w:rsidRPr="008869CF">
        <w:rPr>
          <w:rFonts w:ascii="Times New Roman" w:hAnsi="Times New Roman" w:cs="Simplified Arabic"/>
          <w:sz w:val="24"/>
          <w:szCs w:val="24"/>
          <w:rtl/>
        </w:rPr>
        <w:t xml:space="preserve"> خلف عويصي؛ </w:t>
      </w:r>
      <w:proofErr w:type="spellStart"/>
      <w:r w:rsidRPr="008869CF">
        <w:rPr>
          <w:rFonts w:ascii="Times New Roman" w:hAnsi="Times New Roman" w:cs="Simplified Arabic"/>
          <w:sz w:val="24"/>
          <w:szCs w:val="24"/>
          <w:rtl/>
        </w:rPr>
        <w:t>خوجه</w:t>
      </w:r>
      <w:proofErr w:type="spellEnd"/>
      <w:r w:rsidRPr="008869CF">
        <w:rPr>
          <w:rFonts w:ascii="Times New Roman" w:hAnsi="Times New Roman" w:cs="Simplified Arabic"/>
          <w:sz w:val="24"/>
          <w:szCs w:val="24"/>
          <w:rtl/>
        </w:rPr>
        <w:t>، عثمان عبد الله عبد الرؤوف. (2023). أثر المهارات الرقمية على الحوكمة في المستشفيات بالتطبيق على المستشفيات الخاصة بالطائف. مكتبات نت، 24(4)، 34-51.</w:t>
      </w:r>
    </w:p>
    <w:p w14:paraId="17045398"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proofErr w:type="spellStart"/>
      <w:r w:rsidRPr="008869CF">
        <w:rPr>
          <w:rFonts w:ascii="Times New Roman" w:hAnsi="Times New Roman" w:cs="Simplified Arabic"/>
          <w:sz w:val="24"/>
          <w:szCs w:val="24"/>
          <w:rtl/>
        </w:rPr>
        <w:t>الغنامي</w:t>
      </w:r>
      <w:proofErr w:type="spellEnd"/>
      <w:r w:rsidRPr="008869CF">
        <w:rPr>
          <w:rFonts w:ascii="Times New Roman" w:hAnsi="Times New Roman" w:cs="Simplified Arabic"/>
          <w:sz w:val="24"/>
          <w:szCs w:val="24"/>
          <w:rtl/>
        </w:rPr>
        <w:t>، سعود بن منيف. (2022). الأخطاء الطبية وفق نظام مزاولة المهن الصحية السعودي الصادر برقم (م/59) وتاريخ 1426/11/4هـ. المجلة الأكاديمية للأبحاث والنشر العلمي، (35)، 179-193.</w:t>
      </w:r>
    </w:p>
    <w:p w14:paraId="4A4B7CDB"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 xml:space="preserve">محضر، م؛ بدوي، إ؛ </w:t>
      </w:r>
      <w:proofErr w:type="spellStart"/>
      <w:r w:rsidRPr="008869CF">
        <w:rPr>
          <w:rFonts w:ascii="Times New Roman" w:hAnsi="Times New Roman" w:cs="Simplified Arabic"/>
          <w:sz w:val="24"/>
          <w:szCs w:val="24"/>
          <w:rtl/>
        </w:rPr>
        <w:t>سلیمان</w:t>
      </w:r>
      <w:proofErr w:type="spellEnd"/>
      <w:r w:rsidRPr="008869CF">
        <w:rPr>
          <w:rFonts w:ascii="Times New Roman" w:hAnsi="Times New Roman" w:cs="Simplified Arabic"/>
          <w:sz w:val="24"/>
          <w:szCs w:val="24"/>
          <w:rtl/>
        </w:rPr>
        <w:t>، أ</w:t>
      </w:r>
      <w:r w:rsidRPr="008869CF">
        <w:rPr>
          <w:rFonts w:ascii="Times New Roman" w:hAnsi="Times New Roman" w:cs="Simplified Arabic"/>
          <w:sz w:val="24"/>
          <w:szCs w:val="24"/>
        </w:rPr>
        <w:t>.</w:t>
      </w:r>
      <w:r w:rsidRPr="008869CF">
        <w:rPr>
          <w:rFonts w:ascii="Times New Roman" w:hAnsi="Times New Roman" w:cs="Simplified Arabic"/>
          <w:sz w:val="24"/>
          <w:szCs w:val="24"/>
          <w:rtl/>
        </w:rPr>
        <w:t xml:space="preserve"> (2024). أثر تطبيق الحوكمة على كفاءة الأداء المؤسسي في مستشفيات القطا. الحكومي بمكة المكرمة. المجلة العلمية للدراسات التجارية والبيئية، 15(4)، 2304-2334.</w:t>
      </w:r>
    </w:p>
    <w:p w14:paraId="577AE37E"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r w:rsidRPr="008869CF">
        <w:rPr>
          <w:rFonts w:ascii="Times New Roman" w:hAnsi="Times New Roman" w:cs="Simplified Arabic"/>
          <w:sz w:val="24"/>
          <w:szCs w:val="24"/>
          <w:rtl/>
        </w:rPr>
        <w:t>المطيري، ساطي مساعد؛ المطيري، عبد الرحيم ملفي؛ المولد، نهى سعيد؛ الصفار، سارة عبد الله؛ المطيري، عبد الرزاق ملفي. (2022). الحوكمة وأثرها على أداء العاملين في المستشفيات الحكومية (دراسة تطبيقية على عدد من المستشفيات الحكومية بالمملكة العربية السعودية). مجلة الشرق الأوسط للنشر العلمي، 5(4)، 255-270.</w:t>
      </w:r>
    </w:p>
    <w:p w14:paraId="20762C8C" w14:textId="77777777" w:rsidR="00C3586B" w:rsidRPr="008869CF" w:rsidRDefault="00C3586B" w:rsidP="00084E9C">
      <w:pPr>
        <w:pStyle w:val="a0"/>
        <w:widowControl w:val="0"/>
        <w:numPr>
          <w:ilvl w:val="0"/>
          <w:numId w:val="0"/>
        </w:numPr>
        <w:bidi/>
        <w:spacing w:after="0" w:line="240" w:lineRule="auto"/>
        <w:ind w:left="509" w:hanging="425"/>
        <w:jc w:val="both"/>
        <w:rPr>
          <w:rFonts w:ascii="Times New Roman" w:hAnsi="Times New Roman" w:cs="Simplified Arabic"/>
          <w:sz w:val="24"/>
          <w:szCs w:val="24"/>
          <w:rtl/>
        </w:rPr>
      </w:pPr>
      <w:proofErr w:type="spellStart"/>
      <w:r w:rsidRPr="008869CF">
        <w:rPr>
          <w:rFonts w:ascii="Times New Roman" w:hAnsi="Times New Roman" w:cs="Simplified Arabic"/>
          <w:sz w:val="24"/>
          <w:szCs w:val="24"/>
          <w:rtl/>
        </w:rPr>
        <w:t>مقراش</w:t>
      </w:r>
      <w:proofErr w:type="spellEnd"/>
      <w:r w:rsidRPr="008869CF">
        <w:rPr>
          <w:rFonts w:ascii="Times New Roman" w:hAnsi="Times New Roman" w:cs="Simplified Arabic"/>
          <w:sz w:val="24"/>
          <w:szCs w:val="24"/>
          <w:rtl/>
        </w:rPr>
        <w:t>، فوزية؛ الضمور، فيروز مصلح. (2021). مساهمة حوكمة المستشفيات في تحسين الأداء التنظيمي - دراسة حالة مستشفى محمد الصديق بن يحي- جيجل. مجلة أبحاث اقتصادية وإدارية، 15(2)، 60-77</w:t>
      </w:r>
      <w:r w:rsidRPr="008869CF">
        <w:rPr>
          <w:rFonts w:ascii="Times New Roman" w:hAnsi="Times New Roman" w:cs="Simplified Arabic"/>
          <w:sz w:val="24"/>
          <w:szCs w:val="24"/>
        </w:rPr>
        <w:t>.</w:t>
      </w:r>
    </w:p>
    <w:p w14:paraId="706CA6FB" w14:textId="6B4693D6"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tl/>
        </w:rPr>
      </w:pPr>
      <w:r w:rsidRPr="008869CF">
        <w:rPr>
          <w:rFonts w:ascii="Times New Roman" w:hAnsi="Times New Roman" w:cs="Simplified Arabic"/>
          <w:sz w:val="24"/>
          <w:szCs w:val="24"/>
          <w:rtl/>
        </w:rPr>
        <w:t>الموقع الرسمي لرؤية المملكة 2030م. (2025). برنامج تحول القطاع الصحي. تم الدخول على الموقع بتاريخ 14/7/2025، المتاح على الرابط التالي</w:t>
      </w:r>
      <w:r w:rsidRPr="008869CF">
        <w:rPr>
          <w:rFonts w:ascii="Times New Roman" w:hAnsi="Times New Roman" w:cs="Simplified Arabic"/>
          <w:sz w:val="24"/>
          <w:szCs w:val="24"/>
        </w:rPr>
        <w:t xml:space="preserve">: https://www.vision2030.gov.sa/explore/programs/health-sector-transformation-program </w:t>
      </w:r>
    </w:p>
    <w:p w14:paraId="46C2C21A" w14:textId="77777777" w:rsidR="00C3586B" w:rsidRPr="008869CF" w:rsidRDefault="00C3586B" w:rsidP="00084E9C">
      <w:pPr>
        <w:widowControl w:val="0"/>
        <w:bidi/>
        <w:spacing w:after="0" w:line="240" w:lineRule="auto"/>
        <w:ind w:left="509" w:hanging="425"/>
        <w:jc w:val="both"/>
        <w:rPr>
          <w:rFonts w:ascii="Times New Roman" w:hAnsi="Times New Roman" w:cs="Simplified Arabic"/>
          <w:sz w:val="24"/>
          <w:szCs w:val="24"/>
        </w:rPr>
      </w:pPr>
      <w:r w:rsidRPr="008869CF">
        <w:rPr>
          <w:rFonts w:ascii="Times New Roman" w:hAnsi="Times New Roman" w:cs="Simplified Arabic"/>
          <w:sz w:val="24"/>
          <w:szCs w:val="24"/>
          <w:rtl/>
        </w:rPr>
        <w:t>وزارة الصحة السعودية. (2022). دليل الحوكمة السريرية في المستشفيات. الإدارة العامة للجودة وسلامة المرضى</w:t>
      </w:r>
      <w:r w:rsidRPr="008869CF">
        <w:rPr>
          <w:rFonts w:ascii="Times New Roman" w:hAnsi="Times New Roman" w:cs="Simplified Arabic"/>
          <w:sz w:val="24"/>
          <w:szCs w:val="24"/>
        </w:rPr>
        <w:t>. https://www.moh.gov.sa</w:t>
      </w:r>
    </w:p>
    <w:p w14:paraId="2CB5A344" w14:textId="77777777" w:rsidR="0003702A" w:rsidRPr="008869CF" w:rsidRDefault="0003702A" w:rsidP="00084E9C">
      <w:pPr>
        <w:pStyle w:val="2222222222"/>
        <w:widowControl w:val="0"/>
      </w:pPr>
      <w:bookmarkStart w:id="294" w:name="_Toc203662121"/>
      <w:r w:rsidRPr="008869CF">
        <w:rPr>
          <w:rFonts w:hint="cs"/>
          <w:rtl/>
        </w:rPr>
        <w:t xml:space="preserve">ثالثًا: </w:t>
      </w:r>
      <w:r w:rsidRPr="008869CF">
        <w:rPr>
          <w:rtl/>
        </w:rPr>
        <w:t>المراجع الأجنبية</w:t>
      </w:r>
      <w:bookmarkEnd w:id="294"/>
    </w:p>
    <w:p w14:paraId="03DF3476"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Abd Elhamid, A. M. A. E., Abdou, H. A., &amp; El Sayed, A. A. I. (2024). Assessment Of Clinical Governance Climate and Its Relationship with Job Empowerment Among Healthcare Providers. Alexandria Scientific Nursing Journal, 26(4), 123-137.</w:t>
      </w:r>
    </w:p>
    <w:p w14:paraId="24EC5495"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Aged Care Quality and Safety Commission. (2019). Toolkit Developing and implementing a clinical governance framework. Australian Government. https://www.agedcarequality.gov.au/sites/default/files/media/Developing_and_implementing_a_clinical_governance_framework.pdf</w:t>
      </w:r>
    </w:p>
    <w:p w14:paraId="19759712"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Ahmed, A., Badawy, S. (2024). Influence of leadership Agility and Organizational innovation on Organizational Performance. Journal of the Higher Institute for </w:t>
      </w:r>
      <w:proofErr w:type="gramStart"/>
      <w:r w:rsidRPr="008869CF">
        <w:rPr>
          <w:rFonts w:ascii="Times New Roman" w:hAnsi="Times New Roman" w:cs="Simplified Arabic"/>
          <w:sz w:val="24"/>
          <w:szCs w:val="24"/>
        </w:rPr>
        <w:t>qualitative studies</w:t>
      </w:r>
      <w:proofErr w:type="gramEnd"/>
      <w:r w:rsidRPr="008869CF">
        <w:rPr>
          <w:rFonts w:ascii="Times New Roman" w:hAnsi="Times New Roman" w:cs="Simplified Arabic"/>
          <w:sz w:val="24"/>
          <w:szCs w:val="24"/>
        </w:rPr>
        <w:t>, 4(5), 1543-</w:t>
      </w:r>
      <w:r w:rsidRPr="008869CF">
        <w:rPr>
          <w:rFonts w:ascii="Times New Roman" w:hAnsi="Times New Roman" w:cs="Simplified Arabic"/>
          <w:sz w:val="24"/>
          <w:szCs w:val="24"/>
        </w:rPr>
        <w:lastRenderedPageBreak/>
        <w:t>1577.</w:t>
      </w:r>
    </w:p>
    <w:p w14:paraId="452C0430"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Al Doghan, M. A., &amp; Sundram, V. P. K. (2023). Organization operational efficiency and Innovativeness: Exploring the role of employees’ task-based training, operational task commitment, operational engagement, and supervisor support. International Journal of Operations and Quantitative Management, 29(1), 108-127.</w:t>
      </w:r>
    </w:p>
    <w:p w14:paraId="338AAF3A"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lang w:val="it-IT"/>
        </w:rPr>
        <w:t xml:space="preserve">Alotaibi, Y. K., &amp; Federico, F. (2017). </w:t>
      </w:r>
      <w:r w:rsidRPr="008869CF">
        <w:rPr>
          <w:rFonts w:ascii="Times New Roman" w:hAnsi="Times New Roman" w:cs="Simplified Arabic"/>
          <w:sz w:val="24"/>
          <w:szCs w:val="24"/>
        </w:rPr>
        <w:t>The impact of health information technology on patient safety. Saudi medical journal, 38(12), 1173-1180.</w:t>
      </w:r>
    </w:p>
    <w:p w14:paraId="0FFA0C4E"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proofErr w:type="spellStart"/>
      <w:r w:rsidRPr="008869CF">
        <w:rPr>
          <w:rFonts w:ascii="Times New Roman" w:hAnsi="Times New Roman" w:cs="Simplified Arabic"/>
          <w:sz w:val="24"/>
          <w:szCs w:val="24"/>
        </w:rPr>
        <w:t>Azilaku</w:t>
      </w:r>
      <w:proofErr w:type="spellEnd"/>
      <w:r w:rsidRPr="008869CF">
        <w:rPr>
          <w:rFonts w:ascii="Times New Roman" w:hAnsi="Times New Roman" w:cs="Simplified Arabic"/>
          <w:sz w:val="24"/>
          <w:szCs w:val="24"/>
        </w:rPr>
        <w:t xml:space="preserve">, J. C., Abor, P. A., </w:t>
      </w:r>
      <w:proofErr w:type="spellStart"/>
      <w:r w:rsidRPr="008869CF">
        <w:rPr>
          <w:rFonts w:ascii="Times New Roman" w:hAnsi="Times New Roman" w:cs="Simplified Arabic"/>
          <w:sz w:val="24"/>
          <w:szCs w:val="24"/>
        </w:rPr>
        <w:t>Abuosi</w:t>
      </w:r>
      <w:proofErr w:type="spellEnd"/>
      <w:r w:rsidRPr="008869CF">
        <w:rPr>
          <w:rFonts w:ascii="Times New Roman" w:hAnsi="Times New Roman" w:cs="Simplified Arabic"/>
          <w:sz w:val="24"/>
          <w:szCs w:val="24"/>
        </w:rPr>
        <w:t xml:space="preserve">, </w:t>
      </w:r>
      <w:proofErr w:type="gramStart"/>
      <w:r w:rsidRPr="008869CF">
        <w:rPr>
          <w:rFonts w:ascii="Times New Roman" w:hAnsi="Times New Roman" w:cs="Simplified Arabic"/>
          <w:sz w:val="24"/>
          <w:szCs w:val="24"/>
        </w:rPr>
        <w:t>A.</w:t>
      </w:r>
      <w:proofErr w:type="gramEnd"/>
      <w:r w:rsidRPr="008869CF">
        <w:rPr>
          <w:rFonts w:ascii="Times New Roman" w:hAnsi="Times New Roman" w:cs="Simplified Arabic"/>
          <w:sz w:val="24"/>
          <w:szCs w:val="24"/>
        </w:rPr>
        <w:t xml:space="preserve"> A., Anaba, E. A., &amp; </w:t>
      </w:r>
      <w:proofErr w:type="spellStart"/>
      <w:r w:rsidRPr="008869CF">
        <w:rPr>
          <w:rFonts w:ascii="Times New Roman" w:hAnsi="Times New Roman" w:cs="Simplified Arabic"/>
          <w:sz w:val="24"/>
          <w:szCs w:val="24"/>
        </w:rPr>
        <w:t>Titiati</w:t>
      </w:r>
      <w:proofErr w:type="spellEnd"/>
      <w:r w:rsidRPr="008869CF">
        <w:rPr>
          <w:rFonts w:ascii="Times New Roman" w:hAnsi="Times New Roman" w:cs="Simplified Arabic"/>
          <w:sz w:val="24"/>
          <w:szCs w:val="24"/>
        </w:rPr>
        <w:t>, A. (2021). Relationship between clinical governance and hospital performance: a cross-sectional study of psychiatric hospitals in Ghana. International Journal of Health Governance, 26(3), 225-236.</w:t>
      </w:r>
    </w:p>
    <w:p w14:paraId="2D690AFF"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Barraza-Lloréns, M., Arceo-</w:t>
      </w:r>
      <w:proofErr w:type="spellStart"/>
      <w:r w:rsidRPr="008869CF">
        <w:rPr>
          <w:rFonts w:ascii="Times New Roman" w:hAnsi="Times New Roman" w:cs="Simplified Arabic"/>
          <w:sz w:val="24"/>
          <w:szCs w:val="24"/>
        </w:rPr>
        <w:t>Schravesande</w:t>
      </w:r>
      <w:proofErr w:type="spellEnd"/>
      <w:r w:rsidRPr="008869CF">
        <w:rPr>
          <w:rFonts w:ascii="Times New Roman" w:hAnsi="Times New Roman" w:cs="Simplified Arabic"/>
          <w:sz w:val="24"/>
          <w:szCs w:val="24"/>
        </w:rPr>
        <w:t xml:space="preserve">, A., Campos-Hernández, Á., </w:t>
      </w:r>
      <w:proofErr w:type="spellStart"/>
      <w:r w:rsidRPr="008869CF">
        <w:rPr>
          <w:rFonts w:ascii="Times New Roman" w:hAnsi="Times New Roman" w:cs="Simplified Arabic"/>
          <w:sz w:val="24"/>
          <w:szCs w:val="24"/>
        </w:rPr>
        <w:t>Bauhoff</w:t>
      </w:r>
      <w:proofErr w:type="spellEnd"/>
      <w:r w:rsidRPr="008869CF">
        <w:rPr>
          <w:rFonts w:ascii="Times New Roman" w:hAnsi="Times New Roman" w:cs="Simplified Arabic"/>
          <w:sz w:val="24"/>
          <w:szCs w:val="24"/>
        </w:rPr>
        <w:t xml:space="preserve">, S., &amp; Bernal, </w:t>
      </w:r>
      <w:proofErr w:type="gramStart"/>
      <w:r w:rsidRPr="008869CF">
        <w:rPr>
          <w:rFonts w:ascii="Times New Roman" w:hAnsi="Times New Roman" w:cs="Simplified Arabic"/>
          <w:sz w:val="24"/>
          <w:szCs w:val="24"/>
        </w:rPr>
        <w:t>P.(</w:t>
      </w:r>
      <w:proofErr w:type="gramEnd"/>
      <w:r w:rsidRPr="008869CF">
        <w:rPr>
          <w:rFonts w:ascii="Times New Roman" w:hAnsi="Times New Roman" w:cs="Simplified Arabic"/>
          <w:sz w:val="24"/>
          <w:szCs w:val="24"/>
        </w:rPr>
        <w:t>2025). Measures of hospital efficiency and quality. Inter-American Development Bank Health, Nutrition and Population Division.</w:t>
      </w:r>
    </w:p>
    <w:p w14:paraId="38D8BBA9"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proofErr w:type="spellStart"/>
      <w:r w:rsidRPr="008869CF">
        <w:rPr>
          <w:rFonts w:ascii="Times New Roman" w:hAnsi="Times New Roman" w:cs="Simplified Arabic"/>
          <w:sz w:val="24"/>
          <w:szCs w:val="24"/>
        </w:rPr>
        <w:t>Behzadifar</w:t>
      </w:r>
      <w:proofErr w:type="spellEnd"/>
      <w:r w:rsidRPr="008869CF">
        <w:rPr>
          <w:rFonts w:ascii="Times New Roman" w:hAnsi="Times New Roman" w:cs="Simplified Arabic"/>
          <w:sz w:val="24"/>
          <w:szCs w:val="24"/>
        </w:rPr>
        <w:t xml:space="preserve">, M., </w:t>
      </w:r>
      <w:proofErr w:type="spellStart"/>
      <w:r w:rsidRPr="008869CF">
        <w:rPr>
          <w:rFonts w:ascii="Times New Roman" w:hAnsi="Times New Roman" w:cs="Simplified Arabic"/>
          <w:sz w:val="24"/>
          <w:szCs w:val="24"/>
        </w:rPr>
        <w:t>Bragazzi</w:t>
      </w:r>
      <w:proofErr w:type="spellEnd"/>
      <w:r w:rsidRPr="008869CF">
        <w:rPr>
          <w:rFonts w:ascii="Times New Roman" w:hAnsi="Times New Roman" w:cs="Simplified Arabic"/>
          <w:sz w:val="24"/>
          <w:szCs w:val="24"/>
        </w:rPr>
        <w:t>, N. L., Arab-</w:t>
      </w:r>
      <w:proofErr w:type="spellStart"/>
      <w:r w:rsidRPr="008869CF">
        <w:rPr>
          <w:rFonts w:ascii="Times New Roman" w:hAnsi="Times New Roman" w:cs="Simplified Arabic"/>
          <w:sz w:val="24"/>
          <w:szCs w:val="24"/>
        </w:rPr>
        <w:t>Zozani</w:t>
      </w:r>
      <w:proofErr w:type="spellEnd"/>
      <w:r w:rsidRPr="008869CF">
        <w:rPr>
          <w:rFonts w:ascii="Times New Roman" w:hAnsi="Times New Roman" w:cs="Simplified Arabic"/>
          <w:sz w:val="24"/>
          <w:szCs w:val="24"/>
        </w:rPr>
        <w:t xml:space="preserve">, M., Bakhtiari, A., </w:t>
      </w:r>
      <w:proofErr w:type="spellStart"/>
      <w:r w:rsidRPr="008869CF">
        <w:rPr>
          <w:rFonts w:ascii="Times New Roman" w:hAnsi="Times New Roman" w:cs="Simplified Arabic"/>
          <w:sz w:val="24"/>
          <w:szCs w:val="24"/>
        </w:rPr>
        <w:t>Behzadifar</w:t>
      </w:r>
      <w:proofErr w:type="spellEnd"/>
      <w:r w:rsidRPr="008869CF">
        <w:rPr>
          <w:rFonts w:ascii="Times New Roman" w:hAnsi="Times New Roman" w:cs="Simplified Arabic"/>
          <w:sz w:val="24"/>
          <w:szCs w:val="24"/>
        </w:rPr>
        <w:t xml:space="preserve">, M., </w:t>
      </w:r>
      <w:proofErr w:type="spellStart"/>
      <w:r w:rsidRPr="008869CF">
        <w:rPr>
          <w:rFonts w:ascii="Times New Roman" w:hAnsi="Times New Roman" w:cs="Simplified Arabic"/>
          <w:sz w:val="24"/>
          <w:szCs w:val="24"/>
        </w:rPr>
        <w:t>Beyranvand</w:t>
      </w:r>
      <w:proofErr w:type="spellEnd"/>
      <w:r w:rsidRPr="008869CF">
        <w:rPr>
          <w:rFonts w:ascii="Times New Roman" w:hAnsi="Times New Roman" w:cs="Simplified Arabic"/>
          <w:sz w:val="24"/>
          <w:szCs w:val="24"/>
        </w:rPr>
        <w:t>, T., ... &amp; Gorji, H. A. (2019). The challenges of implementation of clinical governance in Iran: a meta-synthesis of qualitative studies. Health research policy and systems, 17(1), 1-14.</w:t>
      </w:r>
    </w:p>
    <w:p w14:paraId="49D3B2E0"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Braithwaite, J., Matsuyama, Y., Mannion, R., Johnson, J., &amp; Bates, D. W. (2020). How to do clinical governance in health care: A strategic guide. The Lancet, 395(10237), 1473–1475. https://doi.org/10.1016/S0140-6736(20)30212-7</w:t>
      </w:r>
    </w:p>
    <w:p w14:paraId="33EE6564"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Chowdhury, S., Mok, D., &amp; </w:t>
      </w:r>
      <w:proofErr w:type="spellStart"/>
      <w:r w:rsidRPr="008869CF">
        <w:rPr>
          <w:rFonts w:ascii="Times New Roman" w:hAnsi="Times New Roman" w:cs="Simplified Arabic"/>
          <w:sz w:val="24"/>
          <w:szCs w:val="24"/>
        </w:rPr>
        <w:t>Leenen</w:t>
      </w:r>
      <w:proofErr w:type="spellEnd"/>
      <w:r w:rsidRPr="008869CF">
        <w:rPr>
          <w:rFonts w:ascii="Times New Roman" w:hAnsi="Times New Roman" w:cs="Simplified Arabic"/>
          <w:sz w:val="24"/>
          <w:szCs w:val="24"/>
        </w:rPr>
        <w:t>, L. (2021). Transformation of health care and the new model of care in Saudi Arabia: Kingdom’s Vision 2030. Journal of medicine and life, 14(3), 347-354.</w:t>
      </w:r>
    </w:p>
    <w:p w14:paraId="5BB46C0B"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Dobrzykowski, D. D., &amp; McFadden, K. L. (2020). Examining governance in hospital operations: The effects of trust and physician employment in achieving efficiency and patient satisfaction. Decision Sciences, 51(1), 74-109. </w:t>
      </w:r>
    </w:p>
    <w:p w14:paraId="6CD50E09"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Hong, K. (2017). Governance Issues in Health Financing. In: Quah, S.R. and Cockerham, W.C. (eds.) The International Encyclopedia of Public Health, 2nd edition. vol. 3, pp. 330–341.</w:t>
      </w:r>
    </w:p>
    <w:p w14:paraId="44886A3A"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HSO. (2021). Clinical Governance. Health Standards Organization and its licensors. https://healthstandards.org/files/40-StandardPR-EN-ClinGov-17Mar2021.pdf</w:t>
      </w:r>
    </w:p>
    <w:p w14:paraId="40600FC2" w14:textId="39069372"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Hussain, N. M., El-Sayed, K. A., El </w:t>
      </w:r>
      <w:proofErr w:type="spellStart"/>
      <w:r w:rsidRPr="008869CF">
        <w:rPr>
          <w:rFonts w:ascii="Times New Roman" w:hAnsi="Times New Roman" w:cs="Simplified Arabic"/>
          <w:sz w:val="24"/>
          <w:szCs w:val="24"/>
        </w:rPr>
        <w:t>Demerdash</w:t>
      </w:r>
      <w:proofErr w:type="spellEnd"/>
      <w:r w:rsidRPr="008869CF">
        <w:rPr>
          <w:rFonts w:ascii="Times New Roman" w:hAnsi="Times New Roman" w:cs="Simplified Arabic"/>
          <w:sz w:val="24"/>
          <w:szCs w:val="24"/>
        </w:rPr>
        <w:t>, S. M., &amp; Edrees, D. A. E. F. (2024). Innovative Leadership and Clinical Governance Climate as Perceived by Nurses. Tanta Scientific Nursing Journal, 35(4), 208-221.</w:t>
      </w:r>
    </w:p>
    <w:p w14:paraId="58116CA9"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Kamau, J. N., Wachira, A. W., &amp; Mwenda, L. K. M. (2024). The Importance of Customer Focus on the Institutional Performance of Private Universities in Kenya.</w:t>
      </w:r>
      <w:r w:rsidRPr="008869CF">
        <w:rPr>
          <w:rFonts w:ascii="Times New Roman" w:hAnsi="Times New Roman" w:cs="Simplified Arabic"/>
          <w:sz w:val="24"/>
          <w:szCs w:val="24"/>
          <w:rtl/>
          <w:lang w:val="it-IT"/>
        </w:rPr>
        <w:t>‏</w:t>
      </w:r>
    </w:p>
    <w:p w14:paraId="39708FF1"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Khan, A. A. (2022). The Intersection of Finance and Healthcare: Financing Healthcare Delivery Systems. Journal of Education and Finance Review, 1(1), 22-34</w:t>
      </w:r>
    </w:p>
    <w:p w14:paraId="2E4EF328"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Kiani, D. (2024). Transforming Healthcare in Saudi Arabia: Vision 2030’s Impact on Quality, Accessibility, and Innovation. European Journal of Science, Innovation and Technology, 4(5), 406-423.</w:t>
      </w:r>
    </w:p>
    <w:p w14:paraId="2FA0CE99"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Macfarlane, A. J. R. (2019). What is clinical governance? BJA education, 19(6), 174-175.</w:t>
      </w:r>
    </w:p>
    <w:p w14:paraId="47229747"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Maduna, P.H. (2022). Clinical governance implementation challenges in the Department of Health, Mpumalanga, South Africa (Unpublished Doctoral dissertation, University of Fort </w:t>
      </w:r>
      <w:proofErr w:type="gramStart"/>
      <w:r w:rsidRPr="008869CF">
        <w:rPr>
          <w:rFonts w:ascii="Times New Roman" w:hAnsi="Times New Roman" w:cs="Simplified Arabic"/>
          <w:sz w:val="24"/>
          <w:szCs w:val="24"/>
        </w:rPr>
        <w:t>Hare.</w:t>
      </w:r>
      <w:r w:rsidRPr="008869CF">
        <w:rPr>
          <w:rFonts w:ascii="Times New Roman" w:hAnsi="Times New Roman" w:cs="Simplified Arabic" w:hint="cs"/>
          <w:sz w:val="24"/>
          <w:szCs w:val="24"/>
          <w:rtl/>
          <w:lang w:val="it-IT"/>
        </w:rPr>
        <w:t>(</w:t>
      </w:r>
      <w:proofErr w:type="gramEnd"/>
    </w:p>
    <w:p w14:paraId="15125484"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lang w:val="it-IT"/>
        </w:rPr>
        <w:t xml:space="preserve">Mani, Z. A., &amp; Goniewicz, K. (2024). </w:t>
      </w:r>
      <w:r w:rsidRPr="008869CF">
        <w:rPr>
          <w:rFonts w:ascii="Times New Roman" w:hAnsi="Times New Roman" w:cs="Simplified Arabic"/>
          <w:sz w:val="24"/>
          <w:szCs w:val="24"/>
        </w:rPr>
        <w:t>Transforming healthcare in Saudi Arabia: a comprehensive evaluation of vision 2030’s impact. Sustainability, 16(8), 1-23.</w:t>
      </w:r>
    </w:p>
    <w:p w14:paraId="5EAF5367"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proofErr w:type="spellStart"/>
      <w:r w:rsidRPr="008869CF">
        <w:rPr>
          <w:rFonts w:ascii="Times New Roman" w:hAnsi="Times New Roman" w:cs="Simplified Arabic"/>
          <w:sz w:val="24"/>
          <w:szCs w:val="24"/>
        </w:rPr>
        <w:t>Oke</w:t>
      </w:r>
      <w:proofErr w:type="spellEnd"/>
      <w:r w:rsidRPr="008869CF">
        <w:rPr>
          <w:rFonts w:ascii="Times New Roman" w:hAnsi="Times New Roman" w:cs="Simplified Arabic"/>
          <w:sz w:val="24"/>
          <w:szCs w:val="24"/>
        </w:rPr>
        <w:t>, A. E. (2022). Operational Performance: A Measure of Project Success. In Measures of Sustainable Construction Projects Performance (pp. 129-134). Emerald Publishing Limited.</w:t>
      </w:r>
    </w:p>
    <w:p w14:paraId="5BEEA7FA"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Owolabi, O.&amp; </w:t>
      </w:r>
      <w:proofErr w:type="spellStart"/>
      <w:r w:rsidRPr="008869CF">
        <w:rPr>
          <w:rFonts w:ascii="Times New Roman" w:hAnsi="Times New Roman" w:cs="Simplified Arabic"/>
          <w:sz w:val="24"/>
          <w:szCs w:val="24"/>
        </w:rPr>
        <w:t>Olatoye</w:t>
      </w:r>
      <w:proofErr w:type="spellEnd"/>
      <w:r w:rsidRPr="008869CF">
        <w:rPr>
          <w:rFonts w:ascii="Times New Roman" w:hAnsi="Times New Roman" w:cs="Simplified Arabic"/>
          <w:sz w:val="24"/>
          <w:szCs w:val="24"/>
        </w:rPr>
        <w:t xml:space="preserve">, F. &amp; </w:t>
      </w:r>
      <w:proofErr w:type="spellStart"/>
      <w:r w:rsidRPr="008869CF">
        <w:rPr>
          <w:rFonts w:ascii="Times New Roman" w:hAnsi="Times New Roman" w:cs="Simplified Arabic"/>
          <w:sz w:val="24"/>
          <w:szCs w:val="24"/>
        </w:rPr>
        <w:t>Elufioye</w:t>
      </w:r>
      <w:proofErr w:type="spellEnd"/>
      <w:r w:rsidRPr="008869CF">
        <w:rPr>
          <w:rFonts w:ascii="Times New Roman" w:hAnsi="Times New Roman" w:cs="Simplified Arabic"/>
          <w:sz w:val="24"/>
          <w:szCs w:val="24"/>
        </w:rPr>
        <w:t xml:space="preserve">, O.&amp; </w:t>
      </w:r>
      <w:proofErr w:type="spellStart"/>
      <w:r w:rsidRPr="008869CF">
        <w:rPr>
          <w:rFonts w:ascii="Times New Roman" w:hAnsi="Times New Roman" w:cs="Simplified Arabic"/>
          <w:sz w:val="24"/>
          <w:szCs w:val="24"/>
        </w:rPr>
        <w:t>Okunade</w:t>
      </w:r>
      <w:proofErr w:type="spellEnd"/>
      <w:r w:rsidRPr="008869CF">
        <w:rPr>
          <w:rFonts w:ascii="Times New Roman" w:hAnsi="Times New Roman" w:cs="Simplified Arabic"/>
          <w:sz w:val="24"/>
          <w:szCs w:val="24"/>
        </w:rPr>
        <w:t>, B. (2024). Reviewing healthcare financial management. Strategies for cost-effective care. World Journal of Advanced Research and Reviews, 21(02), 958–966.</w:t>
      </w:r>
    </w:p>
    <w:p w14:paraId="791A5E16"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proofErr w:type="spellStart"/>
      <w:r w:rsidRPr="008869CF">
        <w:rPr>
          <w:rFonts w:ascii="Times New Roman" w:hAnsi="Times New Roman" w:cs="Simplified Arabic"/>
          <w:sz w:val="24"/>
          <w:szCs w:val="24"/>
        </w:rPr>
        <w:t>Purba</w:t>
      </w:r>
      <w:proofErr w:type="spellEnd"/>
      <w:r w:rsidRPr="008869CF">
        <w:rPr>
          <w:rFonts w:ascii="Times New Roman" w:hAnsi="Times New Roman" w:cs="Simplified Arabic"/>
          <w:sz w:val="24"/>
          <w:szCs w:val="24"/>
        </w:rPr>
        <w:t xml:space="preserve">, S., Muda, I., </w:t>
      </w:r>
      <w:proofErr w:type="spellStart"/>
      <w:r w:rsidRPr="008869CF">
        <w:rPr>
          <w:rFonts w:ascii="Times New Roman" w:hAnsi="Times New Roman" w:cs="Simplified Arabic"/>
          <w:sz w:val="24"/>
          <w:szCs w:val="24"/>
        </w:rPr>
        <w:t>Lumbanraja</w:t>
      </w:r>
      <w:proofErr w:type="spellEnd"/>
      <w:r w:rsidRPr="008869CF">
        <w:rPr>
          <w:rFonts w:ascii="Times New Roman" w:hAnsi="Times New Roman" w:cs="Simplified Arabic"/>
          <w:sz w:val="24"/>
          <w:szCs w:val="24"/>
        </w:rPr>
        <w:t xml:space="preserve">, P., &amp; </w:t>
      </w:r>
      <w:proofErr w:type="spellStart"/>
      <w:r w:rsidRPr="008869CF">
        <w:rPr>
          <w:rFonts w:ascii="Times New Roman" w:hAnsi="Times New Roman" w:cs="Simplified Arabic"/>
          <w:sz w:val="24"/>
          <w:szCs w:val="24"/>
        </w:rPr>
        <w:t>Kholis</w:t>
      </w:r>
      <w:proofErr w:type="spellEnd"/>
      <w:r w:rsidRPr="008869CF">
        <w:rPr>
          <w:rFonts w:ascii="Times New Roman" w:hAnsi="Times New Roman" w:cs="Simplified Arabic"/>
          <w:sz w:val="24"/>
          <w:szCs w:val="24"/>
        </w:rPr>
        <w:t xml:space="preserve">, A. (2022). Factors that Influence the Organizational Performance in Private Universities: A Review of Literature. International Journal of Finance, </w:t>
      </w:r>
      <w:r w:rsidRPr="008869CF">
        <w:rPr>
          <w:rFonts w:ascii="Times New Roman" w:hAnsi="Times New Roman" w:cs="Simplified Arabic"/>
          <w:sz w:val="24"/>
          <w:szCs w:val="24"/>
        </w:rPr>
        <w:lastRenderedPageBreak/>
        <w:t>Economics and Business, 1(4), 284-291.</w:t>
      </w:r>
      <w:r w:rsidRPr="008869CF">
        <w:rPr>
          <w:rFonts w:ascii="Times New Roman" w:hAnsi="Times New Roman" w:cs="Simplified Arabic"/>
          <w:sz w:val="24"/>
          <w:szCs w:val="24"/>
          <w:rtl/>
          <w:lang w:val="it-IT"/>
        </w:rPr>
        <w:t>‏</w:t>
      </w:r>
    </w:p>
    <w:p w14:paraId="1EBAA1BB"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Sinha, R. (2024). The role and impact of new technologies on healthcare systems. Discover Health Systems, 3(1), 1-14.</w:t>
      </w:r>
    </w:p>
    <w:p w14:paraId="4880C213" w14:textId="77777777" w:rsidR="00B34BCF" w:rsidRPr="008869CF" w:rsidRDefault="00B34BCF" w:rsidP="00084E9C">
      <w:pPr>
        <w:widowControl w:val="0"/>
        <w:spacing w:after="0" w:line="240" w:lineRule="auto"/>
        <w:ind w:left="360" w:hanging="360"/>
        <w:jc w:val="both"/>
        <w:rPr>
          <w:rFonts w:ascii="Times New Roman" w:hAnsi="Times New Roman" w:cs="Simplified Arabic"/>
          <w:sz w:val="24"/>
          <w:szCs w:val="24"/>
        </w:rPr>
      </w:pPr>
      <w:r w:rsidRPr="008869CF">
        <w:rPr>
          <w:rFonts w:ascii="Times New Roman" w:hAnsi="Times New Roman" w:cs="Simplified Arabic"/>
          <w:sz w:val="24"/>
          <w:szCs w:val="24"/>
        </w:rPr>
        <w:t xml:space="preserve">WHO. (2025). Health systems governance. World Health </w:t>
      </w:r>
      <w:proofErr w:type="spellStart"/>
      <w:r w:rsidRPr="008869CF">
        <w:rPr>
          <w:rFonts w:ascii="Times New Roman" w:hAnsi="Times New Roman" w:cs="Simplified Arabic"/>
          <w:sz w:val="24"/>
          <w:szCs w:val="24"/>
        </w:rPr>
        <w:t>Organization.Retrieved</w:t>
      </w:r>
      <w:proofErr w:type="spellEnd"/>
      <w:r w:rsidRPr="008869CF">
        <w:rPr>
          <w:rFonts w:ascii="Times New Roman" w:hAnsi="Times New Roman" w:cs="Simplified Arabic"/>
          <w:sz w:val="24"/>
          <w:szCs w:val="24"/>
        </w:rPr>
        <w:t xml:space="preserve"> from https://www.who.int/health-topics/health-systems-governance#tab=tab_1</w:t>
      </w:r>
    </w:p>
    <w:p w14:paraId="5CCDB4E1" w14:textId="6CE7757D" w:rsidR="004029DE" w:rsidRDefault="004029DE" w:rsidP="00E14E06">
      <w:pPr>
        <w:widowControl w:val="0"/>
        <w:spacing w:after="0" w:line="240" w:lineRule="auto"/>
        <w:ind w:left="360" w:hanging="360"/>
        <w:jc w:val="both"/>
        <w:rPr>
          <w:rFonts w:ascii="Times New Roman" w:hAnsi="Times New Roman" w:cs="Simplified Arabic"/>
          <w:sz w:val="24"/>
          <w:szCs w:val="24"/>
          <w:rtl/>
          <w:lang w:val="it-IT"/>
        </w:rPr>
      </w:pPr>
    </w:p>
    <w:p w14:paraId="58EDEBC4" w14:textId="77777777" w:rsidR="00F10F1C" w:rsidRPr="00B62C97" w:rsidRDefault="00F10F1C" w:rsidP="00F10F1C">
      <w:pPr>
        <w:widowControl w:val="0"/>
        <w:spacing w:after="0" w:line="240" w:lineRule="auto"/>
        <w:ind w:left="360" w:hanging="360"/>
        <w:jc w:val="both"/>
        <w:rPr>
          <w:rFonts w:ascii="Times New Roman" w:hAnsi="Times New Roman" w:cs="Simplified Arabic"/>
          <w:b/>
          <w:bCs/>
          <w:szCs w:val="24"/>
          <w:rtl/>
        </w:rPr>
      </w:pPr>
    </w:p>
    <w:sectPr w:rsidR="00F10F1C" w:rsidRPr="00B62C97" w:rsidSect="00D90EBA">
      <w:footerReference w:type="default" r:id="rId8"/>
      <w:pgSz w:w="11906" w:h="16838"/>
      <w:pgMar w:top="993" w:right="1416" w:bottom="1440"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F26CC" w14:textId="77777777" w:rsidR="00723679" w:rsidRDefault="00723679" w:rsidP="00B7158E">
      <w:pPr>
        <w:spacing w:after="0" w:line="240" w:lineRule="auto"/>
      </w:pPr>
      <w:r>
        <w:separator/>
      </w:r>
    </w:p>
  </w:endnote>
  <w:endnote w:type="continuationSeparator" w:id="0">
    <w:p w14:paraId="04F90087" w14:textId="77777777" w:rsidR="00723679" w:rsidRDefault="00723679" w:rsidP="00B71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halid Art bold">
    <w:altName w:val="Arial"/>
    <w:panose1 w:val="00000000000000000000"/>
    <w:charset w:val="B2"/>
    <w:family w:val="auto"/>
    <w:pitch w:val="variable"/>
    <w:sig w:usb0="00002001" w:usb1="00000000" w:usb2="00000000" w:usb3="00000000" w:csb0="00000040" w:csb1="00000000"/>
  </w:font>
  <w:font w:name="Abdoullah Ashgar EL-kharef">
    <w:altName w:val="Cambria"/>
    <w:panose1 w:val="02000000000000000000"/>
    <w:charset w:val="00"/>
    <w:family w:val="auto"/>
    <w:pitch w:val="variable"/>
    <w:sig w:usb0="80002007" w:usb1="90000008"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CBA8C" w14:textId="166AA85F" w:rsidR="00546495" w:rsidRPr="008869CF" w:rsidRDefault="008869CF" w:rsidP="008869CF">
    <w:pPr>
      <w:pStyle w:val="ad"/>
      <w:jc w:val="center"/>
      <w:rPr>
        <w:lang w:bidi="ar-EG"/>
      </w:rPr>
    </w:pPr>
    <w:r>
      <w:rPr>
        <w:rFonts w:ascii="Simplified Arabic" w:hAnsi="Simplified Arabic" w:cs="Simplified Arabic"/>
        <w:b/>
        <w:bCs/>
        <w:sz w:val="26"/>
        <w:szCs w:val="26"/>
        <w:rtl/>
        <w:lang w:bidi="ar-EG"/>
      </w:rPr>
      <w:fldChar w:fldCharType="begin"/>
    </w:r>
    <w:r>
      <w:rPr>
        <w:rFonts w:ascii="Simplified Arabic" w:hAnsi="Simplified Arabic" w:cs="Simplified Arabic"/>
        <w:b/>
        <w:bCs/>
        <w:sz w:val="26"/>
        <w:szCs w:val="26"/>
        <w:rtl/>
        <w:lang w:bidi="ar-EG"/>
      </w:rPr>
      <w:instrText xml:space="preserve"> </w:instrText>
    </w:r>
    <w:r>
      <w:rPr>
        <w:rFonts w:ascii="Simplified Arabic" w:hAnsi="Simplified Arabic" w:cs="Simplified Arabic" w:hint="cs"/>
        <w:b/>
        <w:bCs/>
        <w:sz w:val="26"/>
        <w:szCs w:val="26"/>
        <w:lang w:bidi="ar-EG"/>
      </w:rPr>
      <w:instrText>PAGE  \* Arabic  \* MERGEFORMAT</w:instrText>
    </w:r>
    <w:r>
      <w:rPr>
        <w:rFonts w:ascii="Simplified Arabic" w:hAnsi="Simplified Arabic" w:cs="Simplified Arabic"/>
        <w:b/>
        <w:bCs/>
        <w:sz w:val="26"/>
        <w:szCs w:val="26"/>
        <w:rtl/>
        <w:lang w:bidi="ar-EG"/>
      </w:rPr>
      <w:instrText xml:space="preserve"> </w:instrText>
    </w:r>
    <w:r>
      <w:rPr>
        <w:rFonts w:ascii="Simplified Arabic" w:hAnsi="Simplified Arabic" w:cs="Simplified Arabic"/>
        <w:b/>
        <w:bCs/>
        <w:sz w:val="26"/>
        <w:szCs w:val="26"/>
        <w:rtl/>
        <w:lang w:bidi="ar-EG"/>
      </w:rPr>
      <w:fldChar w:fldCharType="separate"/>
    </w:r>
    <w:r>
      <w:rPr>
        <w:rFonts w:ascii="Simplified Arabic" w:hAnsi="Simplified Arabic" w:cs="Simplified Arabic"/>
        <w:b/>
        <w:bCs/>
        <w:noProof/>
        <w:sz w:val="26"/>
        <w:szCs w:val="26"/>
        <w:rtl/>
        <w:lang w:bidi="ar-EG"/>
      </w:rPr>
      <w:t>1</w:t>
    </w:r>
    <w:r>
      <w:rPr>
        <w:rFonts w:ascii="Simplified Arabic" w:hAnsi="Simplified Arabic" w:cs="Simplified Arabic"/>
        <w:b/>
        <w:bCs/>
        <w:sz w:val="26"/>
        <w:szCs w:val="26"/>
        <w:rtl/>
        <w:lang w:bidi="ar-EG"/>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C279F" w14:textId="77777777" w:rsidR="00723679" w:rsidRDefault="00723679" w:rsidP="00B7158E">
      <w:pPr>
        <w:spacing w:after="0" w:line="240" w:lineRule="auto"/>
      </w:pPr>
      <w:r>
        <w:separator/>
      </w:r>
    </w:p>
  </w:footnote>
  <w:footnote w:type="continuationSeparator" w:id="0">
    <w:p w14:paraId="6FA642EC" w14:textId="77777777" w:rsidR="00723679" w:rsidRDefault="00723679" w:rsidP="00B71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10.05pt;height:10.05pt;visibility:visible" o:bullet="t">
        <v:imagedata r:id="rId1" o:title=""/>
      </v:shape>
    </w:pict>
  </w:numPicBullet>
  <w:abstractNum w:abstractNumId="0" w15:restartNumberingAfterBreak="0">
    <w:nsid w:val="FFFFFF88"/>
    <w:multiLevelType w:val="singleLevel"/>
    <w:tmpl w:val="BF3AA09C"/>
    <w:lvl w:ilvl="0">
      <w:start w:val="1"/>
      <w:numFmt w:val="decimal"/>
      <w:pStyle w:val="a"/>
      <w:lvlText w:val="%1."/>
      <w:lvlJc w:val="left"/>
      <w:pPr>
        <w:tabs>
          <w:tab w:val="num" w:pos="839"/>
        </w:tabs>
        <w:ind w:left="839" w:hanging="360"/>
      </w:pPr>
    </w:lvl>
  </w:abstractNum>
  <w:abstractNum w:abstractNumId="1" w15:restartNumberingAfterBreak="0">
    <w:nsid w:val="FFFFFF89"/>
    <w:multiLevelType w:val="singleLevel"/>
    <w:tmpl w:val="E9F4E6A6"/>
    <w:lvl w:ilvl="0">
      <w:start w:val="1"/>
      <w:numFmt w:val="bullet"/>
      <w:pStyle w:val="a0"/>
      <w:lvlText w:val=""/>
      <w:lvlJc w:val="left"/>
      <w:pPr>
        <w:tabs>
          <w:tab w:val="num" w:pos="360"/>
        </w:tabs>
        <w:ind w:left="360" w:hanging="360"/>
      </w:pPr>
      <w:rPr>
        <w:rFonts w:ascii="Symbol" w:hAnsi="Symbol" w:hint="default"/>
      </w:rPr>
    </w:lvl>
  </w:abstractNum>
  <w:abstractNum w:abstractNumId="2" w15:restartNumberingAfterBreak="0">
    <w:nsid w:val="01500A8D"/>
    <w:multiLevelType w:val="hybridMultilevel"/>
    <w:tmpl w:val="083A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227D09"/>
    <w:multiLevelType w:val="hybridMultilevel"/>
    <w:tmpl w:val="BB4C0240"/>
    <w:lvl w:ilvl="0" w:tplc="FFFFFFFF">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3F6665"/>
    <w:multiLevelType w:val="hybridMultilevel"/>
    <w:tmpl w:val="D5C4776A"/>
    <w:lvl w:ilvl="0" w:tplc="04090001">
      <w:start w:val="1"/>
      <w:numFmt w:val="bullet"/>
      <w:lvlText w:val=""/>
      <w:lvlJc w:val="left"/>
      <w:pPr>
        <w:ind w:left="720" w:hanging="360"/>
      </w:pPr>
      <w:rPr>
        <w:rFonts w:ascii="Symbol" w:hAnsi="Symbol" w:hint="default"/>
      </w:rPr>
    </w:lvl>
    <w:lvl w:ilvl="1" w:tplc="E392F372">
      <w:numFmt w:val="bullet"/>
      <w:lvlText w:val="•"/>
      <w:lvlJc w:val="left"/>
      <w:pPr>
        <w:ind w:left="1800" w:hanging="720"/>
      </w:pPr>
      <w:rPr>
        <w:rFonts w:asciiTheme="minorHAnsi" w:eastAsiaTheme="minorEastAsia" w:hAnsiTheme="minorHAnsi" w:cs="Khalid Art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CAB293B"/>
    <w:multiLevelType w:val="hybridMultilevel"/>
    <w:tmpl w:val="EBD2879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D146A8F"/>
    <w:multiLevelType w:val="hybridMultilevel"/>
    <w:tmpl w:val="56CC3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88266B"/>
    <w:multiLevelType w:val="hybridMultilevel"/>
    <w:tmpl w:val="1194D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083BC0"/>
    <w:multiLevelType w:val="multilevel"/>
    <w:tmpl w:val="10083BC0"/>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E556C7"/>
    <w:multiLevelType w:val="multilevel"/>
    <w:tmpl w:val="10E556C7"/>
    <w:lvl w:ilvl="0">
      <w:start w:val="1"/>
      <w:numFmt w:val="decimal"/>
      <w:lvlText w:val="%1."/>
      <w:lvlJc w:val="left"/>
      <w:pPr>
        <w:ind w:left="804" w:hanging="360"/>
      </w:pPr>
    </w:lvl>
    <w:lvl w:ilvl="1">
      <w:start w:val="1"/>
      <w:numFmt w:val="lowerLetter"/>
      <w:lvlText w:val="%2."/>
      <w:lvlJc w:val="left"/>
      <w:pPr>
        <w:ind w:left="1524" w:hanging="360"/>
      </w:pPr>
    </w:lvl>
    <w:lvl w:ilvl="2">
      <w:start w:val="1"/>
      <w:numFmt w:val="lowerRoman"/>
      <w:lvlText w:val="%3."/>
      <w:lvlJc w:val="right"/>
      <w:pPr>
        <w:ind w:left="2244" w:hanging="180"/>
      </w:pPr>
    </w:lvl>
    <w:lvl w:ilvl="3">
      <w:start w:val="1"/>
      <w:numFmt w:val="decimal"/>
      <w:lvlText w:val="%4."/>
      <w:lvlJc w:val="left"/>
      <w:pPr>
        <w:ind w:left="2964" w:hanging="360"/>
      </w:pPr>
    </w:lvl>
    <w:lvl w:ilvl="4">
      <w:start w:val="1"/>
      <w:numFmt w:val="lowerLetter"/>
      <w:lvlText w:val="%5."/>
      <w:lvlJc w:val="left"/>
      <w:pPr>
        <w:ind w:left="3684" w:hanging="360"/>
      </w:pPr>
    </w:lvl>
    <w:lvl w:ilvl="5">
      <w:start w:val="1"/>
      <w:numFmt w:val="lowerRoman"/>
      <w:lvlText w:val="%6."/>
      <w:lvlJc w:val="right"/>
      <w:pPr>
        <w:ind w:left="4404" w:hanging="180"/>
      </w:pPr>
    </w:lvl>
    <w:lvl w:ilvl="6">
      <w:start w:val="1"/>
      <w:numFmt w:val="decimal"/>
      <w:lvlText w:val="%7."/>
      <w:lvlJc w:val="left"/>
      <w:pPr>
        <w:ind w:left="5124" w:hanging="360"/>
      </w:pPr>
    </w:lvl>
    <w:lvl w:ilvl="7">
      <w:start w:val="1"/>
      <w:numFmt w:val="lowerLetter"/>
      <w:lvlText w:val="%8."/>
      <w:lvlJc w:val="left"/>
      <w:pPr>
        <w:ind w:left="5844" w:hanging="360"/>
      </w:pPr>
    </w:lvl>
    <w:lvl w:ilvl="8">
      <w:start w:val="1"/>
      <w:numFmt w:val="lowerRoman"/>
      <w:lvlText w:val="%9."/>
      <w:lvlJc w:val="right"/>
      <w:pPr>
        <w:ind w:left="6564" w:hanging="180"/>
      </w:pPr>
    </w:lvl>
  </w:abstractNum>
  <w:abstractNum w:abstractNumId="12" w15:restartNumberingAfterBreak="0">
    <w:nsid w:val="11274A31"/>
    <w:multiLevelType w:val="hybridMultilevel"/>
    <w:tmpl w:val="E8D6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83708B"/>
    <w:multiLevelType w:val="hybridMultilevel"/>
    <w:tmpl w:val="63006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C361C7"/>
    <w:multiLevelType w:val="hybridMultilevel"/>
    <w:tmpl w:val="ABD0DBB4"/>
    <w:lvl w:ilvl="0" w:tplc="B01CA57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3C4678F"/>
    <w:multiLevelType w:val="hybridMultilevel"/>
    <w:tmpl w:val="74462650"/>
    <w:lvl w:ilvl="0" w:tplc="8B142538">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3C4DBD"/>
    <w:multiLevelType w:val="hybridMultilevel"/>
    <w:tmpl w:val="10445A8E"/>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3134E0"/>
    <w:multiLevelType w:val="hybridMultilevel"/>
    <w:tmpl w:val="2A1E1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6B0681"/>
    <w:multiLevelType w:val="multilevel"/>
    <w:tmpl w:val="1F6B0681"/>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1FA94595"/>
    <w:multiLevelType w:val="hybridMultilevel"/>
    <w:tmpl w:val="4FBC5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9620E8"/>
    <w:multiLevelType w:val="hybridMultilevel"/>
    <w:tmpl w:val="8F8EB3A8"/>
    <w:lvl w:ilvl="0" w:tplc="04090009">
      <w:start w:val="1"/>
      <w:numFmt w:val="bullet"/>
      <w:lvlText w:val=""/>
      <w:lvlJc w:val="left"/>
      <w:pPr>
        <w:ind w:left="804" w:hanging="360"/>
      </w:pPr>
      <w:rPr>
        <w:rFonts w:ascii="Wingdings" w:hAnsi="Wingdings" w:hint="default"/>
        <w:color w:val="000000" w:themeColor="text1"/>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1" w15:restartNumberingAfterBreak="0">
    <w:nsid w:val="243E26DD"/>
    <w:multiLevelType w:val="multilevel"/>
    <w:tmpl w:val="243E26D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25FA2A7D"/>
    <w:multiLevelType w:val="hybridMultilevel"/>
    <w:tmpl w:val="7AA4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E97687"/>
    <w:multiLevelType w:val="multilevel"/>
    <w:tmpl w:val="26E976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0C35E49"/>
    <w:multiLevelType w:val="hybridMultilevel"/>
    <w:tmpl w:val="1BC82BA8"/>
    <w:lvl w:ilvl="0" w:tplc="B01CA57A">
      <w:start w:val="1"/>
      <w:numFmt w:val="arabicAbjad"/>
      <w:lvlText w:val="%1."/>
      <w:lvlJc w:val="left"/>
      <w:pPr>
        <w:ind w:left="720" w:hanging="360"/>
      </w:pPr>
      <w:rPr>
        <w:rFonts w:hint="default"/>
      </w:rPr>
    </w:lvl>
    <w:lvl w:ilvl="1" w:tplc="9BB267AC">
      <w:numFmt w:val="bullet"/>
      <w:lvlText w:val="•"/>
      <w:lvlJc w:val="left"/>
      <w:pPr>
        <w:ind w:left="1440" w:hanging="360"/>
      </w:pPr>
      <w:rPr>
        <w:rFonts w:ascii="Abdoullah Ashgar EL-kharef" w:eastAsiaTheme="minorEastAsia" w:hAnsi="Abdoullah Ashgar EL-kharef" w:cs="Khalid Art bold"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EA3D58"/>
    <w:multiLevelType w:val="hybridMultilevel"/>
    <w:tmpl w:val="F1F86E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1461709"/>
    <w:multiLevelType w:val="hybridMultilevel"/>
    <w:tmpl w:val="CE24DFD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7" w15:restartNumberingAfterBreak="0">
    <w:nsid w:val="346A0C44"/>
    <w:multiLevelType w:val="multilevel"/>
    <w:tmpl w:val="346A0C44"/>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8" w15:restartNumberingAfterBreak="0">
    <w:nsid w:val="35AB2DA8"/>
    <w:multiLevelType w:val="hybridMultilevel"/>
    <w:tmpl w:val="77CC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146169"/>
    <w:multiLevelType w:val="hybridMultilevel"/>
    <w:tmpl w:val="0F8E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8D67B5"/>
    <w:multiLevelType w:val="hybridMultilevel"/>
    <w:tmpl w:val="90242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1979AD"/>
    <w:multiLevelType w:val="hybridMultilevel"/>
    <w:tmpl w:val="09984C12"/>
    <w:lvl w:ilvl="0" w:tplc="D8B8A500">
      <w:start w:val="1"/>
      <w:numFmt w:val="decimal"/>
      <w:lvlText w:val="%1."/>
      <w:lvlJc w:val="left"/>
      <w:pPr>
        <w:ind w:left="1864" w:hanging="360"/>
      </w:pPr>
      <w:rPr>
        <w:rFonts w:hint="default"/>
        <w:sz w:val="36"/>
        <w:szCs w:val="28"/>
      </w:rPr>
    </w:lvl>
    <w:lvl w:ilvl="1" w:tplc="FFFFFFFF" w:tentative="1">
      <w:start w:val="1"/>
      <w:numFmt w:val="bullet"/>
      <w:lvlText w:val="o"/>
      <w:lvlJc w:val="left"/>
      <w:pPr>
        <w:ind w:left="2584" w:hanging="360"/>
      </w:pPr>
      <w:rPr>
        <w:rFonts w:ascii="Courier New" w:hAnsi="Courier New" w:cs="Courier New" w:hint="default"/>
      </w:rPr>
    </w:lvl>
    <w:lvl w:ilvl="2" w:tplc="FFFFFFFF" w:tentative="1">
      <w:start w:val="1"/>
      <w:numFmt w:val="bullet"/>
      <w:lvlText w:val=""/>
      <w:lvlJc w:val="left"/>
      <w:pPr>
        <w:ind w:left="3304" w:hanging="360"/>
      </w:pPr>
      <w:rPr>
        <w:rFonts w:ascii="Wingdings" w:hAnsi="Wingdings" w:hint="default"/>
      </w:rPr>
    </w:lvl>
    <w:lvl w:ilvl="3" w:tplc="FFFFFFFF" w:tentative="1">
      <w:start w:val="1"/>
      <w:numFmt w:val="bullet"/>
      <w:lvlText w:val=""/>
      <w:lvlJc w:val="left"/>
      <w:pPr>
        <w:ind w:left="4024" w:hanging="360"/>
      </w:pPr>
      <w:rPr>
        <w:rFonts w:ascii="Symbol" w:hAnsi="Symbol" w:hint="default"/>
      </w:rPr>
    </w:lvl>
    <w:lvl w:ilvl="4" w:tplc="FFFFFFFF" w:tentative="1">
      <w:start w:val="1"/>
      <w:numFmt w:val="bullet"/>
      <w:lvlText w:val="o"/>
      <w:lvlJc w:val="left"/>
      <w:pPr>
        <w:ind w:left="4744" w:hanging="360"/>
      </w:pPr>
      <w:rPr>
        <w:rFonts w:ascii="Courier New" w:hAnsi="Courier New" w:cs="Courier New" w:hint="default"/>
      </w:rPr>
    </w:lvl>
    <w:lvl w:ilvl="5" w:tplc="FFFFFFFF" w:tentative="1">
      <w:start w:val="1"/>
      <w:numFmt w:val="bullet"/>
      <w:lvlText w:val=""/>
      <w:lvlJc w:val="left"/>
      <w:pPr>
        <w:ind w:left="5464" w:hanging="360"/>
      </w:pPr>
      <w:rPr>
        <w:rFonts w:ascii="Wingdings" w:hAnsi="Wingdings" w:hint="default"/>
      </w:rPr>
    </w:lvl>
    <w:lvl w:ilvl="6" w:tplc="FFFFFFFF" w:tentative="1">
      <w:start w:val="1"/>
      <w:numFmt w:val="bullet"/>
      <w:lvlText w:val=""/>
      <w:lvlJc w:val="left"/>
      <w:pPr>
        <w:ind w:left="6184" w:hanging="360"/>
      </w:pPr>
      <w:rPr>
        <w:rFonts w:ascii="Symbol" w:hAnsi="Symbol" w:hint="default"/>
      </w:rPr>
    </w:lvl>
    <w:lvl w:ilvl="7" w:tplc="FFFFFFFF" w:tentative="1">
      <w:start w:val="1"/>
      <w:numFmt w:val="bullet"/>
      <w:lvlText w:val="o"/>
      <w:lvlJc w:val="left"/>
      <w:pPr>
        <w:ind w:left="6904" w:hanging="360"/>
      </w:pPr>
      <w:rPr>
        <w:rFonts w:ascii="Courier New" w:hAnsi="Courier New" w:cs="Courier New" w:hint="default"/>
      </w:rPr>
    </w:lvl>
    <w:lvl w:ilvl="8" w:tplc="FFFFFFFF" w:tentative="1">
      <w:start w:val="1"/>
      <w:numFmt w:val="bullet"/>
      <w:lvlText w:val=""/>
      <w:lvlJc w:val="left"/>
      <w:pPr>
        <w:ind w:left="7624" w:hanging="360"/>
      </w:pPr>
      <w:rPr>
        <w:rFonts w:ascii="Wingdings" w:hAnsi="Wingdings" w:hint="default"/>
      </w:rPr>
    </w:lvl>
  </w:abstractNum>
  <w:abstractNum w:abstractNumId="32" w15:restartNumberingAfterBreak="0">
    <w:nsid w:val="3D0E03C1"/>
    <w:multiLevelType w:val="hybridMultilevel"/>
    <w:tmpl w:val="4E1A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C12327"/>
    <w:multiLevelType w:val="hybridMultilevel"/>
    <w:tmpl w:val="B4B61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C1251D"/>
    <w:multiLevelType w:val="hybridMultilevel"/>
    <w:tmpl w:val="5B0A17EA"/>
    <w:lvl w:ilvl="0" w:tplc="3A2045EA">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21A1133"/>
    <w:multiLevelType w:val="hybridMultilevel"/>
    <w:tmpl w:val="1C44A578"/>
    <w:lvl w:ilvl="0" w:tplc="0409000F">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2D6FCA"/>
    <w:multiLevelType w:val="hybridMultilevel"/>
    <w:tmpl w:val="B4A8237E"/>
    <w:lvl w:ilvl="0" w:tplc="4A94A26A">
      <w:start w:val="1"/>
      <w:numFmt w:val="bullet"/>
      <w:lvlText w:val="-"/>
      <w:lvlJc w:val="left"/>
      <w:pPr>
        <w:ind w:left="1080" w:hanging="720"/>
      </w:pPr>
      <w:rPr>
        <w:rFonts w:ascii="Simplified Arabic" w:eastAsia="Calibr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C87C2A"/>
    <w:multiLevelType w:val="hybridMultilevel"/>
    <w:tmpl w:val="48508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6C7574"/>
    <w:multiLevelType w:val="hybridMultilevel"/>
    <w:tmpl w:val="8C3AF154"/>
    <w:lvl w:ilvl="0" w:tplc="3B326022">
      <w:start w:val="1"/>
      <w:numFmt w:val="decimal"/>
      <w:lvlText w:val="%1-"/>
      <w:lvlJc w:val="left"/>
      <w:pPr>
        <w:tabs>
          <w:tab w:val="num" w:pos="615"/>
        </w:tabs>
        <w:ind w:left="615" w:hanging="435"/>
      </w:pPr>
      <w:rPr>
        <w:b/>
        <w:bCs/>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465E3F8B"/>
    <w:multiLevelType w:val="hybridMultilevel"/>
    <w:tmpl w:val="F20C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EE585C"/>
    <w:multiLevelType w:val="hybridMultilevel"/>
    <w:tmpl w:val="02749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C74F3B"/>
    <w:multiLevelType w:val="hybridMultilevel"/>
    <w:tmpl w:val="AF98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FD2EE9"/>
    <w:multiLevelType w:val="hybridMultilevel"/>
    <w:tmpl w:val="A9746026"/>
    <w:lvl w:ilvl="0" w:tplc="8B142538">
      <w:start w:val="1"/>
      <w:numFmt w:val="decimal"/>
      <w:lvlText w:val="%1."/>
      <w:lvlJc w:val="left"/>
      <w:pPr>
        <w:ind w:left="1080" w:hanging="360"/>
      </w:pPr>
      <w:rPr>
        <w:rFonts w:hint="default"/>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2571AE3"/>
    <w:multiLevelType w:val="multilevel"/>
    <w:tmpl w:val="52571AE3"/>
    <w:lvl w:ilvl="0">
      <w:start w:val="1"/>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2862621"/>
    <w:multiLevelType w:val="hybridMultilevel"/>
    <w:tmpl w:val="FFE24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A830D86"/>
    <w:multiLevelType w:val="hybridMultilevel"/>
    <w:tmpl w:val="8F787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767F55"/>
    <w:multiLevelType w:val="hybridMultilevel"/>
    <w:tmpl w:val="9BA461C0"/>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7" w15:restartNumberingAfterBreak="0">
    <w:nsid w:val="5D3C7ECF"/>
    <w:multiLevelType w:val="hybridMultilevel"/>
    <w:tmpl w:val="53DC7E56"/>
    <w:lvl w:ilvl="0" w:tplc="8D8224E6">
      <w:start w:val="4"/>
      <w:numFmt w:val="bullet"/>
      <w:lvlText w:val="-"/>
      <w:lvlJc w:val="left"/>
      <w:pPr>
        <w:ind w:left="2520" w:hanging="360"/>
      </w:pPr>
      <w:rPr>
        <w:rFonts w:ascii="Calibri" w:eastAsiaTheme="minorEastAsia" w:hAnsi="Calibri" w:cs="Calibri"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5E791F76"/>
    <w:multiLevelType w:val="hybridMultilevel"/>
    <w:tmpl w:val="C63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FA03DB1"/>
    <w:multiLevelType w:val="hybridMultilevel"/>
    <w:tmpl w:val="BB4C0240"/>
    <w:lvl w:ilvl="0" w:tplc="8B142538">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FF87802"/>
    <w:multiLevelType w:val="hybridMultilevel"/>
    <w:tmpl w:val="E3667D6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8AA038E"/>
    <w:multiLevelType w:val="hybridMultilevel"/>
    <w:tmpl w:val="FEB05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D0B03AA"/>
    <w:multiLevelType w:val="hybridMultilevel"/>
    <w:tmpl w:val="6F8CC8BE"/>
    <w:lvl w:ilvl="0" w:tplc="04090001">
      <w:start w:val="1"/>
      <w:numFmt w:val="bullet"/>
      <w:lvlText w:val=""/>
      <w:lvlJc w:val="left"/>
      <w:pPr>
        <w:ind w:left="1735" w:hanging="360"/>
      </w:pPr>
      <w:rPr>
        <w:rFonts w:ascii="Symbol" w:hAnsi="Symbol" w:hint="default"/>
      </w:rPr>
    </w:lvl>
    <w:lvl w:ilvl="1" w:tplc="04090003" w:tentative="1">
      <w:start w:val="1"/>
      <w:numFmt w:val="bullet"/>
      <w:lvlText w:val="o"/>
      <w:lvlJc w:val="left"/>
      <w:pPr>
        <w:ind w:left="2455" w:hanging="360"/>
      </w:pPr>
      <w:rPr>
        <w:rFonts w:ascii="Courier New" w:hAnsi="Courier New" w:cs="Courier New" w:hint="default"/>
      </w:rPr>
    </w:lvl>
    <w:lvl w:ilvl="2" w:tplc="04090005" w:tentative="1">
      <w:start w:val="1"/>
      <w:numFmt w:val="bullet"/>
      <w:lvlText w:val=""/>
      <w:lvlJc w:val="left"/>
      <w:pPr>
        <w:ind w:left="3175" w:hanging="360"/>
      </w:pPr>
      <w:rPr>
        <w:rFonts w:ascii="Wingdings" w:hAnsi="Wingdings" w:hint="default"/>
      </w:rPr>
    </w:lvl>
    <w:lvl w:ilvl="3" w:tplc="04090001" w:tentative="1">
      <w:start w:val="1"/>
      <w:numFmt w:val="bullet"/>
      <w:lvlText w:val=""/>
      <w:lvlJc w:val="left"/>
      <w:pPr>
        <w:ind w:left="3895" w:hanging="360"/>
      </w:pPr>
      <w:rPr>
        <w:rFonts w:ascii="Symbol" w:hAnsi="Symbol" w:hint="default"/>
      </w:rPr>
    </w:lvl>
    <w:lvl w:ilvl="4" w:tplc="04090003" w:tentative="1">
      <w:start w:val="1"/>
      <w:numFmt w:val="bullet"/>
      <w:lvlText w:val="o"/>
      <w:lvlJc w:val="left"/>
      <w:pPr>
        <w:ind w:left="4615" w:hanging="360"/>
      </w:pPr>
      <w:rPr>
        <w:rFonts w:ascii="Courier New" w:hAnsi="Courier New" w:cs="Courier New" w:hint="default"/>
      </w:rPr>
    </w:lvl>
    <w:lvl w:ilvl="5" w:tplc="04090005" w:tentative="1">
      <w:start w:val="1"/>
      <w:numFmt w:val="bullet"/>
      <w:lvlText w:val=""/>
      <w:lvlJc w:val="left"/>
      <w:pPr>
        <w:ind w:left="5335" w:hanging="360"/>
      </w:pPr>
      <w:rPr>
        <w:rFonts w:ascii="Wingdings" w:hAnsi="Wingdings" w:hint="default"/>
      </w:rPr>
    </w:lvl>
    <w:lvl w:ilvl="6" w:tplc="04090001" w:tentative="1">
      <w:start w:val="1"/>
      <w:numFmt w:val="bullet"/>
      <w:lvlText w:val=""/>
      <w:lvlJc w:val="left"/>
      <w:pPr>
        <w:ind w:left="6055" w:hanging="360"/>
      </w:pPr>
      <w:rPr>
        <w:rFonts w:ascii="Symbol" w:hAnsi="Symbol" w:hint="default"/>
      </w:rPr>
    </w:lvl>
    <w:lvl w:ilvl="7" w:tplc="04090003" w:tentative="1">
      <w:start w:val="1"/>
      <w:numFmt w:val="bullet"/>
      <w:lvlText w:val="o"/>
      <w:lvlJc w:val="left"/>
      <w:pPr>
        <w:ind w:left="6775" w:hanging="360"/>
      </w:pPr>
      <w:rPr>
        <w:rFonts w:ascii="Courier New" w:hAnsi="Courier New" w:cs="Courier New" w:hint="default"/>
      </w:rPr>
    </w:lvl>
    <w:lvl w:ilvl="8" w:tplc="04090005" w:tentative="1">
      <w:start w:val="1"/>
      <w:numFmt w:val="bullet"/>
      <w:lvlText w:val=""/>
      <w:lvlJc w:val="left"/>
      <w:pPr>
        <w:ind w:left="7495" w:hanging="360"/>
      </w:pPr>
      <w:rPr>
        <w:rFonts w:ascii="Wingdings" w:hAnsi="Wingdings" w:hint="default"/>
      </w:rPr>
    </w:lvl>
  </w:abstractNum>
  <w:abstractNum w:abstractNumId="53" w15:restartNumberingAfterBreak="0">
    <w:nsid w:val="6D9824F0"/>
    <w:multiLevelType w:val="hybridMultilevel"/>
    <w:tmpl w:val="96A4816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4" w15:restartNumberingAfterBreak="0">
    <w:nsid w:val="6FCC307C"/>
    <w:multiLevelType w:val="hybridMultilevel"/>
    <w:tmpl w:val="7FDA2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3747A70"/>
    <w:multiLevelType w:val="hybridMultilevel"/>
    <w:tmpl w:val="CB2CDE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43F678A"/>
    <w:multiLevelType w:val="multilevel"/>
    <w:tmpl w:val="743F678A"/>
    <w:lvl w:ilvl="0">
      <w:start w:val="5"/>
      <w:numFmt w:val="arabicAlpha"/>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75075FC0"/>
    <w:multiLevelType w:val="hybridMultilevel"/>
    <w:tmpl w:val="61EE853A"/>
    <w:lvl w:ilvl="0" w:tplc="8A70796C">
      <w:start w:val="1"/>
      <w:numFmt w:val="decimal"/>
      <w:lvlText w:val="%1."/>
      <w:lvlJc w:val="left"/>
      <w:pPr>
        <w:ind w:left="720" w:hanging="360"/>
      </w:pPr>
      <w:rPr>
        <w:rFonts w:hint="default"/>
        <w:sz w:val="28"/>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51B5CC1"/>
    <w:multiLevelType w:val="hybridMultilevel"/>
    <w:tmpl w:val="2D4C14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66724FD"/>
    <w:multiLevelType w:val="hybridMultilevel"/>
    <w:tmpl w:val="E18C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78C0BC0"/>
    <w:multiLevelType w:val="hybridMultilevel"/>
    <w:tmpl w:val="D958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8A0B23"/>
    <w:multiLevelType w:val="hybridMultilevel"/>
    <w:tmpl w:val="BB4C0240"/>
    <w:lvl w:ilvl="0" w:tplc="FFFFFFFF">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9A175E9"/>
    <w:multiLevelType w:val="hybridMultilevel"/>
    <w:tmpl w:val="83F0142E"/>
    <w:lvl w:ilvl="0" w:tplc="8B142538">
      <w:start w:val="1"/>
      <w:numFmt w:val="decimal"/>
      <w:lvlText w:val="%1."/>
      <w:lvlJc w:val="left"/>
      <w:pPr>
        <w:ind w:left="720" w:hanging="360"/>
      </w:pPr>
      <w:rPr>
        <w:rFonts w:hint="default"/>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A0F761A"/>
    <w:multiLevelType w:val="hybridMultilevel"/>
    <w:tmpl w:val="0E648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B094FC2"/>
    <w:multiLevelType w:val="hybridMultilevel"/>
    <w:tmpl w:val="0C70A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B6F2C03"/>
    <w:multiLevelType w:val="multilevel"/>
    <w:tmpl w:val="7B6F2C03"/>
    <w:lvl w:ilvl="0">
      <w:start w:val="1"/>
      <w:numFmt w:val="arabicAlpha"/>
      <w:lvlText w:val="%1-"/>
      <w:lvlJc w:val="left"/>
      <w:pPr>
        <w:ind w:left="1440" w:hanging="360"/>
      </w:pPr>
      <w:rPr>
        <w:rFonts w:hint="default"/>
        <w:sz w:val="3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15:restartNumberingAfterBreak="0">
    <w:nsid w:val="7C715831"/>
    <w:multiLevelType w:val="multilevel"/>
    <w:tmpl w:val="8F843DC2"/>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7" w15:restartNumberingAfterBreak="0">
    <w:nsid w:val="7CFF0D72"/>
    <w:multiLevelType w:val="hybridMultilevel"/>
    <w:tmpl w:val="24B0D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6874710">
    <w:abstractNumId w:val="0"/>
    <w:lvlOverride w:ilvl="0">
      <w:startOverride w:val="1"/>
    </w:lvlOverride>
  </w:num>
  <w:num w:numId="2" w16cid:durableId="983702162">
    <w:abstractNumId w:val="1"/>
  </w:num>
  <w:num w:numId="3" w16cid:durableId="973830390">
    <w:abstractNumId w:val="13"/>
  </w:num>
  <w:num w:numId="4" w16cid:durableId="598173318">
    <w:abstractNumId w:val="4"/>
  </w:num>
  <w:num w:numId="5" w16cid:durableId="479536080">
    <w:abstractNumId w:val="8"/>
  </w:num>
  <w:num w:numId="6" w16cid:durableId="1785614390">
    <w:abstractNumId w:val="45"/>
  </w:num>
  <w:num w:numId="7" w16cid:durableId="884945296">
    <w:abstractNumId w:val="60"/>
  </w:num>
  <w:num w:numId="8" w16cid:durableId="1754889239">
    <w:abstractNumId w:val="47"/>
  </w:num>
  <w:num w:numId="9" w16cid:durableId="1899702028">
    <w:abstractNumId w:val="52"/>
  </w:num>
  <w:num w:numId="10" w16cid:durableId="749739338">
    <w:abstractNumId w:val="46"/>
  </w:num>
  <w:num w:numId="11" w16cid:durableId="1852842164">
    <w:abstractNumId w:val="41"/>
  </w:num>
  <w:num w:numId="12" w16cid:durableId="1703749929">
    <w:abstractNumId w:val="28"/>
  </w:num>
  <w:num w:numId="13" w16cid:durableId="711148971">
    <w:abstractNumId w:val="7"/>
  </w:num>
  <w:num w:numId="14" w16cid:durableId="13045651">
    <w:abstractNumId w:val="63"/>
  </w:num>
  <w:num w:numId="15" w16cid:durableId="1724140508">
    <w:abstractNumId w:val="67"/>
  </w:num>
  <w:num w:numId="16" w16cid:durableId="1584292566">
    <w:abstractNumId w:val="2"/>
  </w:num>
  <w:num w:numId="17" w16cid:durableId="84156158">
    <w:abstractNumId w:val="33"/>
  </w:num>
  <w:num w:numId="18" w16cid:durableId="13384851">
    <w:abstractNumId w:val="30"/>
  </w:num>
  <w:num w:numId="19" w16cid:durableId="478890395">
    <w:abstractNumId w:val="22"/>
  </w:num>
  <w:num w:numId="20" w16cid:durableId="1519387761">
    <w:abstractNumId w:val="37"/>
  </w:num>
  <w:num w:numId="21" w16cid:durableId="1569807598">
    <w:abstractNumId w:val="19"/>
  </w:num>
  <w:num w:numId="22" w16cid:durableId="633873352">
    <w:abstractNumId w:val="44"/>
  </w:num>
  <w:num w:numId="23" w16cid:durableId="770973110">
    <w:abstractNumId w:val="58"/>
  </w:num>
  <w:num w:numId="24" w16cid:durableId="341468336">
    <w:abstractNumId w:val="6"/>
  </w:num>
  <w:num w:numId="25" w16cid:durableId="812134774">
    <w:abstractNumId w:val="55"/>
  </w:num>
  <w:num w:numId="26" w16cid:durableId="2009207997">
    <w:abstractNumId w:val="35"/>
  </w:num>
  <w:num w:numId="27" w16cid:durableId="673654193">
    <w:abstractNumId w:val="64"/>
  </w:num>
  <w:num w:numId="28" w16cid:durableId="1281719780">
    <w:abstractNumId w:val="59"/>
  </w:num>
  <w:num w:numId="29" w16cid:durableId="1722358909">
    <w:abstractNumId w:val="39"/>
  </w:num>
  <w:num w:numId="30" w16cid:durableId="917636676">
    <w:abstractNumId w:val="16"/>
  </w:num>
  <w:num w:numId="31" w16cid:durableId="89661320">
    <w:abstractNumId w:val="53"/>
  </w:num>
  <w:num w:numId="32" w16cid:durableId="988241378">
    <w:abstractNumId w:val="26"/>
  </w:num>
  <w:num w:numId="33" w16cid:durableId="1743484263">
    <w:abstractNumId w:val="65"/>
  </w:num>
  <w:num w:numId="34" w16cid:durableId="2076775779">
    <w:abstractNumId w:val="56"/>
  </w:num>
  <w:num w:numId="35" w16cid:durableId="25709963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6" w16cid:durableId="1163474342">
    <w:abstractNumId w:val="43"/>
  </w:num>
  <w:num w:numId="37" w16cid:durableId="96103898">
    <w:abstractNumId w:val="11"/>
  </w:num>
  <w:num w:numId="38" w16cid:durableId="795873245">
    <w:abstractNumId w:val="18"/>
  </w:num>
  <w:num w:numId="39" w16cid:durableId="1674063678">
    <w:abstractNumId w:val="23"/>
  </w:num>
  <w:num w:numId="40" w16cid:durableId="253976168">
    <w:abstractNumId w:val="21"/>
  </w:num>
  <w:num w:numId="41" w16cid:durableId="716322670">
    <w:abstractNumId w:val="9"/>
  </w:num>
  <w:num w:numId="42" w16cid:durableId="560868548">
    <w:abstractNumId w:val="5"/>
  </w:num>
  <w:num w:numId="43" w16cid:durableId="665475047">
    <w:abstractNumId w:val="10"/>
  </w:num>
  <w:num w:numId="44" w16cid:durableId="258802113">
    <w:abstractNumId w:val="38"/>
  </w:num>
  <w:num w:numId="45" w16cid:durableId="147135228">
    <w:abstractNumId w:val="36"/>
  </w:num>
  <w:num w:numId="46" w16cid:durableId="1449616729">
    <w:abstractNumId w:val="54"/>
  </w:num>
  <w:num w:numId="47" w16cid:durableId="147980650">
    <w:abstractNumId w:val="29"/>
  </w:num>
  <w:num w:numId="48" w16cid:durableId="280191066">
    <w:abstractNumId w:val="34"/>
  </w:num>
  <w:num w:numId="49" w16cid:durableId="177936488">
    <w:abstractNumId w:val="50"/>
  </w:num>
  <w:num w:numId="50" w16cid:durableId="1093403621">
    <w:abstractNumId w:val="14"/>
  </w:num>
  <w:num w:numId="51" w16cid:durableId="2085836430">
    <w:abstractNumId w:val="62"/>
  </w:num>
  <w:num w:numId="52" w16cid:durableId="1478768506">
    <w:abstractNumId w:val="15"/>
  </w:num>
  <w:num w:numId="53" w16cid:durableId="760756740">
    <w:abstractNumId w:val="42"/>
  </w:num>
  <w:num w:numId="54" w16cid:durableId="1815758156">
    <w:abstractNumId w:val="49"/>
  </w:num>
  <w:num w:numId="55" w16cid:durableId="564994265">
    <w:abstractNumId w:val="3"/>
  </w:num>
  <w:num w:numId="56" w16cid:durableId="1139490516">
    <w:abstractNumId w:val="61"/>
  </w:num>
  <w:num w:numId="57" w16cid:durableId="51121601">
    <w:abstractNumId w:val="57"/>
  </w:num>
  <w:num w:numId="58" w16cid:durableId="1360006936">
    <w:abstractNumId w:val="31"/>
  </w:num>
  <w:num w:numId="59" w16cid:durableId="288320734">
    <w:abstractNumId w:val="24"/>
  </w:num>
  <w:num w:numId="60" w16cid:durableId="1439642173">
    <w:abstractNumId w:val="25"/>
  </w:num>
  <w:num w:numId="61" w16cid:durableId="1700156843">
    <w:abstractNumId w:val="66"/>
  </w:num>
  <w:num w:numId="62" w16cid:durableId="1499223601">
    <w:abstractNumId w:val="51"/>
  </w:num>
  <w:num w:numId="63" w16cid:durableId="202451064">
    <w:abstractNumId w:val="48"/>
  </w:num>
  <w:num w:numId="64" w16cid:durableId="1968969927">
    <w:abstractNumId w:val="32"/>
  </w:num>
  <w:num w:numId="65" w16cid:durableId="1913077123">
    <w:abstractNumId w:val="12"/>
  </w:num>
  <w:num w:numId="66" w16cid:durableId="975986068">
    <w:abstractNumId w:val="40"/>
  </w:num>
  <w:num w:numId="67" w16cid:durableId="1063793739">
    <w:abstractNumId w:val="17"/>
  </w:num>
  <w:num w:numId="68" w16cid:durableId="325716879">
    <w:abstractNumId w:val="20"/>
  </w:num>
  <w:num w:numId="69" w16cid:durableId="1832672619">
    <w:abstractNumId w:val="0"/>
  </w:num>
  <w:num w:numId="70" w16cid:durableId="1181889624">
    <w:abstractNumId w:val="0"/>
  </w:num>
  <w:num w:numId="71" w16cid:durableId="644090745">
    <w:abstractNumId w:val="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DEF"/>
    <w:rsid w:val="00005787"/>
    <w:rsid w:val="000060A1"/>
    <w:rsid w:val="000076CB"/>
    <w:rsid w:val="00007B46"/>
    <w:rsid w:val="0001249B"/>
    <w:rsid w:val="00021888"/>
    <w:rsid w:val="00024AC5"/>
    <w:rsid w:val="00025563"/>
    <w:rsid w:val="0003702A"/>
    <w:rsid w:val="00037992"/>
    <w:rsid w:val="000446B5"/>
    <w:rsid w:val="00052B99"/>
    <w:rsid w:val="00065D0A"/>
    <w:rsid w:val="000660C4"/>
    <w:rsid w:val="00080181"/>
    <w:rsid w:val="0008428D"/>
    <w:rsid w:val="00084E9C"/>
    <w:rsid w:val="000869A4"/>
    <w:rsid w:val="00087BF2"/>
    <w:rsid w:val="000A447A"/>
    <w:rsid w:val="000C45DF"/>
    <w:rsid w:val="000C4FA3"/>
    <w:rsid w:val="000C635E"/>
    <w:rsid w:val="000C710A"/>
    <w:rsid w:val="000D0D2F"/>
    <w:rsid w:val="000D23A5"/>
    <w:rsid w:val="000E71C2"/>
    <w:rsid w:val="000F2A30"/>
    <w:rsid w:val="001027AC"/>
    <w:rsid w:val="00130B81"/>
    <w:rsid w:val="00130F03"/>
    <w:rsid w:val="0013582C"/>
    <w:rsid w:val="00155165"/>
    <w:rsid w:val="0015615A"/>
    <w:rsid w:val="00166086"/>
    <w:rsid w:val="00171936"/>
    <w:rsid w:val="00173E2C"/>
    <w:rsid w:val="001827A2"/>
    <w:rsid w:val="00184299"/>
    <w:rsid w:val="00184C63"/>
    <w:rsid w:val="001915E2"/>
    <w:rsid w:val="00192D37"/>
    <w:rsid w:val="001A02EE"/>
    <w:rsid w:val="001A02FB"/>
    <w:rsid w:val="001B5CB4"/>
    <w:rsid w:val="001C62D5"/>
    <w:rsid w:val="001E0A17"/>
    <w:rsid w:val="001E229D"/>
    <w:rsid w:val="001E42FF"/>
    <w:rsid w:val="001F4097"/>
    <w:rsid w:val="001F51EC"/>
    <w:rsid w:val="00204753"/>
    <w:rsid w:val="002078A6"/>
    <w:rsid w:val="00211B93"/>
    <w:rsid w:val="0021223E"/>
    <w:rsid w:val="00232A1E"/>
    <w:rsid w:val="00232CED"/>
    <w:rsid w:val="00234B16"/>
    <w:rsid w:val="00235626"/>
    <w:rsid w:val="00235F3A"/>
    <w:rsid w:val="00236891"/>
    <w:rsid w:val="00243EA1"/>
    <w:rsid w:val="00250159"/>
    <w:rsid w:val="00252BFB"/>
    <w:rsid w:val="00263074"/>
    <w:rsid w:val="00267875"/>
    <w:rsid w:val="00284EB3"/>
    <w:rsid w:val="002A2DC1"/>
    <w:rsid w:val="002C5839"/>
    <w:rsid w:val="002C5A81"/>
    <w:rsid w:val="002D5062"/>
    <w:rsid w:val="002E1B4D"/>
    <w:rsid w:val="002E3E08"/>
    <w:rsid w:val="002F35E6"/>
    <w:rsid w:val="00300937"/>
    <w:rsid w:val="00302C2D"/>
    <w:rsid w:val="00315D2C"/>
    <w:rsid w:val="003174A6"/>
    <w:rsid w:val="00324ED2"/>
    <w:rsid w:val="00330BCC"/>
    <w:rsid w:val="003317A1"/>
    <w:rsid w:val="0035065D"/>
    <w:rsid w:val="0036582F"/>
    <w:rsid w:val="00365F1D"/>
    <w:rsid w:val="0037157E"/>
    <w:rsid w:val="0037230E"/>
    <w:rsid w:val="00374382"/>
    <w:rsid w:val="00374D00"/>
    <w:rsid w:val="00381F45"/>
    <w:rsid w:val="00395BD0"/>
    <w:rsid w:val="00396810"/>
    <w:rsid w:val="003A7CD9"/>
    <w:rsid w:val="003B06F5"/>
    <w:rsid w:val="003B1FA4"/>
    <w:rsid w:val="003B2469"/>
    <w:rsid w:val="003B5CD6"/>
    <w:rsid w:val="003C718B"/>
    <w:rsid w:val="0040159C"/>
    <w:rsid w:val="004027B0"/>
    <w:rsid w:val="004029DE"/>
    <w:rsid w:val="00403762"/>
    <w:rsid w:val="00411B5C"/>
    <w:rsid w:val="0041783C"/>
    <w:rsid w:val="00417F8E"/>
    <w:rsid w:val="00421799"/>
    <w:rsid w:val="00422E82"/>
    <w:rsid w:val="004262DD"/>
    <w:rsid w:val="004327D1"/>
    <w:rsid w:val="00443A66"/>
    <w:rsid w:val="00443EEE"/>
    <w:rsid w:val="00445842"/>
    <w:rsid w:val="00446E49"/>
    <w:rsid w:val="0046061A"/>
    <w:rsid w:val="00466B8C"/>
    <w:rsid w:val="004737F1"/>
    <w:rsid w:val="00473C05"/>
    <w:rsid w:val="004767A9"/>
    <w:rsid w:val="004829E9"/>
    <w:rsid w:val="00484E6B"/>
    <w:rsid w:val="00486087"/>
    <w:rsid w:val="004904FF"/>
    <w:rsid w:val="004909E4"/>
    <w:rsid w:val="00496234"/>
    <w:rsid w:val="004B5E1B"/>
    <w:rsid w:val="004B6BF8"/>
    <w:rsid w:val="004C35C8"/>
    <w:rsid w:val="004D2C10"/>
    <w:rsid w:val="004E0DF8"/>
    <w:rsid w:val="004F0C6A"/>
    <w:rsid w:val="0050498D"/>
    <w:rsid w:val="005059CB"/>
    <w:rsid w:val="00505E54"/>
    <w:rsid w:val="005077B9"/>
    <w:rsid w:val="005228AE"/>
    <w:rsid w:val="00534C65"/>
    <w:rsid w:val="00534FD3"/>
    <w:rsid w:val="00537DA4"/>
    <w:rsid w:val="0054067A"/>
    <w:rsid w:val="00542FBD"/>
    <w:rsid w:val="0054622D"/>
    <w:rsid w:val="00546495"/>
    <w:rsid w:val="00554585"/>
    <w:rsid w:val="00554F7E"/>
    <w:rsid w:val="005646EB"/>
    <w:rsid w:val="00576A6C"/>
    <w:rsid w:val="00585DD1"/>
    <w:rsid w:val="005922CD"/>
    <w:rsid w:val="005A3894"/>
    <w:rsid w:val="005B36AE"/>
    <w:rsid w:val="005B3EA4"/>
    <w:rsid w:val="005C56D5"/>
    <w:rsid w:val="005D36B2"/>
    <w:rsid w:val="005E1765"/>
    <w:rsid w:val="005F1774"/>
    <w:rsid w:val="005F1D4A"/>
    <w:rsid w:val="005F5BB7"/>
    <w:rsid w:val="00600345"/>
    <w:rsid w:val="00603B8C"/>
    <w:rsid w:val="00604057"/>
    <w:rsid w:val="00605E7A"/>
    <w:rsid w:val="0061165E"/>
    <w:rsid w:val="006123BA"/>
    <w:rsid w:val="006157F4"/>
    <w:rsid w:val="00622282"/>
    <w:rsid w:val="0062371E"/>
    <w:rsid w:val="00630071"/>
    <w:rsid w:val="00635479"/>
    <w:rsid w:val="00640245"/>
    <w:rsid w:val="00642040"/>
    <w:rsid w:val="006461DE"/>
    <w:rsid w:val="00652BED"/>
    <w:rsid w:val="006616BB"/>
    <w:rsid w:val="006714B7"/>
    <w:rsid w:val="00673F49"/>
    <w:rsid w:val="00676B31"/>
    <w:rsid w:val="00682590"/>
    <w:rsid w:val="00687A02"/>
    <w:rsid w:val="006905CD"/>
    <w:rsid w:val="00693126"/>
    <w:rsid w:val="006A752C"/>
    <w:rsid w:val="006B4548"/>
    <w:rsid w:val="006B7DCA"/>
    <w:rsid w:val="006E1A52"/>
    <w:rsid w:val="006F15DA"/>
    <w:rsid w:val="006F2B3F"/>
    <w:rsid w:val="006F6BD7"/>
    <w:rsid w:val="00700AC3"/>
    <w:rsid w:val="00704651"/>
    <w:rsid w:val="007075FE"/>
    <w:rsid w:val="00713D9B"/>
    <w:rsid w:val="00716561"/>
    <w:rsid w:val="0072306A"/>
    <w:rsid w:val="00723679"/>
    <w:rsid w:val="00724589"/>
    <w:rsid w:val="00724B6E"/>
    <w:rsid w:val="00727F94"/>
    <w:rsid w:val="0073381F"/>
    <w:rsid w:val="0073591F"/>
    <w:rsid w:val="007518D1"/>
    <w:rsid w:val="007658AF"/>
    <w:rsid w:val="007676A5"/>
    <w:rsid w:val="007717FA"/>
    <w:rsid w:val="00781311"/>
    <w:rsid w:val="007818DA"/>
    <w:rsid w:val="00784F89"/>
    <w:rsid w:val="0079030A"/>
    <w:rsid w:val="007A33B6"/>
    <w:rsid w:val="007A7C5B"/>
    <w:rsid w:val="007D1D5C"/>
    <w:rsid w:val="007D6B68"/>
    <w:rsid w:val="007E1A53"/>
    <w:rsid w:val="007E6214"/>
    <w:rsid w:val="007F05DC"/>
    <w:rsid w:val="007F741A"/>
    <w:rsid w:val="00807E22"/>
    <w:rsid w:val="0081671B"/>
    <w:rsid w:val="00824694"/>
    <w:rsid w:val="00851F83"/>
    <w:rsid w:val="00880111"/>
    <w:rsid w:val="00884907"/>
    <w:rsid w:val="008869CF"/>
    <w:rsid w:val="00886AF2"/>
    <w:rsid w:val="00893726"/>
    <w:rsid w:val="00897F53"/>
    <w:rsid w:val="008B67A1"/>
    <w:rsid w:val="008C0368"/>
    <w:rsid w:val="008D66A7"/>
    <w:rsid w:val="008E65FA"/>
    <w:rsid w:val="009008EF"/>
    <w:rsid w:val="00904476"/>
    <w:rsid w:val="00904E94"/>
    <w:rsid w:val="009066C2"/>
    <w:rsid w:val="0090704B"/>
    <w:rsid w:val="00912086"/>
    <w:rsid w:val="00927DD7"/>
    <w:rsid w:val="00930B76"/>
    <w:rsid w:val="0093767C"/>
    <w:rsid w:val="009715C3"/>
    <w:rsid w:val="00971DB6"/>
    <w:rsid w:val="009738F9"/>
    <w:rsid w:val="00973B92"/>
    <w:rsid w:val="0098680C"/>
    <w:rsid w:val="009873E5"/>
    <w:rsid w:val="009A20E9"/>
    <w:rsid w:val="009A75DD"/>
    <w:rsid w:val="009B15CA"/>
    <w:rsid w:val="009D7064"/>
    <w:rsid w:val="009E1D38"/>
    <w:rsid w:val="009F16AC"/>
    <w:rsid w:val="00A009C0"/>
    <w:rsid w:val="00A03A36"/>
    <w:rsid w:val="00A04801"/>
    <w:rsid w:val="00A10AE3"/>
    <w:rsid w:val="00A16876"/>
    <w:rsid w:val="00A21121"/>
    <w:rsid w:val="00A21A11"/>
    <w:rsid w:val="00A22262"/>
    <w:rsid w:val="00A23409"/>
    <w:rsid w:val="00A442F8"/>
    <w:rsid w:val="00A60627"/>
    <w:rsid w:val="00A620FF"/>
    <w:rsid w:val="00A640C2"/>
    <w:rsid w:val="00A80363"/>
    <w:rsid w:val="00A923C1"/>
    <w:rsid w:val="00AA3A04"/>
    <w:rsid w:val="00AA4731"/>
    <w:rsid w:val="00AB2BC2"/>
    <w:rsid w:val="00AC1BF6"/>
    <w:rsid w:val="00AC3092"/>
    <w:rsid w:val="00AC50C4"/>
    <w:rsid w:val="00AD14AA"/>
    <w:rsid w:val="00AD4793"/>
    <w:rsid w:val="00AD54D7"/>
    <w:rsid w:val="00AE4476"/>
    <w:rsid w:val="00AE62CD"/>
    <w:rsid w:val="00AF6C6C"/>
    <w:rsid w:val="00B02A1B"/>
    <w:rsid w:val="00B0687E"/>
    <w:rsid w:val="00B104C7"/>
    <w:rsid w:val="00B12C07"/>
    <w:rsid w:val="00B21EFD"/>
    <w:rsid w:val="00B2282F"/>
    <w:rsid w:val="00B34BCF"/>
    <w:rsid w:val="00B46E89"/>
    <w:rsid w:val="00B5352F"/>
    <w:rsid w:val="00B60C83"/>
    <w:rsid w:val="00B62C97"/>
    <w:rsid w:val="00B7158E"/>
    <w:rsid w:val="00B735F3"/>
    <w:rsid w:val="00B7368C"/>
    <w:rsid w:val="00B878BE"/>
    <w:rsid w:val="00B90BF2"/>
    <w:rsid w:val="00B90DD1"/>
    <w:rsid w:val="00BA0FD7"/>
    <w:rsid w:val="00BA1AB5"/>
    <w:rsid w:val="00BA29F2"/>
    <w:rsid w:val="00BA4FE7"/>
    <w:rsid w:val="00BA784B"/>
    <w:rsid w:val="00BB19DB"/>
    <w:rsid w:val="00BB2BC0"/>
    <w:rsid w:val="00BB327D"/>
    <w:rsid w:val="00BC4C33"/>
    <w:rsid w:val="00BD011B"/>
    <w:rsid w:val="00BD5F43"/>
    <w:rsid w:val="00BD6F86"/>
    <w:rsid w:val="00BD7741"/>
    <w:rsid w:val="00BE449B"/>
    <w:rsid w:val="00BE6C56"/>
    <w:rsid w:val="00BE7C50"/>
    <w:rsid w:val="00BF3E7A"/>
    <w:rsid w:val="00BF4842"/>
    <w:rsid w:val="00BF7598"/>
    <w:rsid w:val="00C026EE"/>
    <w:rsid w:val="00C02FC2"/>
    <w:rsid w:val="00C03CB4"/>
    <w:rsid w:val="00C201D1"/>
    <w:rsid w:val="00C2395C"/>
    <w:rsid w:val="00C27E88"/>
    <w:rsid w:val="00C33070"/>
    <w:rsid w:val="00C333CD"/>
    <w:rsid w:val="00C34833"/>
    <w:rsid w:val="00C3586B"/>
    <w:rsid w:val="00C42224"/>
    <w:rsid w:val="00C52185"/>
    <w:rsid w:val="00C55571"/>
    <w:rsid w:val="00C56C1E"/>
    <w:rsid w:val="00C6062C"/>
    <w:rsid w:val="00C67759"/>
    <w:rsid w:val="00C71FCF"/>
    <w:rsid w:val="00C74555"/>
    <w:rsid w:val="00C92744"/>
    <w:rsid w:val="00C946A2"/>
    <w:rsid w:val="00CA2FFC"/>
    <w:rsid w:val="00CA402B"/>
    <w:rsid w:val="00CA6C7A"/>
    <w:rsid w:val="00CB3912"/>
    <w:rsid w:val="00CB61F5"/>
    <w:rsid w:val="00CE3F17"/>
    <w:rsid w:val="00CF3179"/>
    <w:rsid w:val="00D029D2"/>
    <w:rsid w:val="00D06DD0"/>
    <w:rsid w:val="00D23E88"/>
    <w:rsid w:val="00D323B9"/>
    <w:rsid w:val="00D35393"/>
    <w:rsid w:val="00D4205C"/>
    <w:rsid w:val="00D46B19"/>
    <w:rsid w:val="00D5066B"/>
    <w:rsid w:val="00D52CD9"/>
    <w:rsid w:val="00D812D0"/>
    <w:rsid w:val="00D90EBA"/>
    <w:rsid w:val="00DB0CC1"/>
    <w:rsid w:val="00DB71FC"/>
    <w:rsid w:val="00DC0BD0"/>
    <w:rsid w:val="00DC3DEF"/>
    <w:rsid w:val="00DC50D9"/>
    <w:rsid w:val="00DC7DF0"/>
    <w:rsid w:val="00DD37A4"/>
    <w:rsid w:val="00DE7B97"/>
    <w:rsid w:val="00E14E06"/>
    <w:rsid w:val="00E2016E"/>
    <w:rsid w:val="00E31031"/>
    <w:rsid w:val="00E34B05"/>
    <w:rsid w:val="00E35025"/>
    <w:rsid w:val="00E416FF"/>
    <w:rsid w:val="00E42CF4"/>
    <w:rsid w:val="00E430B1"/>
    <w:rsid w:val="00E570C1"/>
    <w:rsid w:val="00E749FB"/>
    <w:rsid w:val="00E81B1B"/>
    <w:rsid w:val="00E852D6"/>
    <w:rsid w:val="00E85633"/>
    <w:rsid w:val="00E85818"/>
    <w:rsid w:val="00E92914"/>
    <w:rsid w:val="00EA1E73"/>
    <w:rsid w:val="00EA3D90"/>
    <w:rsid w:val="00EA6213"/>
    <w:rsid w:val="00EA6905"/>
    <w:rsid w:val="00EA760E"/>
    <w:rsid w:val="00EB5498"/>
    <w:rsid w:val="00EC2329"/>
    <w:rsid w:val="00EC437F"/>
    <w:rsid w:val="00ED0194"/>
    <w:rsid w:val="00ED432E"/>
    <w:rsid w:val="00EF6275"/>
    <w:rsid w:val="00F07122"/>
    <w:rsid w:val="00F07218"/>
    <w:rsid w:val="00F10F1C"/>
    <w:rsid w:val="00F10F70"/>
    <w:rsid w:val="00F1175B"/>
    <w:rsid w:val="00F2003D"/>
    <w:rsid w:val="00F30B01"/>
    <w:rsid w:val="00F376F4"/>
    <w:rsid w:val="00F406B5"/>
    <w:rsid w:val="00F40B69"/>
    <w:rsid w:val="00F56291"/>
    <w:rsid w:val="00F57AFF"/>
    <w:rsid w:val="00F73E17"/>
    <w:rsid w:val="00F76A60"/>
    <w:rsid w:val="00F8243B"/>
    <w:rsid w:val="00F844C2"/>
    <w:rsid w:val="00FA2875"/>
    <w:rsid w:val="00FA7F2B"/>
    <w:rsid w:val="00FB7D99"/>
    <w:rsid w:val="00FC4821"/>
    <w:rsid w:val="00FC537A"/>
    <w:rsid w:val="00FC6FC8"/>
    <w:rsid w:val="00FC72C5"/>
    <w:rsid w:val="00FC7EFF"/>
    <w:rsid w:val="00FD47F0"/>
    <w:rsid w:val="00FE3E95"/>
    <w:rsid w:val="00FE50E0"/>
    <w:rsid w:val="00FF0F72"/>
    <w:rsid w:val="00FF45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E3C90"/>
  <w15:chartTrackingRefBased/>
  <w15:docId w15:val="{4B6D3E5A-C24B-4B9B-941E-C95A2D3B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1B4D"/>
    <w:pPr>
      <w:bidi w:val="0"/>
      <w:spacing w:after="200" w:line="276" w:lineRule="auto"/>
    </w:pPr>
    <w:rPr>
      <w:rFonts w:eastAsiaTheme="minorEastAsia"/>
    </w:rPr>
  </w:style>
  <w:style w:type="paragraph" w:styleId="1">
    <w:name w:val="heading 1"/>
    <w:basedOn w:val="a1"/>
    <w:next w:val="a1"/>
    <w:link w:val="1Char"/>
    <w:uiPriority w:val="9"/>
    <w:qFormat/>
    <w:rsid w:val="00DC3DE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1"/>
    <w:next w:val="a1"/>
    <w:link w:val="2Char"/>
    <w:uiPriority w:val="9"/>
    <w:unhideWhenUsed/>
    <w:qFormat/>
    <w:rsid w:val="00DC3D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
    <w:semiHidden/>
    <w:unhideWhenUsed/>
    <w:qFormat/>
    <w:rsid w:val="002C5A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1"/>
    <w:next w:val="a1"/>
    <w:link w:val="4Char"/>
    <w:uiPriority w:val="9"/>
    <w:unhideWhenUsed/>
    <w:qFormat/>
    <w:rsid w:val="00D35393"/>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DC3DEF"/>
    <w:rPr>
      <w:rFonts w:asciiTheme="majorHAnsi" w:eastAsiaTheme="majorEastAsia" w:hAnsiTheme="majorHAnsi" w:cstheme="majorBidi"/>
      <w:b/>
      <w:bCs/>
      <w:color w:val="2F5496" w:themeColor="accent1" w:themeShade="BF"/>
      <w:sz w:val="28"/>
      <w:szCs w:val="28"/>
    </w:rPr>
  </w:style>
  <w:style w:type="paragraph" w:styleId="a5">
    <w:name w:val="Title"/>
    <w:basedOn w:val="a1"/>
    <w:next w:val="a1"/>
    <w:link w:val="Char"/>
    <w:uiPriority w:val="10"/>
    <w:qFormat/>
    <w:rsid w:val="00DC3DE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basedOn w:val="a2"/>
    <w:link w:val="a5"/>
    <w:uiPriority w:val="10"/>
    <w:rsid w:val="00DC3DEF"/>
    <w:rPr>
      <w:rFonts w:asciiTheme="majorHAnsi" w:eastAsiaTheme="majorEastAsia" w:hAnsiTheme="majorHAnsi" w:cstheme="majorBidi"/>
      <w:color w:val="323E4F" w:themeColor="text2" w:themeShade="BF"/>
      <w:spacing w:val="5"/>
      <w:kern w:val="28"/>
      <w:sz w:val="52"/>
      <w:szCs w:val="52"/>
    </w:rPr>
  </w:style>
  <w:style w:type="paragraph" w:styleId="a">
    <w:name w:val="List Number"/>
    <w:basedOn w:val="a1"/>
    <w:uiPriority w:val="99"/>
    <w:unhideWhenUsed/>
    <w:rsid w:val="00DC3DEF"/>
    <w:pPr>
      <w:numPr>
        <w:numId w:val="1"/>
      </w:numPr>
      <w:contextualSpacing/>
    </w:pPr>
  </w:style>
  <w:style w:type="character" w:customStyle="1" w:styleId="2Char">
    <w:name w:val="عنوان 2 Char"/>
    <w:basedOn w:val="a2"/>
    <w:link w:val="2"/>
    <w:uiPriority w:val="9"/>
    <w:qFormat/>
    <w:rsid w:val="00DC3DEF"/>
    <w:rPr>
      <w:rFonts w:asciiTheme="majorHAnsi" w:eastAsiaTheme="majorEastAsia" w:hAnsiTheme="majorHAnsi" w:cstheme="majorBidi"/>
      <w:color w:val="2F5496" w:themeColor="accent1" w:themeShade="BF"/>
      <w:sz w:val="26"/>
      <w:szCs w:val="26"/>
    </w:rPr>
  </w:style>
  <w:style w:type="paragraph" w:styleId="a0">
    <w:name w:val="List Bullet"/>
    <w:basedOn w:val="a1"/>
    <w:uiPriority w:val="99"/>
    <w:unhideWhenUsed/>
    <w:rsid w:val="00DC3DEF"/>
    <w:pPr>
      <w:numPr>
        <w:numId w:val="2"/>
      </w:numPr>
      <w:contextualSpacing/>
    </w:pPr>
  </w:style>
  <w:style w:type="paragraph" w:styleId="a6">
    <w:name w:val="List Paragraph"/>
    <w:basedOn w:val="a1"/>
    <w:link w:val="Char0"/>
    <w:uiPriority w:val="34"/>
    <w:qFormat/>
    <w:rsid w:val="00A640C2"/>
    <w:pPr>
      <w:ind w:left="720"/>
      <w:contextualSpacing/>
    </w:pPr>
  </w:style>
  <w:style w:type="character" w:styleId="a7">
    <w:name w:val="footnote reference"/>
    <w:aliases w:val="Footnote Reference_0"/>
    <w:basedOn w:val="a2"/>
    <w:uiPriority w:val="99"/>
    <w:unhideWhenUsed/>
    <w:qFormat/>
    <w:rsid w:val="0003702A"/>
    <w:rPr>
      <w:vertAlign w:val="superscript"/>
    </w:rPr>
  </w:style>
  <w:style w:type="paragraph" w:styleId="a8">
    <w:name w:val="footnote text"/>
    <w:aliases w:val="Char Char Char Char,Footnote Text Char,r,حواشي سفلية"/>
    <w:basedOn w:val="a1"/>
    <w:link w:val="Char1"/>
    <w:uiPriority w:val="99"/>
    <w:unhideWhenUsed/>
    <w:qFormat/>
    <w:rsid w:val="0003702A"/>
    <w:pPr>
      <w:spacing w:after="0" w:line="240" w:lineRule="auto"/>
    </w:pPr>
    <w:rPr>
      <w:rFonts w:eastAsiaTheme="minorHAnsi"/>
      <w:sz w:val="20"/>
      <w:szCs w:val="20"/>
    </w:rPr>
  </w:style>
  <w:style w:type="character" w:customStyle="1" w:styleId="Char1">
    <w:name w:val="نص حاشية سفلية Char"/>
    <w:aliases w:val="Char Char Char Char Char,Footnote Text Char Char,r Char,حواشي سفلية Char"/>
    <w:basedOn w:val="a2"/>
    <w:link w:val="a8"/>
    <w:uiPriority w:val="99"/>
    <w:qFormat/>
    <w:rsid w:val="0003702A"/>
    <w:rPr>
      <w:sz w:val="20"/>
      <w:szCs w:val="20"/>
    </w:rPr>
  </w:style>
  <w:style w:type="character" w:styleId="a9">
    <w:name w:val="annotation reference"/>
    <w:basedOn w:val="a2"/>
    <w:uiPriority w:val="99"/>
    <w:semiHidden/>
    <w:unhideWhenUsed/>
    <w:rsid w:val="0003702A"/>
    <w:rPr>
      <w:sz w:val="16"/>
      <w:szCs w:val="16"/>
    </w:rPr>
  </w:style>
  <w:style w:type="paragraph" w:styleId="aa">
    <w:name w:val="annotation text"/>
    <w:basedOn w:val="a1"/>
    <w:link w:val="Char2"/>
    <w:uiPriority w:val="99"/>
    <w:unhideWhenUsed/>
    <w:rsid w:val="0003702A"/>
    <w:pPr>
      <w:spacing w:after="160" w:line="240" w:lineRule="auto"/>
    </w:pPr>
    <w:rPr>
      <w:rFonts w:eastAsiaTheme="minorHAnsi"/>
      <w:sz w:val="20"/>
      <w:szCs w:val="20"/>
    </w:rPr>
  </w:style>
  <w:style w:type="character" w:customStyle="1" w:styleId="Char2">
    <w:name w:val="نص تعليق Char"/>
    <w:basedOn w:val="a2"/>
    <w:link w:val="aa"/>
    <w:uiPriority w:val="99"/>
    <w:rsid w:val="0003702A"/>
    <w:rPr>
      <w:sz w:val="20"/>
      <w:szCs w:val="20"/>
    </w:rPr>
  </w:style>
  <w:style w:type="paragraph" w:styleId="ab">
    <w:name w:val="annotation subject"/>
    <w:basedOn w:val="aa"/>
    <w:next w:val="aa"/>
    <w:link w:val="Char3"/>
    <w:uiPriority w:val="99"/>
    <w:semiHidden/>
    <w:unhideWhenUsed/>
    <w:qFormat/>
    <w:rsid w:val="0003702A"/>
    <w:rPr>
      <w:b/>
      <w:bCs/>
    </w:rPr>
  </w:style>
  <w:style w:type="character" w:customStyle="1" w:styleId="Char3">
    <w:name w:val="موضوع تعليق Char"/>
    <w:basedOn w:val="Char2"/>
    <w:link w:val="ab"/>
    <w:uiPriority w:val="99"/>
    <w:semiHidden/>
    <w:qFormat/>
    <w:rsid w:val="0003702A"/>
    <w:rPr>
      <w:b/>
      <w:bCs/>
      <w:sz w:val="20"/>
      <w:szCs w:val="20"/>
    </w:rPr>
  </w:style>
  <w:style w:type="paragraph" w:styleId="ac">
    <w:name w:val="header"/>
    <w:basedOn w:val="a1"/>
    <w:link w:val="Char4"/>
    <w:uiPriority w:val="99"/>
    <w:unhideWhenUsed/>
    <w:qFormat/>
    <w:rsid w:val="0003702A"/>
    <w:pPr>
      <w:tabs>
        <w:tab w:val="center" w:pos="4680"/>
        <w:tab w:val="right" w:pos="9360"/>
      </w:tabs>
      <w:spacing w:after="0" w:line="240" w:lineRule="auto"/>
    </w:pPr>
    <w:rPr>
      <w:rFonts w:eastAsiaTheme="minorHAnsi"/>
    </w:rPr>
  </w:style>
  <w:style w:type="character" w:customStyle="1" w:styleId="Char4">
    <w:name w:val="رأس الصفحة Char"/>
    <w:basedOn w:val="a2"/>
    <w:link w:val="ac"/>
    <w:uiPriority w:val="99"/>
    <w:qFormat/>
    <w:rsid w:val="0003702A"/>
  </w:style>
  <w:style w:type="paragraph" w:styleId="ad">
    <w:name w:val="footer"/>
    <w:basedOn w:val="a1"/>
    <w:link w:val="Char5"/>
    <w:uiPriority w:val="99"/>
    <w:unhideWhenUsed/>
    <w:rsid w:val="0003702A"/>
    <w:pPr>
      <w:tabs>
        <w:tab w:val="center" w:pos="4680"/>
        <w:tab w:val="right" w:pos="9360"/>
      </w:tabs>
      <w:spacing w:after="0" w:line="240" w:lineRule="auto"/>
    </w:pPr>
    <w:rPr>
      <w:rFonts w:eastAsiaTheme="minorHAnsi"/>
    </w:rPr>
  </w:style>
  <w:style w:type="character" w:customStyle="1" w:styleId="Char5">
    <w:name w:val="تذييل الصفحة Char"/>
    <w:basedOn w:val="a2"/>
    <w:link w:val="ad"/>
    <w:uiPriority w:val="99"/>
    <w:rsid w:val="0003702A"/>
  </w:style>
  <w:style w:type="character" w:styleId="Hyperlink">
    <w:name w:val="Hyperlink"/>
    <w:basedOn w:val="a2"/>
    <w:uiPriority w:val="99"/>
    <w:unhideWhenUsed/>
    <w:rsid w:val="0003702A"/>
    <w:rPr>
      <w:color w:val="0563C1" w:themeColor="hyperlink"/>
      <w:u w:val="single"/>
    </w:rPr>
  </w:style>
  <w:style w:type="character" w:styleId="ae">
    <w:name w:val="Unresolved Mention"/>
    <w:basedOn w:val="a2"/>
    <w:uiPriority w:val="99"/>
    <w:semiHidden/>
    <w:unhideWhenUsed/>
    <w:rsid w:val="0003702A"/>
    <w:rPr>
      <w:color w:val="605E5C"/>
      <w:shd w:val="clear" w:color="auto" w:fill="E1DFDD"/>
    </w:rPr>
  </w:style>
  <w:style w:type="paragraph" w:styleId="af">
    <w:name w:val="endnote text"/>
    <w:basedOn w:val="a1"/>
    <w:link w:val="Char6"/>
    <w:uiPriority w:val="99"/>
    <w:semiHidden/>
    <w:unhideWhenUsed/>
    <w:rsid w:val="0003702A"/>
    <w:pPr>
      <w:spacing w:after="0" w:line="240" w:lineRule="auto"/>
    </w:pPr>
    <w:rPr>
      <w:rFonts w:eastAsiaTheme="minorHAnsi"/>
      <w:sz w:val="20"/>
      <w:szCs w:val="20"/>
    </w:rPr>
  </w:style>
  <w:style w:type="character" w:customStyle="1" w:styleId="Char6">
    <w:name w:val="نص تعليق ختامي Char"/>
    <w:basedOn w:val="a2"/>
    <w:link w:val="af"/>
    <w:uiPriority w:val="99"/>
    <w:semiHidden/>
    <w:rsid w:val="0003702A"/>
    <w:rPr>
      <w:sz w:val="20"/>
      <w:szCs w:val="20"/>
    </w:rPr>
  </w:style>
  <w:style w:type="character" w:styleId="af0">
    <w:name w:val="endnote reference"/>
    <w:basedOn w:val="a2"/>
    <w:uiPriority w:val="99"/>
    <w:semiHidden/>
    <w:unhideWhenUsed/>
    <w:rsid w:val="0003702A"/>
    <w:rPr>
      <w:vertAlign w:val="superscript"/>
    </w:rPr>
  </w:style>
  <w:style w:type="paragraph" w:styleId="af1">
    <w:name w:val="Normal (Web)"/>
    <w:basedOn w:val="a1"/>
    <w:uiPriority w:val="99"/>
    <w:unhideWhenUsed/>
    <w:rsid w:val="0003702A"/>
    <w:pPr>
      <w:spacing w:after="160" w:line="259" w:lineRule="auto"/>
    </w:pPr>
    <w:rPr>
      <w:rFonts w:ascii="Times New Roman" w:eastAsiaTheme="minorHAnsi" w:hAnsi="Times New Roman" w:cs="Times New Roman"/>
      <w:sz w:val="24"/>
      <w:szCs w:val="24"/>
    </w:rPr>
  </w:style>
  <w:style w:type="character" w:customStyle="1" w:styleId="4Char">
    <w:name w:val="عنوان 4 Char"/>
    <w:basedOn w:val="a2"/>
    <w:link w:val="4"/>
    <w:uiPriority w:val="9"/>
    <w:rsid w:val="00D35393"/>
    <w:rPr>
      <w:rFonts w:asciiTheme="majorHAnsi" w:eastAsiaTheme="majorEastAsia" w:hAnsiTheme="majorHAnsi" w:cstheme="majorBidi"/>
      <w:i/>
      <w:iCs/>
      <w:color w:val="2F5496" w:themeColor="accent1" w:themeShade="BF"/>
    </w:rPr>
  </w:style>
  <w:style w:type="paragraph" w:styleId="af2">
    <w:name w:val="Balloon Text"/>
    <w:basedOn w:val="a1"/>
    <w:link w:val="Char7"/>
    <w:uiPriority w:val="99"/>
    <w:semiHidden/>
    <w:unhideWhenUsed/>
    <w:qFormat/>
    <w:rsid w:val="00D35393"/>
    <w:pPr>
      <w:bidi/>
      <w:spacing w:after="0" w:line="240" w:lineRule="auto"/>
    </w:pPr>
    <w:rPr>
      <w:rFonts w:ascii="Tahoma" w:eastAsia="Times New Roman" w:hAnsi="Tahoma" w:cs="Tahoma"/>
      <w:sz w:val="16"/>
      <w:szCs w:val="16"/>
    </w:rPr>
  </w:style>
  <w:style w:type="character" w:customStyle="1" w:styleId="Char7">
    <w:name w:val="نص في بالون Char"/>
    <w:basedOn w:val="a2"/>
    <w:link w:val="af2"/>
    <w:uiPriority w:val="99"/>
    <w:semiHidden/>
    <w:rsid w:val="00D35393"/>
    <w:rPr>
      <w:rFonts w:ascii="Tahoma" w:eastAsia="Times New Roman" w:hAnsi="Tahoma" w:cs="Tahoma"/>
      <w:sz w:val="16"/>
      <w:szCs w:val="16"/>
    </w:rPr>
  </w:style>
  <w:style w:type="character" w:styleId="af3">
    <w:name w:val="FollowedHyperlink"/>
    <w:basedOn w:val="a2"/>
    <w:uiPriority w:val="99"/>
    <w:semiHidden/>
    <w:unhideWhenUsed/>
    <w:rsid w:val="00D35393"/>
    <w:rPr>
      <w:color w:val="800080"/>
      <w:u w:val="single"/>
    </w:rPr>
  </w:style>
  <w:style w:type="character" w:styleId="af4">
    <w:name w:val="Strong"/>
    <w:basedOn w:val="a2"/>
    <w:uiPriority w:val="22"/>
    <w:qFormat/>
    <w:rsid w:val="00D35393"/>
    <w:rPr>
      <w:b/>
      <w:bCs/>
    </w:rPr>
  </w:style>
  <w:style w:type="table" w:styleId="af5">
    <w:name w:val="Table Grid"/>
    <w:basedOn w:val="a3"/>
    <w:uiPriority w:val="39"/>
    <w:rsid w:val="00D35393"/>
    <w:pPr>
      <w:bidi w:val="0"/>
      <w:spacing w:after="0" w:line="240" w:lineRule="auto"/>
    </w:pPr>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6">
    <w:name w:val="تاب منسق"/>
    <w:basedOn w:val="a1"/>
    <w:link w:val="Char8"/>
    <w:qFormat/>
    <w:rsid w:val="00D35393"/>
    <w:pPr>
      <w:bidi/>
      <w:spacing w:after="0" w:line="240" w:lineRule="auto"/>
      <w:ind w:firstLine="567"/>
      <w:jc w:val="both"/>
    </w:pPr>
    <w:rPr>
      <w:rFonts w:eastAsia="Times New Roman" w:cs="Traditional Arabic"/>
      <w:sz w:val="32"/>
      <w:szCs w:val="32"/>
      <w:lang w:bidi="ar-EG"/>
    </w:rPr>
  </w:style>
  <w:style w:type="character" w:customStyle="1" w:styleId="Char8">
    <w:name w:val="تاب منسق Char"/>
    <w:basedOn w:val="a2"/>
    <w:link w:val="af6"/>
    <w:qFormat/>
    <w:rsid w:val="00D35393"/>
    <w:rPr>
      <w:rFonts w:eastAsia="Times New Roman" w:cs="Traditional Arabic"/>
      <w:sz w:val="32"/>
      <w:szCs w:val="32"/>
      <w:lang w:bidi="ar-EG"/>
    </w:rPr>
  </w:style>
  <w:style w:type="character" w:customStyle="1" w:styleId="Char0">
    <w:name w:val="سرد الفقرات Char"/>
    <w:link w:val="a6"/>
    <w:uiPriority w:val="34"/>
    <w:locked/>
    <w:rsid w:val="00D35393"/>
    <w:rPr>
      <w:rFonts w:eastAsiaTheme="minorEastAsia"/>
    </w:rPr>
  </w:style>
  <w:style w:type="character" w:customStyle="1" w:styleId="il">
    <w:name w:val="il"/>
    <w:basedOn w:val="a2"/>
    <w:qFormat/>
    <w:rsid w:val="00D35393"/>
  </w:style>
  <w:style w:type="character" w:customStyle="1" w:styleId="Char10">
    <w:name w:val="نص تعليق Char1"/>
    <w:basedOn w:val="a2"/>
    <w:uiPriority w:val="99"/>
    <w:semiHidden/>
    <w:qFormat/>
    <w:rsid w:val="00D35393"/>
    <w:rPr>
      <w:rFonts w:ascii="Calibri" w:eastAsia="Times New Roman" w:hAnsi="Calibri" w:cs="Arial"/>
    </w:rPr>
  </w:style>
  <w:style w:type="character" w:customStyle="1" w:styleId="Char11">
    <w:name w:val="نص في بالون Char1"/>
    <w:basedOn w:val="a2"/>
    <w:uiPriority w:val="99"/>
    <w:semiHidden/>
    <w:rsid w:val="00D35393"/>
    <w:rPr>
      <w:rFonts w:ascii="Tahoma" w:eastAsia="Times New Roman" w:hAnsi="Tahoma" w:cs="Tahoma"/>
      <w:sz w:val="16"/>
      <w:szCs w:val="16"/>
    </w:rPr>
  </w:style>
  <w:style w:type="character" w:customStyle="1" w:styleId="Char12">
    <w:name w:val="موضوع تعليق Char1"/>
    <w:basedOn w:val="Char2"/>
    <w:uiPriority w:val="99"/>
    <w:semiHidden/>
    <w:qFormat/>
    <w:rsid w:val="00D35393"/>
    <w:rPr>
      <w:rFonts w:ascii="Calibri" w:eastAsia="Calibri" w:hAnsi="Calibri" w:cs="Arial"/>
      <w:b/>
      <w:bCs/>
      <w:sz w:val="20"/>
      <w:szCs w:val="20"/>
    </w:rPr>
  </w:style>
  <w:style w:type="character" w:customStyle="1" w:styleId="Char13">
    <w:name w:val="رأس صفحة Char1"/>
    <w:basedOn w:val="a2"/>
    <w:uiPriority w:val="99"/>
    <w:semiHidden/>
    <w:rsid w:val="00D35393"/>
    <w:rPr>
      <w:rFonts w:eastAsia="Times New Roman"/>
    </w:rPr>
  </w:style>
  <w:style w:type="character" w:customStyle="1" w:styleId="Char14">
    <w:name w:val="تذييل صفحة Char1"/>
    <w:basedOn w:val="a2"/>
    <w:uiPriority w:val="99"/>
    <w:semiHidden/>
    <w:rsid w:val="00D35393"/>
    <w:rPr>
      <w:rFonts w:eastAsia="Times New Roman"/>
    </w:rPr>
  </w:style>
  <w:style w:type="character" w:styleId="af7">
    <w:name w:val="Placeholder Text"/>
    <w:basedOn w:val="a2"/>
    <w:uiPriority w:val="99"/>
    <w:semiHidden/>
    <w:qFormat/>
    <w:rsid w:val="00D35393"/>
    <w:rPr>
      <w:color w:val="808080"/>
    </w:rPr>
  </w:style>
  <w:style w:type="paragraph" w:customStyle="1" w:styleId="10">
    <w:name w:val="المراجعة1"/>
    <w:hidden/>
    <w:uiPriority w:val="99"/>
    <w:semiHidden/>
    <w:rsid w:val="00D35393"/>
    <w:pPr>
      <w:bidi w:val="0"/>
      <w:spacing w:after="0" w:line="240" w:lineRule="auto"/>
    </w:pPr>
    <w:rPr>
      <w:rFonts w:ascii="Calibri" w:eastAsia="Times New Roman" w:hAnsi="Calibri" w:cs="Arial"/>
    </w:rPr>
  </w:style>
  <w:style w:type="paragraph" w:customStyle="1" w:styleId="af8">
    <w:name w:val="جدااااااااااول"/>
    <w:basedOn w:val="a1"/>
    <w:link w:val="Char9"/>
    <w:qFormat/>
    <w:rsid w:val="00D35393"/>
    <w:pPr>
      <w:bidi/>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9">
    <w:name w:val="جدااااااااااول Char"/>
    <w:basedOn w:val="a2"/>
    <w:link w:val="af8"/>
    <w:rsid w:val="00D35393"/>
    <w:rPr>
      <w:rFonts w:ascii="Times New Roman" w:eastAsia="Times New Roman" w:hAnsi="Times New Roman" w:cs="Simplified Arabic"/>
      <w:b/>
      <w:bCs/>
      <w:sz w:val="24"/>
      <w:szCs w:val="28"/>
      <w:lang w:bidi="ar-EG"/>
    </w:rPr>
  </w:style>
  <w:style w:type="paragraph" w:customStyle="1" w:styleId="2222222222">
    <w:name w:val="2222222222"/>
    <w:basedOn w:val="a5"/>
    <w:link w:val="2222222222Char"/>
    <w:qFormat/>
    <w:rsid w:val="00B62C97"/>
    <w:pPr>
      <w:pBdr>
        <w:bottom w:val="none" w:sz="0" w:space="0" w:color="auto"/>
      </w:pBdr>
      <w:bidi/>
      <w:spacing w:after="0"/>
      <w:outlineLvl w:val="0"/>
    </w:pPr>
    <w:rPr>
      <w:rFonts w:ascii="Times New Roman" w:hAnsi="Times New Roman" w:cs="Simplified Arabic"/>
      <w:b/>
      <w:bCs/>
      <w:color w:val="auto"/>
      <w:sz w:val="24"/>
      <w:szCs w:val="24"/>
    </w:rPr>
  </w:style>
  <w:style w:type="character" w:customStyle="1" w:styleId="2222222222Char">
    <w:name w:val="2222222222 Char"/>
    <w:basedOn w:val="Char"/>
    <w:link w:val="2222222222"/>
    <w:rsid w:val="00B62C97"/>
    <w:rPr>
      <w:rFonts w:ascii="Times New Roman" w:eastAsiaTheme="majorEastAsia" w:hAnsi="Times New Roman" w:cs="Simplified Arabic"/>
      <w:b/>
      <w:bCs/>
      <w:color w:val="323E4F" w:themeColor="text2" w:themeShade="BF"/>
      <w:spacing w:val="5"/>
      <w:kern w:val="28"/>
      <w:sz w:val="24"/>
      <w:szCs w:val="24"/>
    </w:rPr>
  </w:style>
  <w:style w:type="paragraph" w:customStyle="1" w:styleId="00">
    <w:name w:val="00"/>
    <w:basedOn w:val="a1"/>
    <w:link w:val="00Char"/>
    <w:qFormat/>
    <w:rsid w:val="009A75DD"/>
    <w:pPr>
      <w:bidi/>
      <w:jc w:val="lowKashida"/>
    </w:pPr>
    <w:rPr>
      <w:rFonts w:ascii="Abdoullah Ashgar EL-kharef" w:hAnsi="Abdoullah Ashgar EL-kharef" w:cs="Khalid Art bold"/>
      <w:sz w:val="24"/>
      <w:szCs w:val="28"/>
    </w:rPr>
  </w:style>
  <w:style w:type="character" w:customStyle="1" w:styleId="00Char">
    <w:name w:val="00 Char"/>
    <w:basedOn w:val="a2"/>
    <w:link w:val="00"/>
    <w:rsid w:val="009A75DD"/>
    <w:rPr>
      <w:rFonts w:ascii="Abdoullah Ashgar EL-kharef" w:eastAsiaTheme="minorEastAsia" w:hAnsi="Abdoullah Ashgar EL-kharef" w:cs="Khalid Art bold"/>
      <w:sz w:val="24"/>
      <w:szCs w:val="28"/>
    </w:rPr>
  </w:style>
  <w:style w:type="paragraph" w:customStyle="1" w:styleId="1112222">
    <w:name w:val="1112222"/>
    <w:basedOn w:val="a1"/>
    <w:link w:val="1112222Char"/>
    <w:qFormat/>
    <w:rsid w:val="004B6BF8"/>
    <w:pPr>
      <w:bidi/>
      <w:spacing w:after="0" w:line="240" w:lineRule="auto"/>
      <w:jc w:val="lowKashida"/>
      <w:outlineLvl w:val="1"/>
    </w:pPr>
    <w:rPr>
      <w:rFonts w:ascii="Times New Roman" w:hAnsi="Times New Roman" w:cs="Simplified Arabic"/>
      <w:b/>
      <w:bCs/>
      <w:sz w:val="24"/>
      <w:szCs w:val="24"/>
    </w:rPr>
  </w:style>
  <w:style w:type="character" w:customStyle="1" w:styleId="1112222Char">
    <w:name w:val="1112222 Char"/>
    <w:basedOn w:val="a2"/>
    <w:link w:val="1112222"/>
    <w:rsid w:val="004B6BF8"/>
    <w:rPr>
      <w:rFonts w:ascii="Times New Roman" w:eastAsiaTheme="minorEastAsia" w:hAnsi="Times New Roman" w:cs="Simplified Arabic"/>
      <w:b/>
      <w:bCs/>
      <w:sz w:val="24"/>
      <w:szCs w:val="24"/>
    </w:rPr>
  </w:style>
  <w:style w:type="paragraph" w:styleId="af9">
    <w:name w:val="caption"/>
    <w:basedOn w:val="a1"/>
    <w:next w:val="a1"/>
    <w:uiPriority w:val="35"/>
    <w:semiHidden/>
    <w:unhideWhenUsed/>
    <w:qFormat/>
    <w:rsid w:val="00B878BE"/>
    <w:pPr>
      <w:spacing w:line="240" w:lineRule="auto"/>
    </w:pPr>
    <w:rPr>
      <w:i/>
      <w:iCs/>
      <w:color w:val="44546A" w:themeColor="text2"/>
      <w:sz w:val="18"/>
      <w:szCs w:val="18"/>
    </w:rPr>
  </w:style>
  <w:style w:type="character" w:customStyle="1" w:styleId="3Char">
    <w:name w:val="عنوان 3 Char"/>
    <w:basedOn w:val="a2"/>
    <w:link w:val="3"/>
    <w:uiPriority w:val="9"/>
    <w:semiHidden/>
    <w:rsid w:val="002C5A81"/>
    <w:rPr>
      <w:rFonts w:asciiTheme="majorHAnsi" w:eastAsiaTheme="majorEastAsia" w:hAnsiTheme="majorHAnsi" w:cstheme="majorBidi"/>
      <w:color w:val="1F3763" w:themeColor="accent1" w:themeShade="7F"/>
      <w:sz w:val="24"/>
      <w:szCs w:val="24"/>
    </w:rPr>
  </w:style>
  <w:style w:type="paragraph" w:styleId="11">
    <w:name w:val="toc 1"/>
    <w:basedOn w:val="a1"/>
    <w:next w:val="a1"/>
    <w:autoRedefine/>
    <w:uiPriority w:val="39"/>
    <w:unhideWhenUsed/>
    <w:rsid w:val="00D90EBA"/>
    <w:pPr>
      <w:spacing w:after="100"/>
    </w:pPr>
  </w:style>
  <w:style w:type="paragraph" w:styleId="20">
    <w:name w:val="toc 2"/>
    <w:basedOn w:val="a1"/>
    <w:next w:val="a1"/>
    <w:autoRedefine/>
    <w:uiPriority w:val="39"/>
    <w:unhideWhenUsed/>
    <w:rsid w:val="00D90EBA"/>
    <w:pPr>
      <w:tabs>
        <w:tab w:val="left" w:pos="509"/>
        <w:tab w:val="right" w:leader="dot" w:pos="8296"/>
      </w:tabs>
      <w:bidi/>
      <w:spacing w:after="100"/>
      <w:ind w:left="220"/>
    </w:pPr>
  </w:style>
  <w:style w:type="paragraph" w:styleId="30">
    <w:name w:val="toc 3"/>
    <w:basedOn w:val="a1"/>
    <w:next w:val="a1"/>
    <w:autoRedefine/>
    <w:uiPriority w:val="39"/>
    <w:unhideWhenUsed/>
    <w:rsid w:val="00D90EBA"/>
    <w:pPr>
      <w:spacing w:after="100"/>
      <w:ind w:left="440"/>
    </w:pPr>
  </w:style>
  <w:style w:type="paragraph" w:styleId="40">
    <w:name w:val="toc 4"/>
    <w:basedOn w:val="a1"/>
    <w:next w:val="a1"/>
    <w:autoRedefine/>
    <w:uiPriority w:val="39"/>
    <w:unhideWhenUsed/>
    <w:rsid w:val="00D90EBA"/>
    <w:pPr>
      <w:spacing w:after="100" w:line="278" w:lineRule="auto"/>
      <w:ind w:left="720"/>
    </w:pPr>
    <w:rPr>
      <w:kern w:val="2"/>
      <w:sz w:val="24"/>
      <w:szCs w:val="24"/>
      <w14:ligatures w14:val="standardContextual"/>
    </w:rPr>
  </w:style>
  <w:style w:type="paragraph" w:styleId="5">
    <w:name w:val="toc 5"/>
    <w:basedOn w:val="a1"/>
    <w:next w:val="a1"/>
    <w:autoRedefine/>
    <w:uiPriority w:val="39"/>
    <w:unhideWhenUsed/>
    <w:rsid w:val="00D90EBA"/>
    <w:pPr>
      <w:spacing w:after="100" w:line="278" w:lineRule="auto"/>
      <w:ind w:left="960"/>
    </w:pPr>
    <w:rPr>
      <w:kern w:val="2"/>
      <w:sz w:val="24"/>
      <w:szCs w:val="24"/>
      <w14:ligatures w14:val="standardContextual"/>
    </w:rPr>
  </w:style>
  <w:style w:type="paragraph" w:styleId="6">
    <w:name w:val="toc 6"/>
    <w:basedOn w:val="a1"/>
    <w:next w:val="a1"/>
    <w:autoRedefine/>
    <w:uiPriority w:val="39"/>
    <w:unhideWhenUsed/>
    <w:rsid w:val="00D90EBA"/>
    <w:pPr>
      <w:spacing w:after="100" w:line="278" w:lineRule="auto"/>
      <w:ind w:left="1200"/>
    </w:pPr>
    <w:rPr>
      <w:kern w:val="2"/>
      <w:sz w:val="24"/>
      <w:szCs w:val="24"/>
      <w14:ligatures w14:val="standardContextual"/>
    </w:rPr>
  </w:style>
  <w:style w:type="paragraph" w:styleId="7">
    <w:name w:val="toc 7"/>
    <w:basedOn w:val="a1"/>
    <w:next w:val="a1"/>
    <w:autoRedefine/>
    <w:uiPriority w:val="39"/>
    <w:unhideWhenUsed/>
    <w:rsid w:val="00D90EBA"/>
    <w:pPr>
      <w:spacing w:after="100" w:line="278" w:lineRule="auto"/>
      <w:ind w:left="1440"/>
    </w:pPr>
    <w:rPr>
      <w:kern w:val="2"/>
      <w:sz w:val="24"/>
      <w:szCs w:val="24"/>
      <w14:ligatures w14:val="standardContextual"/>
    </w:rPr>
  </w:style>
  <w:style w:type="paragraph" w:styleId="8">
    <w:name w:val="toc 8"/>
    <w:basedOn w:val="a1"/>
    <w:next w:val="a1"/>
    <w:autoRedefine/>
    <w:uiPriority w:val="39"/>
    <w:unhideWhenUsed/>
    <w:rsid w:val="00D90EBA"/>
    <w:pPr>
      <w:spacing w:after="100" w:line="278" w:lineRule="auto"/>
      <w:ind w:left="1680"/>
    </w:pPr>
    <w:rPr>
      <w:kern w:val="2"/>
      <w:sz w:val="24"/>
      <w:szCs w:val="24"/>
      <w14:ligatures w14:val="standardContextual"/>
    </w:rPr>
  </w:style>
  <w:style w:type="paragraph" w:styleId="9">
    <w:name w:val="toc 9"/>
    <w:basedOn w:val="a1"/>
    <w:next w:val="a1"/>
    <w:autoRedefine/>
    <w:uiPriority w:val="39"/>
    <w:unhideWhenUsed/>
    <w:rsid w:val="00D90EBA"/>
    <w:pPr>
      <w:spacing w:after="100" w:line="278" w:lineRule="auto"/>
      <w:ind w:left="1920"/>
    </w:pPr>
    <w:rPr>
      <w:kern w:val="2"/>
      <w:sz w:val="24"/>
      <w:szCs w:val="24"/>
      <w14:ligatures w14:val="standardContextual"/>
    </w:rPr>
  </w:style>
  <w:style w:type="paragraph" w:customStyle="1" w:styleId="000000000000000">
    <w:name w:val="000000000000000"/>
    <w:basedOn w:val="a1"/>
    <w:link w:val="000000000000000Char"/>
    <w:qFormat/>
    <w:rsid w:val="00542FBD"/>
    <w:pPr>
      <w:bidi/>
      <w:spacing w:after="0" w:line="240" w:lineRule="auto"/>
      <w:ind w:firstLine="284"/>
      <w:jc w:val="lowKashida"/>
    </w:pPr>
    <w:rPr>
      <w:rFonts w:ascii="Times New Roman" w:hAnsi="Times New Roman" w:cs="Simplified Arabic"/>
      <w:sz w:val="24"/>
      <w:szCs w:val="24"/>
    </w:rPr>
  </w:style>
  <w:style w:type="character" w:customStyle="1" w:styleId="000000000000000Char">
    <w:name w:val="000000000000000 Char"/>
    <w:basedOn w:val="a2"/>
    <w:link w:val="000000000000000"/>
    <w:rsid w:val="00542FBD"/>
    <w:rPr>
      <w:rFonts w:ascii="Times New Roman" w:eastAsiaTheme="minorEastAsia" w:hAnsi="Times New Roman" w:cs="Simplified Arab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24">
      <w:bodyDiv w:val="1"/>
      <w:marLeft w:val="0"/>
      <w:marRight w:val="0"/>
      <w:marTop w:val="0"/>
      <w:marBottom w:val="0"/>
      <w:divBdr>
        <w:top w:val="none" w:sz="0" w:space="0" w:color="auto"/>
        <w:left w:val="none" w:sz="0" w:space="0" w:color="auto"/>
        <w:bottom w:val="none" w:sz="0" w:space="0" w:color="auto"/>
        <w:right w:val="none" w:sz="0" w:space="0" w:color="auto"/>
      </w:divBdr>
    </w:div>
    <w:div w:id="25720322">
      <w:bodyDiv w:val="1"/>
      <w:marLeft w:val="0"/>
      <w:marRight w:val="0"/>
      <w:marTop w:val="0"/>
      <w:marBottom w:val="0"/>
      <w:divBdr>
        <w:top w:val="none" w:sz="0" w:space="0" w:color="auto"/>
        <w:left w:val="none" w:sz="0" w:space="0" w:color="auto"/>
        <w:bottom w:val="none" w:sz="0" w:space="0" w:color="auto"/>
        <w:right w:val="none" w:sz="0" w:space="0" w:color="auto"/>
      </w:divBdr>
    </w:div>
    <w:div w:id="80303013">
      <w:bodyDiv w:val="1"/>
      <w:marLeft w:val="0"/>
      <w:marRight w:val="0"/>
      <w:marTop w:val="0"/>
      <w:marBottom w:val="0"/>
      <w:divBdr>
        <w:top w:val="none" w:sz="0" w:space="0" w:color="auto"/>
        <w:left w:val="none" w:sz="0" w:space="0" w:color="auto"/>
        <w:bottom w:val="none" w:sz="0" w:space="0" w:color="auto"/>
        <w:right w:val="none" w:sz="0" w:space="0" w:color="auto"/>
      </w:divBdr>
    </w:div>
    <w:div w:id="93139808">
      <w:bodyDiv w:val="1"/>
      <w:marLeft w:val="0"/>
      <w:marRight w:val="0"/>
      <w:marTop w:val="0"/>
      <w:marBottom w:val="0"/>
      <w:divBdr>
        <w:top w:val="none" w:sz="0" w:space="0" w:color="auto"/>
        <w:left w:val="none" w:sz="0" w:space="0" w:color="auto"/>
        <w:bottom w:val="none" w:sz="0" w:space="0" w:color="auto"/>
        <w:right w:val="none" w:sz="0" w:space="0" w:color="auto"/>
      </w:divBdr>
    </w:div>
    <w:div w:id="124082745">
      <w:bodyDiv w:val="1"/>
      <w:marLeft w:val="0"/>
      <w:marRight w:val="0"/>
      <w:marTop w:val="0"/>
      <w:marBottom w:val="0"/>
      <w:divBdr>
        <w:top w:val="none" w:sz="0" w:space="0" w:color="auto"/>
        <w:left w:val="none" w:sz="0" w:space="0" w:color="auto"/>
        <w:bottom w:val="none" w:sz="0" w:space="0" w:color="auto"/>
        <w:right w:val="none" w:sz="0" w:space="0" w:color="auto"/>
      </w:divBdr>
    </w:div>
    <w:div w:id="166291131">
      <w:bodyDiv w:val="1"/>
      <w:marLeft w:val="0"/>
      <w:marRight w:val="0"/>
      <w:marTop w:val="0"/>
      <w:marBottom w:val="0"/>
      <w:divBdr>
        <w:top w:val="none" w:sz="0" w:space="0" w:color="auto"/>
        <w:left w:val="none" w:sz="0" w:space="0" w:color="auto"/>
        <w:bottom w:val="none" w:sz="0" w:space="0" w:color="auto"/>
        <w:right w:val="none" w:sz="0" w:space="0" w:color="auto"/>
      </w:divBdr>
    </w:div>
    <w:div w:id="280650341">
      <w:bodyDiv w:val="1"/>
      <w:marLeft w:val="0"/>
      <w:marRight w:val="0"/>
      <w:marTop w:val="0"/>
      <w:marBottom w:val="0"/>
      <w:divBdr>
        <w:top w:val="none" w:sz="0" w:space="0" w:color="auto"/>
        <w:left w:val="none" w:sz="0" w:space="0" w:color="auto"/>
        <w:bottom w:val="none" w:sz="0" w:space="0" w:color="auto"/>
        <w:right w:val="none" w:sz="0" w:space="0" w:color="auto"/>
      </w:divBdr>
    </w:div>
    <w:div w:id="336035728">
      <w:bodyDiv w:val="1"/>
      <w:marLeft w:val="0"/>
      <w:marRight w:val="0"/>
      <w:marTop w:val="0"/>
      <w:marBottom w:val="0"/>
      <w:divBdr>
        <w:top w:val="none" w:sz="0" w:space="0" w:color="auto"/>
        <w:left w:val="none" w:sz="0" w:space="0" w:color="auto"/>
        <w:bottom w:val="none" w:sz="0" w:space="0" w:color="auto"/>
        <w:right w:val="none" w:sz="0" w:space="0" w:color="auto"/>
      </w:divBdr>
    </w:div>
    <w:div w:id="408043227">
      <w:bodyDiv w:val="1"/>
      <w:marLeft w:val="0"/>
      <w:marRight w:val="0"/>
      <w:marTop w:val="0"/>
      <w:marBottom w:val="0"/>
      <w:divBdr>
        <w:top w:val="none" w:sz="0" w:space="0" w:color="auto"/>
        <w:left w:val="none" w:sz="0" w:space="0" w:color="auto"/>
        <w:bottom w:val="none" w:sz="0" w:space="0" w:color="auto"/>
        <w:right w:val="none" w:sz="0" w:space="0" w:color="auto"/>
      </w:divBdr>
    </w:div>
    <w:div w:id="504370162">
      <w:bodyDiv w:val="1"/>
      <w:marLeft w:val="0"/>
      <w:marRight w:val="0"/>
      <w:marTop w:val="0"/>
      <w:marBottom w:val="0"/>
      <w:divBdr>
        <w:top w:val="none" w:sz="0" w:space="0" w:color="auto"/>
        <w:left w:val="none" w:sz="0" w:space="0" w:color="auto"/>
        <w:bottom w:val="none" w:sz="0" w:space="0" w:color="auto"/>
        <w:right w:val="none" w:sz="0" w:space="0" w:color="auto"/>
      </w:divBdr>
    </w:div>
    <w:div w:id="524831930">
      <w:bodyDiv w:val="1"/>
      <w:marLeft w:val="0"/>
      <w:marRight w:val="0"/>
      <w:marTop w:val="0"/>
      <w:marBottom w:val="0"/>
      <w:divBdr>
        <w:top w:val="none" w:sz="0" w:space="0" w:color="auto"/>
        <w:left w:val="none" w:sz="0" w:space="0" w:color="auto"/>
        <w:bottom w:val="none" w:sz="0" w:space="0" w:color="auto"/>
        <w:right w:val="none" w:sz="0" w:space="0" w:color="auto"/>
      </w:divBdr>
    </w:div>
    <w:div w:id="831287996">
      <w:bodyDiv w:val="1"/>
      <w:marLeft w:val="0"/>
      <w:marRight w:val="0"/>
      <w:marTop w:val="0"/>
      <w:marBottom w:val="0"/>
      <w:divBdr>
        <w:top w:val="none" w:sz="0" w:space="0" w:color="auto"/>
        <w:left w:val="none" w:sz="0" w:space="0" w:color="auto"/>
        <w:bottom w:val="none" w:sz="0" w:space="0" w:color="auto"/>
        <w:right w:val="none" w:sz="0" w:space="0" w:color="auto"/>
      </w:divBdr>
    </w:div>
    <w:div w:id="844826042">
      <w:bodyDiv w:val="1"/>
      <w:marLeft w:val="0"/>
      <w:marRight w:val="0"/>
      <w:marTop w:val="0"/>
      <w:marBottom w:val="0"/>
      <w:divBdr>
        <w:top w:val="none" w:sz="0" w:space="0" w:color="auto"/>
        <w:left w:val="none" w:sz="0" w:space="0" w:color="auto"/>
        <w:bottom w:val="none" w:sz="0" w:space="0" w:color="auto"/>
        <w:right w:val="none" w:sz="0" w:space="0" w:color="auto"/>
      </w:divBdr>
    </w:div>
    <w:div w:id="1018433459">
      <w:bodyDiv w:val="1"/>
      <w:marLeft w:val="0"/>
      <w:marRight w:val="0"/>
      <w:marTop w:val="0"/>
      <w:marBottom w:val="0"/>
      <w:divBdr>
        <w:top w:val="none" w:sz="0" w:space="0" w:color="auto"/>
        <w:left w:val="none" w:sz="0" w:space="0" w:color="auto"/>
        <w:bottom w:val="none" w:sz="0" w:space="0" w:color="auto"/>
        <w:right w:val="none" w:sz="0" w:space="0" w:color="auto"/>
      </w:divBdr>
    </w:div>
    <w:div w:id="1026909222">
      <w:bodyDiv w:val="1"/>
      <w:marLeft w:val="0"/>
      <w:marRight w:val="0"/>
      <w:marTop w:val="0"/>
      <w:marBottom w:val="0"/>
      <w:divBdr>
        <w:top w:val="none" w:sz="0" w:space="0" w:color="auto"/>
        <w:left w:val="none" w:sz="0" w:space="0" w:color="auto"/>
        <w:bottom w:val="none" w:sz="0" w:space="0" w:color="auto"/>
        <w:right w:val="none" w:sz="0" w:space="0" w:color="auto"/>
      </w:divBdr>
      <w:divsChild>
        <w:div w:id="1622149786">
          <w:marLeft w:val="0"/>
          <w:marRight w:val="0"/>
          <w:marTop w:val="0"/>
          <w:marBottom w:val="0"/>
          <w:divBdr>
            <w:top w:val="none" w:sz="0" w:space="0" w:color="auto"/>
            <w:left w:val="none" w:sz="0" w:space="0" w:color="auto"/>
            <w:bottom w:val="none" w:sz="0" w:space="0" w:color="auto"/>
            <w:right w:val="none" w:sz="0" w:space="0" w:color="auto"/>
          </w:divBdr>
          <w:divsChild>
            <w:div w:id="170534904">
              <w:marLeft w:val="0"/>
              <w:marRight w:val="0"/>
              <w:marTop w:val="0"/>
              <w:marBottom w:val="0"/>
              <w:divBdr>
                <w:top w:val="none" w:sz="0" w:space="0" w:color="auto"/>
                <w:left w:val="none" w:sz="0" w:space="0" w:color="auto"/>
                <w:bottom w:val="none" w:sz="0" w:space="0" w:color="auto"/>
                <w:right w:val="none" w:sz="0" w:space="0" w:color="auto"/>
              </w:divBdr>
              <w:divsChild>
                <w:div w:id="1895698373">
                  <w:marLeft w:val="0"/>
                  <w:marRight w:val="0"/>
                  <w:marTop w:val="0"/>
                  <w:marBottom w:val="0"/>
                  <w:divBdr>
                    <w:top w:val="none" w:sz="0" w:space="0" w:color="auto"/>
                    <w:left w:val="none" w:sz="0" w:space="0" w:color="auto"/>
                    <w:bottom w:val="none" w:sz="0" w:space="0" w:color="auto"/>
                    <w:right w:val="none" w:sz="0" w:space="0" w:color="auto"/>
                  </w:divBdr>
                  <w:divsChild>
                    <w:div w:id="1907687812">
                      <w:marLeft w:val="0"/>
                      <w:marRight w:val="0"/>
                      <w:marTop w:val="0"/>
                      <w:marBottom w:val="0"/>
                      <w:divBdr>
                        <w:top w:val="none" w:sz="0" w:space="0" w:color="auto"/>
                        <w:left w:val="none" w:sz="0" w:space="0" w:color="auto"/>
                        <w:bottom w:val="none" w:sz="0" w:space="0" w:color="auto"/>
                        <w:right w:val="none" w:sz="0" w:space="0" w:color="auto"/>
                      </w:divBdr>
                      <w:divsChild>
                        <w:div w:id="1327444321">
                          <w:marLeft w:val="0"/>
                          <w:marRight w:val="0"/>
                          <w:marTop w:val="0"/>
                          <w:marBottom w:val="0"/>
                          <w:divBdr>
                            <w:top w:val="none" w:sz="0" w:space="0" w:color="auto"/>
                            <w:left w:val="none" w:sz="0" w:space="0" w:color="auto"/>
                            <w:bottom w:val="none" w:sz="0" w:space="0" w:color="auto"/>
                            <w:right w:val="none" w:sz="0" w:space="0" w:color="auto"/>
                          </w:divBdr>
                          <w:divsChild>
                            <w:div w:id="1041978883">
                              <w:marLeft w:val="0"/>
                              <w:marRight w:val="0"/>
                              <w:marTop w:val="0"/>
                              <w:marBottom w:val="0"/>
                              <w:divBdr>
                                <w:top w:val="none" w:sz="0" w:space="0" w:color="auto"/>
                                <w:left w:val="none" w:sz="0" w:space="0" w:color="auto"/>
                                <w:bottom w:val="none" w:sz="0" w:space="0" w:color="auto"/>
                                <w:right w:val="none" w:sz="0" w:space="0" w:color="auto"/>
                              </w:divBdr>
                              <w:divsChild>
                                <w:div w:id="850069566">
                                  <w:marLeft w:val="0"/>
                                  <w:marRight w:val="0"/>
                                  <w:marTop w:val="0"/>
                                  <w:marBottom w:val="0"/>
                                  <w:divBdr>
                                    <w:top w:val="none" w:sz="0" w:space="0" w:color="auto"/>
                                    <w:left w:val="none" w:sz="0" w:space="0" w:color="auto"/>
                                    <w:bottom w:val="none" w:sz="0" w:space="0" w:color="auto"/>
                                    <w:right w:val="none" w:sz="0" w:space="0" w:color="auto"/>
                                  </w:divBdr>
                                  <w:divsChild>
                                    <w:div w:id="124009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233615">
                      <w:marLeft w:val="0"/>
                      <w:marRight w:val="0"/>
                      <w:marTop w:val="0"/>
                      <w:marBottom w:val="0"/>
                      <w:divBdr>
                        <w:top w:val="none" w:sz="0" w:space="0" w:color="auto"/>
                        <w:left w:val="none" w:sz="0" w:space="0" w:color="auto"/>
                        <w:bottom w:val="none" w:sz="0" w:space="0" w:color="auto"/>
                        <w:right w:val="none" w:sz="0" w:space="0" w:color="auto"/>
                      </w:divBdr>
                      <w:divsChild>
                        <w:div w:id="5653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802343">
      <w:bodyDiv w:val="1"/>
      <w:marLeft w:val="0"/>
      <w:marRight w:val="0"/>
      <w:marTop w:val="0"/>
      <w:marBottom w:val="0"/>
      <w:divBdr>
        <w:top w:val="none" w:sz="0" w:space="0" w:color="auto"/>
        <w:left w:val="none" w:sz="0" w:space="0" w:color="auto"/>
        <w:bottom w:val="none" w:sz="0" w:space="0" w:color="auto"/>
        <w:right w:val="none" w:sz="0" w:space="0" w:color="auto"/>
      </w:divBdr>
    </w:div>
    <w:div w:id="1162356974">
      <w:bodyDiv w:val="1"/>
      <w:marLeft w:val="0"/>
      <w:marRight w:val="0"/>
      <w:marTop w:val="0"/>
      <w:marBottom w:val="0"/>
      <w:divBdr>
        <w:top w:val="none" w:sz="0" w:space="0" w:color="auto"/>
        <w:left w:val="none" w:sz="0" w:space="0" w:color="auto"/>
        <w:bottom w:val="none" w:sz="0" w:space="0" w:color="auto"/>
        <w:right w:val="none" w:sz="0" w:space="0" w:color="auto"/>
      </w:divBdr>
    </w:div>
    <w:div w:id="1175612307">
      <w:bodyDiv w:val="1"/>
      <w:marLeft w:val="0"/>
      <w:marRight w:val="0"/>
      <w:marTop w:val="0"/>
      <w:marBottom w:val="0"/>
      <w:divBdr>
        <w:top w:val="none" w:sz="0" w:space="0" w:color="auto"/>
        <w:left w:val="none" w:sz="0" w:space="0" w:color="auto"/>
        <w:bottom w:val="none" w:sz="0" w:space="0" w:color="auto"/>
        <w:right w:val="none" w:sz="0" w:space="0" w:color="auto"/>
      </w:divBdr>
    </w:div>
    <w:div w:id="1176111563">
      <w:bodyDiv w:val="1"/>
      <w:marLeft w:val="0"/>
      <w:marRight w:val="0"/>
      <w:marTop w:val="0"/>
      <w:marBottom w:val="0"/>
      <w:divBdr>
        <w:top w:val="none" w:sz="0" w:space="0" w:color="auto"/>
        <w:left w:val="none" w:sz="0" w:space="0" w:color="auto"/>
        <w:bottom w:val="none" w:sz="0" w:space="0" w:color="auto"/>
        <w:right w:val="none" w:sz="0" w:space="0" w:color="auto"/>
      </w:divBdr>
    </w:div>
    <w:div w:id="1344674593">
      <w:bodyDiv w:val="1"/>
      <w:marLeft w:val="0"/>
      <w:marRight w:val="0"/>
      <w:marTop w:val="0"/>
      <w:marBottom w:val="0"/>
      <w:divBdr>
        <w:top w:val="none" w:sz="0" w:space="0" w:color="auto"/>
        <w:left w:val="none" w:sz="0" w:space="0" w:color="auto"/>
        <w:bottom w:val="none" w:sz="0" w:space="0" w:color="auto"/>
        <w:right w:val="none" w:sz="0" w:space="0" w:color="auto"/>
      </w:divBdr>
    </w:div>
    <w:div w:id="1426725129">
      <w:bodyDiv w:val="1"/>
      <w:marLeft w:val="0"/>
      <w:marRight w:val="0"/>
      <w:marTop w:val="0"/>
      <w:marBottom w:val="0"/>
      <w:divBdr>
        <w:top w:val="none" w:sz="0" w:space="0" w:color="auto"/>
        <w:left w:val="none" w:sz="0" w:space="0" w:color="auto"/>
        <w:bottom w:val="none" w:sz="0" w:space="0" w:color="auto"/>
        <w:right w:val="none" w:sz="0" w:space="0" w:color="auto"/>
      </w:divBdr>
    </w:div>
    <w:div w:id="1441686653">
      <w:bodyDiv w:val="1"/>
      <w:marLeft w:val="0"/>
      <w:marRight w:val="0"/>
      <w:marTop w:val="0"/>
      <w:marBottom w:val="0"/>
      <w:divBdr>
        <w:top w:val="none" w:sz="0" w:space="0" w:color="auto"/>
        <w:left w:val="none" w:sz="0" w:space="0" w:color="auto"/>
        <w:bottom w:val="none" w:sz="0" w:space="0" w:color="auto"/>
        <w:right w:val="none" w:sz="0" w:space="0" w:color="auto"/>
      </w:divBdr>
      <w:divsChild>
        <w:div w:id="16186329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662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733514">
      <w:bodyDiv w:val="1"/>
      <w:marLeft w:val="0"/>
      <w:marRight w:val="0"/>
      <w:marTop w:val="0"/>
      <w:marBottom w:val="0"/>
      <w:divBdr>
        <w:top w:val="none" w:sz="0" w:space="0" w:color="auto"/>
        <w:left w:val="none" w:sz="0" w:space="0" w:color="auto"/>
        <w:bottom w:val="none" w:sz="0" w:space="0" w:color="auto"/>
        <w:right w:val="none" w:sz="0" w:space="0" w:color="auto"/>
      </w:divBdr>
    </w:div>
    <w:div w:id="1458139122">
      <w:bodyDiv w:val="1"/>
      <w:marLeft w:val="0"/>
      <w:marRight w:val="0"/>
      <w:marTop w:val="0"/>
      <w:marBottom w:val="0"/>
      <w:divBdr>
        <w:top w:val="none" w:sz="0" w:space="0" w:color="auto"/>
        <w:left w:val="none" w:sz="0" w:space="0" w:color="auto"/>
        <w:bottom w:val="none" w:sz="0" w:space="0" w:color="auto"/>
        <w:right w:val="none" w:sz="0" w:space="0" w:color="auto"/>
      </w:divBdr>
    </w:div>
    <w:div w:id="1474180242">
      <w:bodyDiv w:val="1"/>
      <w:marLeft w:val="0"/>
      <w:marRight w:val="0"/>
      <w:marTop w:val="0"/>
      <w:marBottom w:val="0"/>
      <w:divBdr>
        <w:top w:val="none" w:sz="0" w:space="0" w:color="auto"/>
        <w:left w:val="none" w:sz="0" w:space="0" w:color="auto"/>
        <w:bottom w:val="none" w:sz="0" w:space="0" w:color="auto"/>
        <w:right w:val="none" w:sz="0" w:space="0" w:color="auto"/>
      </w:divBdr>
    </w:div>
    <w:div w:id="1517502533">
      <w:bodyDiv w:val="1"/>
      <w:marLeft w:val="0"/>
      <w:marRight w:val="0"/>
      <w:marTop w:val="0"/>
      <w:marBottom w:val="0"/>
      <w:divBdr>
        <w:top w:val="none" w:sz="0" w:space="0" w:color="auto"/>
        <w:left w:val="none" w:sz="0" w:space="0" w:color="auto"/>
        <w:bottom w:val="none" w:sz="0" w:space="0" w:color="auto"/>
        <w:right w:val="none" w:sz="0" w:space="0" w:color="auto"/>
      </w:divBdr>
    </w:div>
    <w:div w:id="1571040710">
      <w:bodyDiv w:val="1"/>
      <w:marLeft w:val="0"/>
      <w:marRight w:val="0"/>
      <w:marTop w:val="0"/>
      <w:marBottom w:val="0"/>
      <w:divBdr>
        <w:top w:val="none" w:sz="0" w:space="0" w:color="auto"/>
        <w:left w:val="none" w:sz="0" w:space="0" w:color="auto"/>
        <w:bottom w:val="none" w:sz="0" w:space="0" w:color="auto"/>
        <w:right w:val="none" w:sz="0" w:space="0" w:color="auto"/>
      </w:divBdr>
    </w:div>
    <w:div w:id="1576210099">
      <w:bodyDiv w:val="1"/>
      <w:marLeft w:val="0"/>
      <w:marRight w:val="0"/>
      <w:marTop w:val="0"/>
      <w:marBottom w:val="0"/>
      <w:divBdr>
        <w:top w:val="none" w:sz="0" w:space="0" w:color="auto"/>
        <w:left w:val="none" w:sz="0" w:space="0" w:color="auto"/>
        <w:bottom w:val="none" w:sz="0" w:space="0" w:color="auto"/>
        <w:right w:val="none" w:sz="0" w:space="0" w:color="auto"/>
      </w:divBdr>
      <w:divsChild>
        <w:div w:id="1068842840">
          <w:blockQuote w:val="1"/>
          <w:marLeft w:val="720"/>
          <w:marRight w:val="720"/>
          <w:marTop w:val="100"/>
          <w:marBottom w:val="100"/>
          <w:divBdr>
            <w:top w:val="none" w:sz="0" w:space="0" w:color="auto"/>
            <w:left w:val="none" w:sz="0" w:space="0" w:color="auto"/>
            <w:bottom w:val="none" w:sz="0" w:space="0" w:color="auto"/>
            <w:right w:val="none" w:sz="0" w:space="0" w:color="auto"/>
          </w:divBdr>
        </w:div>
        <w:div w:id="584997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7121618">
      <w:bodyDiv w:val="1"/>
      <w:marLeft w:val="0"/>
      <w:marRight w:val="0"/>
      <w:marTop w:val="0"/>
      <w:marBottom w:val="0"/>
      <w:divBdr>
        <w:top w:val="none" w:sz="0" w:space="0" w:color="auto"/>
        <w:left w:val="none" w:sz="0" w:space="0" w:color="auto"/>
        <w:bottom w:val="none" w:sz="0" w:space="0" w:color="auto"/>
        <w:right w:val="none" w:sz="0" w:space="0" w:color="auto"/>
      </w:divBdr>
    </w:div>
    <w:div w:id="1852834098">
      <w:bodyDiv w:val="1"/>
      <w:marLeft w:val="0"/>
      <w:marRight w:val="0"/>
      <w:marTop w:val="0"/>
      <w:marBottom w:val="0"/>
      <w:divBdr>
        <w:top w:val="none" w:sz="0" w:space="0" w:color="auto"/>
        <w:left w:val="none" w:sz="0" w:space="0" w:color="auto"/>
        <w:bottom w:val="none" w:sz="0" w:space="0" w:color="auto"/>
        <w:right w:val="none" w:sz="0" w:space="0" w:color="auto"/>
      </w:divBdr>
    </w:div>
    <w:div w:id="1922106573">
      <w:bodyDiv w:val="1"/>
      <w:marLeft w:val="0"/>
      <w:marRight w:val="0"/>
      <w:marTop w:val="0"/>
      <w:marBottom w:val="0"/>
      <w:divBdr>
        <w:top w:val="none" w:sz="0" w:space="0" w:color="auto"/>
        <w:left w:val="none" w:sz="0" w:space="0" w:color="auto"/>
        <w:bottom w:val="none" w:sz="0" w:space="0" w:color="auto"/>
        <w:right w:val="none" w:sz="0" w:space="0" w:color="auto"/>
      </w:divBdr>
    </w:div>
    <w:div w:id="198654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15860-843B-4CAB-BC97-4EE9A1D8E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TotalTime>
  <Pages>30</Pages>
  <Words>13689</Words>
  <Characters>78033</Characters>
  <Application>Microsoft Office Word</Application>
  <DocSecurity>0</DocSecurity>
  <Lines>650</Lines>
  <Paragraphs>183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1111111111111</dc:creator>
  <cp:keywords/>
  <dc:description/>
  <cp:lastModifiedBy>11111111111111111111111</cp:lastModifiedBy>
  <cp:revision>243</cp:revision>
  <cp:lastPrinted>2025-07-17T13:22:00Z</cp:lastPrinted>
  <dcterms:created xsi:type="dcterms:W3CDTF">2025-06-30T06:35:00Z</dcterms:created>
  <dcterms:modified xsi:type="dcterms:W3CDTF">2025-07-21T14:32:00Z</dcterms:modified>
</cp:coreProperties>
</file>