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w:t>
      </w:r>
      <w:proofErr w:type="spellStart"/>
      <w:r w:rsidRPr="006F60F7">
        <w:rPr>
          <w:rFonts w:ascii="Sakkal Majalla" w:eastAsia="Calibri" w:hAnsi="Sakkal Majalla" w:cs="Sakkal Majalla"/>
          <w:b/>
          <w:bCs/>
          <w:sz w:val="28"/>
          <w:szCs w:val="28"/>
          <w:rtl/>
          <w:lang w:bidi="ar-EG"/>
        </w:rPr>
        <w:t>ميدأوشن</w:t>
      </w:r>
      <w:proofErr w:type="spellEnd"/>
      <w:r w:rsidRPr="006F60F7">
        <w:rPr>
          <w:rFonts w:ascii="Sakkal Majalla" w:eastAsia="Calibri" w:hAnsi="Sakkal Majalla" w:cs="Sakkal Majalla"/>
          <w:b/>
          <w:bCs/>
          <w:sz w:val="28"/>
          <w:szCs w:val="28"/>
          <w:rtl/>
          <w:lang w:bidi="ar-EG"/>
        </w:rPr>
        <w:t xml:space="preserve">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 xml:space="preserve">ساعد بن حامد بن </w:t>
      </w:r>
      <w:proofErr w:type="gramStart"/>
      <w:r w:rsidRPr="006F60F7">
        <w:rPr>
          <w:rFonts w:ascii="Sakkal Majalla" w:eastAsia="Calibri" w:hAnsi="Sakkal Majalla" w:cs="Sakkal Majalla" w:hint="cs"/>
          <w:b/>
          <w:bCs/>
          <w:sz w:val="32"/>
          <w:szCs w:val="32"/>
          <w:rtl/>
        </w:rPr>
        <w:t>عبدالله</w:t>
      </w:r>
      <w:proofErr w:type="gramEnd"/>
      <w:r w:rsidRPr="006F60F7">
        <w:rPr>
          <w:rFonts w:ascii="Sakkal Majalla" w:eastAsia="Calibri" w:hAnsi="Sakkal Majalla" w:cs="Sakkal Majalla" w:hint="cs"/>
          <w:b/>
          <w:bCs/>
          <w:sz w:val="32"/>
          <w:szCs w:val="32"/>
          <w:rtl/>
        </w:rPr>
        <w:t xml:space="preserve">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62B173C9" w:rsidR="006F60F7" w:rsidRPr="006F60F7" w:rsidRDefault="006F60F7" w:rsidP="005D427E">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sidR="005D427E">
        <w:rPr>
          <w:rFonts w:ascii="Calibri" w:eastAsia="Calibri" w:hAnsi="Calibri" w:cs="Calibri" w:hint="cs"/>
          <w:b/>
          <w:bCs/>
          <w:sz w:val="28"/>
          <w:szCs w:val="28"/>
          <w:rtl/>
        </w:rPr>
        <w:t>6</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020E15" w:rsidRDefault="00E4495C" w:rsidP="00E4495C">
      <w:pPr>
        <w:spacing w:line="254" w:lineRule="auto"/>
        <w:jc w:val="center"/>
        <w:outlineLvl w:val="0"/>
        <w:rPr>
          <w:rFonts w:ascii="Sakkal Majalla" w:eastAsia="Calibri" w:hAnsi="Sakkal Majalla" w:cs="Sakkal Majalla"/>
          <w:b/>
          <w:bCs/>
          <w:kern w:val="0"/>
          <w:sz w:val="40"/>
          <w:szCs w:val="40"/>
          <w14:ligatures w14:val="none"/>
        </w:rPr>
      </w:pPr>
      <w:bookmarkStart w:id="0" w:name="_Toc236092551"/>
      <w:r w:rsidRPr="00020E15">
        <w:rPr>
          <w:rFonts w:ascii="Sakkal Majalla" w:eastAsia="Calibri" w:hAnsi="Sakkal Majalla" w:cs="Sakkal Majalla"/>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7DEC066D" w14:textId="62BF83CC" w:rsidR="00FD571B" w:rsidRPr="00FD571B" w:rsidRDefault="00E4495C" w:rsidP="00FD571B">
      <w:pPr>
        <w:spacing w:after="240" w:line="254" w:lineRule="auto"/>
        <w:jc w:val="center"/>
        <w:outlineLvl w:val="0"/>
        <w:rPr>
          <w:rFonts w:ascii="Sakkal Majalla" w:eastAsia="Calibri" w:hAnsi="Sakkal Majalla" w:cs="Sakkal Majalla"/>
          <w:b/>
          <w:bCs/>
          <w:kern w:val="0"/>
          <w:sz w:val="40"/>
          <w:szCs w:val="40"/>
          <w:rtl/>
          <w14:ligatures w14:val="none"/>
        </w:rPr>
      </w:pPr>
      <w:bookmarkStart w:id="1" w:name="_Toc236092552"/>
      <w:r w:rsidRPr="00FD571B">
        <w:rPr>
          <w:rFonts w:ascii="Sakkal Majalla" w:eastAsia="Calibri" w:hAnsi="Sakkal Majalla" w:cs="Sakkal Majalla"/>
          <w:b/>
          <w:bCs/>
          <w:kern w:val="0"/>
          <w:sz w:val="40"/>
          <w:szCs w:val="40"/>
          <w:rtl/>
          <w14:ligatures w14:val="none"/>
        </w:rPr>
        <w:lastRenderedPageBreak/>
        <w:t>مستخلص الدراسة</w:t>
      </w:r>
      <w:bookmarkEnd w:id="1"/>
    </w:p>
    <w:p w14:paraId="3451A116" w14:textId="3E22437B"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هدفت هذه الدراسة إلى تحليل تأثير استراتيجيات إدارة التغيير بأبعادها (التنظيمي، التكنولوجي، البشري) على أداء العاملين (الكفاءة، الإنتاجية، الرضا الوظيفي، الالتزام المؤسسي) في شركة المياه الوطنية بالمملكة العربية السعودية، مع اختبار الدور المعدل لممارسات الإدارة (القيادة، التواصل، المشاركة في القرار) في هذه العلاقة. وانطلقت الدراسة من التحديات الناتجة عن دمج المديريات العامة للمياه</w:t>
      </w:r>
      <w:r w:rsidR="00EA5934">
        <w:rPr>
          <w:rFonts w:ascii="Sakkal Majalla" w:eastAsia="Calibri" w:hAnsi="Sakkal Majalla" w:cs="Sakkal Majalla" w:hint="cs"/>
          <w:kern w:val="0"/>
          <w:sz w:val="28"/>
          <w:szCs w:val="28"/>
          <w:rtl/>
          <w14:ligatures w14:val="none"/>
        </w:rPr>
        <w:t xml:space="preserve"> بالشركة </w:t>
      </w:r>
      <w:r w:rsidRPr="00FD571B">
        <w:rPr>
          <w:rFonts w:ascii="Sakkal Majalla" w:eastAsia="Calibri" w:hAnsi="Sakkal Majalla" w:cs="Sakkal Majalla"/>
          <w:kern w:val="0"/>
          <w:sz w:val="28"/>
          <w:szCs w:val="28"/>
          <w:rtl/>
          <w14:ligatures w14:val="none"/>
        </w:rPr>
        <w:t>وتطبيق نموذج "عقد الإدارة".</w:t>
      </w:r>
    </w:p>
    <w:p w14:paraId="62DAC438"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 xml:space="preserve">واعتمدت الدراسة المنهج الوصفي التحليلي، وطبقت على عينة بلغت (367) موظفاً من الوظائف الإشرافية بالقطاع الغربي، باستخدام استبانة تم التحقق من صدقها وثباتها (معامل ألفا </w:t>
      </w:r>
      <w:proofErr w:type="spellStart"/>
      <w:r w:rsidRPr="00FD571B">
        <w:rPr>
          <w:rFonts w:ascii="Sakkal Majalla" w:eastAsia="Calibri" w:hAnsi="Sakkal Majalla" w:cs="Sakkal Majalla"/>
          <w:kern w:val="0"/>
          <w:sz w:val="28"/>
          <w:szCs w:val="28"/>
          <w:rtl/>
          <w14:ligatures w14:val="none"/>
        </w:rPr>
        <w:t>كرونباخ</w:t>
      </w:r>
      <w:proofErr w:type="spellEnd"/>
      <w:r w:rsidRPr="00FD571B">
        <w:rPr>
          <w:rFonts w:ascii="Sakkal Majalla" w:eastAsia="Calibri" w:hAnsi="Sakkal Majalla" w:cs="Sakkal Majalla"/>
          <w:kern w:val="0"/>
          <w:sz w:val="28"/>
          <w:szCs w:val="28"/>
          <w:rtl/>
          <w14:ligatures w14:val="none"/>
        </w:rPr>
        <w:t xml:space="preserve"> = 0.94). وتم تحليل البيانات باستخدام برنامج </w:t>
      </w:r>
      <w:r w:rsidRPr="00FD571B">
        <w:rPr>
          <w:rFonts w:ascii="Sakkal Majalla" w:eastAsia="Calibri" w:hAnsi="Sakkal Majalla" w:cs="Sakkal Majalla"/>
          <w:kern w:val="0"/>
          <w:sz w:val="28"/>
          <w:szCs w:val="28"/>
          <w14:ligatures w14:val="none"/>
        </w:rPr>
        <w:t>SPSS</w:t>
      </w:r>
      <w:r w:rsidRPr="00FD571B">
        <w:rPr>
          <w:rFonts w:ascii="Sakkal Majalla" w:eastAsia="Calibri" w:hAnsi="Sakkal Majalla" w:cs="Sakkal Majalla"/>
          <w:kern w:val="0"/>
          <w:sz w:val="28"/>
          <w:szCs w:val="28"/>
          <w:rtl/>
          <w14:ligatures w14:val="none"/>
        </w:rPr>
        <w:t>، وتضمنت الأساليب الإحصائية تحليل الانحدار البسيط والمتعدد والهرمي.</w:t>
      </w:r>
    </w:p>
    <w:p w14:paraId="44AF2347" w14:textId="77777777" w:rsidR="00FD571B" w:rsidRDefault="00FD571B" w:rsidP="00FD571B">
      <w:pPr>
        <w:spacing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وتوصلت الدراسة إلى وجود تأثير طردي موجب قوي ذي دلالة إحصائية لاستراتيجيات إدارة التغيير على أداء العاملين (</w:t>
      </w:r>
      <w:r w:rsidRPr="00FD571B">
        <w:rPr>
          <w:rFonts w:ascii="Sakkal Majalla" w:eastAsia="Calibri" w:hAnsi="Sakkal Majalla" w:cs="Sakkal Majalla"/>
          <w:kern w:val="0"/>
          <w:sz w:val="28"/>
          <w:szCs w:val="28"/>
          <w14:ligatures w14:val="none"/>
        </w:rPr>
        <w:t>R² = 0.931</w:t>
      </w:r>
      <w:r w:rsidRPr="00FD571B">
        <w:rPr>
          <w:rFonts w:ascii="Sakkal Majalla" w:eastAsia="Calibri" w:hAnsi="Sakkal Majalla" w:cs="Sakkal Majalla"/>
          <w:kern w:val="0"/>
          <w:sz w:val="28"/>
          <w:szCs w:val="28"/>
          <w:rtl/>
          <w14:ligatures w14:val="none"/>
        </w:rPr>
        <w:t>)، كما أثبتت الفروض الفرعية تأثيراً معنوياً لكل من: التغيير التنظيمي (</w:t>
      </w:r>
      <w:r w:rsidRPr="00FD571B">
        <w:rPr>
          <w:rFonts w:ascii="Sakkal Majalla" w:eastAsia="Calibri" w:hAnsi="Sakkal Majalla" w:cs="Sakkal Majalla"/>
          <w:kern w:val="0"/>
          <w:sz w:val="28"/>
          <w:szCs w:val="28"/>
          <w14:ligatures w14:val="none"/>
        </w:rPr>
        <w:t>R² = 0.733</w:t>
      </w:r>
      <w:r w:rsidRPr="00FD571B">
        <w:rPr>
          <w:rFonts w:ascii="Sakkal Majalla" w:eastAsia="Calibri" w:hAnsi="Sakkal Majalla" w:cs="Sakkal Majalla"/>
          <w:kern w:val="0"/>
          <w:sz w:val="28"/>
          <w:szCs w:val="28"/>
          <w:rtl/>
          <w14:ligatures w14:val="none"/>
        </w:rPr>
        <w:t>)، والتغيير التكنولوجي (</w:t>
      </w:r>
      <w:r w:rsidRPr="00FD571B">
        <w:rPr>
          <w:rFonts w:ascii="Sakkal Majalla" w:eastAsia="Calibri" w:hAnsi="Sakkal Majalla" w:cs="Sakkal Majalla"/>
          <w:kern w:val="0"/>
          <w:sz w:val="28"/>
          <w:szCs w:val="28"/>
          <w14:ligatures w14:val="none"/>
        </w:rPr>
        <w:t>R² = 0.828</w:t>
      </w:r>
      <w:r w:rsidRPr="00FD571B">
        <w:rPr>
          <w:rFonts w:ascii="Sakkal Majalla" w:eastAsia="Calibri" w:hAnsi="Sakkal Majalla" w:cs="Sakkal Majalla"/>
          <w:kern w:val="0"/>
          <w:sz w:val="28"/>
          <w:szCs w:val="28"/>
          <w:rtl/>
          <w14:ligatures w14:val="none"/>
        </w:rPr>
        <w:t>)، والتغيير البشري (</w:t>
      </w:r>
      <w:r w:rsidRPr="00FD571B">
        <w:rPr>
          <w:rFonts w:ascii="Sakkal Majalla" w:eastAsia="Calibri" w:hAnsi="Sakkal Majalla" w:cs="Sakkal Majalla"/>
          <w:kern w:val="0"/>
          <w:sz w:val="28"/>
          <w:szCs w:val="28"/>
          <w14:ligatures w14:val="none"/>
        </w:rPr>
        <w:t>R² = 0.821</w:t>
      </w:r>
      <w:r w:rsidRPr="00FD571B">
        <w:rPr>
          <w:rFonts w:ascii="Sakkal Majalla" w:eastAsia="Calibri" w:hAnsi="Sakkal Majalla" w:cs="Sakkal Majalla"/>
          <w:kern w:val="0"/>
          <w:sz w:val="28"/>
          <w:szCs w:val="28"/>
          <w:rtl/>
          <w14:ligatures w14:val="none"/>
        </w:rPr>
        <w:t>). في المقابل، أظهرت النتائج عدم وجود تأثير ذي دلالة إحصائية للممارسات الإدارية كمتغير معدل في العلاقة بين إدارة التغيير وأداء العاملين (</w:t>
      </w:r>
      <w:r w:rsidRPr="00FD571B">
        <w:rPr>
          <w:rFonts w:ascii="Sakkal Majalla" w:eastAsia="Calibri" w:hAnsi="Sakkal Majalla" w:cs="Sakkal Majalla"/>
          <w:kern w:val="0"/>
          <w:sz w:val="28"/>
          <w:szCs w:val="28"/>
          <w14:ligatures w14:val="none"/>
        </w:rPr>
        <w:t>Sig = 0.071</w:t>
      </w:r>
      <w:r w:rsidRPr="00FD571B">
        <w:rPr>
          <w:rFonts w:ascii="Sakkal Majalla" w:eastAsia="Calibri" w:hAnsi="Sakkal Majalla" w:cs="Sakkal Majalla"/>
          <w:kern w:val="0"/>
          <w:sz w:val="28"/>
          <w:szCs w:val="28"/>
          <w:rtl/>
          <w14:ligatures w14:val="none"/>
        </w:rPr>
        <w:t>).</w:t>
      </w:r>
    </w:p>
    <w:p w14:paraId="7E5A739C" w14:textId="7E162724" w:rsidR="00FD571B" w:rsidRPr="00FD571B" w:rsidRDefault="00FD571B" w:rsidP="00020E15">
      <w:pPr>
        <w:spacing w:after="360" w:line="360" w:lineRule="auto"/>
        <w:jc w:val="both"/>
        <w:rPr>
          <w:rFonts w:ascii="Sakkal Majalla" w:eastAsia="Calibri" w:hAnsi="Sakkal Majalla" w:cs="Sakkal Majalla"/>
          <w:kern w:val="0"/>
          <w:sz w:val="28"/>
          <w:szCs w:val="28"/>
          <w:rtl/>
          <w14:ligatures w14:val="none"/>
        </w:rPr>
      </w:pPr>
      <w:r w:rsidRPr="00FD571B">
        <w:rPr>
          <w:rFonts w:ascii="Sakkal Majalla" w:eastAsia="Calibri" w:hAnsi="Sakkal Majalla" w:cs="Sakkal Majalla"/>
          <w:kern w:val="0"/>
          <w:sz w:val="28"/>
          <w:szCs w:val="28"/>
          <w:rtl/>
          <w14:ligatures w14:val="none"/>
        </w:rPr>
        <w:t>وفي ضوء النتائج، أوصت الدراسة باستحداث إدارة للتطوير المؤسسي ودعم التغيير، وإنشاء إدارة لجودة التغيير التنظيمي، وتوحيد إدارة الأنظمة الرقمية، بالإضافة إلى إنشاء إدارة للترفيه لتعزيز روح الانتماء لدى العاملين. كما أوصت بإجراء بحوث مستقبلية حول أثر القيادة والإدارة الرشيقة وأنظمة الموارد البشرية على الأداء المؤسسي.</w:t>
      </w:r>
    </w:p>
    <w:p w14:paraId="5CAFD009" w14:textId="239330C6" w:rsidR="00E4495C" w:rsidRPr="00FD571B" w:rsidRDefault="00FD571B" w:rsidP="00020E15">
      <w:pPr>
        <w:spacing w:before="240" w:line="360" w:lineRule="auto"/>
        <w:jc w:val="both"/>
        <w:rPr>
          <w:rFonts w:ascii="Sakkal Majalla" w:eastAsia="Calibri" w:hAnsi="Sakkal Majalla" w:cs="Sakkal Majalla"/>
          <w:kern w:val="0"/>
          <w:sz w:val="28"/>
          <w:szCs w:val="28"/>
          <w:rtl/>
          <w14:ligatures w14:val="none"/>
        </w:rPr>
      </w:pPr>
      <w:r w:rsidRPr="00020E15">
        <w:rPr>
          <w:rFonts w:ascii="Sakkal Majalla" w:eastAsia="Calibri" w:hAnsi="Sakkal Majalla" w:cs="Sakkal Majalla"/>
          <w:b/>
          <w:bCs/>
          <w:kern w:val="0"/>
          <w:sz w:val="36"/>
          <w:szCs w:val="36"/>
          <w:rtl/>
          <w14:ligatures w14:val="none"/>
        </w:rPr>
        <w:t>الكلمات المفتاحية:</w:t>
      </w:r>
      <w:r w:rsidRPr="00020E15">
        <w:rPr>
          <w:rFonts w:ascii="Sakkal Majalla" w:eastAsia="Calibri" w:hAnsi="Sakkal Majalla" w:cs="Sakkal Majalla"/>
          <w:kern w:val="0"/>
          <w:sz w:val="36"/>
          <w:szCs w:val="36"/>
          <w:rtl/>
          <w14:ligatures w14:val="none"/>
        </w:rPr>
        <w:t xml:space="preserve"> </w:t>
      </w:r>
      <w:r w:rsidRPr="00FD571B">
        <w:rPr>
          <w:rFonts w:ascii="Sakkal Majalla" w:eastAsia="Calibri" w:hAnsi="Sakkal Majalla" w:cs="Sakkal Majalla"/>
          <w:kern w:val="0"/>
          <w:sz w:val="28"/>
          <w:szCs w:val="28"/>
          <w:rtl/>
          <w14:ligatures w14:val="none"/>
        </w:rPr>
        <w:t>إدارة التغيير، أداء العاملين، التغيير التنظيمي، التغيير التكنولوجي، التغيير البشري، شركة المياه الوطنية، المملكة العربية السعودية.</w:t>
      </w: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020E15">
      <w:pPr>
        <w:bidi w:val="0"/>
        <w:spacing w:after="360" w:line="254" w:lineRule="auto"/>
        <w:jc w:val="center"/>
        <w:outlineLvl w:val="0"/>
        <w:rPr>
          <w:rFonts w:ascii="Times New Roman" w:eastAsia="Calibri" w:hAnsi="Times New Roman" w:cs="Times New Roman"/>
          <w:b/>
          <w:bCs/>
          <w:kern w:val="0"/>
          <w:sz w:val="40"/>
          <w:szCs w:val="40"/>
          <w:rtl/>
          <w14:ligatures w14:val="none"/>
        </w:rPr>
      </w:pPr>
      <w:bookmarkStart w:id="2" w:name="_Toc236092553"/>
      <w:r w:rsidRPr="00E4495C">
        <w:rPr>
          <w:rFonts w:ascii="Times New Roman" w:eastAsia="Calibri" w:hAnsi="Times New Roman" w:cs="Times New Roman"/>
          <w:b/>
          <w:bCs/>
          <w:kern w:val="0"/>
          <w:sz w:val="40"/>
          <w:szCs w:val="40"/>
          <w14:ligatures w14:val="none"/>
        </w:rPr>
        <w:lastRenderedPageBreak/>
        <w:t>Abstract</w:t>
      </w:r>
      <w:bookmarkEnd w:id="2"/>
    </w:p>
    <w:p w14:paraId="51EE7F9D" w14:textId="77777777"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This study aimed to analyze the impact of change management strategies across its dimensions (organizational, technological, and human) on employee performance (efficiency, productivity, job satisfaction, and organizational commitment) at the National Water Company in Saudi Arabia, while testing the moderating role of management practices (leadership, communication, and participation in decision-making) in this relationship. The study stemmed from the challenges arising from the integration of the General Directorates of Water and the implementation of the "Management Contract" model</w:t>
      </w:r>
      <w:r w:rsidRPr="00020E15">
        <w:rPr>
          <w:rFonts w:ascii="Times New Roman" w:eastAsia="Calibri" w:hAnsi="Times New Roman" w:cs="Times New Roman"/>
          <w:kern w:val="0"/>
          <w:sz w:val="28"/>
          <w:szCs w:val="28"/>
          <w:rtl/>
          <w14:ligatures w14:val="none"/>
        </w:rPr>
        <w:t>.</w:t>
      </w:r>
    </w:p>
    <w:p w14:paraId="55C92C23" w14:textId="4620CDE1" w:rsidR="00020E15" w:rsidRDefault="00020E15" w:rsidP="00020E15">
      <w:pPr>
        <w:bidi w:val="0"/>
        <w:spacing w:line="276" w:lineRule="auto"/>
        <w:jc w:val="both"/>
        <w:rPr>
          <w:rFonts w:ascii="Times New Roman" w:eastAsia="Calibri" w:hAnsi="Times New Roman" w:cs="Times New Roman"/>
          <w:kern w:val="0"/>
          <w:sz w:val="28"/>
          <w:szCs w:val="28"/>
          <w:rtl/>
          <w14:ligatures w14:val="none"/>
        </w:rPr>
      </w:pPr>
      <w:r w:rsidRPr="00020E15">
        <w:rPr>
          <w:rFonts w:ascii="Times New Roman" w:eastAsia="Calibri" w:hAnsi="Times New Roman" w:cs="Times New Roman"/>
          <w:kern w:val="0"/>
          <w:sz w:val="28"/>
          <w:szCs w:val="28"/>
          <w14:ligatures w14:val="none"/>
        </w:rPr>
        <w:t>The study adopted the descriptive-analytical approach, applied to a sample of 367 supervisory employees in the western sector, using a questionnaire whose validity and reliability were verified (Cronbach's Alpha = 0.94). Data were analyzed using SPSS, employing simple, multiple, and hierarchical regression analysis</w:t>
      </w:r>
      <w:r w:rsidRPr="00020E15">
        <w:rPr>
          <w:rFonts w:ascii="Times New Roman" w:eastAsia="Calibri" w:hAnsi="Times New Roman" w:cs="Times New Roman"/>
          <w:kern w:val="0"/>
          <w:sz w:val="28"/>
          <w:szCs w:val="28"/>
          <w:rtl/>
          <w14:ligatures w14:val="none"/>
        </w:rPr>
        <w:t>.</w:t>
      </w:r>
    </w:p>
    <w:p w14:paraId="51F5B744" w14:textId="029A7C5C"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The findings revealed a strong, positive, and statistically significant direct effect of change management strategies on employee performance (R² = 0.931). The sub-hypotheses also confirmed significant effects for organizational change (R² = 0.733), technological change (R² = 0.828), and human change (R² = 0.821). Conversely, the results showed no statistically significant moderating effect of management practices on the relationship between change management and employee performance (Sig = 0.071</w:t>
      </w:r>
      <w:r>
        <w:rPr>
          <w:rFonts w:ascii="Times New Roman" w:eastAsia="Calibri" w:hAnsi="Times New Roman" w:cs="Times New Roman" w:hint="cs"/>
          <w:kern w:val="0"/>
          <w:sz w:val="28"/>
          <w:szCs w:val="28"/>
          <w:rtl/>
          <w14:ligatures w14:val="none"/>
        </w:rPr>
        <w:t>(</w:t>
      </w:r>
      <w:r>
        <w:rPr>
          <w:rFonts w:ascii="Times New Roman" w:eastAsia="Calibri" w:hAnsi="Times New Roman" w:cs="Times New Roman"/>
          <w:kern w:val="0"/>
          <w:sz w:val="28"/>
          <w:szCs w:val="28"/>
          <w14:ligatures w14:val="none"/>
        </w:rPr>
        <w:t>.</w:t>
      </w:r>
    </w:p>
    <w:p w14:paraId="69E8FC0F" w14:textId="5A849A72"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kern w:val="0"/>
          <w:sz w:val="28"/>
          <w:szCs w:val="28"/>
          <w14:ligatures w14:val="none"/>
        </w:rPr>
        <w:t>Based on these findings, the study recommended establishing a department for institutional development and change support, creating a quality management department for organizational change, unifying the digital systems management, and establishing an entertainment department to enhance employees' sense of belonging. The study also recommended future research on the impact of leadership, agile management, and human resource systems on institutional performance</w:t>
      </w:r>
      <w:r w:rsidRPr="00020E15">
        <w:rPr>
          <w:rFonts w:ascii="Times New Roman" w:eastAsia="Calibri" w:hAnsi="Times New Roman" w:cs="Times New Roman"/>
          <w:kern w:val="0"/>
          <w:sz w:val="28"/>
          <w:szCs w:val="28"/>
          <w:rtl/>
          <w14:ligatures w14:val="none"/>
        </w:rPr>
        <w:t>.</w:t>
      </w:r>
    </w:p>
    <w:p w14:paraId="2A1AB4A6" w14:textId="77777777" w:rsidR="00020E15" w:rsidRPr="00020E15" w:rsidRDefault="00020E15" w:rsidP="00020E15">
      <w:pPr>
        <w:bidi w:val="0"/>
        <w:spacing w:line="276" w:lineRule="auto"/>
        <w:jc w:val="both"/>
        <w:rPr>
          <w:rFonts w:ascii="Times New Roman" w:eastAsia="Calibri" w:hAnsi="Times New Roman" w:cs="Times New Roman"/>
          <w:kern w:val="0"/>
          <w:sz w:val="28"/>
          <w:szCs w:val="28"/>
          <w14:ligatures w14:val="none"/>
        </w:rPr>
      </w:pPr>
    </w:p>
    <w:p w14:paraId="054FE82C" w14:textId="58953598" w:rsidR="00020E15" w:rsidRDefault="00020E15" w:rsidP="00020E15">
      <w:pPr>
        <w:bidi w:val="0"/>
        <w:spacing w:line="276" w:lineRule="auto"/>
        <w:jc w:val="both"/>
        <w:rPr>
          <w:rFonts w:ascii="Times New Roman" w:eastAsia="Calibri" w:hAnsi="Times New Roman" w:cs="Times New Roman"/>
          <w:kern w:val="0"/>
          <w:sz w:val="28"/>
          <w:szCs w:val="28"/>
          <w14:ligatures w14:val="none"/>
        </w:rPr>
      </w:pPr>
      <w:r w:rsidRPr="00020E15">
        <w:rPr>
          <w:rFonts w:ascii="Times New Roman" w:eastAsia="Calibri" w:hAnsi="Times New Roman" w:cs="Times New Roman"/>
          <w:b/>
          <w:bCs/>
          <w:kern w:val="0"/>
          <w:sz w:val="32"/>
          <w:szCs w:val="32"/>
          <w14:ligatures w14:val="none"/>
        </w:rPr>
        <w:t>Keywords:</w:t>
      </w:r>
      <w:r w:rsidRPr="00020E15">
        <w:rPr>
          <w:rFonts w:ascii="Times New Roman" w:eastAsia="Calibri" w:hAnsi="Times New Roman" w:cs="Times New Roman"/>
          <w:kern w:val="0"/>
          <w:sz w:val="28"/>
          <w:szCs w:val="28"/>
          <w14:ligatures w14:val="none"/>
        </w:rPr>
        <w:t xml:space="preserve"> Change Management, Employee Performance, Organizational Change, Technological Change, Human Change, National Water Company, Saudi Arabia.</w:t>
      </w:r>
      <w:r>
        <w:rPr>
          <w:rFonts w:ascii="Times New Roman" w:eastAsia="Calibri" w:hAnsi="Times New Roman" w:cs="Times New Roman"/>
          <w:kern w:val="0"/>
          <w:sz w:val="28"/>
          <w:szCs w:val="28"/>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36092554"/>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0CF1F2BA" w14:textId="77777777" w:rsidR="006376CC" w:rsidRDefault="00E4495C">
          <w:pPr>
            <w:pStyle w:val="TOC1"/>
            <w:rPr>
              <w:rFonts w:asciiTheme="minorHAnsi" w:eastAsiaTheme="minorEastAsia" w:hAnsiTheme="minorHAnsi" w:cstheme="minorBidi"/>
              <w:b w:val="0"/>
              <w:bCs w:val="0"/>
              <w:kern w:val="0"/>
              <w:sz w:val="22"/>
              <w:szCs w:val="22"/>
              <w:rtl/>
              <w14:ligatures w14:val="none"/>
            </w:rPr>
          </w:pPr>
          <w:r w:rsidRPr="00A00E94">
            <w:rPr>
              <w:rFonts w:eastAsia="Times New Roman"/>
              <w:color w:val="2E74B5"/>
              <w:kern w:val="0"/>
              <w:rtl/>
              <w:lang w:eastAsia="ja-JP"/>
              <w14:ligatures w14:val="none"/>
            </w:rPr>
            <w:fldChar w:fldCharType="begin"/>
          </w:r>
          <w:r w:rsidRPr="00A00E94">
            <w:rPr>
              <w:kern w:val="0"/>
              <w14:ligatures w14:val="none"/>
            </w:rPr>
            <w:instrText xml:space="preserve"> TOC \o "1-3" \h \z \u </w:instrText>
          </w:r>
          <w:r w:rsidRPr="00A00E94">
            <w:rPr>
              <w:rFonts w:eastAsia="Times New Roman"/>
              <w:color w:val="2E74B5"/>
              <w:kern w:val="0"/>
              <w:rtl/>
              <w:lang w:eastAsia="ja-JP"/>
              <w14:ligatures w14:val="none"/>
            </w:rPr>
            <w:fldChar w:fldCharType="separate"/>
          </w:r>
          <w:hyperlink w:anchor="_Toc236092551" w:history="1">
            <w:r w:rsidR="006376CC" w:rsidRPr="006C09FF">
              <w:rPr>
                <w:rStyle w:val="Hyperlink"/>
                <w:rFonts w:eastAsia="Calibri"/>
                <w:rtl/>
              </w:rPr>
              <w:t>الإهداء</w:t>
            </w:r>
            <w:r w:rsidR="006376CC">
              <w:rPr>
                <w:webHidden/>
                <w:rtl/>
              </w:rPr>
              <w:tab/>
            </w:r>
            <w:r w:rsidR="006376CC">
              <w:rPr>
                <w:webHidden/>
                <w:rtl/>
              </w:rPr>
              <w:fldChar w:fldCharType="begin"/>
            </w:r>
            <w:r w:rsidR="006376CC">
              <w:rPr>
                <w:webHidden/>
                <w:rtl/>
              </w:rPr>
              <w:instrText xml:space="preserve"> </w:instrText>
            </w:r>
            <w:r w:rsidR="006376CC">
              <w:rPr>
                <w:webHidden/>
              </w:rPr>
              <w:instrText>PAGEREF</w:instrText>
            </w:r>
            <w:r w:rsidR="006376CC">
              <w:rPr>
                <w:webHidden/>
                <w:rtl/>
              </w:rPr>
              <w:instrText xml:space="preserve"> _</w:instrText>
            </w:r>
            <w:r w:rsidR="006376CC">
              <w:rPr>
                <w:webHidden/>
              </w:rPr>
              <w:instrText>Toc236092551 \h</w:instrText>
            </w:r>
            <w:r w:rsidR="006376CC">
              <w:rPr>
                <w:webHidden/>
                <w:rtl/>
              </w:rPr>
              <w:instrText xml:space="preserve"> </w:instrText>
            </w:r>
            <w:r w:rsidR="006376CC">
              <w:rPr>
                <w:webHidden/>
                <w:rtl/>
              </w:rPr>
            </w:r>
            <w:r w:rsidR="006376CC">
              <w:rPr>
                <w:webHidden/>
                <w:rtl/>
              </w:rPr>
              <w:fldChar w:fldCharType="separate"/>
            </w:r>
            <w:r w:rsidR="00A0693F">
              <w:rPr>
                <w:rFonts w:hint="eastAsia"/>
                <w:webHidden/>
                <w:rtl/>
              </w:rPr>
              <w:t>‌ب</w:t>
            </w:r>
            <w:r w:rsidR="006376CC">
              <w:rPr>
                <w:webHidden/>
                <w:rtl/>
              </w:rPr>
              <w:fldChar w:fldCharType="end"/>
            </w:r>
          </w:hyperlink>
        </w:p>
        <w:p w14:paraId="38F9807E"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52" w:history="1">
            <w:r w:rsidRPr="006C09FF">
              <w:rPr>
                <w:rStyle w:val="Hyperlink"/>
                <w:rFonts w:eastAsia="Calibri"/>
                <w:rtl/>
              </w:rPr>
              <w:t>مستخلص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Toc236092552 \h</w:instrText>
            </w:r>
            <w:r>
              <w:rPr>
                <w:webHidden/>
                <w:rtl/>
              </w:rPr>
              <w:instrText xml:space="preserve"> </w:instrText>
            </w:r>
            <w:r>
              <w:rPr>
                <w:webHidden/>
                <w:rtl/>
              </w:rPr>
            </w:r>
            <w:r>
              <w:rPr>
                <w:webHidden/>
                <w:rtl/>
              </w:rPr>
              <w:fldChar w:fldCharType="separate"/>
            </w:r>
            <w:r w:rsidR="00A0693F">
              <w:rPr>
                <w:rFonts w:hint="eastAsia"/>
                <w:webHidden/>
                <w:rtl/>
              </w:rPr>
              <w:t>‌ج</w:t>
            </w:r>
            <w:r>
              <w:rPr>
                <w:webHidden/>
                <w:rtl/>
              </w:rPr>
              <w:fldChar w:fldCharType="end"/>
            </w:r>
          </w:hyperlink>
        </w:p>
        <w:p w14:paraId="56C34115"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53" w:history="1">
            <w:r w:rsidRPr="006C09FF">
              <w:rPr>
                <w:rStyle w:val="Hyperlink"/>
                <w:rFonts w:ascii="Times New Roman" w:eastAsia="Calibri" w:hAnsi="Times New Roman" w:cs="Times New Roman"/>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Toc236092553 \h</w:instrText>
            </w:r>
            <w:r>
              <w:rPr>
                <w:webHidden/>
                <w:rtl/>
              </w:rPr>
              <w:instrText xml:space="preserve"> </w:instrText>
            </w:r>
            <w:r>
              <w:rPr>
                <w:webHidden/>
                <w:rtl/>
              </w:rPr>
            </w:r>
            <w:r>
              <w:rPr>
                <w:webHidden/>
                <w:rtl/>
              </w:rPr>
              <w:fldChar w:fldCharType="separate"/>
            </w:r>
            <w:r w:rsidR="00A0693F">
              <w:rPr>
                <w:rFonts w:hint="eastAsia"/>
                <w:webHidden/>
                <w:rtl/>
              </w:rPr>
              <w:t>‌د</w:t>
            </w:r>
            <w:r>
              <w:rPr>
                <w:webHidden/>
                <w:rtl/>
              </w:rPr>
              <w:fldChar w:fldCharType="end"/>
            </w:r>
          </w:hyperlink>
        </w:p>
        <w:p w14:paraId="1BA49E45"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54" w:history="1">
            <w:r w:rsidRPr="006C09FF">
              <w:rPr>
                <w:rStyle w:val="Hyperlink"/>
                <w:rFonts w:eastAsia="Calibri"/>
                <w:rtl/>
                <w:lang w:bidi="ar-EG"/>
              </w:rPr>
              <w:t>فهرس 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Toc236092554 \h</w:instrText>
            </w:r>
            <w:r>
              <w:rPr>
                <w:webHidden/>
                <w:rtl/>
              </w:rPr>
              <w:instrText xml:space="preserve"> </w:instrText>
            </w:r>
            <w:r>
              <w:rPr>
                <w:webHidden/>
                <w:rtl/>
              </w:rPr>
            </w:r>
            <w:r>
              <w:rPr>
                <w:webHidden/>
                <w:rtl/>
              </w:rPr>
              <w:fldChar w:fldCharType="separate"/>
            </w:r>
            <w:r w:rsidR="00A0693F">
              <w:rPr>
                <w:rFonts w:hint="eastAsia"/>
                <w:webHidden/>
                <w:rtl/>
              </w:rPr>
              <w:t>‌ه</w:t>
            </w:r>
            <w:r>
              <w:rPr>
                <w:webHidden/>
                <w:rtl/>
              </w:rPr>
              <w:fldChar w:fldCharType="end"/>
            </w:r>
          </w:hyperlink>
        </w:p>
        <w:p w14:paraId="1558762A"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55" w:history="1">
            <w:r w:rsidRPr="006C09FF">
              <w:rPr>
                <w:rStyle w:val="Hyperlink"/>
                <w:rFonts w:ascii="Traditional Arabic" w:eastAsia="Calibri" w:hAnsi="Traditional Arabic" w:cs="Traditional Arabic"/>
                <w:rtl/>
                <w:lang w:bidi="ar-EG"/>
              </w:rPr>
              <w:t>فهرس 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Toc236092555 \h</w:instrText>
            </w:r>
            <w:r>
              <w:rPr>
                <w:webHidden/>
                <w:rtl/>
              </w:rPr>
              <w:instrText xml:space="preserve"> </w:instrText>
            </w:r>
            <w:r>
              <w:rPr>
                <w:webHidden/>
                <w:rtl/>
              </w:rPr>
            </w:r>
            <w:r>
              <w:rPr>
                <w:webHidden/>
                <w:rtl/>
              </w:rPr>
              <w:fldChar w:fldCharType="separate"/>
            </w:r>
            <w:r w:rsidR="00A0693F">
              <w:rPr>
                <w:rFonts w:hint="eastAsia"/>
                <w:webHidden/>
                <w:rtl/>
              </w:rPr>
              <w:t>‌ز</w:t>
            </w:r>
            <w:r>
              <w:rPr>
                <w:webHidden/>
                <w:rtl/>
              </w:rPr>
              <w:fldChar w:fldCharType="end"/>
            </w:r>
          </w:hyperlink>
        </w:p>
        <w:p w14:paraId="7DB9EC77"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56" w:history="1">
            <w:r w:rsidRPr="006C09FF">
              <w:rPr>
                <w:rStyle w:val="Hyperlink"/>
                <w:rFonts w:ascii="Traditional Arabic" w:eastAsia="Calibri" w:hAnsi="Traditional Arabic" w:cs="Traditional Arabic"/>
                <w:rtl/>
                <w:lang w:bidi="ar-EG"/>
              </w:rPr>
              <w:t>فهرس 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Toc236092556 \h</w:instrText>
            </w:r>
            <w:r>
              <w:rPr>
                <w:webHidden/>
                <w:rtl/>
              </w:rPr>
              <w:instrText xml:space="preserve"> </w:instrText>
            </w:r>
            <w:r>
              <w:rPr>
                <w:webHidden/>
                <w:rtl/>
              </w:rPr>
            </w:r>
            <w:r>
              <w:rPr>
                <w:webHidden/>
                <w:rtl/>
              </w:rPr>
              <w:fldChar w:fldCharType="separate"/>
            </w:r>
            <w:r w:rsidR="00A0693F">
              <w:rPr>
                <w:rFonts w:hint="eastAsia"/>
                <w:webHidden/>
                <w:rtl/>
              </w:rPr>
              <w:t>‌ط</w:t>
            </w:r>
            <w:r>
              <w:rPr>
                <w:webHidden/>
                <w:rtl/>
              </w:rPr>
              <w:fldChar w:fldCharType="end"/>
            </w:r>
          </w:hyperlink>
        </w:p>
        <w:p w14:paraId="60B18ECF"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57" w:history="1">
            <w:r w:rsidRPr="006C09FF">
              <w:rPr>
                <w:rStyle w:val="Hyperlink"/>
                <w:rFonts w:ascii="Traditional Arabic" w:eastAsia="Calibri" w:hAnsi="Traditional Arabic" w:cs="Traditional Arabic"/>
                <w:rtl/>
                <w:lang w:bidi="ar-EG"/>
              </w:rPr>
              <w:t>فهرس 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Toc236092557 \h</w:instrText>
            </w:r>
            <w:r>
              <w:rPr>
                <w:webHidden/>
                <w:rtl/>
              </w:rPr>
              <w:instrText xml:space="preserve"> </w:instrText>
            </w:r>
            <w:r>
              <w:rPr>
                <w:webHidden/>
                <w:rtl/>
              </w:rPr>
            </w:r>
            <w:r>
              <w:rPr>
                <w:webHidden/>
                <w:rtl/>
              </w:rPr>
              <w:fldChar w:fldCharType="separate"/>
            </w:r>
            <w:r w:rsidR="00A0693F">
              <w:rPr>
                <w:rFonts w:hint="eastAsia"/>
                <w:webHidden/>
                <w:rtl/>
              </w:rPr>
              <w:t>‌ط</w:t>
            </w:r>
            <w:r>
              <w:rPr>
                <w:webHidden/>
                <w:rtl/>
              </w:rPr>
              <w:fldChar w:fldCharType="end"/>
            </w:r>
          </w:hyperlink>
        </w:p>
        <w:p w14:paraId="16C08586"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58" w:history="1">
            <w:r w:rsidRPr="006C09FF">
              <w:rPr>
                <w:rStyle w:val="Hyperlink"/>
                <w:rFonts w:ascii="Traditional Arabic" w:hAnsi="Traditional Arabic" w:cs="Traditional Arabic"/>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Toc236092558 \h</w:instrText>
            </w:r>
            <w:r>
              <w:rPr>
                <w:webHidden/>
                <w:rtl/>
              </w:rPr>
              <w:instrText xml:space="preserve"> </w:instrText>
            </w:r>
            <w:r>
              <w:rPr>
                <w:webHidden/>
                <w:rtl/>
              </w:rPr>
            </w:r>
            <w:r>
              <w:rPr>
                <w:webHidden/>
                <w:rtl/>
              </w:rPr>
              <w:fldChar w:fldCharType="separate"/>
            </w:r>
            <w:r w:rsidR="00A0693F">
              <w:rPr>
                <w:webHidden/>
                <w:rtl/>
              </w:rPr>
              <w:t>10</w:t>
            </w:r>
            <w:r>
              <w:rPr>
                <w:webHidden/>
                <w:rtl/>
              </w:rPr>
              <w:fldChar w:fldCharType="end"/>
            </w:r>
          </w:hyperlink>
        </w:p>
        <w:p w14:paraId="72CF35DA"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59" w:history="1">
            <w:r w:rsidRPr="006C09FF">
              <w:rPr>
                <w:rStyle w:val="Hyperlink"/>
                <w:rFonts w:ascii="Traditional Arabic" w:hAnsi="Traditional Arabic" w:cs="Traditional Arabic"/>
                <w:rtl/>
              </w:rPr>
              <w:t>الإطار العام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Toc236092559 \h</w:instrText>
            </w:r>
            <w:r>
              <w:rPr>
                <w:webHidden/>
                <w:rtl/>
              </w:rPr>
              <w:instrText xml:space="preserve"> </w:instrText>
            </w:r>
            <w:r>
              <w:rPr>
                <w:webHidden/>
                <w:rtl/>
              </w:rPr>
            </w:r>
            <w:r>
              <w:rPr>
                <w:webHidden/>
                <w:rtl/>
              </w:rPr>
              <w:fldChar w:fldCharType="separate"/>
            </w:r>
            <w:r w:rsidR="00A0693F">
              <w:rPr>
                <w:webHidden/>
                <w:rtl/>
              </w:rPr>
              <w:t>10</w:t>
            </w:r>
            <w:r>
              <w:rPr>
                <w:webHidden/>
                <w:rtl/>
              </w:rPr>
              <w:fldChar w:fldCharType="end"/>
            </w:r>
          </w:hyperlink>
        </w:p>
        <w:p w14:paraId="1251D3AD"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0" w:history="1">
            <w:r w:rsidRPr="006376CC">
              <w:rPr>
                <w:rStyle w:val="Hyperlink"/>
                <w:sz w:val="28"/>
                <w:szCs w:val="28"/>
                <w:rtl/>
              </w:rPr>
              <w:t>1.1 مقدمة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Toc236092560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11</w:t>
            </w:r>
            <w:r w:rsidRPr="006376CC">
              <w:rPr>
                <w:webHidden/>
                <w:sz w:val="28"/>
                <w:szCs w:val="28"/>
                <w:rtl/>
              </w:rPr>
              <w:fldChar w:fldCharType="end"/>
            </w:r>
          </w:hyperlink>
        </w:p>
        <w:p w14:paraId="6832417A"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1" w:history="1">
            <w:r w:rsidRPr="006376CC">
              <w:rPr>
                <w:rStyle w:val="Hyperlink"/>
                <w:sz w:val="28"/>
                <w:szCs w:val="28"/>
                <w:rtl/>
              </w:rPr>
              <w:t>1.2 مشكلة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Toc236092561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14</w:t>
            </w:r>
            <w:r w:rsidRPr="006376CC">
              <w:rPr>
                <w:webHidden/>
                <w:sz w:val="28"/>
                <w:szCs w:val="28"/>
                <w:rtl/>
              </w:rPr>
              <w:fldChar w:fldCharType="end"/>
            </w:r>
          </w:hyperlink>
        </w:p>
        <w:p w14:paraId="6B06D6E9"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2" w:history="1">
            <w:r w:rsidRPr="006376CC">
              <w:rPr>
                <w:rStyle w:val="Hyperlink"/>
                <w:sz w:val="28"/>
                <w:szCs w:val="28"/>
                <w:rtl/>
              </w:rPr>
              <w:t>1.3 تساؤلات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Toc236092562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15</w:t>
            </w:r>
            <w:r w:rsidRPr="006376CC">
              <w:rPr>
                <w:webHidden/>
                <w:sz w:val="28"/>
                <w:szCs w:val="28"/>
                <w:rtl/>
              </w:rPr>
              <w:fldChar w:fldCharType="end"/>
            </w:r>
          </w:hyperlink>
        </w:p>
        <w:p w14:paraId="006F9093"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3" w:history="1">
            <w:r w:rsidRPr="006376CC">
              <w:rPr>
                <w:rStyle w:val="Hyperlink"/>
                <w:sz w:val="28"/>
                <w:szCs w:val="28"/>
                <w:rtl/>
              </w:rPr>
              <w:t>1.4 فروض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Toc236092563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16</w:t>
            </w:r>
            <w:r w:rsidRPr="006376CC">
              <w:rPr>
                <w:webHidden/>
                <w:sz w:val="28"/>
                <w:szCs w:val="28"/>
                <w:rtl/>
              </w:rPr>
              <w:fldChar w:fldCharType="end"/>
            </w:r>
          </w:hyperlink>
        </w:p>
        <w:p w14:paraId="530A087B"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4" w:history="1">
            <w:r w:rsidRPr="006376CC">
              <w:rPr>
                <w:rStyle w:val="Hyperlink"/>
                <w:sz w:val="28"/>
                <w:szCs w:val="28"/>
                <w:rtl/>
              </w:rPr>
              <w:t>1.5 أهمية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Toc236092564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16</w:t>
            </w:r>
            <w:r w:rsidRPr="006376CC">
              <w:rPr>
                <w:webHidden/>
                <w:sz w:val="28"/>
                <w:szCs w:val="28"/>
                <w:rtl/>
              </w:rPr>
              <w:fldChar w:fldCharType="end"/>
            </w:r>
          </w:hyperlink>
        </w:p>
        <w:p w14:paraId="42F42F8D"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5" w:history="1">
            <w:r w:rsidRPr="006376CC">
              <w:rPr>
                <w:rStyle w:val="Hyperlink"/>
                <w:sz w:val="28"/>
                <w:szCs w:val="28"/>
                <w:rtl/>
              </w:rPr>
              <w:t>1.6 أهداف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Toc236092565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18</w:t>
            </w:r>
            <w:r w:rsidRPr="006376CC">
              <w:rPr>
                <w:webHidden/>
                <w:sz w:val="28"/>
                <w:szCs w:val="28"/>
                <w:rtl/>
              </w:rPr>
              <w:fldChar w:fldCharType="end"/>
            </w:r>
          </w:hyperlink>
        </w:p>
        <w:p w14:paraId="2CD10380"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6" w:history="1">
            <w:r w:rsidRPr="006376CC">
              <w:rPr>
                <w:rStyle w:val="Hyperlink"/>
                <w:sz w:val="28"/>
                <w:szCs w:val="28"/>
                <w:rtl/>
              </w:rPr>
              <w:t>1.7 نموذج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Toc236092566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19</w:t>
            </w:r>
            <w:r w:rsidRPr="006376CC">
              <w:rPr>
                <w:webHidden/>
                <w:sz w:val="28"/>
                <w:szCs w:val="28"/>
                <w:rtl/>
              </w:rPr>
              <w:fldChar w:fldCharType="end"/>
            </w:r>
          </w:hyperlink>
        </w:p>
        <w:p w14:paraId="697FFFB8" w14:textId="2B814923"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7" w:history="1">
            <w:r w:rsidRPr="006376CC">
              <w:rPr>
                <w:rStyle w:val="Hyperlink"/>
                <w:sz w:val="28"/>
                <w:szCs w:val="28"/>
              </w:rPr>
              <w:t>1.8</w:t>
            </w:r>
            <w:r w:rsidRPr="006376CC">
              <w:rPr>
                <w:rFonts w:asciiTheme="minorHAnsi" w:eastAsiaTheme="minorEastAsia" w:hAnsiTheme="minorHAnsi" w:cstheme="minorBidi" w:hint="cs"/>
                <w:kern w:val="0"/>
                <w:sz w:val="20"/>
                <w:szCs w:val="20"/>
                <w:rtl/>
                <w:lang w:bidi="ar-SA"/>
                <w14:ligatures w14:val="none"/>
              </w:rPr>
              <w:t xml:space="preserve"> </w:t>
            </w:r>
            <w:r w:rsidRPr="006376CC">
              <w:rPr>
                <w:rStyle w:val="Hyperlink"/>
                <w:sz w:val="28"/>
                <w:szCs w:val="28"/>
                <w:rtl/>
              </w:rPr>
              <w:t>حدود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Toc236092567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20</w:t>
            </w:r>
            <w:r w:rsidRPr="006376CC">
              <w:rPr>
                <w:webHidden/>
                <w:sz w:val="28"/>
                <w:szCs w:val="28"/>
                <w:rtl/>
              </w:rPr>
              <w:fldChar w:fldCharType="end"/>
            </w:r>
          </w:hyperlink>
        </w:p>
        <w:p w14:paraId="6E8214DA"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568" w:history="1">
            <w:r w:rsidRPr="006376CC">
              <w:rPr>
                <w:rStyle w:val="Hyperlink"/>
                <w:sz w:val="28"/>
                <w:szCs w:val="28"/>
                <w:rtl/>
              </w:rPr>
              <w:t>1.9 مصطلحات الدراسة وتعريفاتها الإجرائية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Toc236092568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20</w:t>
            </w:r>
            <w:r w:rsidRPr="006376CC">
              <w:rPr>
                <w:webHidden/>
                <w:sz w:val="28"/>
                <w:szCs w:val="28"/>
                <w:rtl/>
              </w:rPr>
              <w:fldChar w:fldCharType="end"/>
            </w:r>
          </w:hyperlink>
        </w:p>
        <w:p w14:paraId="0F66D553"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69" w:history="1">
            <w:r w:rsidRPr="006C09FF">
              <w:rPr>
                <w:rStyle w:val="Hyperlink"/>
                <w:rFonts w:ascii="Traditional Arabic" w:hAnsi="Traditional Arabic" w:cs="Traditional Arabic"/>
                <w:rtl/>
              </w:rPr>
              <w:t>الفصل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Toc236092569 \h</w:instrText>
            </w:r>
            <w:r>
              <w:rPr>
                <w:webHidden/>
                <w:rtl/>
              </w:rPr>
              <w:instrText xml:space="preserve"> </w:instrText>
            </w:r>
            <w:r>
              <w:rPr>
                <w:webHidden/>
                <w:rtl/>
              </w:rPr>
            </w:r>
            <w:r>
              <w:rPr>
                <w:webHidden/>
                <w:rtl/>
              </w:rPr>
              <w:fldChar w:fldCharType="separate"/>
            </w:r>
            <w:r w:rsidR="00A0693F">
              <w:rPr>
                <w:webHidden/>
                <w:rtl/>
              </w:rPr>
              <w:t>23</w:t>
            </w:r>
            <w:r>
              <w:rPr>
                <w:webHidden/>
                <w:rtl/>
              </w:rPr>
              <w:fldChar w:fldCharType="end"/>
            </w:r>
          </w:hyperlink>
        </w:p>
        <w:p w14:paraId="77129ACE"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70" w:history="1">
            <w:r w:rsidRPr="006C09FF">
              <w:rPr>
                <w:rStyle w:val="Hyperlink"/>
                <w:rFonts w:ascii="Traditional Arabic" w:hAnsi="Traditional Arabic" w:cs="Traditional Arabic"/>
                <w:rtl/>
              </w:rPr>
              <w:t>الإطار النظري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Toc236092570 \h</w:instrText>
            </w:r>
            <w:r>
              <w:rPr>
                <w:webHidden/>
                <w:rtl/>
              </w:rPr>
              <w:instrText xml:space="preserve"> </w:instrText>
            </w:r>
            <w:r>
              <w:rPr>
                <w:webHidden/>
                <w:rtl/>
              </w:rPr>
            </w:r>
            <w:r>
              <w:rPr>
                <w:webHidden/>
                <w:rtl/>
              </w:rPr>
              <w:fldChar w:fldCharType="separate"/>
            </w:r>
            <w:r w:rsidR="00A0693F">
              <w:rPr>
                <w:webHidden/>
                <w:rtl/>
              </w:rPr>
              <w:t>23</w:t>
            </w:r>
            <w:r>
              <w:rPr>
                <w:webHidden/>
                <w:rtl/>
              </w:rPr>
              <w:fldChar w:fldCharType="end"/>
            </w:r>
          </w:hyperlink>
        </w:p>
        <w:p w14:paraId="1FC9BFE2" w14:textId="77777777" w:rsidR="006376CC" w:rsidRPr="006376CC" w:rsidRDefault="006376CC" w:rsidP="006376CC">
          <w:pPr>
            <w:pStyle w:val="TOC2"/>
            <w:rPr>
              <w:rFonts w:asciiTheme="minorHAnsi" w:eastAsiaTheme="minorEastAsia" w:hAnsiTheme="minorHAnsi" w:cstheme="minorBidi"/>
              <w:b/>
              <w:bCs/>
              <w:kern w:val="0"/>
              <w:sz w:val="20"/>
              <w:szCs w:val="20"/>
              <w:rtl/>
              <w:lang w:bidi="ar-SA"/>
              <w14:ligatures w14:val="none"/>
            </w:rPr>
          </w:pPr>
          <w:hyperlink w:anchor="_Toc236092571" w:history="1">
            <w:r w:rsidRPr="006376CC">
              <w:rPr>
                <w:rStyle w:val="Hyperlink"/>
                <w:b/>
                <w:bCs/>
                <w:sz w:val="28"/>
                <w:szCs w:val="28"/>
                <w:rtl/>
              </w:rPr>
              <w:t>المبحث الأول</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Toc236092571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24</w:t>
            </w:r>
            <w:r w:rsidRPr="006376CC">
              <w:rPr>
                <w:webHidden/>
                <w:sz w:val="28"/>
                <w:szCs w:val="28"/>
                <w:rtl/>
              </w:rPr>
              <w:fldChar w:fldCharType="end"/>
            </w:r>
          </w:hyperlink>
        </w:p>
        <w:p w14:paraId="19D2FC13" w14:textId="77777777" w:rsidR="006376CC" w:rsidRPr="006376CC" w:rsidRDefault="006376CC" w:rsidP="006376CC">
          <w:pPr>
            <w:pStyle w:val="TOC2"/>
            <w:rPr>
              <w:rFonts w:asciiTheme="minorHAnsi" w:eastAsiaTheme="minorEastAsia" w:hAnsiTheme="minorHAnsi" w:cstheme="minorBidi"/>
              <w:b/>
              <w:bCs/>
              <w:kern w:val="0"/>
              <w:sz w:val="20"/>
              <w:szCs w:val="20"/>
              <w:rtl/>
              <w:lang w:bidi="ar-SA"/>
              <w14:ligatures w14:val="none"/>
            </w:rPr>
          </w:pPr>
          <w:hyperlink w:anchor="_Toc236092572" w:history="1">
            <w:r w:rsidRPr="006376CC">
              <w:rPr>
                <w:rStyle w:val="Hyperlink"/>
                <w:b/>
                <w:bCs/>
                <w:sz w:val="28"/>
                <w:szCs w:val="28"/>
                <w:rtl/>
              </w:rPr>
              <w:t>استراتيجيات إدارة التغيير</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Toc236092572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24</w:t>
            </w:r>
            <w:r w:rsidRPr="006376CC">
              <w:rPr>
                <w:webHidden/>
                <w:sz w:val="28"/>
                <w:szCs w:val="28"/>
                <w:rtl/>
              </w:rPr>
              <w:fldChar w:fldCharType="end"/>
            </w:r>
          </w:hyperlink>
        </w:p>
        <w:p w14:paraId="4E1D1681"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73" w:history="1">
            <w:r w:rsidRPr="006376CC">
              <w:rPr>
                <w:rStyle w:val="Hyperlink"/>
                <w:rFonts w:ascii="Sakkal Majalla" w:eastAsia="Calibri" w:hAnsi="Sakkal Majalla" w:cs="Sakkal Majalla"/>
                <w:noProof/>
                <w:sz w:val="28"/>
                <w:szCs w:val="28"/>
                <w:rtl/>
                <w:lang w:bidi="ar-EG"/>
              </w:rPr>
              <w:t>2.1 مقدمة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Toc236092573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24</w:t>
            </w:r>
            <w:r w:rsidRPr="006376CC">
              <w:rPr>
                <w:rFonts w:ascii="Sakkal Majalla" w:hAnsi="Sakkal Majalla" w:cs="Sakkal Majalla"/>
                <w:noProof/>
                <w:webHidden/>
                <w:sz w:val="28"/>
                <w:szCs w:val="28"/>
                <w:rtl/>
              </w:rPr>
              <w:fldChar w:fldCharType="end"/>
            </w:r>
          </w:hyperlink>
        </w:p>
        <w:p w14:paraId="4CF53625"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74" w:history="1">
            <w:r w:rsidRPr="006376CC">
              <w:rPr>
                <w:rStyle w:val="Hyperlink"/>
                <w:rFonts w:ascii="Sakkal Majalla" w:eastAsia="Calibri" w:hAnsi="Sakkal Majalla" w:cs="Sakkal Majalla"/>
                <w:noProof/>
                <w:sz w:val="28"/>
                <w:szCs w:val="28"/>
                <w:rtl/>
                <w:lang w:bidi="ar-EG"/>
              </w:rPr>
              <w:t>2.1.2 مفاهيم إدارة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Toc236092574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24</w:t>
            </w:r>
            <w:r w:rsidRPr="006376CC">
              <w:rPr>
                <w:rFonts w:ascii="Sakkal Majalla" w:hAnsi="Sakkal Majalla" w:cs="Sakkal Majalla"/>
                <w:noProof/>
                <w:webHidden/>
                <w:sz w:val="28"/>
                <w:szCs w:val="28"/>
                <w:rtl/>
              </w:rPr>
              <w:fldChar w:fldCharType="end"/>
            </w:r>
          </w:hyperlink>
        </w:p>
        <w:p w14:paraId="762AF6C4"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75" w:history="1">
            <w:r w:rsidRPr="006376CC">
              <w:rPr>
                <w:rStyle w:val="Hyperlink"/>
                <w:rFonts w:ascii="Sakkal Majalla" w:eastAsia="Calibri" w:hAnsi="Sakkal Majalla" w:cs="Sakkal Majalla"/>
                <w:noProof/>
                <w:sz w:val="28"/>
                <w:szCs w:val="28"/>
                <w:rtl/>
                <w:lang w:bidi="ar-EG"/>
              </w:rPr>
              <w:t xml:space="preserve">2.1.3 </w:t>
            </w:r>
            <w:r w:rsidRPr="006376CC">
              <w:rPr>
                <w:rStyle w:val="Hyperlink"/>
                <w:rFonts w:ascii="Sakkal Majalla" w:eastAsia="Calibri" w:hAnsi="Sakkal Majalla" w:cs="Sakkal Majalla"/>
                <w:noProof/>
                <w:sz w:val="28"/>
                <w:szCs w:val="28"/>
                <w:rtl/>
              </w:rPr>
              <w:t>نماذج واستراتيجيات إدارة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Toc236092575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25</w:t>
            </w:r>
            <w:r w:rsidRPr="006376CC">
              <w:rPr>
                <w:rFonts w:ascii="Sakkal Majalla" w:hAnsi="Sakkal Majalla" w:cs="Sakkal Majalla"/>
                <w:noProof/>
                <w:webHidden/>
                <w:sz w:val="28"/>
                <w:szCs w:val="28"/>
                <w:rtl/>
              </w:rPr>
              <w:fldChar w:fldCharType="end"/>
            </w:r>
          </w:hyperlink>
        </w:p>
        <w:p w14:paraId="6949A86C"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76" w:history="1">
            <w:r w:rsidRPr="006376CC">
              <w:rPr>
                <w:rStyle w:val="Hyperlink"/>
                <w:rFonts w:ascii="Sakkal Majalla" w:eastAsia="Calibri" w:hAnsi="Sakkal Majalla" w:cs="Sakkal Majalla"/>
                <w:noProof/>
                <w:sz w:val="28"/>
                <w:szCs w:val="28"/>
                <w:rtl/>
                <w:lang w:bidi="ar-EG"/>
              </w:rPr>
              <w:t>2.1.4 أبعاد إدارة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Toc236092576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29</w:t>
            </w:r>
            <w:r w:rsidRPr="006376CC">
              <w:rPr>
                <w:rFonts w:ascii="Sakkal Majalla" w:hAnsi="Sakkal Majalla" w:cs="Sakkal Majalla"/>
                <w:noProof/>
                <w:webHidden/>
                <w:sz w:val="28"/>
                <w:szCs w:val="28"/>
                <w:rtl/>
              </w:rPr>
              <w:fldChar w:fldCharType="end"/>
            </w:r>
          </w:hyperlink>
        </w:p>
        <w:p w14:paraId="49CF34BD"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77" w:history="1">
            <w:r w:rsidRPr="006376CC">
              <w:rPr>
                <w:rStyle w:val="Hyperlink"/>
                <w:rFonts w:ascii="Sakkal Majalla" w:eastAsia="Calibri" w:hAnsi="Sakkal Majalla" w:cs="Sakkal Majalla"/>
                <w:noProof/>
                <w:sz w:val="28"/>
                <w:szCs w:val="28"/>
                <w:rtl/>
                <w:lang w:bidi="ar-EG"/>
              </w:rPr>
              <w:t>2.1.5 تحديات مقاومة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Toc236092577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31</w:t>
            </w:r>
            <w:r w:rsidRPr="006376CC">
              <w:rPr>
                <w:rFonts w:ascii="Sakkal Majalla" w:hAnsi="Sakkal Majalla" w:cs="Sakkal Majalla"/>
                <w:noProof/>
                <w:webHidden/>
                <w:sz w:val="28"/>
                <w:szCs w:val="28"/>
                <w:rtl/>
              </w:rPr>
              <w:fldChar w:fldCharType="end"/>
            </w:r>
          </w:hyperlink>
        </w:p>
        <w:p w14:paraId="2D271A04" w14:textId="77777777" w:rsidR="006376CC" w:rsidRPr="006376CC" w:rsidRDefault="006376CC">
          <w:pPr>
            <w:pStyle w:val="TOC3"/>
            <w:tabs>
              <w:tab w:val="right" w:leader="dot" w:pos="8777"/>
            </w:tabs>
            <w:rPr>
              <w:rStyle w:val="Hyperlink"/>
              <w:rFonts w:eastAsia="Calibri"/>
              <w:rtl/>
              <w:lang w:bidi="ar-EG"/>
            </w:rPr>
          </w:pPr>
          <w:hyperlink w:anchor="_Toc236092578" w:history="1">
            <w:r w:rsidRPr="006376CC">
              <w:rPr>
                <w:rStyle w:val="Hyperlink"/>
                <w:rFonts w:ascii="Sakkal Majalla" w:eastAsia="Calibri" w:hAnsi="Sakkal Majalla" w:cs="Sakkal Majalla"/>
                <w:noProof/>
                <w:sz w:val="28"/>
                <w:szCs w:val="28"/>
                <w:rtl/>
                <w:lang w:bidi="ar-EG"/>
              </w:rPr>
              <w:t>2.1.6  العوامل المؤثرة  في إنجاح استراتيجيات إدارة التغيير</w:t>
            </w:r>
            <w:r w:rsidRPr="006376CC">
              <w:rPr>
                <w:rStyle w:val="Hyperlink"/>
                <w:rFonts w:eastAsia="Calibri"/>
                <w:webHidden/>
                <w:rtl/>
                <w:lang w:bidi="ar-EG"/>
              </w:rPr>
              <w:tab/>
            </w:r>
            <w:r w:rsidRPr="006376CC">
              <w:rPr>
                <w:rStyle w:val="Hyperlink"/>
                <w:rFonts w:eastAsia="Calibri"/>
                <w:webHidden/>
                <w:rtl/>
                <w:lang w:bidi="ar-EG"/>
              </w:rPr>
              <w:fldChar w:fldCharType="begin"/>
            </w:r>
            <w:r w:rsidRPr="006376CC">
              <w:rPr>
                <w:rStyle w:val="Hyperlink"/>
                <w:rFonts w:eastAsia="Calibri"/>
                <w:webHidden/>
                <w:rtl/>
                <w:lang w:bidi="ar-EG"/>
              </w:rPr>
              <w:instrText xml:space="preserve"> </w:instrText>
            </w:r>
            <w:r w:rsidRPr="006376CC">
              <w:rPr>
                <w:rStyle w:val="Hyperlink"/>
                <w:rFonts w:eastAsia="Calibri"/>
                <w:webHidden/>
                <w:lang w:bidi="ar-EG"/>
              </w:rPr>
              <w:instrText>PAGEREF</w:instrText>
            </w:r>
            <w:r w:rsidRPr="006376CC">
              <w:rPr>
                <w:rStyle w:val="Hyperlink"/>
                <w:rFonts w:eastAsia="Calibri"/>
                <w:webHidden/>
                <w:rtl/>
                <w:lang w:bidi="ar-EG"/>
              </w:rPr>
              <w:instrText xml:space="preserve"> _</w:instrText>
            </w:r>
            <w:r w:rsidRPr="006376CC">
              <w:rPr>
                <w:rStyle w:val="Hyperlink"/>
                <w:rFonts w:eastAsia="Calibri"/>
                <w:webHidden/>
                <w:lang w:bidi="ar-EG"/>
              </w:rPr>
              <w:instrText>Toc236092578 \h</w:instrText>
            </w:r>
            <w:r w:rsidRPr="006376CC">
              <w:rPr>
                <w:rStyle w:val="Hyperlink"/>
                <w:rFonts w:eastAsia="Calibri"/>
                <w:webHidden/>
                <w:rtl/>
                <w:lang w:bidi="ar-EG"/>
              </w:rPr>
              <w:instrText xml:space="preserve"> </w:instrText>
            </w:r>
            <w:r w:rsidRPr="006376CC">
              <w:rPr>
                <w:rStyle w:val="Hyperlink"/>
                <w:rFonts w:eastAsia="Calibri"/>
                <w:webHidden/>
                <w:rtl/>
                <w:lang w:bidi="ar-EG"/>
              </w:rPr>
            </w:r>
            <w:r w:rsidRPr="006376CC">
              <w:rPr>
                <w:rStyle w:val="Hyperlink"/>
                <w:rFonts w:eastAsia="Calibri"/>
                <w:webHidden/>
                <w:rtl/>
                <w:lang w:bidi="ar-EG"/>
              </w:rPr>
              <w:fldChar w:fldCharType="separate"/>
            </w:r>
            <w:r w:rsidR="00A0693F">
              <w:rPr>
                <w:rStyle w:val="Hyperlink"/>
                <w:rFonts w:eastAsia="Calibri"/>
                <w:noProof/>
                <w:webHidden/>
                <w:rtl/>
              </w:rPr>
              <w:t>32</w:t>
            </w:r>
            <w:r w:rsidRPr="006376CC">
              <w:rPr>
                <w:rStyle w:val="Hyperlink"/>
                <w:rFonts w:eastAsia="Calibri"/>
                <w:webHidden/>
                <w:rtl/>
                <w:lang w:bidi="ar-EG"/>
              </w:rPr>
              <w:fldChar w:fldCharType="end"/>
            </w:r>
          </w:hyperlink>
        </w:p>
        <w:p w14:paraId="501DDFBF" w14:textId="77777777" w:rsidR="006376CC" w:rsidRPr="006376CC" w:rsidRDefault="006376CC">
          <w:pPr>
            <w:pStyle w:val="TOC3"/>
            <w:tabs>
              <w:tab w:val="right" w:leader="dot" w:pos="8777"/>
            </w:tabs>
            <w:rPr>
              <w:rStyle w:val="Hyperlink"/>
              <w:rFonts w:ascii="Sakkal Majalla" w:eastAsia="Calibri" w:hAnsi="Sakkal Majalla" w:cs="Sakkal Majalla"/>
              <w:sz w:val="28"/>
              <w:szCs w:val="28"/>
              <w:rtl/>
              <w:lang w:bidi="ar-EG"/>
            </w:rPr>
          </w:pPr>
          <w:hyperlink w:anchor="_Toc236092579" w:history="1">
            <w:r w:rsidRPr="006376CC">
              <w:rPr>
                <w:rStyle w:val="Hyperlink"/>
                <w:rFonts w:ascii="Sakkal Majalla" w:eastAsia="Calibri" w:hAnsi="Sakkal Majalla" w:cs="Sakkal Majalla"/>
                <w:noProof/>
                <w:sz w:val="28"/>
                <w:szCs w:val="28"/>
                <w:rtl/>
                <w:lang w:bidi="ar-EG"/>
              </w:rPr>
              <w:t>2.1.7  دور ممارسات الإدارة في إدارة التغيير</w:t>
            </w:r>
            <w:r w:rsidRPr="006376CC">
              <w:rPr>
                <w:rStyle w:val="Hyperlink"/>
                <w:rFonts w:ascii="Sakkal Majalla" w:eastAsia="Calibri" w:hAnsi="Sakkal Majalla" w:cs="Sakkal Majalla"/>
                <w:webHidden/>
                <w:sz w:val="28"/>
                <w:szCs w:val="28"/>
                <w:rtl/>
                <w:lang w:bidi="ar-EG"/>
              </w:rPr>
              <w:tab/>
            </w:r>
            <w:r w:rsidRPr="006376CC">
              <w:rPr>
                <w:rStyle w:val="Hyperlink"/>
                <w:rFonts w:ascii="Sakkal Majalla" w:eastAsia="Calibri" w:hAnsi="Sakkal Majalla" w:cs="Sakkal Majalla"/>
                <w:webHidden/>
                <w:sz w:val="28"/>
                <w:szCs w:val="28"/>
                <w:rtl/>
                <w:lang w:bidi="ar-EG"/>
              </w:rPr>
              <w:fldChar w:fldCharType="begin"/>
            </w:r>
            <w:r w:rsidRPr="006376CC">
              <w:rPr>
                <w:rStyle w:val="Hyperlink"/>
                <w:rFonts w:ascii="Sakkal Majalla" w:eastAsia="Calibri" w:hAnsi="Sakkal Majalla" w:cs="Sakkal Majalla"/>
                <w:webHidden/>
                <w:sz w:val="28"/>
                <w:szCs w:val="28"/>
                <w:rtl/>
                <w:lang w:bidi="ar-EG"/>
              </w:rPr>
              <w:instrText xml:space="preserve"> </w:instrText>
            </w:r>
            <w:r w:rsidRPr="006376CC">
              <w:rPr>
                <w:rStyle w:val="Hyperlink"/>
                <w:rFonts w:ascii="Sakkal Majalla" w:eastAsia="Calibri" w:hAnsi="Sakkal Majalla" w:cs="Sakkal Majalla"/>
                <w:webHidden/>
                <w:sz w:val="28"/>
                <w:szCs w:val="28"/>
                <w:lang w:bidi="ar-EG"/>
              </w:rPr>
              <w:instrText>PAGEREF</w:instrText>
            </w:r>
            <w:r w:rsidRPr="006376CC">
              <w:rPr>
                <w:rStyle w:val="Hyperlink"/>
                <w:rFonts w:ascii="Sakkal Majalla" w:eastAsia="Calibri" w:hAnsi="Sakkal Majalla" w:cs="Sakkal Majalla"/>
                <w:webHidden/>
                <w:sz w:val="28"/>
                <w:szCs w:val="28"/>
                <w:rtl/>
                <w:lang w:bidi="ar-EG"/>
              </w:rPr>
              <w:instrText xml:space="preserve"> _</w:instrText>
            </w:r>
            <w:r w:rsidRPr="006376CC">
              <w:rPr>
                <w:rStyle w:val="Hyperlink"/>
                <w:rFonts w:ascii="Sakkal Majalla" w:eastAsia="Calibri" w:hAnsi="Sakkal Majalla" w:cs="Sakkal Majalla"/>
                <w:webHidden/>
                <w:sz w:val="28"/>
                <w:szCs w:val="28"/>
                <w:lang w:bidi="ar-EG"/>
              </w:rPr>
              <w:instrText>Toc236092579 \h</w:instrText>
            </w:r>
            <w:r w:rsidRPr="006376CC">
              <w:rPr>
                <w:rStyle w:val="Hyperlink"/>
                <w:rFonts w:ascii="Sakkal Majalla" w:eastAsia="Calibri" w:hAnsi="Sakkal Majalla" w:cs="Sakkal Majalla"/>
                <w:webHidden/>
                <w:sz w:val="28"/>
                <w:szCs w:val="28"/>
                <w:rtl/>
                <w:lang w:bidi="ar-EG"/>
              </w:rPr>
              <w:instrText xml:space="preserve"> </w:instrText>
            </w:r>
            <w:r w:rsidRPr="006376CC">
              <w:rPr>
                <w:rStyle w:val="Hyperlink"/>
                <w:rFonts w:ascii="Sakkal Majalla" w:eastAsia="Calibri" w:hAnsi="Sakkal Majalla" w:cs="Sakkal Majalla"/>
                <w:webHidden/>
                <w:sz w:val="28"/>
                <w:szCs w:val="28"/>
                <w:rtl/>
                <w:lang w:bidi="ar-EG"/>
              </w:rPr>
            </w:r>
            <w:r w:rsidRPr="006376CC">
              <w:rPr>
                <w:rStyle w:val="Hyperlink"/>
                <w:rFonts w:ascii="Sakkal Majalla" w:eastAsia="Calibri" w:hAnsi="Sakkal Majalla" w:cs="Sakkal Majalla"/>
                <w:webHidden/>
                <w:sz w:val="28"/>
                <w:szCs w:val="28"/>
                <w:rtl/>
                <w:lang w:bidi="ar-EG"/>
              </w:rPr>
              <w:fldChar w:fldCharType="separate"/>
            </w:r>
            <w:r w:rsidR="00A0693F">
              <w:rPr>
                <w:rStyle w:val="Hyperlink"/>
                <w:rFonts w:ascii="Sakkal Majalla" w:eastAsia="Calibri" w:hAnsi="Sakkal Majalla" w:cs="Sakkal Majalla"/>
                <w:noProof/>
                <w:webHidden/>
                <w:sz w:val="28"/>
                <w:szCs w:val="28"/>
                <w:rtl/>
              </w:rPr>
              <w:t>34</w:t>
            </w:r>
            <w:r w:rsidRPr="006376CC">
              <w:rPr>
                <w:rStyle w:val="Hyperlink"/>
                <w:rFonts w:ascii="Sakkal Majalla" w:eastAsia="Calibri" w:hAnsi="Sakkal Majalla" w:cs="Sakkal Majalla"/>
                <w:webHidden/>
                <w:sz w:val="28"/>
                <w:szCs w:val="28"/>
                <w:rtl/>
                <w:lang w:bidi="ar-EG"/>
              </w:rPr>
              <w:fldChar w:fldCharType="end"/>
            </w:r>
          </w:hyperlink>
        </w:p>
        <w:p w14:paraId="251D897D" w14:textId="77777777" w:rsidR="006376CC" w:rsidRPr="006376CC" w:rsidRDefault="006376CC" w:rsidP="006376CC">
          <w:pPr>
            <w:pStyle w:val="TOC2"/>
            <w:rPr>
              <w:rFonts w:asciiTheme="minorHAnsi" w:eastAsiaTheme="minorEastAsia" w:hAnsiTheme="minorHAnsi" w:cstheme="minorBidi"/>
              <w:b/>
              <w:bCs/>
              <w:kern w:val="0"/>
              <w:sz w:val="20"/>
              <w:szCs w:val="20"/>
              <w:rtl/>
              <w:lang w:bidi="ar-SA"/>
              <w14:ligatures w14:val="none"/>
            </w:rPr>
          </w:pPr>
          <w:hyperlink w:anchor="_Toc236092580" w:history="1">
            <w:r w:rsidRPr="006376CC">
              <w:rPr>
                <w:rStyle w:val="Hyperlink"/>
                <w:b/>
                <w:bCs/>
                <w:sz w:val="28"/>
                <w:szCs w:val="28"/>
                <w:rtl/>
              </w:rPr>
              <w:t>المبحث الثاني</w:t>
            </w:r>
            <w:r w:rsidRPr="006376CC">
              <w:rPr>
                <w:b/>
                <w:bCs/>
                <w:webHidden/>
                <w:sz w:val="28"/>
                <w:szCs w:val="28"/>
                <w:rtl/>
              </w:rPr>
              <w:tab/>
            </w:r>
            <w:r w:rsidRPr="006376CC">
              <w:rPr>
                <w:b/>
                <w:bCs/>
                <w:webHidden/>
                <w:sz w:val="28"/>
                <w:szCs w:val="28"/>
                <w:rtl/>
              </w:rPr>
              <w:fldChar w:fldCharType="begin"/>
            </w:r>
            <w:r w:rsidRPr="006376CC">
              <w:rPr>
                <w:b/>
                <w:bCs/>
                <w:webHidden/>
                <w:sz w:val="28"/>
                <w:szCs w:val="28"/>
                <w:rtl/>
              </w:rPr>
              <w:instrText xml:space="preserve"> </w:instrText>
            </w:r>
            <w:r w:rsidRPr="006376CC">
              <w:rPr>
                <w:b/>
                <w:bCs/>
                <w:webHidden/>
                <w:sz w:val="28"/>
                <w:szCs w:val="28"/>
              </w:rPr>
              <w:instrText>PAGEREF</w:instrText>
            </w:r>
            <w:r w:rsidRPr="006376CC">
              <w:rPr>
                <w:b/>
                <w:bCs/>
                <w:webHidden/>
                <w:sz w:val="28"/>
                <w:szCs w:val="28"/>
                <w:rtl/>
              </w:rPr>
              <w:instrText xml:space="preserve"> _</w:instrText>
            </w:r>
            <w:r w:rsidRPr="006376CC">
              <w:rPr>
                <w:b/>
                <w:bCs/>
                <w:webHidden/>
                <w:sz w:val="28"/>
                <w:szCs w:val="28"/>
              </w:rPr>
              <w:instrText>Toc236092580 \h</w:instrText>
            </w:r>
            <w:r w:rsidRPr="006376CC">
              <w:rPr>
                <w:b/>
                <w:bCs/>
                <w:webHidden/>
                <w:sz w:val="28"/>
                <w:szCs w:val="28"/>
                <w:rtl/>
              </w:rPr>
              <w:instrText xml:space="preserve"> </w:instrText>
            </w:r>
            <w:r w:rsidRPr="006376CC">
              <w:rPr>
                <w:b/>
                <w:bCs/>
                <w:webHidden/>
                <w:sz w:val="28"/>
                <w:szCs w:val="28"/>
                <w:rtl/>
              </w:rPr>
            </w:r>
            <w:r w:rsidRPr="006376CC">
              <w:rPr>
                <w:b/>
                <w:bCs/>
                <w:webHidden/>
                <w:sz w:val="28"/>
                <w:szCs w:val="28"/>
                <w:rtl/>
              </w:rPr>
              <w:fldChar w:fldCharType="separate"/>
            </w:r>
            <w:r w:rsidR="00A0693F">
              <w:rPr>
                <w:b/>
                <w:bCs/>
                <w:webHidden/>
                <w:sz w:val="28"/>
                <w:szCs w:val="28"/>
                <w:rtl/>
                <w:lang w:bidi="ar-SA"/>
              </w:rPr>
              <w:t>36</w:t>
            </w:r>
            <w:r w:rsidRPr="006376CC">
              <w:rPr>
                <w:b/>
                <w:bCs/>
                <w:webHidden/>
                <w:sz w:val="28"/>
                <w:szCs w:val="28"/>
                <w:rtl/>
              </w:rPr>
              <w:fldChar w:fldCharType="end"/>
            </w:r>
          </w:hyperlink>
        </w:p>
        <w:p w14:paraId="793057D9" w14:textId="77777777" w:rsidR="006376CC" w:rsidRPr="006376CC" w:rsidRDefault="006376CC" w:rsidP="006376CC">
          <w:pPr>
            <w:pStyle w:val="TOC2"/>
            <w:rPr>
              <w:rFonts w:asciiTheme="minorHAnsi" w:eastAsiaTheme="minorEastAsia" w:hAnsiTheme="minorHAnsi" w:cstheme="minorBidi"/>
              <w:b/>
              <w:bCs/>
              <w:kern w:val="0"/>
              <w:sz w:val="20"/>
              <w:szCs w:val="20"/>
              <w:rtl/>
              <w:lang w:bidi="ar-SA"/>
              <w14:ligatures w14:val="none"/>
            </w:rPr>
          </w:pPr>
          <w:hyperlink w:anchor="_Toc236092581" w:history="1">
            <w:r w:rsidRPr="006376CC">
              <w:rPr>
                <w:rStyle w:val="Hyperlink"/>
                <w:b/>
                <w:bCs/>
                <w:sz w:val="28"/>
                <w:szCs w:val="28"/>
                <w:rtl/>
              </w:rPr>
              <w:t>أداء العاملين</w:t>
            </w:r>
            <w:r w:rsidRPr="006376CC">
              <w:rPr>
                <w:b/>
                <w:bCs/>
                <w:webHidden/>
                <w:sz w:val="28"/>
                <w:szCs w:val="28"/>
                <w:rtl/>
              </w:rPr>
              <w:tab/>
            </w:r>
            <w:r w:rsidRPr="006376CC">
              <w:rPr>
                <w:b/>
                <w:bCs/>
                <w:webHidden/>
                <w:sz w:val="28"/>
                <w:szCs w:val="28"/>
                <w:rtl/>
              </w:rPr>
              <w:fldChar w:fldCharType="begin"/>
            </w:r>
            <w:r w:rsidRPr="006376CC">
              <w:rPr>
                <w:b/>
                <w:bCs/>
                <w:webHidden/>
                <w:sz w:val="28"/>
                <w:szCs w:val="28"/>
                <w:rtl/>
              </w:rPr>
              <w:instrText xml:space="preserve"> </w:instrText>
            </w:r>
            <w:r w:rsidRPr="006376CC">
              <w:rPr>
                <w:b/>
                <w:bCs/>
                <w:webHidden/>
                <w:sz w:val="28"/>
                <w:szCs w:val="28"/>
              </w:rPr>
              <w:instrText>PAGEREF</w:instrText>
            </w:r>
            <w:r w:rsidRPr="006376CC">
              <w:rPr>
                <w:b/>
                <w:bCs/>
                <w:webHidden/>
                <w:sz w:val="28"/>
                <w:szCs w:val="28"/>
                <w:rtl/>
              </w:rPr>
              <w:instrText xml:space="preserve"> _</w:instrText>
            </w:r>
            <w:r w:rsidRPr="006376CC">
              <w:rPr>
                <w:b/>
                <w:bCs/>
                <w:webHidden/>
                <w:sz w:val="28"/>
                <w:szCs w:val="28"/>
              </w:rPr>
              <w:instrText>Toc236092581 \h</w:instrText>
            </w:r>
            <w:r w:rsidRPr="006376CC">
              <w:rPr>
                <w:b/>
                <w:bCs/>
                <w:webHidden/>
                <w:sz w:val="28"/>
                <w:szCs w:val="28"/>
                <w:rtl/>
              </w:rPr>
              <w:instrText xml:space="preserve"> </w:instrText>
            </w:r>
            <w:r w:rsidRPr="006376CC">
              <w:rPr>
                <w:b/>
                <w:bCs/>
                <w:webHidden/>
                <w:sz w:val="28"/>
                <w:szCs w:val="28"/>
                <w:rtl/>
              </w:rPr>
            </w:r>
            <w:r w:rsidRPr="006376CC">
              <w:rPr>
                <w:b/>
                <w:bCs/>
                <w:webHidden/>
                <w:sz w:val="28"/>
                <w:szCs w:val="28"/>
                <w:rtl/>
              </w:rPr>
              <w:fldChar w:fldCharType="separate"/>
            </w:r>
            <w:r w:rsidR="00A0693F">
              <w:rPr>
                <w:b/>
                <w:bCs/>
                <w:webHidden/>
                <w:sz w:val="28"/>
                <w:szCs w:val="28"/>
                <w:rtl/>
                <w:lang w:bidi="ar-SA"/>
              </w:rPr>
              <w:t>36</w:t>
            </w:r>
            <w:r w:rsidRPr="006376CC">
              <w:rPr>
                <w:b/>
                <w:bCs/>
                <w:webHidden/>
                <w:sz w:val="28"/>
                <w:szCs w:val="28"/>
                <w:rtl/>
              </w:rPr>
              <w:fldChar w:fldCharType="end"/>
            </w:r>
          </w:hyperlink>
        </w:p>
        <w:p w14:paraId="4EA71F0F"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82" w:history="1">
            <w:r w:rsidRPr="006376CC">
              <w:rPr>
                <w:rStyle w:val="Hyperlink"/>
                <w:rFonts w:ascii="Sakkal Majalla" w:eastAsia="Calibri" w:hAnsi="Sakkal Majalla" w:cs="Sakkal Majalla"/>
                <w:noProof/>
                <w:sz w:val="28"/>
                <w:szCs w:val="28"/>
                <w:rtl/>
                <w:lang w:bidi="ar-EG"/>
              </w:rPr>
              <w:t>2.2.1 مفهوم 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Toc236092582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36</w:t>
            </w:r>
            <w:r w:rsidRPr="006376CC">
              <w:rPr>
                <w:rFonts w:ascii="Sakkal Majalla" w:hAnsi="Sakkal Majalla" w:cs="Sakkal Majalla"/>
                <w:noProof/>
                <w:webHidden/>
                <w:sz w:val="28"/>
                <w:szCs w:val="28"/>
                <w:rtl/>
              </w:rPr>
              <w:fldChar w:fldCharType="end"/>
            </w:r>
          </w:hyperlink>
        </w:p>
        <w:p w14:paraId="7C5F6CC5"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83" w:history="1">
            <w:r w:rsidRPr="006376CC">
              <w:rPr>
                <w:rStyle w:val="Hyperlink"/>
                <w:rFonts w:ascii="Sakkal Majalla" w:eastAsia="Calibri" w:hAnsi="Sakkal Majalla" w:cs="Sakkal Majalla"/>
                <w:noProof/>
                <w:sz w:val="28"/>
                <w:szCs w:val="28"/>
                <w:rtl/>
                <w:lang w:bidi="ar-EG"/>
              </w:rPr>
              <w:t>2.2.2 أبعاد 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Toc236092583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37</w:t>
            </w:r>
            <w:r w:rsidRPr="006376CC">
              <w:rPr>
                <w:rFonts w:ascii="Sakkal Majalla" w:hAnsi="Sakkal Majalla" w:cs="Sakkal Majalla"/>
                <w:noProof/>
                <w:webHidden/>
                <w:sz w:val="28"/>
                <w:szCs w:val="28"/>
                <w:rtl/>
              </w:rPr>
              <w:fldChar w:fldCharType="end"/>
            </w:r>
          </w:hyperlink>
        </w:p>
        <w:p w14:paraId="73DCB81A"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84" w:history="1">
            <w:r w:rsidRPr="006376CC">
              <w:rPr>
                <w:rStyle w:val="Hyperlink"/>
                <w:rFonts w:ascii="Sakkal Majalla" w:eastAsia="Calibri" w:hAnsi="Sakkal Majalla" w:cs="Sakkal Majalla"/>
                <w:noProof/>
                <w:sz w:val="28"/>
                <w:szCs w:val="28"/>
                <w:rtl/>
                <w:lang w:bidi="ar-EG"/>
              </w:rPr>
              <w:t>2.2.3 العوامل المؤثرة على 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Toc236092584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39</w:t>
            </w:r>
            <w:r w:rsidRPr="006376CC">
              <w:rPr>
                <w:rFonts w:ascii="Sakkal Majalla" w:hAnsi="Sakkal Majalla" w:cs="Sakkal Majalla"/>
                <w:noProof/>
                <w:webHidden/>
                <w:sz w:val="28"/>
                <w:szCs w:val="28"/>
                <w:rtl/>
              </w:rPr>
              <w:fldChar w:fldCharType="end"/>
            </w:r>
          </w:hyperlink>
        </w:p>
        <w:p w14:paraId="758FA511"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85" w:history="1">
            <w:r w:rsidRPr="006376CC">
              <w:rPr>
                <w:rStyle w:val="Hyperlink"/>
                <w:rFonts w:ascii="Sakkal Majalla" w:eastAsia="Calibri" w:hAnsi="Sakkal Majalla" w:cs="Sakkal Majalla"/>
                <w:noProof/>
                <w:sz w:val="28"/>
                <w:szCs w:val="28"/>
                <w:rtl/>
                <w:lang w:bidi="ar-EG"/>
              </w:rPr>
              <w:t>2.2.4 العلاقة بين إدارة التغيير  وأداء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Toc236092585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40</w:t>
            </w:r>
            <w:r w:rsidRPr="006376CC">
              <w:rPr>
                <w:rFonts w:ascii="Sakkal Majalla" w:hAnsi="Sakkal Majalla" w:cs="Sakkal Majalla"/>
                <w:noProof/>
                <w:webHidden/>
                <w:sz w:val="28"/>
                <w:szCs w:val="28"/>
                <w:rtl/>
              </w:rPr>
              <w:fldChar w:fldCharType="end"/>
            </w:r>
          </w:hyperlink>
        </w:p>
        <w:p w14:paraId="22BC8579" w14:textId="77777777" w:rsidR="006376CC" w:rsidRPr="006376CC" w:rsidRDefault="006376CC" w:rsidP="006376CC">
          <w:pPr>
            <w:pStyle w:val="TOC2"/>
            <w:rPr>
              <w:rFonts w:asciiTheme="minorHAnsi" w:eastAsiaTheme="minorEastAsia" w:hAnsiTheme="minorHAnsi" w:cstheme="minorBidi"/>
              <w:b/>
              <w:bCs/>
              <w:kern w:val="0"/>
              <w:sz w:val="20"/>
              <w:szCs w:val="20"/>
              <w:rtl/>
              <w:lang w:bidi="ar-SA"/>
              <w14:ligatures w14:val="none"/>
            </w:rPr>
          </w:pPr>
          <w:hyperlink w:anchor="_Toc236092586" w:history="1">
            <w:r w:rsidRPr="006376CC">
              <w:rPr>
                <w:rStyle w:val="Hyperlink"/>
                <w:b/>
                <w:bCs/>
                <w:sz w:val="28"/>
                <w:szCs w:val="28"/>
                <w:rtl/>
              </w:rPr>
              <w:t>المبحث الثالث</w:t>
            </w:r>
            <w:r w:rsidRPr="006376CC">
              <w:rPr>
                <w:b/>
                <w:bCs/>
                <w:webHidden/>
                <w:sz w:val="28"/>
                <w:szCs w:val="28"/>
                <w:rtl/>
              </w:rPr>
              <w:tab/>
            </w:r>
            <w:r w:rsidRPr="006376CC">
              <w:rPr>
                <w:b/>
                <w:bCs/>
                <w:webHidden/>
                <w:sz w:val="28"/>
                <w:szCs w:val="28"/>
                <w:rtl/>
              </w:rPr>
              <w:fldChar w:fldCharType="begin"/>
            </w:r>
            <w:r w:rsidRPr="006376CC">
              <w:rPr>
                <w:b/>
                <w:bCs/>
                <w:webHidden/>
                <w:sz w:val="28"/>
                <w:szCs w:val="28"/>
                <w:rtl/>
              </w:rPr>
              <w:instrText xml:space="preserve"> </w:instrText>
            </w:r>
            <w:r w:rsidRPr="006376CC">
              <w:rPr>
                <w:b/>
                <w:bCs/>
                <w:webHidden/>
                <w:sz w:val="28"/>
                <w:szCs w:val="28"/>
              </w:rPr>
              <w:instrText>PAGEREF</w:instrText>
            </w:r>
            <w:r w:rsidRPr="006376CC">
              <w:rPr>
                <w:b/>
                <w:bCs/>
                <w:webHidden/>
                <w:sz w:val="28"/>
                <w:szCs w:val="28"/>
                <w:rtl/>
              </w:rPr>
              <w:instrText xml:space="preserve"> _</w:instrText>
            </w:r>
            <w:r w:rsidRPr="006376CC">
              <w:rPr>
                <w:b/>
                <w:bCs/>
                <w:webHidden/>
                <w:sz w:val="28"/>
                <w:szCs w:val="28"/>
              </w:rPr>
              <w:instrText>Toc236092586 \h</w:instrText>
            </w:r>
            <w:r w:rsidRPr="006376CC">
              <w:rPr>
                <w:b/>
                <w:bCs/>
                <w:webHidden/>
                <w:sz w:val="28"/>
                <w:szCs w:val="28"/>
                <w:rtl/>
              </w:rPr>
              <w:instrText xml:space="preserve"> </w:instrText>
            </w:r>
            <w:r w:rsidRPr="006376CC">
              <w:rPr>
                <w:b/>
                <w:bCs/>
                <w:webHidden/>
                <w:sz w:val="28"/>
                <w:szCs w:val="28"/>
                <w:rtl/>
              </w:rPr>
            </w:r>
            <w:r w:rsidRPr="006376CC">
              <w:rPr>
                <w:b/>
                <w:bCs/>
                <w:webHidden/>
                <w:sz w:val="28"/>
                <w:szCs w:val="28"/>
                <w:rtl/>
              </w:rPr>
              <w:fldChar w:fldCharType="separate"/>
            </w:r>
            <w:r w:rsidR="00A0693F">
              <w:rPr>
                <w:b/>
                <w:bCs/>
                <w:webHidden/>
                <w:sz w:val="28"/>
                <w:szCs w:val="28"/>
                <w:rtl/>
                <w:lang w:bidi="ar-SA"/>
              </w:rPr>
              <w:t>42</w:t>
            </w:r>
            <w:r w:rsidRPr="006376CC">
              <w:rPr>
                <w:b/>
                <w:bCs/>
                <w:webHidden/>
                <w:sz w:val="28"/>
                <w:szCs w:val="28"/>
                <w:rtl/>
              </w:rPr>
              <w:fldChar w:fldCharType="end"/>
            </w:r>
          </w:hyperlink>
        </w:p>
        <w:p w14:paraId="35593605" w14:textId="77777777" w:rsidR="006376CC" w:rsidRPr="006376CC" w:rsidRDefault="006376CC" w:rsidP="006376CC">
          <w:pPr>
            <w:pStyle w:val="TOC2"/>
            <w:rPr>
              <w:rFonts w:asciiTheme="minorHAnsi" w:eastAsiaTheme="minorEastAsia" w:hAnsiTheme="minorHAnsi" w:cstheme="minorBidi"/>
              <w:b/>
              <w:bCs/>
              <w:kern w:val="0"/>
              <w:sz w:val="20"/>
              <w:szCs w:val="20"/>
              <w:rtl/>
              <w:lang w:bidi="ar-SA"/>
              <w14:ligatures w14:val="none"/>
            </w:rPr>
          </w:pPr>
          <w:hyperlink w:anchor="_Toc236092587" w:history="1">
            <w:r w:rsidRPr="006376CC">
              <w:rPr>
                <w:rStyle w:val="Hyperlink"/>
                <w:b/>
                <w:bCs/>
                <w:sz w:val="28"/>
                <w:szCs w:val="28"/>
                <w:rtl/>
              </w:rPr>
              <w:t>الدراسات السابقة</w:t>
            </w:r>
            <w:r w:rsidRPr="006376CC">
              <w:rPr>
                <w:b/>
                <w:bCs/>
                <w:webHidden/>
                <w:sz w:val="28"/>
                <w:szCs w:val="28"/>
                <w:rtl/>
              </w:rPr>
              <w:tab/>
            </w:r>
            <w:r w:rsidRPr="006376CC">
              <w:rPr>
                <w:b/>
                <w:bCs/>
                <w:webHidden/>
                <w:sz w:val="28"/>
                <w:szCs w:val="28"/>
                <w:rtl/>
              </w:rPr>
              <w:fldChar w:fldCharType="begin"/>
            </w:r>
            <w:r w:rsidRPr="006376CC">
              <w:rPr>
                <w:b/>
                <w:bCs/>
                <w:webHidden/>
                <w:sz w:val="28"/>
                <w:szCs w:val="28"/>
                <w:rtl/>
              </w:rPr>
              <w:instrText xml:space="preserve"> </w:instrText>
            </w:r>
            <w:r w:rsidRPr="006376CC">
              <w:rPr>
                <w:b/>
                <w:bCs/>
                <w:webHidden/>
                <w:sz w:val="28"/>
                <w:szCs w:val="28"/>
              </w:rPr>
              <w:instrText>PAGEREF</w:instrText>
            </w:r>
            <w:r w:rsidRPr="006376CC">
              <w:rPr>
                <w:b/>
                <w:bCs/>
                <w:webHidden/>
                <w:sz w:val="28"/>
                <w:szCs w:val="28"/>
                <w:rtl/>
              </w:rPr>
              <w:instrText xml:space="preserve"> _</w:instrText>
            </w:r>
            <w:r w:rsidRPr="006376CC">
              <w:rPr>
                <w:b/>
                <w:bCs/>
                <w:webHidden/>
                <w:sz w:val="28"/>
                <w:szCs w:val="28"/>
              </w:rPr>
              <w:instrText>Toc236092587 \h</w:instrText>
            </w:r>
            <w:r w:rsidRPr="006376CC">
              <w:rPr>
                <w:b/>
                <w:bCs/>
                <w:webHidden/>
                <w:sz w:val="28"/>
                <w:szCs w:val="28"/>
                <w:rtl/>
              </w:rPr>
              <w:instrText xml:space="preserve"> </w:instrText>
            </w:r>
            <w:r w:rsidRPr="006376CC">
              <w:rPr>
                <w:b/>
                <w:bCs/>
                <w:webHidden/>
                <w:sz w:val="28"/>
                <w:szCs w:val="28"/>
                <w:rtl/>
              </w:rPr>
            </w:r>
            <w:r w:rsidRPr="006376CC">
              <w:rPr>
                <w:b/>
                <w:bCs/>
                <w:webHidden/>
                <w:sz w:val="28"/>
                <w:szCs w:val="28"/>
                <w:rtl/>
              </w:rPr>
              <w:fldChar w:fldCharType="separate"/>
            </w:r>
            <w:r w:rsidR="00A0693F">
              <w:rPr>
                <w:b/>
                <w:bCs/>
                <w:webHidden/>
                <w:sz w:val="28"/>
                <w:szCs w:val="28"/>
                <w:rtl/>
                <w:lang w:bidi="ar-SA"/>
              </w:rPr>
              <w:t>42</w:t>
            </w:r>
            <w:r w:rsidRPr="006376CC">
              <w:rPr>
                <w:b/>
                <w:bCs/>
                <w:webHidden/>
                <w:sz w:val="28"/>
                <w:szCs w:val="28"/>
                <w:rtl/>
              </w:rPr>
              <w:fldChar w:fldCharType="end"/>
            </w:r>
          </w:hyperlink>
        </w:p>
        <w:p w14:paraId="3A7A2719"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88" w:history="1">
            <w:r w:rsidRPr="006376CC">
              <w:rPr>
                <w:rStyle w:val="Hyperlink"/>
                <w:rFonts w:ascii="Sakkal Majalla" w:eastAsia="Calibri" w:hAnsi="Sakkal Majalla" w:cs="Sakkal Majalla"/>
                <w:noProof/>
                <w:sz w:val="28"/>
                <w:szCs w:val="28"/>
                <w:rtl/>
                <w:lang w:bidi="ar-EG"/>
              </w:rPr>
              <w:t>2.3.1 الدراسات التي تناولت إدارة التغيير</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Toc236092588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42</w:t>
            </w:r>
            <w:r w:rsidRPr="006376CC">
              <w:rPr>
                <w:rFonts w:ascii="Sakkal Majalla" w:hAnsi="Sakkal Majalla" w:cs="Sakkal Majalla"/>
                <w:noProof/>
                <w:webHidden/>
                <w:sz w:val="28"/>
                <w:szCs w:val="28"/>
                <w:rtl/>
              </w:rPr>
              <w:fldChar w:fldCharType="end"/>
            </w:r>
          </w:hyperlink>
        </w:p>
        <w:p w14:paraId="7B3AB648"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89" w:history="1">
            <w:r w:rsidRPr="006376CC">
              <w:rPr>
                <w:rStyle w:val="Hyperlink"/>
                <w:rFonts w:ascii="Sakkal Majalla" w:eastAsia="Calibri" w:hAnsi="Sakkal Majalla" w:cs="Sakkal Majalla"/>
                <w:noProof/>
                <w:sz w:val="28"/>
                <w:szCs w:val="28"/>
                <w:rtl/>
                <w:lang w:bidi="ar-EG"/>
              </w:rPr>
              <w:t>2.3.2 الدراسات التي تناولت أداء العاملين</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Toc236092589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47</w:t>
            </w:r>
            <w:r w:rsidRPr="006376CC">
              <w:rPr>
                <w:rFonts w:ascii="Sakkal Majalla" w:hAnsi="Sakkal Majalla" w:cs="Sakkal Majalla"/>
                <w:noProof/>
                <w:webHidden/>
                <w:sz w:val="28"/>
                <w:szCs w:val="28"/>
                <w:rtl/>
              </w:rPr>
              <w:fldChar w:fldCharType="end"/>
            </w:r>
          </w:hyperlink>
        </w:p>
        <w:p w14:paraId="166FDDF2"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90" w:history="1">
            <w:r w:rsidRPr="006376CC">
              <w:rPr>
                <w:rStyle w:val="Hyperlink"/>
                <w:rFonts w:ascii="Sakkal Majalla" w:eastAsia="Calibri" w:hAnsi="Sakkal Majalla" w:cs="Sakkal Majalla"/>
                <w:noProof/>
                <w:sz w:val="28"/>
                <w:szCs w:val="28"/>
                <w:rtl/>
                <w:lang w:bidi="ar-EG"/>
              </w:rPr>
              <w:t>2.3.3 الدراسات التي تناولت العلاقة بين متغيرات الدراسة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Toc236092590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51</w:t>
            </w:r>
            <w:r w:rsidRPr="006376CC">
              <w:rPr>
                <w:rFonts w:ascii="Sakkal Majalla" w:hAnsi="Sakkal Majalla" w:cs="Sakkal Majalla"/>
                <w:noProof/>
                <w:webHidden/>
                <w:sz w:val="28"/>
                <w:szCs w:val="28"/>
                <w:rtl/>
              </w:rPr>
              <w:fldChar w:fldCharType="end"/>
            </w:r>
          </w:hyperlink>
        </w:p>
        <w:p w14:paraId="5CA25512"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91" w:history="1">
            <w:r w:rsidRPr="006376CC">
              <w:rPr>
                <w:rStyle w:val="Hyperlink"/>
                <w:rFonts w:ascii="Sakkal Majalla" w:eastAsia="Calibri" w:hAnsi="Sakkal Majalla" w:cs="Sakkal Majalla"/>
                <w:noProof/>
                <w:sz w:val="28"/>
                <w:szCs w:val="28"/>
                <w:rtl/>
                <w:lang w:bidi="ar-EG"/>
              </w:rPr>
              <w:t>2.3.5 التحليل النقدي للدراسات السابقة والأستفادة منها</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Toc236092591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54</w:t>
            </w:r>
            <w:r w:rsidRPr="006376CC">
              <w:rPr>
                <w:rFonts w:ascii="Sakkal Majalla" w:hAnsi="Sakkal Majalla" w:cs="Sakkal Majalla"/>
                <w:noProof/>
                <w:webHidden/>
                <w:sz w:val="28"/>
                <w:szCs w:val="28"/>
                <w:rtl/>
              </w:rPr>
              <w:fldChar w:fldCharType="end"/>
            </w:r>
          </w:hyperlink>
        </w:p>
        <w:p w14:paraId="5AA66A4E"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92" w:history="1">
            <w:r w:rsidRPr="006C09FF">
              <w:rPr>
                <w:rStyle w:val="Hyperlink"/>
                <w:rFonts w:ascii="Traditional Arabic" w:hAnsi="Traditional Arabic" w:cs="Traditional Arabic"/>
                <w:rtl/>
              </w:rPr>
              <w:t>الفصل الثالث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Toc236092592 \h</w:instrText>
            </w:r>
            <w:r>
              <w:rPr>
                <w:webHidden/>
                <w:rtl/>
              </w:rPr>
              <w:instrText xml:space="preserve"> </w:instrText>
            </w:r>
            <w:r>
              <w:rPr>
                <w:webHidden/>
                <w:rtl/>
              </w:rPr>
            </w:r>
            <w:r>
              <w:rPr>
                <w:webHidden/>
                <w:rtl/>
              </w:rPr>
              <w:fldChar w:fldCharType="separate"/>
            </w:r>
            <w:r w:rsidR="00A0693F">
              <w:rPr>
                <w:webHidden/>
                <w:rtl/>
              </w:rPr>
              <w:t>58</w:t>
            </w:r>
            <w:r>
              <w:rPr>
                <w:webHidden/>
                <w:rtl/>
              </w:rPr>
              <w:fldChar w:fldCharType="end"/>
            </w:r>
          </w:hyperlink>
        </w:p>
        <w:p w14:paraId="3D491937"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593" w:history="1">
            <w:r w:rsidRPr="006C09FF">
              <w:rPr>
                <w:rStyle w:val="Hyperlink"/>
                <w:rFonts w:ascii="Traditional Arabic" w:hAnsi="Traditional Arabic" w:cs="Traditional Arabic"/>
                <w:rtl/>
              </w:rPr>
              <w:t>منهجية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Toc236092593 \h</w:instrText>
            </w:r>
            <w:r>
              <w:rPr>
                <w:webHidden/>
                <w:rtl/>
              </w:rPr>
              <w:instrText xml:space="preserve"> </w:instrText>
            </w:r>
            <w:r>
              <w:rPr>
                <w:webHidden/>
                <w:rtl/>
              </w:rPr>
            </w:r>
            <w:r>
              <w:rPr>
                <w:webHidden/>
                <w:rtl/>
              </w:rPr>
              <w:fldChar w:fldCharType="separate"/>
            </w:r>
            <w:r w:rsidR="00A0693F">
              <w:rPr>
                <w:webHidden/>
                <w:rtl/>
              </w:rPr>
              <w:t>58</w:t>
            </w:r>
            <w:r>
              <w:rPr>
                <w:webHidden/>
                <w:rtl/>
              </w:rPr>
              <w:fldChar w:fldCharType="end"/>
            </w:r>
          </w:hyperlink>
        </w:p>
        <w:p w14:paraId="38591585" w14:textId="77777777" w:rsidR="006376CC" w:rsidRPr="006376CC" w:rsidRDefault="006376CC" w:rsidP="006376CC">
          <w:pPr>
            <w:pStyle w:val="TOC2"/>
            <w:rPr>
              <w:rFonts w:eastAsiaTheme="minorEastAsia"/>
              <w:kern w:val="0"/>
              <w:sz w:val="28"/>
              <w:szCs w:val="28"/>
              <w:rtl/>
              <w:lang w:bidi="ar-SA"/>
              <w14:ligatures w14:val="none"/>
            </w:rPr>
          </w:pPr>
          <w:hyperlink w:anchor="_Toc236092594" w:history="1">
            <w:r w:rsidRPr="006376CC">
              <w:rPr>
                <w:rStyle w:val="Hyperlink"/>
                <w:sz w:val="28"/>
                <w:szCs w:val="28"/>
                <w:rtl/>
              </w:rPr>
              <w:t>3.1 مقدمة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Toc236092594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59</w:t>
            </w:r>
            <w:r w:rsidRPr="006376CC">
              <w:rPr>
                <w:webHidden/>
                <w:sz w:val="28"/>
                <w:szCs w:val="28"/>
                <w:rtl/>
              </w:rPr>
              <w:fldChar w:fldCharType="end"/>
            </w:r>
          </w:hyperlink>
        </w:p>
        <w:p w14:paraId="4C9B4E2E" w14:textId="77777777" w:rsidR="006376CC" w:rsidRPr="006376CC" w:rsidRDefault="006376CC" w:rsidP="006376CC">
          <w:pPr>
            <w:pStyle w:val="TOC2"/>
            <w:rPr>
              <w:rFonts w:eastAsiaTheme="minorEastAsia"/>
              <w:kern w:val="0"/>
              <w:sz w:val="28"/>
              <w:szCs w:val="28"/>
              <w:rtl/>
              <w:lang w:bidi="ar-SA"/>
              <w14:ligatures w14:val="none"/>
            </w:rPr>
          </w:pPr>
          <w:hyperlink w:anchor="_Toc236092595" w:history="1">
            <w:r w:rsidRPr="006376CC">
              <w:rPr>
                <w:rStyle w:val="Hyperlink"/>
                <w:sz w:val="28"/>
                <w:szCs w:val="28"/>
                <w:rtl/>
              </w:rPr>
              <w:t>2.3 منهج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Toc236092595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59</w:t>
            </w:r>
            <w:r w:rsidRPr="006376CC">
              <w:rPr>
                <w:webHidden/>
                <w:sz w:val="28"/>
                <w:szCs w:val="28"/>
                <w:rtl/>
              </w:rPr>
              <w:fldChar w:fldCharType="end"/>
            </w:r>
          </w:hyperlink>
        </w:p>
        <w:p w14:paraId="7D1323C2" w14:textId="77777777" w:rsidR="006376CC" w:rsidRPr="006376CC" w:rsidRDefault="006376CC" w:rsidP="006376CC">
          <w:pPr>
            <w:pStyle w:val="TOC2"/>
            <w:rPr>
              <w:rFonts w:eastAsiaTheme="minorEastAsia"/>
              <w:kern w:val="0"/>
              <w:sz w:val="28"/>
              <w:szCs w:val="28"/>
              <w:rtl/>
              <w:lang w:bidi="ar-SA"/>
              <w14:ligatures w14:val="none"/>
            </w:rPr>
          </w:pPr>
          <w:hyperlink w:anchor="_Toc236092596" w:history="1">
            <w:r w:rsidRPr="006376CC">
              <w:rPr>
                <w:rStyle w:val="Hyperlink"/>
                <w:sz w:val="28"/>
                <w:szCs w:val="28"/>
                <w:rtl/>
              </w:rPr>
              <w:t>3.3 مجتمع الدراسة وعينتها</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Toc236092596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60</w:t>
            </w:r>
            <w:r w:rsidRPr="006376CC">
              <w:rPr>
                <w:webHidden/>
                <w:sz w:val="28"/>
                <w:szCs w:val="28"/>
                <w:rtl/>
              </w:rPr>
              <w:fldChar w:fldCharType="end"/>
            </w:r>
          </w:hyperlink>
        </w:p>
        <w:p w14:paraId="624FBCA4" w14:textId="77777777" w:rsidR="006376CC" w:rsidRPr="006376CC" w:rsidRDefault="006376CC" w:rsidP="006376CC">
          <w:pPr>
            <w:pStyle w:val="TOC2"/>
            <w:rPr>
              <w:rFonts w:eastAsiaTheme="minorEastAsia"/>
              <w:kern w:val="0"/>
              <w:sz w:val="28"/>
              <w:szCs w:val="28"/>
              <w:rtl/>
              <w:lang w:bidi="ar-SA"/>
              <w14:ligatures w14:val="none"/>
            </w:rPr>
          </w:pPr>
          <w:hyperlink w:anchor="_Toc236092597" w:history="1">
            <w:r w:rsidRPr="006376CC">
              <w:rPr>
                <w:rStyle w:val="Hyperlink"/>
                <w:sz w:val="28"/>
                <w:szCs w:val="28"/>
                <w:rtl/>
              </w:rPr>
              <w:t>3.4 أداة جمع البيانات</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Toc236092597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61</w:t>
            </w:r>
            <w:r w:rsidRPr="006376CC">
              <w:rPr>
                <w:webHidden/>
                <w:sz w:val="28"/>
                <w:szCs w:val="28"/>
                <w:rtl/>
              </w:rPr>
              <w:fldChar w:fldCharType="end"/>
            </w:r>
          </w:hyperlink>
        </w:p>
        <w:p w14:paraId="2804C076"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98" w:history="1">
            <w:r w:rsidRPr="006376CC">
              <w:rPr>
                <w:rStyle w:val="Hyperlink"/>
                <w:rFonts w:ascii="Sakkal Majalla" w:eastAsia="Calibri" w:hAnsi="Sakkal Majalla" w:cs="Sakkal Majalla"/>
                <w:noProof/>
                <w:sz w:val="28"/>
                <w:szCs w:val="28"/>
                <w:rtl/>
              </w:rPr>
              <w:t>3.5.1 هيكل الاستبانة ومقاييسها</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Toc236092598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61</w:t>
            </w:r>
            <w:r w:rsidRPr="006376CC">
              <w:rPr>
                <w:rFonts w:ascii="Sakkal Majalla" w:hAnsi="Sakkal Majalla" w:cs="Sakkal Majalla"/>
                <w:noProof/>
                <w:webHidden/>
                <w:sz w:val="28"/>
                <w:szCs w:val="28"/>
                <w:rtl/>
              </w:rPr>
              <w:fldChar w:fldCharType="end"/>
            </w:r>
          </w:hyperlink>
        </w:p>
        <w:p w14:paraId="59584363"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599" w:history="1">
            <w:r w:rsidRPr="006376CC">
              <w:rPr>
                <w:rStyle w:val="Hyperlink"/>
                <w:rFonts w:ascii="Sakkal Majalla" w:eastAsia="Calibri" w:hAnsi="Sakkal Majalla" w:cs="Sakkal Majalla"/>
                <w:noProof/>
                <w:sz w:val="28"/>
                <w:szCs w:val="28"/>
                <w:rtl/>
              </w:rPr>
              <w:t>3.5.2   صدق المقياس</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Toc236092599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64</w:t>
            </w:r>
            <w:r w:rsidRPr="006376CC">
              <w:rPr>
                <w:rFonts w:ascii="Sakkal Majalla" w:hAnsi="Sakkal Majalla" w:cs="Sakkal Majalla"/>
                <w:noProof/>
                <w:webHidden/>
                <w:sz w:val="28"/>
                <w:szCs w:val="28"/>
                <w:rtl/>
              </w:rPr>
              <w:fldChar w:fldCharType="end"/>
            </w:r>
          </w:hyperlink>
        </w:p>
        <w:p w14:paraId="2A1E029C"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600" w:history="1">
            <w:r w:rsidRPr="006376CC">
              <w:rPr>
                <w:rStyle w:val="Hyperlink"/>
                <w:rFonts w:ascii="Sakkal Majalla" w:eastAsia="Calibri" w:hAnsi="Sakkal Majalla" w:cs="Sakkal Majalla"/>
                <w:noProof/>
                <w:sz w:val="28"/>
                <w:szCs w:val="28"/>
                <w:rtl/>
              </w:rPr>
              <w:t>3.5.3  ثبات المقياس</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Toc236092600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71</w:t>
            </w:r>
            <w:r w:rsidRPr="006376CC">
              <w:rPr>
                <w:rFonts w:ascii="Sakkal Majalla" w:hAnsi="Sakkal Majalla" w:cs="Sakkal Majalla"/>
                <w:noProof/>
                <w:webHidden/>
                <w:sz w:val="28"/>
                <w:szCs w:val="28"/>
                <w:rtl/>
              </w:rPr>
              <w:fldChar w:fldCharType="end"/>
            </w:r>
          </w:hyperlink>
        </w:p>
        <w:p w14:paraId="5C56E5C0" w14:textId="77777777" w:rsidR="006376CC" w:rsidRPr="006376CC" w:rsidRDefault="006376CC" w:rsidP="006376CC">
          <w:pPr>
            <w:pStyle w:val="TOC2"/>
            <w:rPr>
              <w:rFonts w:eastAsiaTheme="minorEastAsia"/>
              <w:kern w:val="0"/>
              <w:sz w:val="28"/>
              <w:szCs w:val="28"/>
              <w:rtl/>
              <w:lang w:bidi="ar-SA"/>
              <w14:ligatures w14:val="none"/>
            </w:rPr>
          </w:pPr>
          <w:hyperlink w:anchor="_Toc236092601" w:history="1">
            <w:r w:rsidRPr="006376CC">
              <w:rPr>
                <w:rStyle w:val="Hyperlink"/>
                <w:sz w:val="28"/>
                <w:szCs w:val="28"/>
                <w:rtl/>
              </w:rPr>
              <w:t>3.6</w:t>
            </w:r>
            <w:r w:rsidRPr="006376CC">
              <w:rPr>
                <w:rStyle w:val="Hyperlink"/>
                <w:sz w:val="28"/>
                <w:szCs w:val="28"/>
              </w:rPr>
              <w:t xml:space="preserve"> </w:t>
            </w:r>
            <w:r w:rsidRPr="006376CC">
              <w:rPr>
                <w:rStyle w:val="Hyperlink"/>
                <w:sz w:val="28"/>
                <w:szCs w:val="28"/>
                <w:rtl/>
              </w:rPr>
              <w:t>المعالجات الإحصائية المستخدمة في تحليل البيانات</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Toc236092601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72</w:t>
            </w:r>
            <w:r w:rsidRPr="006376CC">
              <w:rPr>
                <w:webHidden/>
                <w:sz w:val="28"/>
                <w:szCs w:val="28"/>
                <w:rtl/>
              </w:rPr>
              <w:fldChar w:fldCharType="end"/>
            </w:r>
          </w:hyperlink>
        </w:p>
        <w:p w14:paraId="0CB8D0BE"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602" w:history="1">
            <w:r w:rsidRPr="006C09FF">
              <w:rPr>
                <w:rStyle w:val="Hyperlink"/>
                <w:rFonts w:ascii="Traditional Arabic" w:hAnsi="Traditional Arabic" w:cs="Traditional Arabic"/>
                <w:rtl/>
              </w:rPr>
              <w:t>الفصل الرابع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Toc236092602 \h</w:instrText>
            </w:r>
            <w:r>
              <w:rPr>
                <w:webHidden/>
                <w:rtl/>
              </w:rPr>
              <w:instrText xml:space="preserve"> </w:instrText>
            </w:r>
            <w:r>
              <w:rPr>
                <w:webHidden/>
                <w:rtl/>
              </w:rPr>
            </w:r>
            <w:r>
              <w:rPr>
                <w:webHidden/>
                <w:rtl/>
              </w:rPr>
              <w:fldChar w:fldCharType="separate"/>
            </w:r>
            <w:r w:rsidR="00A0693F">
              <w:rPr>
                <w:webHidden/>
                <w:rtl/>
              </w:rPr>
              <w:t>74</w:t>
            </w:r>
            <w:r>
              <w:rPr>
                <w:webHidden/>
                <w:rtl/>
              </w:rPr>
              <w:fldChar w:fldCharType="end"/>
            </w:r>
          </w:hyperlink>
        </w:p>
        <w:p w14:paraId="292CC245"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603" w:history="1">
            <w:r w:rsidRPr="006C09FF">
              <w:rPr>
                <w:rStyle w:val="Hyperlink"/>
                <w:rFonts w:ascii="Traditional Arabic" w:hAnsi="Traditional Arabic" w:cs="Traditional Arabic"/>
                <w:rtl/>
              </w:rPr>
              <w:t>نتائج الدراسة واختبار الفروض</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Toc236092603 \h</w:instrText>
            </w:r>
            <w:r>
              <w:rPr>
                <w:webHidden/>
                <w:rtl/>
              </w:rPr>
              <w:instrText xml:space="preserve"> </w:instrText>
            </w:r>
            <w:r>
              <w:rPr>
                <w:webHidden/>
                <w:rtl/>
              </w:rPr>
            </w:r>
            <w:r>
              <w:rPr>
                <w:webHidden/>
                <w:rtl/>
              </w:rPr>
              <w:fldChar w:fldCharType="separate"/>
            </w:r>
            <w:r w:rsidR="00A0693F">
              <w:rPr>
                <w:webHidden/>
                <w:rtl/>
              </w:rPr>
              <w:t>74</w:t>
            </w:r>
            <w:r>
              <w:rPr>
                <w:webHidden/>
                <w:rtl/>
              </w:rPr>
              <w:fldChar w:fldCharType="end"/>
            </w:r>
          </w:hyperlink>
        </w:p>
        <w:p w14:paraId="3525A237" w14:textId="77777777" w:rsidR="006376CC" w:rsidRPr="006376CC" w:rsidRDefault="006376CC" w:rsidP="006376CC">
          <w:pPr>
            <w:pStyle w:val="TOC2"/>
            <w:rPr>
              <w:rFonts w:eastAsiaTheme="minorEastAsia"/>
              <w:kern w:val="0"/>
              <w:sz w:val="28"/>
              <w:szCs w:val="28"/>
              <w:rtl/>
              <w:lang w:bidi="ar-SA"/>
              <w14:ligatures w14:val="none"/>
            </w:rPr>
          </w:pPr>
          <w:hyperlink w:anchor="_Toc236092604" w:history="1">
            <w:r w:rsidRPr="006376CC">
              <w:rPr>
                <w:rStyle w:val="Hyperlink"/>
                <w:sz w:val="28"/>
                <w:szCs w:val="28"/>
                <w:rtl/>
              </w:rPr>
              <w:t>4.1 مقدمة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Toc236092604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75</w:t>
            </w:r>
            <w:r w:rsidRPr="006376CC">
              <w:rPr>
                <w:webHidden/>
                <w:sz w:val="28"/>
                <w:szCs w:val="28"/>
                <w:rtl/>
              </w:rPr>
              <w:fldChar w:fldCharType="end"/>
            </w:r>
          </w:hyperlink>
        </w:p>
        <w:p w14:paraId="7FCCE6F4" w14:textId="77777777" w:rsidR="006376CC" w:rsidRPr="006376CC" w:rsidRDefault="006376CC" w:rsidP="006376CC">
          <w:pPr>
            <w:pStyle w:val="TOC2"/>
            <w:rPr>
              <w:rFonts w:eastAsiaTheme="minorEastAsia"/>
              <w:kern w:val="0"/>
              <w:sz w:val="28"/>
              <w:szCs w:val="28"/>
              <w:rtl/>
              <w:lang w:bidi="ar-SA"/>
              <w14:ligatures w14:val="none"/>
            </w:rPr>
          </w:pPr>
          <w:hyperlink w:anchor="_Toc236092605" w:history="1">
            <w:r w:rsidRPr="006376CC">
              <w:rPr>
                <w:rStyle w:val="Hyperlink"/>
                <w:sz w:val="28"/>
                <w:szCs w:val="28"/>
                <w:rtl/>
              </w:rPr>
              <w:t>4.2 تحليل المعالجات الإحصائية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Toc236092605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75</w:t>
            </w:r>
            <w:r w:rsidRPr="006376CC">
              <w:rPr>
                <w:webHidden/>
                <w:sz w:val="28"/>
                <w:szCs w:val="28"/>
                <w:rtl/>
              </w:rPr>
              <w:fldChar w:fldCharType="end"/>
            </w:r>
          </w:hyperlink>
        </w:p>
        <w:p w14:paraId="72C509B6"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606" w:history="1">
            <w:r w:rsidRPr="006376CC">
              <w:rPr>
                <w:rStyle w:val="Hyperlink"/>
                <w:rFonts w:ascii="Sakkal Majalla" w:eastAsia="Calibri" w:hAnsi="Sakkal Majalla" w:cs="Sakkal Majalla"/>
                <w:noProof/>
                <w:sz w:val="28"/>
                <w:szCs w:val="28"/>
                <w:rtl/>
              </w:rPr>
              <w:t>4.2.1 خصائص عينة الدراسة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Toc236092606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76</w:t>
            </w:r>
            <w:r w:rsidRPr="006376CC">
              <w:rPr>
                <w:rFonts w:ascii="Sakkal Majalla" w:hAnsi="Sakkal Majalla" w:cs="Sakkal Majalla"/>
                <w:noProof/>
                <w:webHidden/>
                <w:sz w:val="28"/>
                <w:szCs w:val="28"/>
                <w:rtl/>
              </w:rPr>
              <w:fldChar w:fldCharType="end"/>
            </w:r>
          </w:hyperlink>
        </w:p>
        <w:p w14:paraId="0C127AB0"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607" w:history="1">
            <w:r w:rsidRPr="006376CC">
              <w:rPr>
                <w:rStyle w:val="Hyperlink"/>
                <w:rFonts w:ascii="Sakkal Majalla" w:eastAsia="Calibri" w:hAnsi="Sakkal Majalla" w:cs="Sakkal Majalla"/>
                <w:noProof/>
                <w:sz w:val="28"/>
                <w:szCs w:val="28"/>
                <w:rtl/>
              </w:rPr>
              <w:t>4.2.2 الإحصاء الوصفية لمتغيرات الدراسة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Toc236092607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77</w:t>
            </w:r>
            <w:r w:rsidRPr="006376CC">
              <w:rPr>
                <w:rFonts w:ascii="Sakkal Majalla" w:hAnsi="Sakkal Majalla" w:cs="Sakkal Majalla"/>
                <w:noProof/>
                <w:webHidden/>
                <w:sz w:val="28"/>
                <w:szCs w:val="28"/>
                <w:rtl/>
              </w:rPr>
              <w:fldChar w:fldCharType="end"/>
            </w:r>
          </w:hyperlink>
        </w:p>
        <w:p w14:paraId="3BF9773F" w14:textId="77777777" w:rsidR="006376CC" w:rsidRPr="006376CC" w:rsidRDefault="006376CC">
          <w:pPr>
            <w:pStyle w:val="TOC3"/>
            <w:tabs>
              <w:tab w:val="right" w:leader="dot" w:pos="8777"/>
            </w:tabs>
            <w:rPr>
              <w:rFonts w:ascii="Sakkal Majalla" w:eastAsiaTheme="minorEastAsia" w:hAnsi="Sakkal Majalla" w:cs="Sakkal Majalla"/>
              <w:noProof/>
              <w:kern w:val="0"/>
              <w:sz w:val="28"/>
              <w:szCs w:val="28"/>
              <w:rtl/>
              <w14:ligatures w14:val="none"/>
            </w:rPr>
          </w:pPr>
          <w:hyperlink w:anchor="_Toc236092608" w:history="1">
            <w:r w:rsidRPr="006376CC">
              <w:rPr>
                <w:rStyle w:val="Hyperlink"/>
                <w:rFonts w:ascii="Sakkal Majalla" w:eastAsia="Calibri" w:hAnsi="Sakkal Majalla" w:cs="Sakkal Majalla"/>
                <w:noProof/>
                <w:sz w:val="28"/>
                <w:szCs w:val="28"/>
                <w:rtl/>
                <w:lang w:bidi="ar-EG"/>
              </w:rPr>
              <w:t>4.2.3 اختبار فروض الدراسة</w:t>
            </w:r>
            <w:r w:rsidRPr="006376CC">
              <w:rPr>
                <w:rFonts w:ascii="Sakkal Majalla" w:hAnsi="Sakkal Majalla" w:cs="Sakkal Majalla"/>
                <w:noProof/>
                <w:webHidden/>
                <w:sz w:val="28"/>
                <w:szCs w:val="28"/>
                <w:rtl/>
              </w:rPr>
              <w:tab/>
            </w:r>
            <w:r w:rsidRPr="006376CC">
              <w:rPr>
                <w:rFonts w:ascii="Sakkal Majalla" w:hAnsi="Sakkal Majalla" w:cs="Sakkal Majalla"/>
                <w:noProof/>
                <w:webHidden/>
                <w:sz w:val="28"/>
                <w:szCs w:val="28"/>
                <w:rtl/>
              </w:rPr>
              <w:fldChar w:fldCharType="begin"/>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Pr>
              <w:instrText>PAGEREF</w:instrText>
            </w:r>
            <w:r w:rsidRPr="006376CC">
              <w:rPr>
                <w:rFonts w:ascii="Sakkal Majalla" w:hAnsi="Sakkal Majalla" w:cs="Sakkal Majalla"/>
                <w:noProof/>
                <w:webHidden/>
                <w:sz w:val="28"/>
                <w:szCs w:val="28"/>
                <w:rtl/>
              </w:rPr>
              <w:instrText xml:space="preserve"> _</w:instrText>
            </w:r>
            <w:r w:rsidRPr="006376CC">
              <w:rPr>
                <w:rFonts w:ascii="Sakkal Majalla" w:hAnsi="Sakkal Majalla" w:cs="Sakkal Majalla"/>
                <w:noProof/>
                <w:webHidden/>
                <w:sz w:val="28"/>
                <w:szCs w:val="28"/>
              </w:rPr>
              <w:instrText>Toc236092608 \h</w:instrText>
            </w:r>
            <w:r w:rsidRPr="006376CC">
              <w:rPr>
                <w:rFonts w:ascii="Sakkal Majalla" w:hAnsi="Sakkal Majalla" w:cs="Sakkal Majalla"/>
                <w:noProof/>
                <w:webHidden/>
                <w:sz w:val="28"/>
                <w:szCs w:val="28"/>
                <w:rtl/>
              </w:rPr>
              <w:instrText xml:space="preserve"> </w:instrText>
            </w:r>
            <w:r w:rsidRPr="006376CC">
              <w:rPr>
                <w:rFonts w:ascii="Sakkal Majalla" w:hAnsi="Sakkal Majalla" w:cs="Sakkal Majalla"/>
                <w:noProof/>
                <w:webHidden/>
                <w:sz w:val="28"/>
                <w:szCs w:val="28"/>
                <w:rtl/>
              </w:rPr>
            </w:r>
            <w:r w:rsidRPr="006376CC">
              <w:rPr>
                <w:rFonts w:ascii="Sakkal Majalla" w:hAnsi="Sakkal Majalla" w:cs="Sakkal Majalla"/>
                <w:noProof/>
                <w:webHidden/>
                <w:sz w:val="28"/>
                <w:szCs w:val="28"/>
                <w:rtl/>
              </w:rPr>
              <w:fldChar w:fldCharType="separate"/>
            </w:r>
            <w:r w:rsidR="00A0693F">
              <w:rPr>
                <w:rFonts w:ascii="Sakkal Majalla" w:hAnsi="Sakkal Majalla" w:cs="Sakkal Majalla"/>
                <w:noProof/>
                <w:webHidden/>
                <w:sz w:val="28"/>
                <w:szCs w:val="28"/>
                <w:rtl/>
              </w:rPr>
              <w:t>89</w:t>
            </w:r>
            <w:r w:rsidRPr="006376CC">
              <w:rPr>
                <w:rFonts w:ascii="Sakkal Majalla" w:hAnsi="Sakkal Majalla" w:cs="Sakkal Majalla"/>
                <w:noProof/>
                <w:webHidden/>
                <w:sz w:val="28"/>
                <w:szCs w:val="28"/>
                <w:rtl/>
              </w:rPr>
              <w:fldChar w:fldCharType="end"/>
            </w:r>
          </w:hyperlink>
        </w:p>
        <w:p w14:paraId="6C608666" w14:textId="77777777" w:rsidR="006376CC" w:rsidRPr="006376CC" w:rsidRDefault="006376CC" w:rsidP="006376CC">
          <w:pPr>
            <w:pStyle w:val="TOC2"/>
            <w:rPr>
              <w:rFonts w:eastAsiaTheme="minorEastAsia"/>
              <w:kern w:val="0"/>
              <w:sz w:val="28"/>
              <w:szCs w:val="28"/>
              <w:rtl/>
              <w:lang w:bidi="ar-SA"/>
              <w14:ligatures w14:val="none"/>
            </w:rPr>
          </w:pPr>
          <w:hyperlink w:anchor="_Toc236092609" w:history="1">
            <w:r w:rsidRPr="006376CC">
              <w:rPr>
                <w:rStyle w:val="Hyperlink"/>
                <w:sz w:val="28"/>
                <w:szCs w:val="28"/>
                <w:rtl/>
              </w:rPr>
              <w:t>4.3 نتائج الدراسة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Toc236092609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99</w:t>
            </w:r>
            <w:r w:rsidRPr="006376CC">
              <w:rPr>
                <w:webHidden/>
                <w:sz w:val="28"/>
                <w:szCs w:val="28"/>
                <w:rtl/>
              </w:rPr>
              <w:fldChar w:fldCharType="end"/>
            </w:r>
          </w:hyperlink>
        </w:p>
        <w:p w14:paraId="4E10E114"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610" w:history="1">
            <w:r w:rsidRPr="006C09FF">
              <w:rPr>
                <w:rStyle w:val="Hyperlink"/>
                <w:rFonts w:ascii="Traditional Arabic" w:hAnsi="Traditional Arabic" w:cs="Traditional Arabic"/>
                <w:rtl/>
              </w:rPr>
              <w:t>قائمة 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Toc236092610 \h</w:instrText>
            </w:r>
            <w:r>
              <w:rPr>
                <w:webHidden/>
                <w:rtl/>
              </w:rPr>
              <w:instrText xml:space="preserve"> </w:instrText>
            </w:r>
            <w:r>
              <w:rPr>
                <w:webHidden/>
                <w:rtl/>
              </w:rPr>
            </w:r>
            <w:r>
              <w:rPr>
                <w:webHidden/>
                <w:rtl/>
              </w:rPr>
              <w:fldChar w:fldCharType="separate"/>
            </w:r>
            <w:r w:rsidR="00A0693F">
              <w:rPr>
                <w:webHidden/>
                <w:rtl/>
              </w:rPr>
              <w:t>100</w:t>
            </w:r>
            <w:r>
              <w:rPr>
                <w:webHidden/>
                <w:rtl/>
              </w:rPr>
              <w:fldChar w:fldCharType="end"/>
            </w:r>
          </w:hyperlink>
        </w:p>
        <w:p w14:paraId="78979700"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611" w:history="1">
            <w:r w:rsidRPr="006376CC">
              <w:rPr>
                <w:rStyle w:val="Hyperlink"/>
                <w:sz w:val="28"/>
                <w:szCs w:val="28"/>
                <w:rtl/>
              </w:rPr>
              <w:t>أولا: المراجع العربية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Toc236092611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101</w:t>
            </w:r>
            <w:r w:rsidRPr="006376CC">
              <w:rPr>
                <w:webHidden/>
                <w:sz w:val="28"/>
                <w:szCs w:val="28"/>
                <w:rtl/>
              </w:rPr>
              <w:fldChar w:fldCharType="end"/>
            </w:r>
          </w:hyperlink>
        </w:p>
        <w:p w14:paraId="6A88D9ED" w14:textId="77777777" w:rsidR="006376CC" w:rsidRPr="006376CC" w:rsidRDefault="006376CC" w:rsidP="006376CC">
          <w:pPr>
            <w:pStyle w:val="TOC2"/>
            <w:rPr>
              <w:rFonts w:asciiTheme="minorHAnsi" w:eastAsiaTheme="minorEastAsia" w:hAnsiTheme="minorHAnsi" w:cstheme="minorBidi"/>
              <w:kern w:val="0"/>
              <w:sz w:val="20"/>
              <w:szCs w:val="20"/>
              <w:rtl/>
              <w:lang w:bidi="ar-SA"/>
              <w14:ligatures w14:val="none"/>
            </w:rPr>
          </w:pPr>
          <w:hyperlink w:anchor="_Toc236092612" w:history="1">
            <w:r w:rsidRPr="006376CC">
              <w:rPr>
                <w:rStyle w:val="Hyperlink"/>
                <w:sz w:val="28"/>
                <w:szCs w:val="28"/>
                <w:rtl/>
              </w:rPr>
              <w:t>ثانيا: المراجع الأجنبية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Toc236092612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104</w:t>
            </w:r>
            <w:r w:rsidRPr="006376CC">
              <w:rPr>
                <w:webHidden/>
                <w:sz w:val="28"/>
                <w:szCs w:val="28"/>
                <w:rtl/>
              </w:rPr>
              <w:fldChar w:fldCharType="end"/>
            </w:r>
          </w:hyperlink>
        </w:p>
        <w:p w14:paraId="1F1D4DEA" w14:textId="77777777" w:rsidR="006376CC" w:rsidRDefault="006376CC">
          <w:pPr>
            <w:pStyle w:val="TOC1"/>
            <w:rPr>
              <w:rFonts w:asciiTheme="minorHAnsi" w:eastAsiaTheme="minorEastAsia" w:hAnsiTheme="minorHAnsi" w:cstheme="minorBidi"/>
              <w:b w:val="0"/>
              <w:bCs w:val="0"/>
              <w:kern w:val="0"/>
              <w:sz w:val="22"/>
              <w:szCs w:val="22"/>
              <w:rtl/>
              <w14:ligatures w14:val="none"/>
            </w:rPr>
          </w:pPr>
          <w:hyperlink w:anchor="_Toc236092613" w:history="1">
            <w:r w:rsidRPr="006C09FF">
              <w:rPr>
                <w:rStyle w:val="Hyperlink"/>
                <w:rFonts w:ascii="Traditional Arabic" w:hAnsi="Traditional Arabic" w:cs="Traditional Arabic"/>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Toc236092613 \h</w:instrText>
            </w:r>
            <w:r>
              <w:rPr>
                <w:webHidden/>
                <w:rtl/>
              </w:rPr>
              <w:instrText xml:space="preserve"> </w:instrText>
            </w:r>
            <w:r>
              <w:rPr>
                <w:webHidden/>
                <w:rtl/>
              </w:rPr>
            </w:r>
            <w:r>
              <w:rPr>
                <w:webHidden/>
                <w:rtl/>
              </w:rPr>
              <w:fldChar w:fldCharType="separate"/>
            </w:r>
            <w:r w:rsidR="00A0693F">
              <w:rPr>
                <w:webHidden/>
                <w:rtl/>
              </w:rPr>
              <w:t>110</w:t>
            </w:r>
            <w:r>
              <w:rPr>
                <w:webHidden/>
                <w:rtl/>
              </w:rPr>
              <w:fldChar w:fldCharType="end"/>
            </w:r>
          </w:hyperlink>
        </w:p>
        <w:p w14:paraId="4242C44D" w14:textId="77777777" w:rsidR="006376CC" w:rsidRPr="006376CC" w:rsidRDefault="006376CC" w:rsidP="006376CC">
          <w:pPr>
            <w:pStyle w:val="TOC2"/>
            <w:rPr>
              <w:rFonts w:eastAsiaTheme="minorEastAsia"/>
              <w:kern w:val="0"/>
              <w:sz w:val="20"/>
              <w:szCs w:val="20"/>
              <w:rtl/>
              <w:lang w:bidi="ar-SA"/>
              <w14:ligatures w14:val="none"/>
            </w:rPr>
          </w:pPr>
          <w:hyperlink w:anchor="_Toc236092614" w:history="1">
            <w:r w:rsidRPr="006376CC">
              <w:rPr>
                <w:rStyle w:val="Hyperlink"/>
                <w:sz w:val="28"/>
                <w:szCs w:val="28"/>
                <w:rtl/>
              </w:rPr>
              <w:t>ملحق 1: قائمة الاستقصاء النهائية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Toc236092614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111</w:t>
            </w:r>
            <w:r w:rsidRPr="006376CC">
              <w:rPr>
                <w:webHidden/>
                <w:sz w:val="28"/>
                <w:szCs w:val="28"/>
                <w:rtl/>
              </w:rPr>
              <w:fldChar w:fldCharType="end"/>
            </w:r>
          </w:hyperlink>
        </w:p>
        <w:p w14:paraId="1671A3F4" w14:textId="77777777" w:rsidR="006376CC" w:rsidRPr="006376CC" w:rsidRDefault="006376CC" w:rsidP="006376CC">
          <w:pPr>
            <w:pStyle w:val="TOC2"/>
            <w:rPr>
              <w:rFonts w:eastAsiaTheme="minorEastAsia"/>
              <w:kern w:val="0"/>
              <w:sz w:val="20"/>
              <w:szCs w:val="20"/>
              <w:rtl/>
              <w:lang w:bidi="ar-SA"/>
              <w14:ligatures w14:val="none"/>
            </w:rPr>
          </w:pPr>
          <w:hyperlink w:anchor="_Toc236092615" w:history="1">
            <w:r w:rsidRPr="006376CC">
              <w:rPr>
                <w:rStyle w:val="Hyperlink"/>
                <w:sz w:val="28"/>
                <w:szCs w:val="28"/>
                <w:rtl/>
              </w:rPr>
              <w:t>ملحق 2: الجداول الإحصائية</w:t>
            </w:r>
            <w:r w:rsidRPr="006376CC">
              <w:rPr>
                <w:webHidden/>
                <w:sz w:val="28"/>
                <w:szCs w:val="28"/>
                <w:rtl/>
              </w:rPr>
              <w:tab/>
            </w:r>
            <w:r w:rsidRPr="006376CC">
              <w:rPr>
                <w:webHidden/>
                <w:sz w:val="28"/>
                <w:szCs w:val="28"/>
                <w:rtl/>
              </w:rPr>
              <w:fldChar w:fldCharType="begin"/>
            </w:r>
            <w:r w:rsidRPr="006376CC">
              <w:rPr>
                <w:webHidden/>
                <w:sz w:val="28"/>
                <w:szCs w:val="28"/>
                <w:rtl/>
              </w:rPr>
              <w:instrText xml:space="preserve"> </w:instrText>
            </w:r>
            <w:r w:rsidRPr="006376CC">
              <w:rPr>
                <w:webHidden/>
                <w:sz w:val="28"/>
                <w:szCs w:val="28"/>
              </w:rPr>
              <w:instrText>PAGEREF</w:instrText>
            </w:r>
            <w:r w:rsidRPr="006376CC">
              <w:rPr>
                <w:webHidden/>
                <w:sz w:val="28"/>
                <w:szCs w:val="28"/>
                <w:rtl/>
              </w:rPr>
              <w:instrText xml:space="preserve"> _</w:instrText>
            </w:r>
            <w:r w:rsidRPr="006376CC">
              <w:rPr>
                <w:webHidden/>
                <w:sz w:val="28"/>
                <w:szCs w:val="28"/>
              </w:rPr>
              <w:instrText>Toc236092615 \h</w:instrText>
            </w:r>
            <w:r w:rsidRPr="006376CC">
              <w:rPr>
                <w:webHidden/>
                <w:sz w:val="28"/>
                <w:szCs w:val="28"/>
                <w:rtl/>
              </w:rPr>
              <w:instrText xml:space="preserve"> </w:instrText>
            </w:r>
            <w:r w:rsidRPr="006376CC">
              <w:rPr>
                <w:webHidden/>
                <w:sz w:val="28"/>
                <w:szCs w:val="28"/>
                <w:rtl/>
              </w:rPr>
            </w:r>
            <w:r w:rsidRPr="006376CC">
              <w:rPr>
                <w:webHidden/>
                <w:sz w:val="28"/>
                <w:szCs w:val="28"/>
                <w:rtl/>
              </w:rPr>
              <w:fldChar w:fldCharType="separate"/>
            </w:r>
            <w:r w:rsidR="00A0693F">
              <w:rPr>
                <w:webHidden/>
                <w:sz w:val="28"/>
                <w:szCs w:val="28"/>
                <w:rtl/>
                <w:lang w:bidi="ar-SA"/>
              </w:rPr>
              <w:t>119</w:t>
            </w:r>
            <w:r w:rsidRPr="006376CC">
              <w:rPr>
                <w:webHidden/>
                <w:sz w:val="28"/>
                <w:szCs w:val="28"/>
                <w:rtl/>
              </w:rPr>
              <w:fldChar w:fldCharType="end"/>
            </w:r>
          </w:hyperlink>
        </w:p>
        <w:p w14:paraId="58F441AE" w14:textId="64C6603B" w:rsidR="001F4D26" w:rsidRPr="006F6B7D" w:rsidRDefault="00E4495C" w:rsidP="006F6B7D">
          <w:pPr>
            <w:spacing w:after="0" w:line="254" w:lineRule="auto"/>
            <w:rPr>
              <w:rFonts w:ascii="Calibri" w:eastAsia="Calibri" w:hAnsi="Calibri" w:cs="Calibri"/>
              <w:kern w:val="0"/>
              <w:sz w:val="28"/>
              <w:szCs w:val="28"/>
              <w:rtl/>
              <w14:ligatures w14:val="none"/>
            </w:rPr>
          </w:pPr>
          <w:r w:rsidRPr="00A00E94">
            <w:rPr>
              <w:rFonts w:ascii="Sakkal Majalla" w:eastAsia="Calibri" w:hAnsi="Sakkal Majalla" w:cs="Sakkal Majalla"/>
              <w:noProof/>
              <w:kern w:val="0"/>
              <w:sz w:val="32"/>
              <w:szCs w:val="32"/>
              <w:rtl/>
              <w14:ligatures w14:val="none"/>
            </w:rPr>
            <w:fldChar w:fldCharType="end"/>
          </w:r>
        </w:p>
      </w:sdtContent>
    </w:sdt>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36092555"/>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1524"/>
        <w:gridCol w:w="5528"/>
        <w:gridCol w:w="1951"/>
      </w:tblGrid>
      <w:tr w:rsidR="00E4495C" w:rsidRPr="00E4495C" w14:paraId="6ADAA6AD" w14:textId="77777777" w:rsidTr="00BB58CD">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55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19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AD2268" w:rsidRPr="00E4495C" w14:paraId="3AA834D5" w14:textId="77777777" w:rsidTr="00BB58CD">
        <w:tc>
          <w:tcPr>
            <w:tcW w:w="1524" w:type="dxa"/>
            <w:tcBorders>
              <w:top w:val="single" w:sz="4" w:space="0" w:color="auto"/>
              <w:left w:val="single" w:sz="4" w:space="0" w:color="auto"/>
              <w:bottom w:val="single" w:sz="4" w:space="0" w:color="auto"/>
              <w:right w:val="single" w:sz="4" w:space="0" w:color="auto"/>
            </w:tcBorders>
          </w:tcPr>
          <w:p w14:paraId="12BC19BC" w14:textId="2D2E1444" w:rsidR="00AD2268" w:rsidRPr="00BB58CD" w:rsidRDefault="00AD2268" w:rsidP="001B0161">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w:t>
            </w:r>
            <w:r w:rsidR="001B0161">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 xml:space="preserve"> – 1)</w:t>
            </w:r>
          </w:p>
        </w:tc>
        <w:tc>
          <w:tcPr>
            <w:tcW w:w="5528" w:type="dxa"/>
            <w:tcBorders>
              <w:top w:val="single" w:sz="4" w:space="0" w:color="auto"/>
              <w:left w:val="single" w:sz="4" w:space="0" w:color="auto"/>
              <w:bottom w:val="single" w:sz="4" w:space="0" w:color="auto"/>
              <w:right w:val="single" w:sz="4" w:space="0" w:color="auto"/>
            </w:tcBorders>
          </w:tcPr>
          <w:p w14:paraId="5533ED94" w14:textId="2E710783" w:rsidR="00AD2268" w:rsidRPr="00BB58CD" w:rsidRDefault="00AD2268" w:rsidP="00AD2268">
            <w:pPr>
              <w:jc w:val="center"/>
              <w:rPr>
                <w:rFonts w:ascii="Traditional Arabic" w:hAnsi="Traditional Arabic" w:cs="Traditional Arabic"/>
                <w:kern w:val="0"/>
                <w:sz w:val="32"/>
                <w:szCs w:val="32"/>
                <w:rtl/>
                <w:lang w:bidi="ar-EG"/>
                <w14:ligatures w14:val="none"/>
              </w:rPr>
            </w:pPr>
            <w:r w:rsidRPr="00AD2268">
              <w:rPr>
                <w:rFonts w:ascii="Traditional Arabic" w:hAnsi="Traditional Arabic" w:cs="Traditional Arabic"/>
                <w:kern w:val="0"/>
                <w:sz w:val="32"/>
                <w:szCs w:val="32"/>
                <w:rtl/>
                <w:lang w:bidi="ar-EG"/>
                <w14:ligatures w14:val="none"/>
              </w:rPr>
              <w:t xml:space="preserve">المتغيرات </w:t>
            </w:r>
            <w:r w:rsidRPr="00AD2268">
              <w:rPr>
                <w:rFonts w:ascii="Traditional Arabic" w:hAnsi="Traditional Arabic" w:cs="Traditional Arabic" w:hint="cs"/>
                <w:kern w:val="0"/>
                <w:sz w:val="32"/>
                <w:szCs w:val="32"/>
                <w:rtl/>
                <w:lang w:bidi="ar-EG"/>
                <w14:ligatures w14:val="none"/>
              </w:rPr>
              <w:t>والمصادر التي تم الاعتماد عليها في تصميم الاستبيان</w:t>
            </w:r>
          </w:p>
        </w:tc>
        <w:tc>
          <w:tcPr>
            <w:tcW w:w="1951" w:type="dxa"/>
            <w:tcBorders>
              <w:top w:val="single" w:sz="4" w:space="0" w:color="auto"/>
              <w:left w:val="single" w:sz="4" w:space="0" w:color="auto"/>
              <w:bottom w:val="single" w:sz="4" w:space="0" w:color="auto"/>
              <w:right w:val="single" w:sz="4" w:space="0" w:color="auto"/>
            </w:tcBorders>
          </w:tcPr>
          <w:p w14:paraId="442E2E04" w14:textId="21B4DC45" w:rsidR="00AD2268"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62</w:t>
            </w:r>
          </w:p>
        </w:tc>
      </w:tr>
      <w:tr w:rsidR="00BB58CD" w:rsidRPr="00E4495C" w14:paraId="1028707D" w14:textId="77777777" w:rsidTr="00BB58CD">
        <w:tc>
          <w:tcPr>
            <w:tcW w:w="1524" w:type="dxa"/>
            <w:tcBorders>
              <w:top w:val="single" w:sz="4" w:space="0" w:color="auto"/>
              <w:left w:val="single" w:sz="4" w:space="0" w:color="auto"/>
              <w:bottom w:val="single" w:sz="4" w:space="0" w:color="auto"/>
              <w:right w:val="single" w:sz="4" w:space="0" w:color="auto"/>
            </w:tcBorders>
          </w:tcPr>
          <w:p w14:paraId="546B6D6E" w14:textId="67B4170C" w:rsidR="00BB58CD" w:rsidRPr="000362D7" w:rsidRDefault="00BB58CD" w:rsidP="00AD2268">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AD2268">
              <w:rPr>
                <w:rFonts w:ascii="Traditional Arabic" w:hAnsi="Traditional Arabic" w:cs="Traditional Arabic" w:hint="cs"/>
                <w:kern w:val="0"/>
                <w:sz w:val="32"/>
                <w:szCs w:val="32"/>
                <w:rtl/>
                <w:lang w:bidi="ar-EG"/>
                <w14:ligatures w14:val="none"/>
              </w:rPr>
              <w:t>2</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851E98E" w14:textId="4D203759"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درجات </w:t>
            </w:r>
            <w:proofErr w:type="spellStart"/>
            <w:r w:rsidRPr="00BB58CD">
              <w:rPr>
                <w:rFonts w:ascii="Traditional Arabic" w:hAnsi="Traditional Arabic" w:cs="Traditional Arabic"/>
                <w:kern w:val="0"/>
                <w:sz w:val="32"/>
                <w:szCs w:val="32"/>
                <w:rtl/>
                <w:lang w:bidi="ar-EG"/>
                <w14:ligatures w14:val="none"/>
              </w:rPr>
              <w:t>ليكرت</w:t>
            </w:r>
            <w:proofErr w:type="spellEnd"/>
            <w:r w:rsidRPr="00BB58CD">
              <w:rPr>
                <w:rFonts w:ascii="Traditional Arabic" w:hAnsi="Traditional Arabic" w:cs="Traditional Arabic"/>
                <w:kern w:val="0"/>
                <w:sz w:val="32"/>
                <w:szCs w:val="32"/>
                <w:rtl/>
                <w:lang w:bidi="ar-EG"/>
                <w14:ligatures w14:val="none"/>
              </w:rPr>
              <w:t xml:space="preserve"> الخماسي للإجابة على فقرات قائمة الاستقصاء</w:t>
            </w:r>
          </w:p>
        </w:tc>
        <w:tc>
          <w:tcPr>
            <w:tcW w:w="1951" w:type="dxa"/>
            <w:tcBorders>
              <w:top w:val="single" w:sz="4" w:space="0" w:color="auto"/>
              <w:left w:val="single" w:sz="4" w:space="0" w:color="auto"/>
              <w:bottom w:val="single" w:sz="4" w:space="0" w:color="auto"/>
              <w:right w:val="single" w:sz="4" w:space="0" w:color="auto"/>
            </w:tcBorders>
          </w:tcPr>
          <w:p w14:paraId="3979C933" w14:textId="01884BBB" w:rsidR="00BB58CD"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BB58CD" w:rsidRPr="00E4495C" w14:paraId="0DFFABDF" w14:textId="77777777" w:rsidTr="00BB58CD">
        <w:tc>
          <w:tcPr>
            <w:tcW w:w="1524" w:type="dxa"/>
            <w:tcBorders>
              <w:top w:val="single" w:sz="4" w:space="0" w:color="auto"/>
              <w:left w:val="single" w:sz="4" w:space="0" w:color="auto"/>
              <w:bottom w:val="single" w:sz="4" w:space="0" w:color="auto"/>
              <w:right w:val="single" w:sz="4" w:space="0" w:color="auto"/>
            </w:tcBorders>
          </w:tcPr>
          <w:p w14:paraId="02B13F54" w14:textId="2ACCE0C4" w:rsidR="00BB58CD" w:rsidRPr="000362D7" w:rsidRDefault="00BB58CD" w:rsidP="00AD2268">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AD2268">
              <w:rPr>
                <w:rFonts w:ascii="Traditional Arabic" w:hAnsi="Traditional Arabic" w:cs="Traditional Arabic" w:hint="cs"/>
                <w:kern w:val="0"/>
                <w:sz w:val="32"/>
                <w:szCs w:val="32"/>
                <w:rtl/>
                <w:lang w:bidi="ar-EG"/>
                <w14:ligatures w14:val="none"/>
              </w:rPr>
              <w:t>3</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4D7287E" w14:textId="5BF47B04"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 (مقياس التصحيح)</w:t>
            </w:r>
          </w:p>
        </w:tc>
        <w:tc>
          <w:tcPr>
            <w:tcW w:w="1951" w:type="dxa"/>
            <w:tcBorders>
              <w:top w:val="single" w:sz="4" w:space="0" w:color="auto"/>
              <w:left w:val="single" w:sz="4" w:space="0" w:color="auto"/>
              <w:bottom w:val="single" w:sz="4" w:space="0" w:color="auto"/>
              <w:right w:val="single" w:sz="4" w:space="0" w:color="auto"/>
            </w:tcBorders>
          </w:tcPr>
          <w:p w14:paraId="2D3965B5" w14:textId="4AF0DAA3" w:rsidR="00BB58CD"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F155CA" w:rsidRPr="00E4495C" w14:paraId="019E3BEF" w14:textId="77777777" w:rsidTr="00BB58CD">
        <w:tc>
          <w:tcPr>
            <w:tcW w:w="1524" w:type="dxa"/>
            <w:tcBorders>
              <w:top w:val="single" w:sz="4" w:space="0" w:color="auto"/>
              <w:left w:val="single" w:sz="4" w:space="0" w:color="auto"/>
              <w:bottom w:val="single" w:sz="4" w:space="0" w:color="auto"/>
              <w:right w:val="single" w:sz="4" w:space="0" w:color="auto"/>
            </w:tcBorders>
          </w:tcPr>
          <w:p w14:paraId="53A9491F" w14:textId="1F5036FF"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lastRenderedPageBreak/>
              <w:t xml:space="preserve">(3 – </w:t>
            </w:r>
            <w:r w:rsidR="0060682F">
              <w:rPr>
                <w:rFonts w:ascii="Traditional Arabic" w:hAnsi="Traditional Arabic" w:cs="Traditional Arabic" w:hint="cs"/>
                <w:kern w:val="0"/>
                <w:sz w:val="32"/>
                <w:szCs w:val="32"/>
                <w:rtl/>
                <w:lang w:bidi="ar-EG"/>
                <w14:ligatures w14:val="none"/>
              </w:rPr>
              <w:t>4</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206707C6" w14:textId="6866D343"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BA204C8" w14:textId="51897938"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F155CA" w:rsidRPr="00E4495C" w14:paraId="414C7DE5" w14:textId="77777777" w:rsidTr="00BB58CD">
        <w:tc>
          <w:tcPr>
            <w:tcW w:w="1524" w:type="dxa"/>
            <w:tcBorders>
              <w:top w:val="single" w:sz="4" w:space="0" w:color="auto"/>
              <w:left w:val="single" w:sz="4" w:space="0" w:color="auto"/>
              <w:bottom w:val="single" w:sz="4" w:space="0" w:color="auto"/>
              <w:right w:val="single" w:sz="4" w:space="0" w:color="auto"/>
            </w:tcBorders>
          </w:tcPr>
          <w:p w14:paraId="62864545" w14:textId="2746629E"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5</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41C4A39" w14:textId="394A09C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5C584499" w14:textId="6321E54C"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65</w:t>
            </w:r>
          </w:p>
        </w:tc>
      </w:tr>
      <w:tr w:rsidR="00F155CA" w:rsidRPr="00E4495C" w14:paraId="64E04EE2" w14:textId="77777777" w:rsidTr="00BB58CD">
        <w:tc>
          <w:tcPr>
            <w:tcW w:w="1524" w:type="dxa"/>
            <w:tcBorders>
              <w:top w:val="single" w:sz="4" w:space="0" w:color="auto"/>
              <w:left w:val="single" w:sz="4" w:space="0" w:color="auto"/>
              <w:bottom w:val="single" w:sz="4" w:space="0" w:color="auto"/>
              <w:right w:val="single" w:sz="4" w:space="0" w:color="auto"/>
            </w:tcBorders>
          </w:tcPr>
          <w:p w14:paraId="26334B19" w14:textId="4AE2D6C9"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6</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18D4CBC9" w14:textId="3A2F07C6"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البشري</w:t>
            </w:r>
          </w:p>
        </w:tc>
        <w:tc>
          <w:tcPr>
            <w:tcW w:w="1951" w:type="dxa"/>
            <w:tcBorders>
              <w:top w:val="single" w:sz="4" w:space="0" w:color="auto"/>
              <w:left w:val="single" w:sz="4" w:space="0" w:color="auto"/>
              <w:bottom w:val="single" w:sz="4" w:space="0" w:color="auto"/>
              <w:right w:val="single" w:sz="4" w:space="0" w:color="auto"/>
            </w:tcBorders>
          </w:tcPr>
          <w:p w14:paraId="369A9F5C" w14:textId="44403116"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44373CD8" w14:textId="77777777" w:rsidTr="00BB58CD">
        <w:tc>
          <w:tcPr>
            <w:tcW w:w="1524" w:type="dxa"/>
            <w:tcBorders>
              <w:top w:val="single" w:sz="4" w:space="0" w:color="auto"/>
              <w:left w:val="single" w:sz="4" w:space="0" w:color="auto"/>
              <w:bottom w:val="single" w:sz="4" w:space="0" w:color="auto"/>
              <w:right w:val="single" w:sz="4" w:space="0" w:color="auto"/>
            </w:tcBorders>
          </w:tcPr>
          <w:p w14:paraId="303849BF" w14:textId="47D7716C"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7</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7A71F5C1" w14:textId="5C0B57AA"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الكفاءة</w:t>
            </w:r>
          </w:p>
        </w:tc>
        <w:tc>
          <w:tcPr>
            <w:tcW w:w="1951" w:type="dxa"/>
            <w:tcBorders>
              <w:top w:val="single" w:sz="4" w:space="0" w:color="auto"/>
              <w:left w:val="single" w:sz="4" w:space="0" w:color="auto"/>
              <w:bottom w:val="single" w:sz="4" w:space="0" w:color="auto"/>
              <w:right w:val="single" w:sz="4" w:space="0" w:color="auto"/>
            </w:tcBorders>
          </w:tcPr>
          <w:p w14:paraId="00EDF75C" w14:textId="5D94B8A3"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6C2A2D13" w14:textId="77777777" w:rsidTr="00BB58CD">
        <w:tc>
          <w:tcPr>
            <w:tcW w:w="1524" w:type="dxa"/>
            <w:tcBorders>
              <w:top w:val="single" w:sz="4" w:space="0" w:color="auto"/>
              <w:left w:val="single" w:sz="4" w:space="0" w:color="auto"/>
              <w:bottom w:val="single" w:sz="4" w:space="0" w:color="auto"/>
              <w:right w:val="single" w:sz="4" w:space="0" w:color="auto"/>
            </w:tcBorders>
          </w:tcPr>
          <w:p w14:paraId="3C25A8B3" w14:textId="0A66DE7E"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8</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0BC5A73C" w14:textId="0588615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الإنتاجية</w:t>
            </w:r>
          </w:p>
        </w:tc>
        <w:tc>
          <w:tcPr>
            <w:tcW w:w="1951" w:type="dxa"/>
            <w:tcBorders>
              <w:top w:val="single" w:sz="4" w:space="0" w:color="auto"/>
              <w:left w:val="single" w:sz="4" w:space="0" w:color="auto"/>
              <w:bottom w:val="single" w:sz="4" w:space="0" w:color="auto"/>
              <w:right w:val="single" w:sz="4" w:space="0" w:color="auto"/>
            </w:tcBorders>
          </w:tcPr>
          <w:p w14:paraId="38AD51DC" w14:textId="113585EE"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67</w:t>
            </w:r>
          </w:p>
        </w:tc>
      </w:tr>
      <w:tr w:rsidR="00F155CA" w:rsidRPr="00E4495C" w14:paraId="640DBEF9" w14:textId="77777777" w:rsidTr="00BB58CD">
        <w:tc>
          <w:tcPr>
            <w:tcW w:w="1524" w:type="dxa"/>
            <w:tcBorders>
              <w:top w:val="single" w:sz="4" w:space="0" w:color="auto"/>
              <w:left w:val="single" w:sz="4" w:space="0" w:color="auto"/>
              <w:bottom w:val="single" w:sz="4" w:space="0" w:color="auto"/>
              <w:right w:val="single" w:sz="4" w:space="0" w:color="auto"/>
            </w:tcBorders>
          </w:tcPr>
          <w:p w14:paraId="1AD6D958" w14:textId="6218F1C9"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9</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F5CD631" w14:textId="584C6340"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الرضا الوظيفي</w:t>
            </w:r>
          </w:p>
        </w:tc>
        <w:tc>
          <w:tcPr>
            <w:tcW w:w="1951" w:type="dxa"/>
            <w:tcBorders>
              <w:top w:val="single" w:sz="4" w:space="0" w:color="auto"/>
              <w:left w:val="single" w:sz="4" w:space="0" w:color="auto"/>
              <w:bottom w:val="single" w:sz="4" w:space="0" w:color="auto"/>
              <w:right w:val="single" w:sz="4" w:space="0" w:color="auto"/>
            </w:tcBorders>
          </w:tcPr>
          <w:p w14:paraId="6791EBBE" w14:textId="6A374553"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30ED32AF" w14:textId="77777777" w:rsidTr="00BB58CD">
        <w:tc>
          <w:tcPr>
            <w:tcW w:w="1524" w:type="dxa"/>
            <w:tcBorders>
              <w:top w:val="single" w:sz="4" w:space="0" w:color="auto"/>
              <w:left w:val="single" w:sz="4" w:space="0" w:color="auto"/>
              <w:bottom w:val="single" w:sz="4" w:space="0" w:color="auto"/>
              <w:right w:val="single" w:sz="4" w:space="0" w:color="auto"/>
            </w:tcBorders>
          </w:tcPr>
          <w:p w14:paraId="08764D7E" w14:textId="1BD3BB4D"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10</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D8784F5" w14:textId="63D4083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الالتزام المؤسسي</w:t>
            </w:r>
          </w:p>
        </w:tc>
        <w:tc>
          <w:tcPr>
            <w:tcW w:w="1951" w:type="dxa"/>
            <w:tcBorders>
              <w:top w:val="single" w:sz="4" w:space="0" w:color="auto"/>
              <w:left w:val="single" w:sz="4" w:space="0" w:color="auto"/>
              <w:bottom w:val="single" w:sz="4" w:space="0" w:color="auto"/>
              <w:right w:val="single" w:sz="4" w:space="0" w:color="auto"/>
            </w:tcBorders>
          </w:tcPr>
          <w:p w14:paraId="13048EF6" w14:textId="649F7C26"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511C93D6" w14:textId="77777777" w:rsidTr="00BB58CD">
        <w:tc>
          <w:tcPr>
            <w:tcW w:w="1524" w:type="dxa"/>
            <w:tcBorders>
              <w:top w:val="single" w:sz="4" w:space="0" w:color="auto"/>
              <w:left w:val="single" w:sz="4" w:space="0" w:color="auto"/>
              <w:bottom w:val="single" w:sz="4" w:space="0" w:color="auto"/>
              <w:right w:val="single" w:sz="4" w:space="0" w:color="auto"/>
            </w:tcBorders>
          </w:tcPr>
          <w:p w14:paraId="7FD5C434" w14:textId="3B3B89F8"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11</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6D4FB7F" w14:textId="3B4BBE65"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القيادة</w:t>
            </w:r>
          </w:p>
        </w:tc>
        <w:tc>
          <w:tcPr>
            <w:tcW w:w="1951" w:type="dxa"/>
            <w:tcBorders>
              <w:top w:val="single" w:sz="4" w:space="0" w:color="auto"/>
              <w:left w:val="single" w:sz="4" w:space="0" w:color="auto"/>
              <w:bottom w:val="single" w:sz="4" w:space="0" w:color="auto"/>
              <w:right w:val="single" w:sz="4" w:space="0" w:color="auto"/>
            </w:tcBorders>
          </w:tcPr>
          <w:p w14:paraId="73C113AC" w14:textId="769017DE"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69</w:t>
            </w:r>
          </w:p>
        </w:tc>
      </w:tr>
      <w:tr w:rsidR="00F155CA" w:rsidRPr="00E4495C" w14:paraId="00F3BDBC" w14:textId="77777777" w:rsidTr="00BB58CD">
        <w:tc>
          <w:tcPr>
            <w:tcW w:w="1524" w:type="dxa"/>
            <w:tcBorders>
              <w:top w:val="single" w:sz="4" w:space="0" w:color="auto"/>
              <w:left w:val="single" w:sz="4" w:space="0" w:color="auto"/>
              <w:bottom w:val="single" w:sz="4" w:space="0" w:color="auto"/>
              <w:right w:val="single" w:sz="4" w:space="0" w:color="auto"/>
            </w:tcBorders>
          </w:tcPr>
          <w:p w14:paraId="7B56C017" w14:textId="1258B10A"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12</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A141CD4" w14:textId="7B9C6E98"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التواصل</w:t>
            </w:r>
          </w:p>
        </w:tc>
        <w:tc>
          <w:tcPr>
            <w:tcW w:w="1951" w:type="dxa"/>
            <w:tcBorders>
              <w:top w:val="single" w:sz="4" w:space="0" w:color="auto"/>
              <w:left w:val="single" w:sz="4" w:space="0" w:color="auto"/>
              <w:bottom w:val="single" w:sz="4" w:space="0" w:color="auto"/>
              <w:right w:val="single" w:sz="4" w:space="0" w:color="auto"/>
            </w:tcBorders>
          </w:tcPr>
          <w:p w14:paraId="00A2CF34" w14:textId="78B5D103"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F155CA" w:rsidRPr="00E4495C" w14:paraId="69D27B2E" w14:textId="77777777" w:rsidTr="00BB58CD">
        <w:tc>
          <w:tcPr>
            <w:tcW w:w="1524" w:type="dxa"/>
            <w:tcBorders>
              <w:top w:val="single" w:sz="4" w:space="0" w:color="auto"/>
              <w:left w:val="single" w:sz="4" w:space="0" w:color="auto"/>
              <w:bottom w:val="single" w:sz="4" w:space="0" w:color="auto"/>
              <w:right w:val="single" w:sz="4" w:space="0" w:color="auto"/>
            </w:tcBorders>
          </w:tcPr>
          <w:p w14:paraId="6FC71ABC" w14:textId="7C1B83D7" w:rsidR="00F155CA" w:rsidRPr="00BB58CD" w:rsidRDefault="00F155CA" w:rsidP="0060682F">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13</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4599BCD" w14:textId="4353A98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3CBAEAE7" w14:textId="5B5DBA22" w:rsidR="00F155CA"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70</w:t>
            </w:r>
          </w:p>
        </w:tc>
      </w:tr>
      <w:tr w:rsidR="00BB58CD" w:rsidRPr="00E4495C" w14:paraId="05988F92" w14:textId="77777777" w:rsidTr="00BB58CD">
        <w:tc>
          <w:tcPr>
            <w:tcW w:w="1524" w:type="dxa"/>
            <w:tcBorders>
              <w:top w:val="single" w:sz="4" w:space="0" w:color="auto"/>
              <w:left w:val="single" w:sz="4" w:space="0" w:color="auto"/>
              <w:bottom w:val="single" w:sz="4" w:space="0" w:color="auto"/>
              <w:right w:val="single" w:sz="4" w:space="0" w:color="auto"/>
            </w:tcBorders>
          </w:tcPr>
          <w:p w14:paraId="3B600A11" w14:textId="2F159C39" w:rsidR="00BB58CD" w:rsidRPr="000362D7" w:rsidRDefault="00BB58CD" w:rsidP="0060682F">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60682F">
              <w:rPr>
                <w:rFonts w:ascii="Traditional Arabic" w:hAnsi="Traditional Arabic" w:cs="Traditional Arabic" w:hint="cs"/>
                <w:kern w:val="0"/>
                <w:sz w:val="32"/>
                <w:szCs w:val="32"/>
                <w:rtl/>
                <w:lang w:bidi="ar-EG"/>
                <w14:ligatures w14:val="none"/>
              </w:rPr>
              <w:t>14</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E6EF521" w14:textId="65432522"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قيم معامل ألفا </w:t>
            </w:r>
            <w:proofErr w:type="spellStart"/>
            <w:r w:rsidRPr="00BB58CD">
              <w:rPr>
                <w:rFonts w:ascii="Traditional Arabic" w:hAnsi="Traditional Arabic" w:cs="Traditional Arabic"/>
                <w:kern w:val="0"/>
                <w:sz w:val="32"/>
                <w:szCs w:val="32"/>
                <w:rtl/>
                <w:lang w:bidi="ar-EG"/>
                <w14:ligatures w14:val="none"/>
              </w:rPr>
              <w:t>كرونباخ</w:t>
            </w:r>
            <w:proofErr w:type="spellEnd"/>
            <w:r w:rsidRPr="00BB58CD">
              <w:rPr>
                <w:rFonts w:ascii="Traditional Arabic" w:hAnsi="Traditional Arabic" w:cs="Traditional Arabic"/>
                <w:kern w:val="0"/>
                <w:sz w:val="32"/>
                <w:szCs w:val="32"/>
                <w:rtl/>
                <w:lang w:bidi="ar-EG"/>
                <w14:ligatures w14:val="none"/>
              </w:rPr>
              <w:t xml:space="preserve"> لثبات متغيرات الدراسة وأبعادها</w:t>
            </w:r>
          </w:p>
        </w:tc>
        <w:tc>
          <w:tcPr>
            <w:tcW w:w="1951" w:type="dxa"/>
            <w:tcBorders>
              <w:top w:val="single" w:sz="4" w:space="0" w:color="auto"/>
              <w:left w:val="single" w:sz="4" w:space="0" w:color="auto"/>
              <w:bottom w:val="single" w:sz="4" w:space="0" w:color="auto"/>
              <w:right w:val="single" w:sz="4" w:space="0" w:color="auto"/>
            </w:tcBorders>
          </w:tcPr>
          <w:p w14:paraId="31BEF3B7" w14:textId="50261532" w:rsidR="00BB58CD"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71</w:t>
            </w:r>
          </w:p>
        </w:tc>
      </w:tr>
      <w:tr w:rsidR="00104A0C" w:rsidRPr="00E4495C" w14:paraId="00729B15" w14:textId="77777777" w:rsidTr="00BB58CD">
        <w:tc>
          <w:tcPr>
            <w:tcW w:w="1524" w:type="dxa"/>
            <w:tcBorders>
              <w:top w:val="single" w:sz="4" w:space="0" w:color="auto"/>
              <w:left w:val="single" w:sz="4" w:space="0" w:color="auto"/>
              <w:bottom w:val="single" w:sz="4" w:space="0" w:color="auto"/>
              <w:right w:val="single" w:sz="4" w:space="0" w:color="auto"/>
            </w:tcBorders>
          </w:tcPr>
          <w:p w14:paraId="38D9E490" w14:textId="483FA44F" w:rsidR="00104A0C" w:rsidRPr="00BB58CD" w:rsidRDefault="00104A0C" w:rsidP="00F155CA">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1) </w:t>
            </w:r>
          </w:p>
        </w:tc>
        <w:tc>
          <w:tcPr>
            <w:tcW w:w="5528" w:type="dxa"/>
            <w:tcBorders>
              <w:top w:val="single" w:sz="4" w:space="0" w:color="auto"/>
              <w:left w:val="single" w:sz="4" w:space="0" w:color="auto"/>
              <w:bottom w:val="single" w:sz="4" w:space="0" w:color="auto"/>
              <w:right w:val="single" w:sz="4" w:space="0" w:color="auto"/>
            </w:tcBorders>
          </w:tcPr>
          <w:p w14:paraId="1A224CB8" w14:textId="1CE6521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للمسمى الوظيفي</w:t>
            </w:r>
          </w:p>
        </w:tc>
        <w:tc>
          <w:tcPr>
            <w:tcW w:w="1951" w:type="dxa"/>
            <w:tcBorders>
              <w:top w:val="single" w:sz="4" w:space="0" w:color="auto"/>
              <w:left w:val="single" w:sz="4" w:space="0" w:color="auto"/>
              <w:bottom w:val="single" w:sz="4" w:space="0" w:color="auto"/>
              <w:right w:val="single" w:sz="4" w:space="0" w:color="auto"/>
            </w:tcBorders>
          </w:tcPr>
          <w:p w14:paraId="30E5F19B" w14:textId="2D8F2589"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76</w:t>
            </w:r>
          </w:p>
        </w:tc>
      </w:tr>
      <w:tr w:rsidR="00104A0C" w:rsidRPr="00E4495C" w14:paraId="10838A1A" w14:textId="77777777" w:rsidTr="00BB58CD">
        <w:tc>
          <w:tcPr>
            <w:tcW w:w="1524" w:type="dxa"/>
            <w:tcBorders>
              <w:top w:val="single" w:sz="4" w:space="0" w:color="auto"/>
              <w:left w:val="single" w:sz="4" w:space="0" w:color="auto"/>
              <w:bottom w:val="single" w:sz="4" w:space="0" w:color="auto"/>
              <w:right w:val="single" w:sz="4" w:space="0" w:color="auto"/>
            </w:tcBorders>
          </w:tcPr>
          <w:p w14:paraId="4D53D00C" w14:textId="14815C3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3612B1C" w14:textId="39556A93"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لعدد سنوات الخبرة</w:t>
            </w:r>
          </w:p>
        </w:tc>
        <w:tc>
          <w:tcPr>
            <w:tcW w:w="1951" w:type="dxa"/>
            <w:tcBorders>
              <w:top w:val="single" w:sz="4" w:space="0" w:color="auto"/>
              <w:left w:val="single" w:sz="4" w:space="0" w:color="auto"/>
              <w:bottom w:val="single" w:sz="4" w:space="0" w:color="auto"/>
              <w:right w:val="single" w:sz="4" w:space="0" w:color="auto"/>
            </w:tcBorders>
          </w:tcPr>
          <w:p w14:paraId="61BFA756" w14:textId="77FB0C61"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76</w:t>
            </w:r>
          </w:p>
        </w:tc>
      </w:tr>
      <w:tr w:rsidR="00104A0C" w:rsidRPr="00E4495C" w14:paraId="3C01E784" w14:textId="77777777" w:rsidTr="00BB58CD">
        <w:tc>
          <w:tcPr>
            <w:tcW w:w="1524" w:type="dxa"/>
            <w:tcBorders>
              <w:top w:val="single" w:sz="4" w:space="0" w:color="auto"/>
              <w:left w:val="single" w:sz="4" w:space="0" w:color="auto"/>
              <w:bottom w:val="single" w:sz="4" w:space="0" w:color="auto"/>
              <w:right w:val="single" w:sz="4" w:space="0" w:color="auto"/>
            </w:tcBorders>
          </w:tcPr>
          <w:p w14:paraId="40DAAC84" w14:textId="6D7041E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1923CA" w14:textId="70B0E96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خصائص عينة الدراسة وفقًا للمؤهل العلمي</w:t>
            </w:r>
          </w:p>
        </w:tc>
        <w:tc>
          <w:tcPr>
            <w:tcW w:w="1951" w:type="dxa"/>
            <w:tcBorders>
              <w:top w:val="single" w:sz="4" w:space="0" w:color="auto"/>
              <w:left w:val="single" w:sz="4" w:space="0" w:color="auto"/>
              <w:bottom w:val="single" w:sz="4" w:space="0" w:color="auto"/>
              <w:right w:val="single" w:sz="4" w:space="0" w:color="auto"/>
            </w:tcBorders>
          </w:tcPr>
          <w:p w14:paraId="7F7EBC11" w14:textId="06735F95"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77</w:t>
            </w:r>
          </w:p>
        </w:tc>
      </w:tr>
      <w:tr w:rsidR="00104A0C" w:rsidRPr="00E4495C" w14:paraId="46D2EEDB" w14:textId="77777777" w:rsidTr="00BB58CD">
        <w:tc>
          <w:tcPr>
            <w:tcW w:w="1524" w:type="dxa"/>
            <w:tcBorders>
              <w:top w:val="single" w:sz="4" w:space="0" w:color="auto"/>
              <w:left w:val="single" w:sz="4" w:space="0" w:color="auto"/>
              <w:bottom w:val="single" w:sz="4" w:space="0" w:color="auto"/>
              <w:right w:val="single" w:sz="4" w:space="0" w:color="auto"/>
            </w:tcBorders>
          </w:tcPr>
          <w:p w14:paraId="6EBB3DA0" w14:textId="6451C2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0382547" w14:textId="4DF7DF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والانحرافات المعيارية للتغيير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4FADBE7" w14:textId="49C560CA"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77</w:t>
            </w:r>
          </w:p>
        </w:tc>
      </w:tr>
      <w:tr w:rsidR="00104A0C" w:rsidRPr="00E4495C" w14:paraId="32CD2A5A" w14:textId="77777777" w:rsidTr="00BB58CD">
        <w:tc>
          <w:tcPr>
            <w:tcW w:w="1524" w:type="dxa"/>
            <w:tcBorders>
              <w:top w:val="single" w:sz="4" w:space="0" w:color="auto"/>
              <w:left w:val="single" w:sz="4" w:space="0" w:color="auto"/>
              <w:bottom w:val="single" w:sz="4" w:space="0" w:color="auto"/>
              <w:right w:val="single" w:sz="4" w:space="0" w:color="auto"/>
            </w:tcBorders>
          </w:tcPr>
          <w:p w14:paraId="01288260" w14:textId="08F5F89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A1E4F75" w14:textId="6939FD2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47DADFEC" w14:textId="245FFD50"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79</w:t>
            </w:r>
          </w:p>
        </w:tc>
      </w:tr>
      <w:tr w:rsidR="00104A0C" w:rsidRPr="00E4495C" w14:paraId="349472FD" w14:textId="77777777" w:rsidTr="00BB58CD">
        <w:tc>
          <w:tcPr>
            <w:tcW w:w="1524" w:type="dxa"/>
            <w:tcBorders>
              <w:top w:val="single" w:sz="4" w:space="0" w:color="auto"/>
              <w:left w:val="single" w:sz="4" w:space="0" w:color="auto"/>
              <w:bottom w:val="single" w:sz="4" w:space="0" w:color="auto"/>
              <w:right w:val="single" w:sz="4" w:space="0" w:color="auto"/>
            </w:tcBorders>
          </w:tcPr>
          <w:p w14:paraId="36F24A6D" w14:textId="7F0F34ED"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81DF98A" w14:textId="3091ECE6"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للتغيير البشري</w:t>
            </w:r>
          </w:p>
        </w:tc>
        <w:tc>
          <w:tcPr>
            <w:tcW w:w="1951" w:type="dxa"/>
            <w:tcBorders>
              <w:top w:val="single" w:sz="4" w:space="0" w:color="auto"/>
              <w:left w:val="single" w:sz="4" w:space="0" w:color="auto"/>
              <w:bottom w:val="single" w:sz="4" w:space="0" w:color="auto"/>
              <w:right w:val="single" w:sz="4" w:space="0" w:color="auto"/>
            </w:tcBorders>
          </w:tcPr>
          <w:p w14:paraId="00FAE79F" w14:textId="4EECC2F5"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80</w:t>
            </w:r>
          </w:p>
        </w:tc>
      </w:tr>
      <w:tr w:rsidR="00104A0C" w:rsidRPr="00E4495C" w14:paraId="2CFBB4E9" w14:textId="77777777" w:rsidTr="00BB58CD">
        <w:tc>
          <w:tcPr>
            <w:tcW w:w="1524" w:type="dxa"/>
            <w:tcBorders>
              <w:top w:val="single" w:sz="4" w:space="0" w:color="auto"/>
              <w:left w:val="single" w:sz="4" w:space="0" w:color="auto"/>
              <w:bottom w:val="single" w:sz="4" w:space="0" w:color="auto"/>
              <w:right w:val="single" w:sz="4" w:space="0" w:color="auto"/>
            </w:tcBorders>
          </w:tcPr>
          <w:p w14:paraId="471E757E" w14:textId="759BDB33"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68E2C6D" w14:textId="414C8B89"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للكفاءة</w:t>
            </w:r>
          </w:p>
        </w:tc>
        <w:tc>
          <w:tcPr>
            <w:tcW w:w="1951" w:type="dxa"/>
            <w:tcBorders>
              <w:top w:val="single" w:sz="4" w:space="0" w:color="auto"/>
              <w:left w:val="single" w:sz="4" w:space="0" w:color="auto"/>
              <w:bottom w:val="single" w:sz="4" w:space="0" w:color="auto"/>
              <w:right w:val="single" w:sz="4" w:space="0" w:color="auto"/>
            </w:tcBorders>
          </w:tcPr>
          <w:p w14:paraId="474B40A4" w14:textId="599E4747"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81</w:t>
            </w:r>
          </w:p>
        </w:tc>
      </w:tr>
      <w:tr w:rsidR="00104A0C" w:rsidRPr="00E4495C" w14:paraId="5FB8F87E" w14:textId="77777777" w:rsidTr="00BB58CD">
        <w:tc>
          <w:tcPr>
            <w:tcW w:w="1524" w:type="dxa"/>
            <w:tcBorders>
              <w:top w:val="single" w:sz="4" w:space="0" w:color="auto"/>
              <w:left w:val="single" w:sz="4" w:space="0" w:color="auto"/>
              <w:bottom w:val="single" w:sz="4" w:space="0" w:color="auto"/>
              <w:right w:val="single" w:sz="4" w:space="0" w:color="auto"/>
            </w:tcBorders>
          </w:tcPr>
          <w:p w14:paraId="1E4710F5" w14:textId="4DE08C56"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276237B6" w14:textId="7A87A83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للإنتاجية</w:t>
            </w:r>
          </w:p>
        </w:tc>
        <w:tc>
          <w:tcPr>
            <w:tcW w:w="1951" w:type="dxa"/>
            <w:tcBorders>
              <w:top w:val="single" w:sz="4" w:space="0" w:color="auto"/>
              <w:left w:val="single" w:sz="4" w:space="0" w:color="auto"/>
              <w:bottom w:val="single" w:sz="4" w:space="0" w:color="auto"/>
              <w:right w:val="single" w:sz="4" w:space="0" w:color="auto"/>
            </w:tcBorders>
          </w:tcPr>
          <w:p w14:paraId="7DFFF723" w14:textId="1FBE4298"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82</w:t>
            </w:r>
          </w:p>
        </w:tc>
      </w:tr>
      <w:tr w:rsidR="00104A0C" w:rsidRPr="00E4495C" w14:paraId="4127F72F" w14:textId="77777777" w:rsidTr="00BB58CD">
        <w:tc>
          <w:tcPr>
            <w:tcW w:w="1524" w:type="dxa"/>
            <w:tcBorders>
              <w:top w:val="single" w:sz="4" w:space="0" w:color="auto"/>
              <w:left w:val="single" w:sz="4" w:space="0" w:color="auto"/>
              <w:bottom w:val="single" w:sz="4" w:space="0" w:color="auto"/>
              <w:right w:val="single" w:sz="4" w:space="0" w:color="auto"/>
            </w:tcBorders>
          </w:tcPr>
          <w:p w14:paraId="6FD5E89D" w14:textId="2405249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9</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7C49D048" w14:textId="0AB27037"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للرضا الوظيفي</w:t>
            </w:r>
          </w:p>
        </w:tc>
        <w:tc>
          <w:tcPr>
            <w:tcW w:w="1951" w:type="dxa"/>
            <w:tcBorders>
              <w:top w:val="single" w:sz="4" w:space="0" w:color="auto"/>
              <w:left w:val="single" w:sz="4" w:space="0" w:color="auto"/>
              <w:bottom w:val="single" w:sz="4" w:space="0" w:color="auto"/>
              <w:right w:val="single" w:sz="4" w:space="0" w:color="auto"/>
            </w:tcBorders>
          </w:tcPr>
          <w:p w14:paraId="36C86719" w14:textId="60533385"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83</w:t>
            </w:r>
          </w:p>
        </w:tc>
      </w:tr>
      <w:tr w:rsidR="00104A0C" w:rsidRPr="00E4495C" w14:paraId="634BE8BA" w14:textId="77777777" w:rsidTr="00BB58CD">
        <w:tc>
          <w:tcPr>
            <w:tcW w:w="1524" w:type="dxa"/>
            <w:tcBorders>
              <w:top w:val="single" w:sz="4" w:space="0" w:color="auto"/>
              <w:left w:val="single" w:sz="4" w:space="0" w:color="auto"/>
              <w:bottom w:val="single" w:sz="4" w:space="0" w:color="auto"/>
              <w:right w:val="single" w:sz="4" w:space="0" w:color="auto"/>
            </w:tcBorders>
          </w:tcPr>
          <w:p w14:paraId="184471A5" w14:textId="4E50BAE4"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10</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C87879" w14:textId="186235B0"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للالتزام المؤسسي</w:t>
            </w:r>
          </w:p>
        </w:tc>
        <w:tc>
          <w:tcPr>
            <w:tcW w:w="1951" w:type="dxa"/>
            <w:tcBorders>
              <w:top w:val="single" w:sz="4" w:space="0" w:color="auto"/>
              <w:left w:val="single" w:sz="4" w:space="0" w:color="auto"/>
              <w:bottom w:val="single" w:sz="4" w:space="0" w:color="auto"/>
              <w:right w:val="single" w:sz="4" w:space="0" w:color="auto"/>
            </w:tcBorders>
          </w:tcPr>
          <w:p w14:paraId="69C26FE7" w14:textId="6F3AFC7A"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84</w:t>
            </w:r>
          </w:p>
        </w:tc>
      </w:tr>
      <w:tr w:rsidR="00104A0C" w:rsidRPr="00E4495C" w14:paraId="24DB95CE" w14:textId="77777777" w:rsidTr="00BB58CD">
        <w:tc>
          <w:tcPr>
            <w:tcW w:w="1524" w:type="dxa"/>
            <w:tcBorders>
              <w:top w:val="single" w:sz="4" w:space="0" w:color="auto"/>
              <w:left w:val="single" w:sz="4" w:space="0" w:color="auto"/>
              <w:bottom w:val="single" w:sz="4" w:space="0" w:color="auto"/>
              <w:right w:val="single" w:sz="4" w:space="0" w:color="auto"/>
            </w:tcBorders>
          </w:tcPr>
          <w:p w14:paraId="745C488C" w14:textId="51E5F709"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11</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3581714" w14:textId="52761DC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لأسلوب القيادة</w:t>
            </w:r>
          </w:p>
        </w:tc>
        <w:tc>
          <w:tcPr>
            <w:tcW w:w="1951" w:type="dxa"/>
            <w:tcBorders>
              <w:top w:val="single" w:sz="4" w:space="0" w:color="auto"/>
              <w:left w:val="single" w:sz="4" w:space="0" w:color="auto"/>
              <w:bottom w:val="single" w:sz="4" w:space="0" w:color="auto"/>
              <w:right w:val="single" w:sz="4" w:space="0" w:color="auto"/>
            </w:tcBorders>
          </w:tcPr>
          <w:p w14:paraId="357A0341" w14:textId="7C2011BD"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85</w:t>
            </w:r>
          </w:p>
        </w:tc>
      </w:tr>
      <w:tr w:rsidR="00104A0C" w:rsidRPr="00E4495C" w14:paraId="01A8ED18" w14:textId="77777777" w:rsidTr="00BB58CD">
        <w:tc>
          <w:tcPr>
            <w:tcW w:w="1524" w:type="dxa"/>
            <w:tcBorders>
              <w:top w:val="single" w:sz="4" w:space="0" w:color="auto"/>
              <w:left w:val="single" w:sz="4" w:space="0" w:color="auto"/>
              <w:bottom w:val="single" w:sz="4" w:space="0" w:color="auto"/>
              <w:right w:val="single" w:sz="4" w:space="0" w:color="auto"/>
            </w:tcBorders>
          </w:tcPr>
          <w:p w14:paraId="7EA99EFF" w14:textId="68BB3995"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12</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4C45AA2D" w14:textId="70D264E8"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للتواصل</w:t>
            </w:r>
          </w:p>
        </w:tc>
        <w:tc>
          <w:tcPr>
            <w:tcW w:w="1951" w:type="dxa"/>
            <w:tcBorders>
              <w:top w:val="single" w:sz="4" w:space="0" w:color="auto"/>
              <w:left w:val="single" w:sz="4" w:space="0" w:color="auto"/>
              <w:bottom w:val="single" w:sz="4" w:space="0" w:color="auto"/>
              <w:right w:val="single" w:sz="4" w:space="0" w:color="auto"/>
            </w:tcBorders>
          </w:tcPr>
          <w:p w14:paraId="279E5ED6" w14:textId="6B173E9D"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86</w:t>
            </w:r>
          </w:p>
        </w:tc>
      </w:tr>
      <w:tr w:rsidR="00104A0C" w:rsidRPr="00E4495C" w14:paraId="7C0A5B88" w14:textId="77777777" w:rsidTr="00BB58CD">
        <w:tc>
          <w:tcPr>
            <w:tcW w:w="1524" w:type="dxa"/>
            <w:tcBorders>
              <w:top w:val="single" w:sz="4" w:space="0" w:color="auto"/>
              <w:left w:val="single" w:sz="4" w:space="0" w:color="auto"/>
              <w:bottom w:val="single" w:sz="4" w:space="0" w:color="auto"/>
              <w:right w:val="single" w:sz="4" w:space="0" w:color="auto"/>
            </w:tcBorders>
          </w:tcPr>
          <w:p w14:paraId="5C4CB3DA" w14:textId="2F2E628E" w:rsidR="00104A0C" w:rsidRPr="00BB58CD" w:rsidRDefault="00104A0C" w:rsidP="00104A0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Pr="000E5D5E">
              <w:rPr>
                <w:rFonts w:ascii="Traditional Arabic" w:hAnsi="Traditional Arabic" w:cs="Traditional Arabic" w:hint="cs"/>
                <w:kern w:val="0"/>
                <w:sz w:val="32"/>
                <w:szCs w:val="32"/>
                <w:rtl/>
                <w:lang w:bidi="ar-EG"/>
                <w14:ligatures w14:val="none"/>
              </w:rPr>
              <w:t>13</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059CA9C9" w14:textId="696C0A42"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المتوسطات الحسابية والانحرافات المعيارية للمشاركة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662A3399" w14:textId="62EC3498" w:rsidR="00104A0C" w:rsidRDefault="006376CC"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88</w:t>
            </w:r>
          </w:p>
        </w:tc>
      </w:tr>
      <w:tr w:rsidR="00104A0C" w:rsidRPr="00E4495C" w14:paraId="5A6FB8B4" w14:textId="77777777" w:rsidTr="00BB58CD">
        <w:tc>
          <w:tcPr>
            <w:tcW w:w="1524" w:type="dxa"/>
            <w:tcBorders>
              <w:top w:val="single" w:sz="4" w:space="0" w:color="auto"/>
              <w:left w:val="single" w:sz="4" w:space="0" w:color="auto"/>
              <w:bottom w:val="single" w:sz="4" w:space="0" w:color="auto"/>
              <w:right w:val="single" w:sz="4" w:space="0" w:color="auto"/>
            </w:tcBorders>
          </w:tcPr>
          <w:p w14:paraId="40EE6754" w14:textId="140EA0A4"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006376CC">
              <w:rPr>
                <w:rFonts w:ascii="Traditional Arabic" w:hAnsi="Traditional Arabic" w:cs="Traditional Arabic" w:hint="cs"/>
                <w:kern w:val="0"/>
                <w:sz w:val="32"/>
                <w:szCs w:val="32"/>
                <w:rtl/>
                <w:lang w:bidi="ar-EG"/>
                <w14:ligatures w14:val="none"/>
              </w:rPr>
              <w:t>14</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4FECAA6" w14:textId="2571149F" w:rsidR="00EB5B7D" w:rsidRPr="00BB58CD" w:rsidRDefault="00EB5B7D" w:rsidP="00EB5B7D">
            <w:pPr>
              <w:jc w:val="center"/>
              <w:rPr>
                <w:rFonts w:ascii="Traditional Arabic" w:hAnsi="Traditional Arabic" w:cs="Traditional Arabic"/>
                <w:kern w:val="0"/>
                <w:sz w:val="32"/>
                <w:szCs w:val="32"/>
                <w:rtl/>
                <w:lang w:bidi="ar-EG"/>
                <w14:ligatures w14:val="none"/>
              </w:rPr>
            </w:pPr>
            <w:r w:rsidRPr="00EB5B7D">
              <w:rPr>
                <w:rFonts w:ascii="Traditional Arabic" w:hAnsi="Traditional Arabic" w:cs="Traditional Arabic"/>
                <w:kern w:val="0"/>
                <w:sz w:val="32"/>
                <w:szCs w:val="32"/>
                <w:rtl/>
                <w:lang w:bidi="ar-EG"/>
                <w14:ligatures w14:val="none"/>
              </w:rPr>
              <w:t xml:space="preserve">تحليل </w:t>
            </w:r>
            <w:proofErr w:type="gramStart"/>
            <w:r w:rsidRPr="00EB5B7D">
              <w:rPr>
                <w:rFonts w:ascii="Traditional Arabic" w:hAnsi="Traditional Arabic" w:cs="Traditional Arabic"/>
                <w:kern w:val="0"/>
                <w:sz w:val="32"/>
                <w:szCs w:val="32"/>
                <w:rtl/>
                <w:lang w:bidi="ar-EG"/>
                <w14:ligatures w14:val="none"/>
              </w:rPr>
              <w:t xml:space="preserve">الانحدار </w:t>
            </w:r>
            <w:r w:rsidRPr="00EB5B7D">
              <w:rPr>
                <w:rFonts w:ascii="Traditional Arabic" w:hAnsi="Traditional Arabic" w:cs="Traditional Arabic" w:hint="cs"/>
                <w:kern w:val="0"/>
                <w:sz w:val="32"/>
                <w:szCs w:val="32"/>
                <w:rtl/>
                <w:lang w:bidi="ar-EG"/>
                <w14:ligatures w14:val="none"/>
              </w:rPr>
              <w:t xml:space="preserve"> المتعدد</w:t>
            </w:r>
            <w:proofErr w:type="gramEnd"/>
            <w:r w:rsidRPr="00EB5B7D">
              <w:rPr>
                <w:rFonts w:ascii="Traditional Arabic" w:hAnsi="Traditional Arabic" w:cs="Traditional Arabic" w:hint="cs"/>
                <w:kern w:val="0"/>
                <w:sz w:val="32"/>
                <w:szCs w:val="32"/>
                <w:rtl/>
                <w:lang w:bidi="ar-EG"/>
                <w14:ligatures w14:val="none"/>
              </w:rPr>
              <w:t xml:space="preserve"> </w:t>
            </w:r>
            <w:r w:rsidRPr="00EB5B7D">
              <w:rPr>
                <w:rFonts w:ascii="Traditional Arabic" w:hAnsi="Traditional Arabic" w:cs="Traditional Arabic"/>
                <w:kern w:val="0"/>
                <w:sz w:val="32"/>
                <w:szCs w:val="32"/>
                <w:rtl/>
                <w:lang w:bidi="ar-EG"/>
                <w14:ligatures w14:val="none"/>
              </w:rPr>
              <w:t xml:space="preserve">بين استراتيجيات إدارة </w:t>
            </w:r>
            <w:proofErr w:type="gramStart"/>
            <w:r w:rsidRPr="00EB5B7D">
              <w:rPr>
                <w:rFonts w:ascii="Traditional Arabic" w:hAnsi="Traditional Arabic" w:cs="Traditional Arabic"/>
                <w:kern w:val="0"/>
                <w:sz w:val="32"/>
                <w:szCs w:val="32"/>
                <w:rtl/>
                <w:lang w:bidi="ar-EG"/>
                <w14:ligatures w14:val="none"/>
              </w:rPr>
              <w:t xml:space="preserve">التغيير </w:t>
            </w:r>
            <w:r w:rsidRPr="00EB5B7D">
              <w:rPr>
                <w:rFonts w:ascii="Traditional Arabic" w:hAnsi="Traditional Arabic" w:cs="Traditional Arabic" w:hint="cs"/>
                <w:kern w:val="0"/>
                <w:sz w:val="32"/>
                <w:szCs w:val="32"/>
                <w:rtl/>
                <w:lang w:bidi="ar-EG"/>
                <w14:ligatures w14:val="none"/>
              </w:rPr>
              <w:t xml:space="preserve"> </w:t>
            </w:r>
            <w:r w:rsidRPr="00EB5B7D">
              <w:rPr>
                <w:rFonts w:ascii="Traditional Arabic" w:hAnsi="Traditional Arabic" w:cs="Traditional Arabic"/>
                <w:kern w:val="0"/>
                <w:sz w:val="32"/>
                <w:szCs w:val="32"/>
                <w:rtl/>
                <w:lang w:bidi="ar-EG"/>
                <w14:ligatures w14:val="none"/>
              </w:rPr>
              <w:t>وأداء</w:t>
            </w:r>
            <w:proofErr w:type="gramEnd"/>
            <w:r w:rsidRPr="00EB5B7D">
              <w:rPr>
                <w:rFonts w:ascii="Traditional Arabic" w:hAnsi="Traditional Arabic" w:cs="Traditional Arabic"/>
                <w:kern w:val="0"/>
                <w:sz w:val="32"/>
                <w:szCs w:val="32"/>
                <w:rtl/>
                <w:lang w:bidi="ar-EG"/>
                <w14:ligatures w14:val="none"/>
              </w:rPr>
              <w:t xml:space="preserve"> العاملي</w:t>
            </w:r>
            <w:r w:rsidRPr="00EB5B7D">
              <w:rPr>
                <w:rFonts w:ascii="Traditional Arabic" w:hAnsi="Traditional Arabic" w:cs="Traditional Arabic" w:hint="cs"/>
                <w:kern w:val="0"/>
                <w:sz w:val="32"/>
                <w:szCs w:val="32"/>
                <w:rtl/>
                <w:lang w:bidi="ar-EG"/>
                <w14:ligatures w14:val="none"/>
              </w:rPr>
              <w:t>ن</w:t>
            </w:r>
          </w:p>
        </w:tc>
        <w:tc>
          <w:tcPr>
            <w:tcW w:w="1951" w:type="dxa"/>
            <w:tcBorders>
              <w:top w:val="single" w:sz="4" w:space="0" w:color="auto"/>
              <w:left w:val="single" w:sz="4" w:space="0" w:color="auto"/>
              <w:bottom w:val="single" w:sz="4" w:space="0" w:color="auto"/>
              <w:right w:val="single" w:sz="4" w:space="0" w:color="auto"/>
            </w:tcBorders>
          </w:tcPr>
          <w:p w14:paraId="0DB10093" w14:textId="0435C6A6"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89</w:t>
            </w:r>
          </w:p>
        </w:tc>
      </w:tr>
      <w:tr w:rsidR="00104A0C" w:rsidRPr="00E4495C" w14:paraId="387F5A18" w14:textId="77777777" w:rsidTr="00BB58CD">
        <w:tc>
          <w:tcPr>
            <w:tcW w:w="1524" w:type="dxa"/>
            <w:tcBorders>
              <w:top w:val="single" w:sz="4" w:space="0" w:color="auto"/>
              <w:left w:val="single" w:sz="4" w:space="0" w:color="auto"/>
              <w:bottom w:val="single" w:sz="4" w:space="0" w:color="auto"/>
              <w:right w:val="single" w:sz="4" w:space="0" w:color="auto"/>
            </w:tcBorders>
          </w:tcPr>
          <w:p w14:paraId="0E2401B1" w14:textId="6AD6803B"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006376CC">
              <w:rPr>
                <w:rFonts w:ascii="Traditional Arabic" w:hAnsi="Traditional Arabic" w:cs="Traditional Arabic" w:hint="cs"/>
                <w:kern w:val="0"/>
                <w:sz w:val="32"/>
                <w:szCs w:val="32"/>
                <w:rtl/>
                <w:lang w:bidi="ar-EG"/>
                <w14:ligatures w14:val="none"/>
              </w:rPr>
              <w:t>15</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16619F06" w14:textId="6DBF972D" w:rsidR="00104A0C" w:rsidRPr="00BB58CD" w:rsidRDefault="00EB5B7D" w:rsidP="00EB5B7D">
            <w:pPr>
              <w:jc w:val="center"/>
              <w:rPr>
                <w:rFonts w:ascii="Traditional Arabic" w:hAnsi="Traditional Arabic" w:cs="Traditional Arabic"/>
                <w:kern w:val="0"/>
                <w:sz w:val="32"/>
                <w:szCs w:val="32"/>
                <w:rtl/>
                <w:lang w:bidi="ar-EG"/>
                <w14:ligatures w14:val="none"/>
              </w:rPr>
            </w:pPr>
            <w:r w:rsidRPr="00EB5B7D">
              <w:rPr>
                <w:rFonts w:ascii="Traditional Arabic" w:hAnsi="Traditional Arabic" w:cs="Traditional Arabic"/>
                <w:kern w:val="0"/>
                <w:sz w:val="32"/>
                <w:szCs w:val="32"/>
                <w:rtl/>
                <w:lang w:bidi="ar-EG"/>
                <w14:ligatures w14:val="none"/>
              </w:rPr>
              <w:t xml:space="preserve">تحليل </w:t>
            </w:r>
            <w:proofErr w:type="gramStart"/>
            <w:r w:rsidRPr="00EB5B7D">
              <w:rPr>
                <w:rFonts w:ascii="Traditional Arabic" w:hAnsi="Traditional Arabic" w:cs="Traditional Arabic"/>
                <w:kern w:val="0"/>
                <w:sz w:val="32"/>
                <w:szCs w:val="32"/>
                <w:rtl/>
                <w:lang w:bidi="ar-EG"/>
                <w14:ligatures w14:val="none"/>
              </w:rPr>
              <w:t xml:space="preserve">الانحدار </w:t>
            </w:r>
            <w:r w:rsidRPr="00EB5B7D">
              <w:rPr>
                <w:rFonts w:ascii="Traditional Arabic" w:hAnsi="Traditional Arabic" w:cs="Traditional Arabic"/>
                <w:kern w:val="0"/>
                <w:sz w:val="32"/>
                <w:szCs w:val="32"/>
                <w:lang w:bidi="ar-EG"/>
                <w14:ligatures w14:val="none"/>
              </w:rPr>
              <w:t xml:space="preserve"> </w:t>
            </w:r>
            <w:r w:rsidRPr="00EB5B7D">
              <w:rPr>
                <w:rFonts w:ascii="Traditional Arabic" w:hAnsi="Traditional Arabic" w:cs="Traditional Arabic" w:hint="cs"/>
                <w:kern w:val="0"/>
                <w:sz w:val="32"/>
                <w:szCs w:val="32"/>
                <w:rtl/>
                <w:lang w:bidi="ar-EG"/>
                <w14:ligatures w14:val="none"/>
              </w:rPr>
              <w:t>البسيط</w:t>
            </w:r>
            <w:proofErr w:type="gramEnd"/>
            <w:r w:rsidRPr="00EB5B7D">
              <w:rPr>
                <w:rFonts w:ascii="Traditional Arabic" w:hAnsi="Traditional Arabic" w:cs="Traditional Arabic" w:hint="cs"/>
                <w:kern w:val="0"/>
                <w:sz w:val="32"/>
                <w:szCs w:val="32"/>
                <w:rtl/>
                <w:lang w:bidi="ar-EG"/>
                <w14:ligatures w14:val="none"/>
              </w:rPr>
              <w:t xml:space="preserve"> </w:t>
            </w:r>
            <w:r w:rsidRPr="00EB5B7D">
              <w:rPr>
                <w:rFonts w:ascii="Traditional Arabic" w:hAnsi="Traditional Arabic" w:cs="Traditional Arabic"/>
                <w:kern w:val="0"/>
                <w:sz w:val="32"/>
                <w:szCs w:val="32"/>
                <w:rtl/>
                <w:lang w:bidi="ar-EG"/>
                <w14:ligatures w14:val="none"/>
              </w:rPr>
              <w:t>بين التغيير التنظيمي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3A1E53BD" w14:textId="3C619774"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91</w:t>
            </w:r>
          </w:p>
        </w:tc>
      </w:tr>
      <w:tr w:rsidR="00104A0C" w:rsidRPr="00E4495C" w14:paraId="548FB7E1" w14:textId="77777777" w:rsidTr="00BB58CD">
        <w:tc>
          <w:tcPr>
            <w:tcW w:w="1524" w:type="dxa"/>
            <w:tcBorders>
              <w:top w:val="single" w:sz="4" w:space="0" w:color="auto"/>
              <w:left w:val="single" w:sz="4" w:space="0" w:color="auto"/>
              <w:bottom w:val="single" w:sz="4" w:space="0" w:color="auto"/>
              <w:right w:val="single" w:sz="4" w:space="0" w:color="auto"/>
            </w:tcBorders>
          </w:tcPr>
          <w:p w14:paraId="722A02AB" w14:textId="6D1FCE72"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lastRenderedPageBreak/>
              <w:t xml:space="preserve">(4 – </w:t>
            </w:r>
            <w:r w:rsidR="006376CC">
              <w:rPr>
                <w:rFonts w:ascii="Traditional Arabic" w:hAnsi="Traditional Arabic" w:cs="Traditional Arabic" w:hint="cs"/>
                <w:kern w:val="0"/>
                <w:sz w:val="32"/>
                <w:szCs w:val="32"/>
                <w:rtl/>
                <w:lang w:bidi="ar-EG"/>
                <w14:ligatures w14:val="none"/>
              </w:rPr>
              <w:t>16</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50B54245" w14:textId="2A0E7B35" w:rsidR="00EB5B7D" w:rsidRPr="00BB58CD" w:rsidRDefault="00EB5B7D" w:rsidP="00EB5B7D">
            <w:pPr>
              <w:jc w:val="center"/>
              <w:rPr>
                <w:rFonts w:ascii="Traditional Arabic" w:hAnsi="Traditional Arabic" w:cs="Traditional Arabic"/>
                <w:kern w:val="0"/>
                <w:sz w:val="32"/>
                <w:szCs w:val="32"/>
                <w:rtl/>
                <w:lang w:bidi="ar-EG"/>
                <w14:ligatures w14:val="none"/>
              </w:rPr>
            </w:pPr>
            <w:r w:rsidRPr="00EB5B7D">
              <w:rPr>
                <w:rFonts w:ascii="Traditional Arabic" w:hAnsi="Traditional Arabic" w:cs="Traditional Arabic"/>
                <w:kern w:val="0"/>
                <w:sz w:val="32"/>
                <w:szCs w:val="32"/>
                <w:rtl/>
                <w:lang w:bidi="ar-EG"/>
                <w14:ligatures w14:val="none"/>
              </w:rPr>
              <w:t>تحليل الانحدار</w:t>
            </w:r>
            <w:r w:rsidRPr="00EB5B7D">
              <w:rPr>
                <w:rFonts w:ascii="Traditional Arabic" w:hAnsi="Traditional Arabic" w:cs="Traditional Arabic" w:hint="cs"/>
                <w:kern w:val="0"/>
                <w:sz w:val="32"/>
                <w:szCs w:val="32"/>
                <w:rtl/>
                <w:lang w:bidi="ar-EG"/>
                <w14:ligatures w14:val="none"/>
              </w:rPr>
              <w:t xml:space="preserve"> البسيط</w:t>
            </w:r>
            <w:r w:rsidRPr="00EB5B7D">
              <w:rPr>
                <w:rFonts w:ascii="Traditional Arabic" w:hAnsi="Traditional Arabic" w:cs="Traditional Arabic"/>
                <w:kern w:val="0"/>
                <w:sz w:val="32"/>
                <w:szCs w:val="32"/>
                <w:rtl/>
                <w:lang w:bidi="ar-EG"/>
                <w14:ligatures w14:val="none"/>
              </w:rPr>
              <w:t xml:space="preserve"> بين التغيير التكنولوجي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54BC3D7D" w14:textId="6CD038EF"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93</w:t>
            </w:r>
          </w:p>
        </w:tc>
      </w:tr>
      <w:tr w:rsidR="00104A0C" w:rsidRPr="00E4495C" w14:paraId="1E9396DC" w14:textId="77777777" w:rsidTr="00BB58CD">
        <w:tc>
          <w:tcPr>
            <w:tcW w:w="1524" w:type="dxa"/>
            <w:tcBorders>
              <w:top w:val="single" w:sz="4" w:space="0" w:color="auto"/>
              <w:left w:val="single" w:sz="4" w:space="0" w:color="auto"/>
              <w:bottom w:val="single" w:sz="4" w:space="0" w:color="auto"/>
              <w:right w:val="single" w:sz="4" w:space="0" w:color="auto"/>
            </w:tcBorders>
          </w:tcPr>
          <w:p w14:paraId="33D2DEA9" w14:textId="47A379B2"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006376CC">
              <w:rPr>
                <w:rFonts w:ascii="Traditional Arabic" w:hAnsi="Traditional Arabic" w:cs="Traditional Arabic" w:hint="cs"/>
                <w:kern w:val="0"/>
                <w:sz w:val="32"/>
                <w:szCs w:val="32"/>
                <w:rtl/>
                <w:lang w:bidi="ar-EG"/>
                <w14:ligatures w14:val="none"/>
              </w:rPr>
              <w:t>17</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3BB4BF14" w14:textId="18389309" w:rsidR="00EB5B7D" w:rsidRPr="00BB58CD" w:rsidRDefault="00EB5B7D" w:rsidP="00EB5B7D">
            <w:pPr>
              <w:jc w:val="center"/>
              <w:rPr>
                <w:rFonts w:ascii="Traditional Arabic" w:hAnsi="Traditional Arabic" w:cs="Traditional Arabic"/>
                <w:kern w:val="0"/>
                <w:sz w:val="32"/>
                <w:szCs w:val="32"/>
                <w:rtl/>
                <w:lang w:bidi="ar-EG"/>
                <w14:ligatures w14:val="none"/>
              </w:rPr>
            </w:pPr>
            <w:r w:rsidRPr="00EB5B7D">
              <w:rPr>
                <w:rFonts w:ascii="Traditional Arabic" w:hAnsi="Traditional Arabic" w:cs="Traditional Arabic"/>
                <w:kern w:val="0"/>
                <w:sz w:val="32"/>
                <w:szCs w:val="32"/>
                <w:rtl/>
                <w:lang w:bidi="ar-EG"/>
                <w14:ligatures w14:val="none"/>
              </w:rPr>
              <w:t>تحليل الانحدار</w:t>
            </w:r>
            <w:r w:rsidRPr="00EB5B7D">
              <w:rPr>
                <w:rFonts w:ascii="Traditional Arabic" w:hAnsi="Traditional Arabic" w:cs="Traditional Arabic" w:hint="cs"/>
                <w:kern w:val="0"/>
                <w:sz w:val="32"/>
                <w:szCs w:val="32"/>
                <w:rtl/>
                <w:lang w:bidi="ar-EG"/>
                <w14:ligatures w14:val="none"/>
              </w:rPr>
              <w:t xml:space="preserve"> البسيط</w:t>
            </w:r>
            <w:r w:rsidRPr="00EB5B7D">
              <w:rPr>
                <w:rFonts w:ascii="Traditional Arabic" w:hAnsi="Traditional Arabic" w:cs="Traditional Arabic"/>
                <w:kern w:val="0"/>
                <w:sz w:val="32"/>
                <w:szCs w:val="32"/>
                <w:rtl/>
                <w:lang w:bidi="ar-EG"/>
                <w14:ligatures w14:val="none"/>
              </w:rPr>
              <w:t xml:space="preserve"> بين التغيير البشري وأداء العاملين</w:t>
            </w:r>
          </w:p>
        </w:tc>
        <w:tc>
          <w:tcPr>
            <w:tcW w:w="1951" w:type="dxa"/>
            <w:tcBorders>
              <w:top w:val="single" w:sz="4" w:space="0" w:color="auto"/>
              <w:left w:val="single" w:sz="4" w:space="0" w:color="auto"/>
              <w:bottom w:val="single" w:sz="4" w:space="0" w:color="auto"/>
              <w:right w:val="single" w:sz="4" w:space="0" w:color="auto"/>
            </w:tcBorders>
          </w:tcPr>
          <w:p w14:paraId="201346E6" w14:textId="3930112B"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95</w:t>
            </w:r>
          </w:p>
        </w:tc>
      </w:tr>
      <w:tr w:rsidR="00104A0C" w:rsidRPr="00E4495C" w14:paraId="337E9C4B" w14:textId="77777777" w:rsidTr="00BB58CD">
        <w:tc>
          <w:tcPr>
            <w:tcW w:w="1524" w:type="dxa"/>
            <w:tcBorders>
              <w:top w:val="single" w:sz="4" w:space="0" w:color="auto"/>
              <w:left w:val="single" w:sz="4" w:space="0" w:color="auto"/>
              <w:bottom w:val="single" w:sz="4" w:space="0" w:color="auto"/>
              <w:right w:val="single" w:sz="4" w:space="0" w:color="auto"/>
            </w:tcBorders>
          </w:tcPr>
          <w:p w14:paraId="1E2E1088" w14:textId="0AB8F070" w:rsidR="00104A0C" w:rsidRPr="00BB58CD" w:rsidRDefault="00104A0C" w:rsidP="006376C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 xml:space="preserve">(4 – </w:t>
            </w:r>
            <w:r w:rsidR="006376CC">
              <w:rPr>
                <w:rFonts w:ascii="Traditional Arabic" w:hAnsi="Traditional Arabic" w:cs="Traditional Arabic" w:hint="cs"/>
                <w:kern w:val="0"/>
                <w:sz w:val="32"/>
                <w:szCs w:val="32"/>
                <w:rtl/>
                <w:lang w:bidi="ar-EG"/>
                <w14:ligatures w14:val="none"/>
              </w:rPr>
              <w:t>18</w:t>
            </w:r>
            <w:r w:rsidRPr="000E5D5E">
              <w:rPr>
                <w:rFonts w:ascii="Traditional Arabic" w:hAnsi="Traditional Arabic" w:cs="Traditional Arabic"/>
                <w:kern w:val="0"/>
                <w:sz w:val="32"/>
                <w:szCs w:val="32"/>
                <w:rtl/>
                <w:lang w:bidi="ar-EG"/>
                <w14:ligatures w14:val="none"/>
              </w:rPr>
              <w:t xml:space="preserve">) </w:t>
            </w:r>
          </w:p>
        </w:tc>
        <w:tc>
          <w:tcPr>
            <w:tcW w:w="5528" w:type="dxa"/>
            <w:tcBorders>
              <w:top w:val="single" w:sz="4" w:space="0" w:color="auto"/>
              <w:left w:val="single" w:sz="4" w:space="0" w:color="auto"/>
              <w:bottom w:val="single" w:sz="4" w:space="0" w:color="auto"/>
              <w:right w:val="single" w:sz="4" w:space="0" w:color="auto"/>
            </w:tcBorders>
          </w:tcPr>
          <w:p w14:paraId="683CED1F" w14:textId="0A0D5DFD" w:rsidR="00104A0C" w:rsidRPr="00BB58CD" w:rsidRDefault="00104A0C" w:rsidP="00E4495C">
            <w:pPr>
              <w:jc w:val="center"/>
              <w:rPr>
                <w:rFonts w:ascii="Traditional Arabic" w:hAnsi="Traditional Arabic" w:cs="Traditional Arabic"/>
                <w:kern w:val="0"/>
                <w:sz w:val="32"/>
                <w:szCs w:val="32"/>
                <w:rtl/>
                <w:lang w:bidi="ar-EG"/>
                <w14:ligatures w14:val="none"/>
              </w:rPr>
            </w:pPr>
            <w:r w:rsidRPr="000E5D5E">
              <w:rPr>
                <w:rFonts w:ascii="Traditional Arabic" w:hAnsi="Traditional Arabic" w:cs="Traditional Arabic"/>
                <w:kern w:val="0"/>
                <w:sz w:val="32"/>
                <w:szCs w:val="32"/>
                <w:rtl/>
                <w:lang w:bidi="ar-EG"/>
                <w14:ligatures w14:val="none"/>
              </w:rPr>
              <w:t>تحليل الانحدار الهرمي لقياس أثر المتغير المعدل على العلاقة بين المتغير المستقل والتابع</w:t>
            </w:r>
          </w:p>
        </w:tc>
        <w:tc>
          <w:tcPr>
            <w:tcW w:w="1951" w:type="dxa"/>
            <w:tcBorders>
              <w:top w:val="single" w:sz="4" w:space="0" w:color="auto"/>
              <w:left w:val="single" w:sz="4" w:space="0" w:color="auto"/>
              <w:bottom w:val="single" w:sz="4" w:space="0" w:color="auto"/>
              <w:right w:val="single" w:sz="4" w:space="0" w:color="auto"/>
            </w:tcBorders>
          </w:tcPr>
          <w:p w14:paraId="0461B58D" w14:textId="6C7C6ADB" w:rsidR="00104A0C" w:rsidRDefault="00EB5B7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97</w:t>
            </w:r>
          </w:p>
        </w:tc>
      </w:tr>
    </w:tbl>
    <w:p w14:paraId="3AC820BC" w14:textId="77777777" w:rsidR="006F6B7D" w:rsidRPr="00E4495C" w:rsidRDefault="006F6B7D" w:rsidP="00C21E9D">
      <w:pPr>
        <w:spacing w:line="254" w:lineRule="auto"/>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36092556"/>
      <w:r w:rsidRPr="00E4495C">
        <w:rPr>
          <w:rFonts w:ascii="Traditional Arabic" w:eastAsia="Calibri" w:hAnsi="Traditional Arabic" w:cs="Traditional Arabic"/>
          <w:b/>
          <w:bCs/>
          <w:kern w:val="0"/>
          <w:sz w:val="40"/>
          <w:szCs w:val="40"/>
          <w:rtl/>
          <w:lang w:bidi="ar-EG"/>
          <w14:ligatures w14:val="none"/>
        </w:rPr>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3001"/>
        <w:gridCol w:w="3001"/>
        <w:gridCol w:w="3001"/>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00603926" w:rsidR="00E4495C" w:rsidRPr="00E4495C" w:rsidRDefault="000362D7" w:rsidP="001B0161">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 xml:space="preserve">رسم تخطيطي لنموذج </w:t>
            </w:r>
            <w:r w:rsidR="001B0161">
              <w:rPr>
                <w:rFonts w:ascii="Traditional Arabic" w:hAnsi="Traditional Arabic" w:cs="Traditional Arabic" w:hint="cs"/>
                <w:kern w:val="0"/>
                <w:sz w:val="32"/>
                <w:szCs w:val="32"/>
                <w:rtl/>
                <w:lang w:bidi="ar-EG"/>
                <w14:ligatures w14:val="none"/>
              </w:rPr>
              <w:t>الدراسة</w:t>
            </w:r>
          </w:p>
        </w:tc>
        <w:tc>
          <w:tcPr>
            <w:tcW w:w="3001" w:type="dxa"/>
            <w:tcBorders>
              <w:top w:val="single" w:sz="4" w:space="0" w:color="auto"/>
              <w:left w:val="single" w:sz="4" w:space="0" w:color="auto"/>
              <w:bottom w:val="single" w:sz="4" w:space="0" w:color="auto"/>
              <w:right w:val="single" w:sz="4" w:space="0" w:color="auto"/>
            </w:tcBorders>
          </w:tcPr>
          <w:p w14:paraId="6156F55A" w14:textId="61E0BE63" w:rsidR="00E4495C" w:rsidRPr="00E4495C" w:rsidRDefault="00EB5B7D" w:rsidP="006109E8">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19</w:t>
            </w:r>
          </w:p>
        </w:tc>
      </w:tr>
    </w:tbl>
    <w:p w14:paraId="2A9C914F" w14:textId="77777777" w:rsidR="006F6B7D" w:rsidRDefault="006F6B7D" w:rsidP="006F6B7D">
      <w:pPr>
        <w:spacing w:line="360" w:lineRule="auto"/>
        <w:rPr>
          <w:rFonts w:ascii="Traditional Arabic" w:eastAsia="Calibri" w:hAnsi="Traditional Arabic" w:cs="Traditional Arabic"/>
          <w:b/>
          <w:bCs/>
          <w:sz w:val="40"/>
          <w:szCs w:val="40"/>
          <w:rtl/>
          <w:lang w:bidi="ar-EG"/>
        </w:rPr>
      </w:pPr>
    </w:p>
    <w:p w14:paraId="712E5AEF" w14:textId="5FF7C834" w:rsidR="00E4495C" w:rsidRPr="00BB58CD" w:rsidRDefault="00BB58CD" w:rsidP="00A00E94">
      <w:pPr>
        <w:spacing w:after="0" w:line="360" w:lineRule="auto"/>
        <w:jc w:val="center"/>
        <w:outlineLvl w:val="0"/>
        <w:rPr>
          <w:rFonts w:ascii="Traditional Arabic" w:eastAsia="Calibri" w:hAnsi="Traditional Arabic" w:cs="Traditional Arabic"/>
          <w:b/>
          <w:bCs/>
          <w:sz w:val="40"/>
          <w:szCs w:val="40"/>
          <w:rtl/>
          <w:lang w:bidi="ar-EG"/>
        </w:rPr>
      </w:pPr>
      <w:bookmarkStart w:id="6" w:name="_Toc236092557"/>
      <w:r>
        <w:rPr>
          <w:rFonts w:ascii="Traditional Arabic" w:eastAsia="Calibri" w:hAnsi="Traditional Arabic" w:cs="Traditional Arabic" w:hint="cs"/>
          <w:b/>
          <w:bCs/>
          <w:sz w:val="40"/>
          <w:szCs w:val="40"/>
          <w:rtl/>
          <w:lang w:bidi="ar-EG"/>
        </w:rPr>
        <w:t>فهرس الملاحق</w:t>
      </w:r>
      <w:bookmarkEnd w:id="6"/>
    </w:p>
    <w:tbl>
      <w:tblPr>
        <w:tblStyle w:val="TableGrid1"/>
        <w:bidiVisual/>
        <w:tblW w:w="0" w:type="auto"/>
        <w:tblLook w:val="04A0" w:firstRow="1" w:lastRow="0" w:firstColumn="1" w:lastColumn="0" w:noHBand="0" w:noVBand="1"/>
      </w:tblPr>
      <w:tblGrid>
        <w:gridCol w:w="3001"/>
        <w:gridCol w:w="3001"/>
        <w:gridCol w:w="3001"/>
      </w:tblGrid>
      <w:tr w:rsidR="00BB58CD" w:rsidRPr="00E4495C" w14:paraId="758F1D6A" w14:textId="77777777" w:rsidTr="00BB58CD">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F8A459" w14:textId="05466A2B"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رقم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C5BA96" w14:textId="7C8498FA"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عنوان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3AE37" w14:textId="77777777" w:rsidR="00BB58CD" w:rsidRPr="00E4495C" w:rsidRDefault="00BB58CD" w:rsidP="00BB58CD">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B58CD" w:rsidRPr="00E4495C" w14:paraId="5C02DCC5" w14:textId="77777777" w:rsidTr="00BB58CD">
        <w:tc>
          <w:tcPr>
            <w:tcW w:w="3001" w:type="dxa"/>
            <w:tcBorders>
              <w:top w:val="single" w:sz="4" w:space="0" w:color="auto"/>
              <w:left w:val="single" w:sz="4" w:space="0" w:color="auto"/>
              <w:bottom w:val="single" w:sz="4" w:space="0" w:color="auto"/>
              <w:right w:val="single" w:sz="4" w:space="0" w:color="auto"/>
            </w:tcBorders>
          </w:tcPr>
          <w:p w14:paraId="0E685682" w14:textId="20B99430" w:rsidR="00BB58CD" w:rsidRPr="00E4495C" w:rsidRDefault="00BB58C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p>
        </w:tc>
        <w:tc>
          <w:tcPr>
            <w:tcW w:w="3001" w:type="dxa"/>
            <w:tcBorders>
              <w:top w:val="single" w:sz="4" w:space="0" w:color="auto"/>
              <w:left w:val="single" w:sz="4" w:space="0" w:color="auto"/>
              <w:bottom w:val="single" w:sz="4" w:space="0" w:color="auto"/>
              <w:right w:val="single" w:sz="4" w:space="0" w:color="auto"/>
            </w:tcBorders>
          </w:tcPr>
          <w:p w14:paraId="53CB7B63" w14:textId="5FFFF0AC" w:rsidR="00BB58CD" w:rsidRPr="006F6B7D" w:rsidRDefault="00BB58CD" w:rsidP="00C21E9D">
            <w:pPr>
              <w:jc w:val="center"/>
              <w:rPr>
                <w:rFonts w:ascii="Traditional Arabic" w:hAnsi="Traditional Arabic" w:cs="Traditional Arabic"/>
                <w:kern w:val="0"/>
                <w:sz w:val="32"/>
                <w:szCs w:val="32"/>
                <w:lang w:bidi="ar-EG"/>
                <w14:ligatures w14:val="none"/>
              </w:rPr>
            </w:pPr>
            <w:r w:rsidRPr="006F6B7D">
              <w:rPr>
                <w:rFonts w:ascii="Traditional Arabic" w:hAnsi="Traditional Arabic" w:cs="Traditional Arabic"/>
                <w:kern w:val="0"/>
                <w:sz w:val="32"/>
                <w:szCs w:val="32"/>
                <w:rtl/>
                <w:lang w:bidi="ar-EG"/>
                <w14:ligatures w14:val="none"/>
              </w:rPr>
              <w:t>قائمة الاستقصاء</w:t>
            </w:r>
            <w:r w:rsidRPr="006F6B7D">
              <w:rPr>
                <w:rFonts w:ascii="Traditional Arabic" w:hAnsi="Traditional Arabic" w:cs="Traditional Arabic" w:hint="cs"/>
                <w:kern w:val="0"/>
                <w:sz w:val="32"/>
                <w:szCs w:val="32"/>
                <w:rtl/>
                <w:lang w:bidi="ar-EG"/>
                <w14:ligatures w14:val="none"/>
              </w:rPr>
              <w:t xml:space="preserve"> </w:t>
            </w:r>
            <w:r w:rsidR="00C21E9D">
              <w:rPr>
                <w:rFonts w:ascii="Traditional Arabic" w:hAnsi="Traditional Arabic" w:cs="Traditional Arabic" w:hint="cs"/>
                <w:kern w:val="0"/>
                <w:sz w:val="32"/>
                <w:szCs w:val="32"/>
                <w:rtl/>
                <w:lang w:bidi="ar-EG"/>
                <w14:ligatures w14:val="none"/>
              </w:rPr>
              <w:t>النهائية</w:t>
            </w:r>
          </w:p>
        </w:tc>
        <w:tc>
          <w:tcPr>
            <w:tcW w:w="3001" w:type="dxa"/>
            <w:tcBorders>
              <w:top w:val="single" w:sz="4" w:space="0" w:color="auto"/>
              <w:left w:val="single" w:sz="4" w:space="0" w:color="auto"/>
              <w:bottom w:val="single" w:sz="4" w:space="0" w:color="auto"/>
              <w:right w:val="single" w:sz="4" w:space="0" w:color="auto"/>
            </w:tcBorders>
          </w:tcPr>
          <w:p w14:paraId="40496DB7" w14:textId="19765FEC" w:rsidR="00BB58CD" w:rsidRPr="00E4495C" w:rsidRDefault="00EB5B7D"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110</w:t>
            </w:r>
          </w:p>
        </w:tc>
      </w:tr>
      <w:tr w:rsidR="00BB58CD" w:rsidRPr="00E4495C" w14:paraId="486CE3F8" w14:textId="77777777" w:rsidTr="00BB58CD">
        <w:tc>
          <w:tcPr>
            <w:tcW w:w="3001" w:type="dxa"/>
            <w:tcBorders>
              <w:top w:val="single" w:sz="4" w:space="0" w:color="auto"/>
              <w:left w:val="single" w:sz="4" w:space="0" w:color="auto"/>
              <w:bottom w:val="single" w:sz="4" w:space="0" w:color="auto"/>
              <w:right w:val="single" w:sz="4" w:space="0" w:color="auto"/>
            </w:tcBorders>
          </w:tcPr>
          <w:p w14:paraId="74DC62DB" w14:textId="250BDD61" w:rsidR="00BB58CD" w:rsidRPr="00E4495C" w:rsidRDefault="000E5D5E"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2</w:t>
            </w:r>
          </w:p>
        </w:tc>
        <w:tc>
          <w:tcPr>
            <w:tcW w:w="3001" w:type="dxa"/>
            <w:tcBorders>
              <w:top w:val="single" w:sz="4" w:space="0" w:color="auto"/>
              <w:left w:val="single" w:sz="4" w:space="0" w:color="auto"/>
              <w:bottom w:val="single" w:sz="4" w:space="0" w:color="auto"/>
              <w:right w:val="single" w:sz="4" w:space="0" w:color="auto"/>
            </w:tcBorders>
          </w:tcPr>
          <w:p w14:paraId="45C95DF9" w14:textId="10C81F4A"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59270162" w14:textId="63525433" w:rsidR="00BB58CD" w:rsidRPr="00E4495C" w:rsidRDefault="00EB5B7D" w:rsidP="00225BB5">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118</w:t>
            </w:r>
          </w:p>
        </w:tc>
      </w:tr>
    </w:tbl>
    <w:p w14:paraId="357C8FA9" w14:textId="77777777" w:rsidR="00BB58CD" w:rsidRDefault="00BB58CD" w:rsidP="00BB58CD">
      <w:pPr>
        <w:bidi w:val="0"/>
        <w:spacing w:after="0" w:line="254" w:lineRule="auto"/>
        <w:rPr>
          <w:rFonts w:ascii="Traditional Arabic" w:eastAsia="Calibri" w:hAnsi="Traditional Arabic" w:cs="Traditional Arabic"/>
          <w:b/>
          <w:bCs/>
          <w:kern w:val="0"/>
          <w:sz w:val="40"/>
          <w:szCs w:val="40"/>
          <w:lang w:bidi="ar-EG"/>
          <w14:ligatures w14:val="none"/>
        </w:rPr>
        <w:sectPr w:rsidR="00BB58CD"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6D0E3A62" w14:textId="77777777" w:rsidR="00E4495C" w:rsidRPr="00E4495C" w:rsidRDefault="00E4495C" w:rsidP="00F261ED">
      <w:pPr>
        <w:spacing w:line="360" w:lineRule="auto"/>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7" w:name="_Toc236092558"/>
      <w:r w:rsidRPr="00E4495C">
        <w:rPr>
          <w:rFonts w:ascii="Traditional Arabic" w:eastAsia="Traditional Arabic" w:hAnsi="Traditional Arabic" w:cs="Traditional Arabic"/>
          <w:bCs/>
          <w:kern w:val="0"/>
          <w:sz w:val="56"/>
          <w:szCs w:val="56"/>
          <w:rtl/>
          <w14:ligatures w14:val="none"/>
        </w:rPr>
        <w:t>الفصل الأول</w:t>
      </w:r>
      <w:bookmarkEnd w:id="7"/>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8" w:name="_Toc236092559"/>
      <w:r w:rsidRPr="00E4495C">
        <w:rPr>
          <w:rFonts w:ascii="Traditional Arabic" w:eastAsia="Traditional Arabic" w:hAnsi="Traditional Arabic" w:cs="Traditional Arabic"/>
          <w:b/>
          <w:bCs/>
          <w:kern w:val="0"/>
          <w:sz w:val="56"/>
          <w:szCs w:val="56"/>
          <w:rtl/>
          <w14:ligatures w14:val="none"/>
        </w:rPr>
        <w:t>الإطار العام للدراسة</w:t>
      </w:r>
      <w:bookmarkEnd w:id="8"/>
    </w:p>
    <w:p w14:paraId="40657EC4" w14:textId="1AB80E31" w:rsidR="00E4495C"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rtl/>
          <w14:ligatures w14:val="none"/>
        </w:rPr>
      </w:pPr>
      <w:r w:rsidRPr="003339DF">
        <w:rPr>
          <w:rFonts w:ascii="Sakkal Majalla" w:eastAsia="Calibri" w:hAnsi="Sakkal Majalla" w:cs="Sakkal Majalla" w:hint="cs"/>
          <w:b/>
          <w:bCs/>
          <w:kern w:val="0"/>
          <w:sz w:val="36"/>
          <w:szCs w:val="36"/>
          <w:rtl/>
          <w14:ligatures w14:val="none"/>
        </w:rPr>
        <w:t>مقدمة الدراسة</w:t>
      </w:r>
    </w:p>
    <w:p w14:paraId="02A5ABAA" w14:textId="716A05F6"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مشكلة الدراسة</w:t>
      </w:r>
    </w:p>
    <w:p w14:paraId="156F7F0E" w14:textId="5E3BF5E9"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تساؤلات الدراسة</w:t>
      </w:r>
    </w:p>
    <w:p w14:paraId="708CA251" w14:textId="4F7DB2DC"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فروض الدراسة</w:t>
      </w:r>
    </w:p>
    <w:p w14:paraId="1EF8F28C" w14:textId="7E521788"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أهمية الدراسة</w:t>
      </w:r>
    </w:p>
    <w:p w14:paraId="290D4D10" w14:textId="74EBE6F0" w:rsidR="005E75FF" w:rsidRPr="003339D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أهداف الدراسة</w:t>
      </w:r>
    </w:p>
    <w:p w14:paraId="5DED553D" w14:textId="0F99CC19" w:rsidR="005E75FF" w:rsidRDefault="005E75FF" w:rsidP="003134D9">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نموذج الدراسة</w:t>
      </w:r>
    </w:p>
    <w:p w14:paraId="45C6A3FD" w14:textId="708DFD85" w:rsidR="00F261ED" w:rsidRPr="003339DF" w:rsidRDefault="00F261ED" w:rsidP="00F261ED">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حدود الدراسة</w:t>
      </w:r>
    </w:p>
    <w:p w14:paraId="50D17C49" w14:textId="5DF5D5A1" w:rsidR="005E75FF" w:rsidRPr="003339DF" w:rsidRDefault="005E75FF" w:rsidP="00F261ED">
      <w:pPr>
        <w:pStyle w:val="ListParagraph"/>
        <w:numPr>
          <w:ilvl w:val="1"/>
          <w:numId w:val="36"/>
        </w:numPr>
        <w:bidi/>
        <w:spacing w:after="0" w:line="360" w:lineRule="auto"/>
        <w:rPr>
          <w:rFonts w:ascii="Sakkal Majalla" w:eastAsia="Calibri" w:hAnsi="Sakkal Majalla" w:cs="Sakkal Majalla"/>
          <w:b/>
          <w:bCs/>
          <w:kern w:val="0"/>
          <w:sz w:val="36"/>
          <w:szCs w:val="36"/>
          <w14:ligatures w14:val="none"/>
        </w:rPr>
      </w:pPr>
      <w:r w:rsidRPr="003339DF">
        <w:rPr>
          <w:rFonts w:ascii="Sakkal Majalla" w:eastAsia="Calibri" w:hAnsi="Sakkal Majalla" w:cs="Sakkal Majalla" w:hint="cs"/>
          <w:b/>
          <w:bCs/>
          <w:kern w:val="0"/>
          <w:sz w:val="36"/>
          <w:szCs w:val="36"/>
          <w:rtl/>
          <w14:ligatures w14:val="none"/>
        </w:rPr>
        <w:t>مصطلحات الدراسة وتعريفاتها الإجرائي</w:t>
      </w:r>
      <w:r w:rsidR="00F261ED">
        <w:rPr>
          <w:rFonts w:ascii="Sakkal Majalla" w:eastAsia="Calibri" w:hAnsi="Sakkal Majalla" w:cs="Sakkal Majalla" w:hint="cs"/>
          <w:b/>
          <w:bCs/>
          <w:kern w:val="0"/>
          <w:sz w:val="36"/>
          <w:szCs w:val="36"/>
          <w:rtl/>
          <w14:ligatures w14:val="none"/>
        </w:rPr>
        <w:t>ة</w:t>
      </w:r>
    </w:p>
    <w:p w14:paraId="10BD05DD" w14:textId="52A2ACA9" w:rsidR="00E4495C" w:rsidRPr="003339DF" w:rsidRDefault="00E4495C" w:rsidP="003134D9">
      <w:pPr>
        <w:pStyle w:val="ListParagraph"/>
        <w:numPr>
          <w:ilvl w:val="1"/>
          <w:numId w:val="36"/>
        </w:numPr>
        <w:bidi/>
        <w:spacing w:after="0" w:line="360" w:lineRule="auto"/>
        <w:rPr>
          <w:rFonts w:ascii="Sakkal Majalla" w:eastAsia="Calibri" w:hAnsi="Sakkal Majalla" w:cs="Sakkal Majalla"/>
          <w:b/>
          <w:bCs/>
          <w:kern w:val="0"/>
          <w:sz w:val="36"/>
          <w:szCs w:val="36"/>
          <w:u w:val="single"/>
          <w:rtl/>
          <w14:ligatures w14:val="none"/>
        </w:rPr>
      </w:pPr>
      <w:r w:rsidRPr="003339DF">
        <w:rPr>
          <w:rFonts w:ascii="Times New Roman" w:eastAsia="Calibri" w:hAnsi="Times New Roman" w:cs="Times New Roman"/>
          <w:kern w:val="0"/>
          <w:sz w:val="28"/>
          <w:szCs w:val="28"/>
          <w:rtl/>
          <w14:ligatures w14:val="none"/>
        </w:rPr>
        <w:br w:type="page"/>
      </w:r>
    </w:p>
    <w:p w14:paraId="37505145" w14:textId="681ADB4A" w:rsidR="00E4495C" w:rsidRPr="00E4495C" w:rsidRDefault="00E4495C" w:rsidP="006E6823">
      <w:pPr>
        <w:spacing w:line="360" w:lineRule="auto"/>
        <w:jc w:val="both"/>
        <w:outlineLvl w:val="1"/>
        <w:rPr>
          <w:rFonts w:ascii="Sakkal Majalla" w:eastAsia="Calibri" w:hAnsi="Sakkal Majalla" w:cs="Sakkal Majalla"/>
          <w:b/>
          <w:bCs/>
          <w:kern w:val="0"/>
          <w:sz w:val="36"/>
          <w:szCs w:val="36"/>
          <w:rtl/>
          <w:lang w:bidi="ar-EG"/>
          <w14:ligatures w14:val="none"/>
        </w:rPr>
      </w:pPr>
      <w:bookmarkStart w:id="9" w:name="_Toc236092560"/>
      <w:r w:rsidRPr="00E4495C">
        <w:rPr>
          <w:rFonts w:ascii="Sakkal Majalla" w:eastAsia="Calibri" w:hAnsi="Sakkal Majalla" w:cs="Sakkal Majalla" w:hint="cs"/>
          <w:b/>
          <w:bCs/>
          <w:kern w:val="0"/>
          <w:sz w:val="36"/>
          <w:szCs w:val="36"/>
          <w:rtl/>
          <w:lang w:bidi="ar-EG"/>
          <w14:ligatures w14:val="none"/>
        </w:rPr>
        <w:lastRenderedPageBreak/>
        <w:t>1.1 مقدم</w:t>
      </w:r>
      <w:r w:rsidR="006E6823">
        <w:rPr>
          <w:rFonts w:ascii="Sakkal Majalla" w:eastAsia="Calibri" w:hAnsi="Sakkal Majalla" w:cs="Sakkal Majalla" w:hint="cs"/>
          <w:b/>
          <w:bCs/>
          <w:kern w:val="0"/>
          <w:sz w:val="36"/>
          <w:szCs w:val="36"/>
          <w:rtl/>
          <w:lang w:bidi="ar-EG"/>
          <w14:ligatures w14:val="none"/>
        </w:rPr>
        <w:t xml:space="preserve">ة </w:t>
      </w:r>
      <w:r w:rsidR="003339DF">
        <w:rPr>
          <w:rFonts w:ascii="Sakkal Majalla" w:eastAsia="Calibri" w:hAnsi="Sakkal Majalla" w:cs="Sakkal Majalla" w:hint="cs"/>
          <w:b/>
          <w:bCs/>
          <w:kern w:val="0"/>
          <w:sz w:val="36"/>
          <w:szCs w:val="36"/>
          <w:rtl/>
          <w:lang w:bidi="ar-EG"/>
          <w14:ligatures w14:val="none"/>
        </w:rPr>
        <w:t>الدراسة</w:t>
      </w:r>
      <w:bookmarkEnd w:id="9"/>
    </w:p>
    <w:p w14:paraId="366D63C1"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يشهد العالم المعاصر في العقود الأخيرة تحولات متسارعة وغير مسبوقة في مختلف المجالات الاقتصادية والاجتماعية والتكنولوجية، مما جعل التغيير سمة أساسية وملازمة للحياة التنظيمية المعاصرة. فلم تعد المنظمات تعيش في بيئة مستقرة، بل في محيط ديناميكي يتسم باضطرابات متلاحقة وتحديات متجددة، أبرزها: العولمة الاقتصادية التي فتحت الأسواق أمام منافسة شرسة، والثورة الصناعية الرابعة التي غيرت مفاهيم الإنتاج والخدمات، والتطور التكنولوجي الهائل الذي أسهم في تحويل نماذج الأعمال التقليدية، وظهور جائحة كورونا (كوفيد-19) التي فرضت أنماط عمل جديدة كالعمل عن بُعد، والتحول الرقمي المتسارع الذي أصبح ضرورة لا رفاهية، بالإضافة إلى التغيرات في سلوكيات وتوقعات العملاء والموظفين على حد سواء</w:t>
      </w:r>
      <w:r w:rsidRPr="000B5890">
        <w:rPr>
          <w:rFonts w:ascii="Sakkal Majalla" w:hAnsi="Sakkal Majalla" w:cs="Sakkal Majalla"/>
          <w:sz w:val="28"/>
          <w:szCs w:val="28"/>
        </w:rPr>
        <w:t xml:space="preserve"> (</w:t>
      </w:r>
      <w:proofErr w:type="spellStart"/>
      <w:r w:rsidRPr="000B5890">
        <w:rPr>
          <w:rFonts w:ascii="Sakkal Majalla" w:hAnsi="Sakkal Majalla" w:cs="Sakkal Majalla"/>
          <w:sz w:val="28"/>
          <w:szCs w:val="28"/>
        </w:rPr>
        <w:t>Bouckenooghe</w:t>
      </w:r>
      <w:proofErr w:type="spellEnd"/>
      <w:r w:rsidRPr="000B5890">
        <w:rPr>
          <w:rFonts w:ascii="Sakkal Majalla" w:hAnsi="Sakkal Majalla" w:cs="Sakkal Majalla"/>
          <w:sz w:val="28"/>
          <w:szCs w:val="28"/>
        </w:rPr>
        <w:t>, 2021; Burnes, 2017).</w:t>
      </w:r>
    </w:p>
    <w:p w14:paraId="1D98AB0C"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وفي ظل هذه المتغيرات المتلاحقة، أصبحت المنظمات تواجه تحدياً جوهرياً يتمثل في قدرتها على التكيف مع هذه التحولات والاستجابة لها بفعالية، مما جعل </w:t>
      </w:r>
      <w:r w:rsidRPr="000B5890">
        <w:rPr>
          <w:rFonts w:ascii="Sakkal Majalla" w:hAnsi="Sakkal Majalla" w:cs="Sakkal Majalla"/>
          <w:sz w:val="28"/>
          <w:szCs w:val="28"/>
        </w:rPr>
        <w:t>"</w:t>
      </w:r>
      <w:r w:rsidRPr="000B5890">
        <w:rPr>
          <w:rFonts w:ascii="Sakkal Majalla" w:hAnsi="Sakkal Majalla" w:cs="Sakkal Majalla"/>
          <w:sz w:val="28"/>
          <w:szCs w:val="28"/>
          <w:rtl/>
        </w:rPr>
        <w:t>إدارة التغيير" أحد أهم الموضوعات الإدارية الحيوية في عصرنا الحالي</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فالقدرة على إدارة التغيير بكفاءة وفعالية لم تعد ترفاً إدارياً، بل أصبحت ضرورة استراتيجية لضمان بقاء واستدامة المنظمات في سوق تتسم بالديناميكية والتنافسية العالية</w:t>
      </w:r>
      <w:r w:rsidRPr="000B5890">
        <w:rPr>
          <w:rFonts w:ascii="Sakkal Majalla" w:hAnsi="Sakkal Majalla" w:cs="Sakkal Majalla"/>
          <w:sz w:val="28"/>
          <w:szCs w:val="28"/>
        </w:rPr>
        <w:t xml:space="preserve"> (Al-Ali, et al., 2021; Kotter, 2012).</w:t>
      </w:r>
    </w:p>
    <w:p w14:paraId="04E6AD3A" w14:textId="75BADC5E"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تُعرف إدارة التغيير بأنها عملية منظمة تتضمن تخطيطاً استراتيجياً وتنفيذاً منهجياً لاستراتيجيات تهدف إلى إحداث تحول إيجابي في مختلف جوانب المنظمة، سواء في هياكلها التنظيمية، عملياتها التشغيلية، تقنياتها المستخدمة، أو حتى في سلوكيات وقدرات العاملين فيها. ولا تقتصر إدارة التغيير على التعديلات الهيكلية أو تبني التكنولوجيا الحديثة فحسب، بل تمتد لتشمل التأثير في ثقافة المنظمة وسلوكيات العاملين، مما يجعلها عملية شاملة ومتشابكة الأبعاد</w:t>
      </w:r>
      <w:r w:rsidRPr="000B5890">
        <w:rPr>
          <w:rFonts w:ascii="Sakkal Majalla" w:hAnsi="Sakkal Majalla" w:cs="Sakkal Majalla"/>
          <w:sz w:val="28"/>
          <w:szCs w:val="28"/>
        </w:rPr>
        <w:t xml:space="preserve"> (Armstrong &amp; Taylor, 2014; Hiatt, 2006)</w:t>
      </w:r>
      <w:r>
        <w:rPr>
          <w:rFonts w:ascii="Sakkal Majalla" w:hAnsi="Sakkal Majalla" w:cs="Sakkal Majalla" w:hint="cs"/>
          <w:sz w:val="28"/>
          <w:szCs w:val="28"/>
          <w:rtl/>
        </w:rPr>
        <w:t xml:space="preserve">. </w:t>
      </w:r>
      <w:r w:rsidRPr="000B5890">
        <w:rPr>
          <w:rFonts w:ascii="Sakkal Majalla" w:hAnsi="Sakkal Majalla" w:cs="Sakkal Majalla"/>
          <w:sz w:val="28"/>
          <w:szCs w:val="28"/>
          <w:rtl/>
        </w:rPr>
        <w:t>وتشمل هذه العملية مراحل متعددة تبدأ بتحديد الحاجة للتغيير وتحليل الوضع الراهن، مروراً بالتخطيط الدقيق وإشراك الأطراف المعنية، وانتهاءً بالتنفيذ والمتابعة والتقييم المستمر لضمان استدامة النتائج الإيجابية وتحقيق الأهداف الاستراتيجية للمنظمة</w:t>
      </w:r>
      <w:r w:rsidRPr="000B5890">
        <w:rPr>
          <w:rFonts w:ascii="Sakkal Majalla" w:hAnsi="Sakkal Majalla" w:cs="Sakkal Majalla"/>
          <w:sz w:val="28"/>
          <w:szCs w:val="28"/>
        </w:rPr>
        <w:t xml:space="preserve"> (Kotter, 2012).</w:t>
      </w:r>
    </w:p>
    <w:p w14:paraId="20903096" w14:textId="113610A3"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وتتعدد أبعاد إدارة التغيير لتشمل ثلاثة محاور رئيسية مترابطة ومتداخلة. أولاً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في الهيكل التنظيمي</w:t>
      </w:r>
      <w:r w:rsidRPr="000B5890">
        <w:rPr>
          <w:rFonts w:ascii="Sakkal Majalla" w:hAnsi="Sakkal Majalla" w:cs="Sakkal Majalla"/>
          <w:sz w:val="28"/>
          <w:szCs w:val="28"/>
          <w:rtl/>
        </w:rPr>
        <w:t>، والذي يشمل إعادة تصميم الهيكل الإداري، توزيع الأدوار والمسؤوليات، وتعديل السياسات والإجراءات بما يتناسب مع المتغيرات الجديدة. ثانياً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التكنولوجي</w:t>
      </w:r>
      <w:r w:rsidRPr="000B5890">
        <w:rPr>
          <w:rFonts w:ascii="Sakkal Majalla" w:hAnsi="Sakkal Majalla" w:cs="Sakkal Majalla"/>
          <w:sz w:val="28"/>
          <w:szCs w:val="28"/>
          <w:rtl/>
        </w:rPr>
        <w:t xml:space="preserve">، ويتمثل في تبني تقنيات وأدوات حديثة (كالذكاء الاصطناعي، إنترنت </w:t>
      </w:r>
      <w:r w:rsidRPr="000B5890">
        <w:rPr>
          <w:rFonts w:ascii="Sakkal Majalla" w:hAnsi="Sakkal Majalla" w:cs="Sakkal Majalla"/>
          <w:sz w:val="28"/>
          <w:szCs w:val="28"/>
          <w:rtl/>
        </w:rPr>
        <w:lastRenderedPageBreak/>
        <w:t>الأشياء، الحوسبة السحابية، وأنظمة المعلومات المتطورة</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بهدف تحسين الكفاءة والإنتاجية ورفع جودة الخدمات. ثالثاً</w:t>
      </w:r>
      <w:r>
        <w:rPr>
          <w:rFonts w:ascii="Sakkal Majalla" w:hAnsi="Sakkal Majalla" w:cs="Sakkal Majalla" w:hint="cs"/>
          <w:sz w:val="28"/>
          <w:szCs w:val="28"/>
          <w:rtl/>
        </w:rPr>
        <w:t>:</w:t>
      </w:r>
      <w:r w:rsidRPr="000B5890">
        <w:rPr>
          <w:rFonts w:ascii="Sakkal Majalla" w:hAnsi="Sakkal Majalla" w:cs="Sakkal Majalla"/>
          <w:sz w:val="28"/>
          <w:szCs w:val="28"/>
        </w:rPr>
        <w:t xml:space="preserve"> </w:t>
      </w:r>
      <w:r w:rsidRPr="000B5890">
        <w:rPr>
          <w:rFonts w:ascii="Sakkal Majalla" w:hAnsi="Sakkal Majalla" w:cs="Sakkal Majalla"/>
          <w:b/>
          <w:bCs/>
          <w:sz w:val="28"/>
          <w:szCs w:val="28"/>
          <w:rtl/>
        </w:rPr>
        <w:t>التغيير البشري</w:t>
      </w:r>
      <w:r w:rsidRPr="000B5890">
        <w:rPr>
          <w:rFonts w:ascii="Sakkal Majalla" w:hAnsi="Sakkal Majalla" w:cs="Sakkal Majalla"/>
          <w:sz w:val="28"/>
          <w:szCs w:val="28"/>
          <w:rtl/>
        </w:rPr>
        <w:t>، والذي يركز على تنمية مهارات وقدرات العاملين، تطوير ثقافة المنظمة، وتعزيز التفاعل الإيجابي بين الأفراد والمنظمة بما يضمن تحقيق الانسجام التنظيمي</w:t>
      </w:r>
      <w:r w:rsidRPr="000B5890">
        <w:rPr>
          <w:rFonts w:ascii="Sakkal Majalla" w:hAnsi="Sakkal Majalla" w:cs="Sakkal Majalla"/>
          <w:sz w:val="28"/>
          <w:szCs w:val="28"/>
        </w:rPr>
        <w:t xml:space="preserve"> (</w:t>
      </w:r>
      <w:proofErr w:type="spellStart"/>
      <w:r w:rsidRPr="000B5890">
        <w:rPr>
          <w:rFonts w:ascii="Sakkal Majalla" w:hAnsi="Sakkal Majalla" w:cs="Sakkal Majalla"/>
          <w:sz w:val="28"/>
          <w:szCs w:val="28"/>
        </w:rPr>
        <w:t>Bouckenooghe</w:t>
      </w:r>
      <w:proofErr w:type="spellEnd"/>
      <w:r w:rsidRPr="000B5890">
        <w:rPr>
          <w:rFonts w:ascii="Sakkal Majalla" w:hAnsi="Sakkal Majalla" w:cs="Sakkal Majalla"/>
          <w:sz w:val="28"/>
          <w:szCs w:val="28"/>
        </w:rPr>
        <w:t>, 2021; Al-Hussein &amp; Al Salim, 2023; Shaik et al., 2024).</w:t>
      </w:r>
    </w:p>
    <w:p w14:paraId="56A4ABE7" w14:textId="6228F363"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ومن جهة أخرى، يُعد </w:t>
      </w:r>
      <w:r w:rsidRPr="000B5890">
        <w:rPr>
          <w:rFonts w:ascii="Sakkal Majalla" w:hAnsi="Sakkal Majalla" w:cs="Sakkal Majalla"/>
          <w:b/>
          <w:bCs/>
          <w:sz w:val="28"/>
          <w:szCs w:val="28"/>
          <w:rtl/>
        </w:rPr>
        <w:t>أداء العاملين</w:t>
      </w:r>
      <w:r w:rsidRPr="000B5890">
        <w:rPr>
          <w:rFonts w:ascii="Sakkal Majalla" w:hAnsi="Sakkal Majalla" w:cs="Sakkal Majalla"/>
          <w:sz w:val="28"/>
          <w:szCs w:val="28"/>
          <w:rtl/>
        </w:rPr>
        <w:t xml:space="preserve"> أحد أهم المؤشرات الجوهرية التي تعكس مدى فاعلية المنظمة وكفاءتها في تحقيق أهدافها الاستراتيجية. ويشمل الأداء الوظيفي مجموعة من الأبعاد المترابطة، أبرزها: الكفاءة في تنفيذ المهام بدقة وجودة عالية، الإنتاجية والقدرة على إنجاز الأعمال بكفاءة زمنية، الرضا الوظيفي الذي يعكس مدى شعور العاملين بالارتياح تجاه بيئة العمل وظروفه، والالتزام المؤسسي الذي يمثل درجة ارتباط العاملين بمؤسساتهم واستعدادهم لبذل جهد إضافي لتحقيق نجاحها. ويُعتبر الأداء العالي للعاملين محركاً رئيسياً لتحسين جودة الخدمات، وزيادة رضا العملاء، وتعزيز السمعة التنافسية للمنظمة </w:t>
      </w:r>
      <w:r w:rsidRPr="000B5890">
        <w:rPr>
          <w:rFonts w:ascii="Sakkal Majalla" w:hAnsi="Sakkal Majalla" w:cs="Sakkal Majalla"/>
          <w:sz w:val="28"/>
          <w:szCs w:val="28"/>
        </w:rPr>
        <w:t>(Armstrong, 2020; Meyer &amp; Allen, 1997; De Vries, et al., 2020).</w:t>
      </w:r>
    </w:p>
    <w:p w14:paraId="0663ACB7" w14:textId="1DE0D85B" w:rsidR="000B5890" w:rsidRPr="000B5890" w:rsidRDefault="000B5890" w:rsidP="000D2CA1">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وفي سياق التحولات العالمية والإقليمية، شهدت المملكة العربية السعودية خلال السنوات الأخيرة نقلة نوعية غير مسبوقة بموجب رؤية المملكة 2030، التي تهدف إلى تنويع مصادر الاقتصاد، ورفع كفاءة القطاع العام، وتحسين جودة الخدمات المقدمة للمواطنين والمقيمين. وقد انعكست هذه الرؤية الطموحة في العديد من القطاعات الحيوية، وعلى رأسها قطاع المياه، حيث تم إحداث تغييرات جذرية في هيكله التنظيمي وتشغيله من خلال دمج المديريات العامة للمياه مع شركة المياه الوطنية في تحول استراتيجي شامل (القحطاني، </w:t>
      </w:r>
      <w:r w:rsidR="000D2CA1">
        <w:rPr>
          <w:rFonts w:ascii="Sakkal Majalla" w:hAnsi="Sakkal Majalla" w:cs="Sakkal Majalla" w:hint="cs"/>
          <w:sz w:val="28"/>
          <w:szCs w:val="28"/>
          <w:rtl/>
        </w:rPr>
        <w:t>2020)</w:t>
      </w:r>
      <w:proofErr w:type="gramStart"/>
      <w:r w:rsidR="000D2CA1">
        <w:rPr>
          <w:rFonts w:ascii="Sakkal Majalla" w:hAnsi="Sakkal Majalla" w:cs="Sakkal Majalla" w:hint="cs"/>
          <w:sz w:val="28"/>
          <w:szCs w:val="28"/>
          <w:rtl/>
        </w:rPr>
        <w:t>،</w:t>
      </w:r>
      <w:r w:rsidR="000D2CA1">
        <w:rPr>
          <w:rFonts w:ascii="Sakkal Majalla" w:hAnsi="Sakkal Majalla" w:cs="Sakkal Majalla"/>
          <w:sz w:val="28"/>
          <w:szCs w:val="28"/>
        </w:rPr>
        <w:t>.(</w:t>
      </w:r>
      <w:proofErr w:type="gramEnd"/>
      <w:r w:rsidRPr="000B5890">
        <w:rPr>
          <w:rFonts w:ascii="Sakkal Majalla" w:hAnsi="Sakkal Majalla" w:cs="Sakkal Majalla"/>
          <w:sz w:val="28"/>
          <w:szCs w:val="28"/>
        </w:rPr>
        <w:t>Al-Saidi et al., 2021</w:t>
      </w:r>
      <w:r w:rsidR="000D2CA1">
        <w:rPr>
          <w:rFonts w:ascii="Sakkal Majalla" w:hAnsi="Sakkal Majalla" w:cs="Sakkal Majalla"/>
          <w:sz w:val="28"/>
          <w:szCs w:val="28"/>
        </w:rPr>
        <w:t xml:space="preserve">) </w:t>
      </w:r>
    </w:p>
    <w:p w14:paraId="38E59C42"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ويُمثل قطاع المياه في المملكة رافداً رئيسياً وحيوياً، حيث تضطلع شركة المياه الوطنية -بعد دمج المديريات العامة للمياه- بمسؤولية توزيع المياه على مستوى الدولة، سواء عبر الشبكات الأرضية أو من خلال نقاط تعبئة الصهاريج، مما يجعلها الجهة الوحيدة والرئيسية المسؤولة عن توفير هذه الخدمة الحيوية للمواطنين والمقيمين في جميع مناطق المملكة</w:t>
      </w:r>
      <w:r w:rsidRPr="000B5890">
        <w:rPr>
          <w:rFonts w:ascii="Sakkal Majalla" w:hAnsi="Sakkal Majalla" w:cs="Sakkal Majalla"/>
          <w:sz w:val="28"/>
          <w:szCs w:val="28"/>
        </w:rPr>
        <w:t xml:space="preserve"> (NWC, 2021).</w:t>
      </w:r>
    </w:p>
    <w:p w14:paraId="5BA85728"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 xml:space="preserve">وقد صاحب عملية الدمج هذه تغييرات جوهرية في مختلف جوانب العمل؛ حيث تم إعادة هيكلة التنظيم الإداري بشكل كامل، مما أدى إلى إعادة توزيع المهام والمسؤوليات بين الإدارات المختلفة، وتعديل السياسات والإجراءات الداخلية لمواكبة الهيكل الجديد. كما تم تبني أنظمة تكنولوجية حديثة ومتطورة، بما في ذلك أنظمة المعلومات المتكاملة، وأدوات التحليل الرقمي، وتقنيات التشغيل عن بُعد، مما تطلب من العاملين اكتساب مهارات جديدة </w:t>
      </w:r>
      <w:r w:rsidRPr="000B5890">
        <w:rPr>
          <w:rFonts w:ascii="Sakkal Majalla" w:hAnsi="Sakkal Majalla" w:cs="Sakkal Majalla"/>
          <w:sz w:val="28"/>
          <w:szCs w:val="28"/>
          <w:rtl/>
        </w:rPr>
        <w:lastRenderedPageBreak/>
        <w:t>والتكيف مع بيئات عمل رقمية متطورة. بالإضافة إلى ذلك، طالت التغييرات الجانب البشري من خلال تطوير برامج التدريب والتأهيل، وتعديل ثقافة العمل التنظيمية، وتعزيز مفاهيم التميز المؤسسي والشفافية (القحطاني، 2020</w:t>
      </w:r>
      <w:r w:rsidRPr="000B5890">
        <w:rPr>
          <w:rFonts w:ascii="Sakkal Majalla" w:hAnsi="Sakkal Majalla" w:cs="Sakkal Majalla"/>
          <w:sz w:val="28"/>
          <w:szCs w:val="28"/>
        </w:rPr>
        <w:t>; Al-Hussein &amp; Al Salim, 2023).</w:t>
      </w:r>
    </w:p>
    <w:p w14:paraId="642488CC" w14:textId="1A721F5B"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ومع أهمية هذه التغييرات الاستراتيجية، إلا أنها حملت معها العديد من التحديات التي واجهت العاملين في شركة المياه الوطنية. فقد أظهرت بعض الدراسات الأولية أن عدم إدارة هذه التغييرات بشكل فعّال قد يؤدي إلى ظهور مقاومة داخلية من جانب العاملين، وانخفاض مستويات الرضا الوظيفي، وتراجع في الإنتاجية، وزيادة معدلات الغياب أو دوران العمل، مما ينعكس سلباً على جودة الخدمات المقدمة للمستفيدين</w:t>
      </w:r>
      <w:r w:rsidRPr="000B5890">
        <w:rPr>
          <w:rFonts w:ascii="Sakkal Majalla" w:hAnsi="Sakkal Majalla" w:cs="Sakkal Majalla"/>
          <w:sz w:val="28"/>
          <w:szCs w:val="28"/>
        </w:rPr>
        <w:t xml:space="preserve"> (</w:t>
      </w:r>
      <w:proofErr w:type="spellStart"/>
      <w:r w:rsidRPr="000B5890">
        <w:rPr>
          <w:rFonts w:ascii="Sakkal Majalla" w:hAnsi="Sakkal Majalla" w:cs="Sakkal Majalla"/>
          <w:sz w:val="28"/>
          <w:szCs w:val="28"/>
        </w:rPr>
        <w:t>Barhoom</w:t>
      </w:r>
      <w:proofErr w:type="spellEnd"/>
      <w:r w:rsidRPr="000B5890">
        <w:rPr>
          <w:rFonts w:ascii="Sakkal Majalla" w:hAnsi="Sakkal Majalla" w:cs="Sakkal Majalla"/>
          <w:sz w:val="28"/>
          <w:szCs w:val="28"/>
        </w:rPr>
        <w:t xml:space="preserve"> et al., 2022; Shaik et al., 2024). </w:t>
      </w:r>
      <w:r w:rsidR="000D2CA1">
        <w:rPr>
          <w:rFonts w:ascii="Sakkal Majalla" w:hAnsi="Sakkal Majalla" w:cs="Sakkal Majalla" w:hint="cs"/>
          <w:sz w:val="28"/>
          <w:szCs w:val="28"/>
          <w:rtl/>
        </w:rPr>
        <w:t xml:space="preserve"> </w:t>
      </w:r>
      <w:r w:rsidRPr="000B5890">
        <w:rPr>
          <w:rFonts w:ascii="Sakkal Majalla" w:hAnsi="Sakkal Majalla" w:cs="Sakkal Majalla"/>
          <w:sz w:val="28"/>
          <w:szCs w:val="28"/>
          <w:rtl/>
        </w:rPr>
        <w:t>ولذلك، أصبح من الضروري دراسة وتحليل العلاقة بين استراتيجيات إدارة التغيير وأداء العاملين في هذا السياق الفريد، لضمان نجاح التحولات التنظيمية وتحقيق الأهداف الاستراتيجية للمنظمة</w:t>
      </w:r>
      <w:r w:rsidRPr="000B5890">
        <w:rPr>
          <w:rFonts w:ascii="Sakkal Majalla" w:hAnsi="Sakkal Majalla" w:cs="Sakkal Majalla"/>
          <w:sz w:val="28"/>
          <w:szCs w:val="28"/>
        </w:rPr>
        <w:t>.</w:t>
      </w:r>
    </w:p>
    <w:p w14:paraId="68A0F032" w14:textId="77777777" w:rsidR="000B5890" w:rsidRPr="000B5890" w:rsidRDefault="000B5890" w:rsidP="000B5890">
      <w:pPr>
        <w:spacing w:line="360" w:lineRule="auto"/>
        <w:jc w:val="both"/>
        <w:rPr>
          <w:rFonts w:ascii="Sakkal Majalla" w:hAnsi="Sakkal Majalla" w:cs="Sakkal Majalla"/>
          <w:sz w:val="28"/>
          <w:szCs w:val="28"/>
        </w:rPr>
      </w:pPr>
      <w:r w:rsidRPr="000B5890">
        <w:rPr>
          <w:rFonts w:ascii="Sakkal Majalla" w:hAnsi="Sakkal Majalla" w:cs="Sakkal Majalla"/>
          <w:sz w:val="28"/>
          <w:szCs w:val="28"/>
          <w:rtl/>
        </w:rPr>
        <w:t>كما أن تطبيق نموذج "عقد الإدارة</w:t>
      </w:r>
      <w:r w:rsidRPr="000B5890">
        <w:rPr>
          <w:rFonts w:ascii="Sakkal Majalla" w:hAnsi="Sakkal Majalla" w:cs="Sakkal Majalla"/>
          <w:sz w:val="28"/>
          <w:szCs w:val="28"/>
        </w:rPr>
        <w:t xml:space="preserve">" (Management Contract) </w:t>
      </w:r>
      <w:r w:rsidRPr="000B5890">
        <w:rPr>
          <w:rFonts w:ascii="Sakkal Majalla" w:hAnsi="Sakkal Majalla" w:cs="Sakkal Majalla"/>
          <w:sz w:val="28"/>
          <w:szCs w:val="28"/>
          <w:rtl/>
        </w:rPr>
        <w:t>مع شركات عالمية متخصصة في تشغيل خدمات المياه -مثل شركة "</w:t>
      </w:r>
      <w:proofErr w:type="spellStart"/>
      <w:r w:rsidRPr="000B5890">
        <w:rPr>
          <w:rFonts w:ascii="Sakkal Majalla" w:hAnsi="Sakkal Majalla" w:cs="Sakkal Majalla"/>
          <w:sz w:val="28"/>
          <w:szCs w:val="28"/>
          <w:rtl/>
        </w:rPr>
        <w:t>أكواليا</w:t>
      </w:r>
      <w:proofErr w:type="spellEnd"/>
      <w:r w:rsidRPr="000B5890">
        <w:rPr>
          <w:rFonts w:ascii="Sakkal Majalla" w:hAnsi="Sakkal Majalla" w:cs="Sakkal Majalla"/>
          <w:sz w:val="28"/>
          <w:szCs w:val="28"/>
        </w:rPr>
        <w:t>" (</w:t>
      </w:r>
      <w:proofErr w:type="spellStart"/>
      <w:r w:rsidRPr="000B5890">
        <w:rPr>
          <w:rFonts w:ascii="Sakkal Majalla" w:hAnsi="Sakkal Majalla" w:cs="Sakkal Majalla"/>
          <w:sz w:val="28"/>
          <w:szCs w:val="28"/>
        </w:rPr>
        <w:t>Aqualia</w:t>
      </w:r>
      <w:proofErr w:type="spellEnd"/>
      <w:r w:rsidRPr="000B5890">
        <w:rPr>
          <w:rFonts w:ascii="Sakkal Majalla" w:hAnsi="Sakkal Majalla" w:cs="Sakkal Majalla"/>
          <w:sz w:val="28"/>
          <w:szCs w:val="28"/>
        </w:rPr>
        <w:t xml:space="preserve">) </w:t>
      </w:r>
      <w:r w:rsidRPr="000B5890">
        <w:rPr>
          <w:rFonts w:ascii="Sakkal Majalla" w:hAnsi="Sakkal Majalla" w:cs="Sakkal Majalla"/>
          <w:sz w:val="28"/>
          <w:szCs w:val="28"/>
          <w:rtl/>
        </w:rPr>
        <w:t>و"فيوليا</w:t>
      </w:r>
      <w:r w:rsidRPr="000B5890">
        <w:rPr>
          <w:rFonts w:ascii="Sakkal Majalla" w:hAnsi="Sakkal Majalla" w:cs="Sakkal Majalla"/>
          <w:sz w:val="28"/>
          <w:szCs w:val="28"/>
        </w:rPr>
        <w:t xml:space="preserve">" (Veolia)- </w:t>
      </w:r>
      <w:r w:rsidRPr="000B5890">
        <w:rPr>
          <w:rFonts w:ascii="Sakkal Majalla" w:hAnsi="Sakkal Majalla" w:cs="Sakkal Majalla"/>
          <w:sz w:val="28"/>
          <w:szCs w:val="28"/>
          <w:rtl/>
        </w:rPr>
        <w:t>يعد تجربة رائدة في المنطقة، حيث يتم بموجبه نقل خبرات إدارة وتشغيل المرافق لأطراف خارجية مع احتفاظ الشركة الوطنية بالملكية والإشراف الاستراتيجي. وقد أضافت هذه التجربة بعداً آخر من التحديات المتعلقة بتنسيق العمل مع أطراف خارجية، وتباين الثقافات التنظيمية، وتوحيد إجراءات التشغيل وفق أفضل الممارسات العالمية</w:t>
      </w:r>
      <w:r w:rsidRPr="000B5890">
        <w:rPr>
          <w:rFonts w:ascii="Sakkal Majalla" w:hAnsi="Sakkal Majalla" w:cs="Sakkal Majalla"/>
          <w:sz w:val="28"/>
          <w:szCs w:val="28"/>
        </w:rPr>
        <w:t xml:space="preserve"> (World Bank, 2006; NWC, 2021).</w:t>
      </w:r>
    </w:p>
    <w:p w14:paraId="7B21BCFF" w14:textId="695BA662" w:rsidR="000B5890" w:rsidRDefault="000B5890" w:rsidP="006E6823">
      <w:pPr>
        <w:spacing w:line="360" w:lineRule="auto"/>
        <w:jc w:val="both"/>
        <w:rPr>
          <w:rFonts w:ascii="Sakkal Majalla" w:hAnsi="Sakkal Majalla" w:cs="Sakkal Majalla"/>
          <w:sz w:val="28"/>
          <w:szCs w:val="28"/>
          <w:rtl/>
        </w:rPr>
      </w:pPr>
      <w:r w:rsidRPr="000B5890">
        <w:rPr>
          <w:rFonts w:ascii="Sakkal Majalla" w:hAnsi="Sakkal Majalla" w:cs="Sakkal Majalla"/>
          <w:sz w:val="28"/>
          <w:szCs w:val="28"/>
          <w:rtl/>
        </w:rPr>
        <w:t>وعليه، تأتي هذه الدراسة في وقت بالغ الأهمية لتسليط الضوء على تجربة شركة المياه الوطنية في المملكة العربية السعودية، واستكشاف أثر استراتيجيات إدارة التغيير بأبعادها الثلاثة (التنظيمي، التكنولوجي، البشري) على أداء العاملين، مع اختبار الدور المعدل الذي تلعبه ممارسات الإدارة (القيادة، التواصل، والمشاركة في اتخاذ القرار) في تعزيز أو إعاقة هذه العلاقة</w:t>
      </w:r>
      <w:r w:rsidRPr="000B5890">
        <w:rPr>
          <w:rFonts w:ascii="Sakkal Majalla" w:hAnsi="Sakkal Majalla" w:cs="Sakkal Majalla"/>
          <w:sz w:val="28"/>
          <w:szCs w:val="28"/>
        </w:rPr>
        <w:t xml:space="preserve">. </w:t>
      </w:r>
      <w:r w:rsidRPr="000B5890">
        <w:rPr>
          <w:rFonts w:ascii="Sakkal Majalla" w:hAnsi="Sakkal Majalla" w:cs="Sakkal Majalla"/>
          <w:sz w:val="28"/>
          <w:szCs w:val="28"/>
          <w:rtl/>
        </w:rPr>
        <w:t>وتستمد الدراسة أهميتها العلمية من كونها من الدراسات القليلة -إن لم تكن الأولى- التي تتناول هذا السياق التنظيمي الفريد في المملكة، مما يسهم في سد فجوة بحثية واضحة في الأدبيات العلمية، وتقديم إطار تحليلي شامل يمكن الاستفادة منه في دراسات مستقبلية مماثلة</w:t>
      </w:r>
      <w:r w:rsidRPr="000B5890">
        <w:rPr>
          <w:rFonts w:ascii="Sakkal Majalla" w:hAnsi="Sakkal Majalla" w:cs="Sakkal Majalla"/>
          <w:sz w:val="28"/>
          <w:szCs w:val="28"/>
        </w:rPr>
        <w:t>.</w:t>
      </w:r>
    </w:p>
    <w:p w14:paraId="3B11624C" w14:textId="77777777" w:rsidR="00F261ED" w:rsidRDefault="00F261ED" w:rsidP="006E6823">
      <w:pPr>
        <w:spacing w:line="360" w:lineRule="auto"/>
        <w:jc w:val="both"/>
        <w:rPr>
          <w:rFonts w:ascii="Sakkal Majalla" w:hAnsi="Sakkal Majalla" w:cs="Sakkal Majalla"/>
          <w:sz w:val="28"/>
          <w:szCs w:val="28"/>
          <w:rtl/>
        </w:rPr>
      </w:pPr>
    </w:p>
    <w:p w14:paraId="24F4CB2A" w14:textId="77777777" w:rsidR="00F261ED" w:rsidRPr="00BF3C77" w:rsidRDefault="00F261ED" w:rsidP="006E6823">
      <w:pPr>
        <w:spacing w:line="360" w:lineRule="auto"/>
        <w:jc w:val="both"/>
        <w:rPr>
          <w:rFonts w:ascii="Sakkal Majalla" w:hAnsi="Sakkal Majalla" w:cs="Sakkal Majalla"/>
          <w:sz w:val="28"/>
          <w:szCs w:val="28"/>
          <w:rtl/>
        </w:rPr>
      </w:pPr>
    </w:p>
    <w:p w14:paraId="388FB9FC" w14:textId="03FD8300" w:rsidR="00B34757" w:rsidRPr="00E4495C" w:rsidRDefault="00787199" w:rsidP="00787199">
      <w:pPr>
        <w:spacing w:line="360" w:lineRule="auto"/>
        <w:outlineLvl w:val="1"/>
        <w:rPr>
          <w:rFonts w:ascii="Sakkal Majalla" w:eastAsia="Calibri" w:hAnsi="Sakkal Majalla" w:cs="Sakkal Majalla"/>
          <w:b/>
          <w:bCs/>
          <w:kern w:val="0"/>
          <w:sz w:val="36"/>
          <w:szCs w:val="36"/>
          <w:rtl/>
          <w:lang w:bidi="ar-EG"/>
          <w14:ligatures w14:val="none"/>
        </w:rPr>
      </w:pPr>
      <w:bookmarkStart w:id="10" w:name="_Toc236092561"/>
      <w:r>
        <w:rPr>
          <w:rFonts w:ascii="Sakkal Majalla" w:eastAsia="Calibri" w:hAnsi="Sakkal Majalla" w:cs="Sakkal Majalla" w:hint="cs"/>
          <w:b/>
          <w:bCs/>
          <w:kern w:val="0"/>
          <w:sz w:val="36"/>
          <w:szCs w:val="36"/>
          <w:rtl/>
          <w:lang w:bidi="ar-EG"/>
          <w14:ligatures w14:val="none"/>
        </w:rPr>
        <w:lastRenderedPageBreak/>
        <w:t>1</w:t>
      </w:r>
      <w:r w:rsidR="00E4495C">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2</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مشكلة الدراسة</w:t>
      </w:r>
      <w:bookmarkEnd w:id="10"/>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إلى أن استراتيجيات إدارة التغيير الفعالة تؤثر 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w:t>
      </w:r>
      <w:proofErr w:type="spellStart"/>
      <w:r w:rsidRPr="00B34757">
        <w:rPr>
          <w:rFonts w:ascii="Sakkal Majalla" w:hAnsi="Sakkal Majalla" w:cs="Sakkal Majalla"/>
          <w:sz w:val="28"/>
          <w:szCs w:val="28"/>
          <w:lang w:bidi="ar-EG"/>
        </w:rPr>
        <w:t>Barhoom</w:t>
      </w:r>
      <w:proofErr w:type="spellEnd"/>
      <w:r w:rsidRPr="00B34757">
        <w:rPr>
          <w:rFonts w:ascii="Sakkal Majalla" w:hAnsi="Sakkal Majalla" w:cs="Sakkal Majalla"/>
          <w:sz w:val="28"/>
          <w:szCs w:val="28"/>
          <w:lang w:bidi="ar-EG"/>
        </w:rPr>
        <w:t xml:space="preserve">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786086AD" w14:textId="21F2C010" w:rsidR="00184EF5" w:rsidRDefault="00F26E0D" w:rsidP="00184EF5">
      <w:pPr>
        <w:spacing w:line="360" w:lineRule="auto"/>
        <w:jc w:val="both"/>
        <w:rPr>
          <w:rFonts w:ascii="Sakkal Majalla" w:hAnsi="Sakkal Majalla" w:cs="Sakkal Majalla"/>
          <w:sz w:val="28"/>
          <w:szCs w:val="28"/>
          <w:rtl/>
          <w:lang w:bidi="ar-EG"/>
        </w:rPr>
      </w:pPr>
      <w:r w:rsidRPr="00F26E0D">
        <w:rPr>
          <w:rFonts w:ascii="Sakkal Majalla" w:hAnsi="Sakkal Majalla" w:cs="Sakkal Majalla"/>
          <w:sz w:val="28"/>
          <w:szCs w:val="28"/>
          <w:rtl/>
        </w:rPr>
        <w:t>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w:t>
      </w:r>
      <w:r w:rsidR="00A57925">
        <w:rPr>
          <w:rFonts w:ascii="Sakkal Majalla" w:hAnsi="Sakkal Majalla" w:cs="Sakkal Majalla" w:hint="cs"/>
          <w:sz w:val="28"/>
          <w:szCs w:val="28"/>
          <w:rtl/>
        </w:rPr>
        <w:t xml:space="preserve">ً </w:t>
      </w:r>
      <w:r w:rsidRPr="00F26E0D">
        <w:rPr>
          <w:rFonts w:ascii="Sakkal Majalla" w:hAnsi="Sakkal Majalla" w:cs="Sakkal Majalla"/>
          <w:sz w:val="28"/>
          <w:szCs w:val="28"/>
          <w:rtl/>
        </w:rPr>
        <w:t xml:space="preserve">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w:t>
      </w:r>
      <w:r w:rsidR="00184EF5">
        <w:rPr>
          <w:rFonts w:ascii="Sakkal Majalla" w:hAnsi="Sakkal Majalla" w:cs="Sakkal Majalla" w:hint="cs"/>
          <w:sz w:val="28"/>
          <w:szCs w:val="28"/>
          <w:rtl/>
        </w:rPr>
        <w:t xml:space="preserve">ن </w:t>
      </w:r>
      <w:r w:rsidR="00BF3C77" w:rsidRPr="00BF3C77">
        <w:rPr>
          <w:rFonts w:ascii="Sakkal Majalla" w:hAnsi="Sakkal Majalla" w:cs="Sakkal Majalla"/>
          <w:sz w:val="28"/>
          <w:szCs w:val="28"/>
          <w:rtl/>
        </w:rPr>
        <w:t>ومدى تقبلهم للتغييرات الإدارية</w:t>
      </w:r>
      <w:r w:rsidR="003339DF">
        <w:rPr>
          <w:rFonts w:ascii="Sakkal Majalla" w:hAnsi="Sakkal Majalla" w:cs="Sakkal Majalla" w:hint="cs"/>
          <w:sz w:val="28"/>
          <w:szCs w:val="28"/>
          <w:rtl/>
        </w:rPr>
        <w:t>،</w:t>
      </w:r>
      <w:r w:rsidR="00BF3C77" w:rsidRPr="00BF3C77">
        <w:rPr>
          <w:rFonts w:ascii="Sakkal Majalla" w:hAnsi="Sakkal Majalla" w:cs="Sakkal Majalla"/>
          <w:sz w:val="28"/>
          <w:szCs w:val="28"/>
          <w:rtl/>
        </w:rPr>
        <w:t xml:space="preserve"> </w:t>
      </w:r>
      <w:r w:rsidR="00184EF5" w:rsidRPr="00BF3C77">
        <w:rPr>
          <w:rFonts w:ascii="Sakkal Majalla" w:hAnsi="Sakkal Majalla" w:cs="Sakkal Majalla"/>
          <w:sz w:val="28"/>
          <w:szCs w:val="28"/>
          <w:rtl/>
        </w:rPr>
        <w:t>خاصة في ظل تطبيق عقد إدارة</w:t>
      </w:r>
      <w:r w:rsidR="00184EF5" w:rsidRPr="00BF3C77">
        <w:rPr>
          <w:rFonts w:ascii="Sakkal Majalla" w:hAnsi="Sakkal Majalla" w:cs="Sakkal Majalla" w:hint="cs"/>
          <w:sz w:val="28"/>
          <w:szCs w:val="28"/>
          <w:rtl/>
        </w:rPr>
        <w:t>،</w:t>
      </w:r>
      <w:r w:rsidR="00184EF5">
        <w:rPr>
          <w:rFonts w:ascii="Sakkal Majalla" w:hAnsi="Sakkal Majalla" w:cs="Sakkal Majalla" w:hint="cs"/>
          <w:sz w:val="28"/>
          <w:szCs w:val="28"/>
          <w:rtl/>
        </w:rPr>
        <w:t xml:space="preserve"> وهذه المؤشرات </w:t>
      </w:r>
      <w:r w:rsidR="006E6823" w:rsidRPr="006E6823">
        <w:rPr>
          <w:rFonts w:ascii="Sakkal Majalla" w:hAnsi="Sakkal Majalla" w:cs="Sakkal Majalla"/>
          <w:sz w:val="28"/>
          <w:szCs w:val="28"/>
          <w:rtl/>
        </w:rPr>
        <w:t xml:space="preserve">تدعم وجود تحديات حقيقية تؤثر على أداء العاملين، حيث تشير تقارير الأداء الداخلية إلى ارتفاع معدلات التغيب غير المبرر في بعض الإدارات، وتراجع مؤشرات الإنتاجية خلال الأشهر الأولى من التطبيق، إلى جانب زيادة ملحوظة في شكاوى العملاء وارتفاع معدلات الاستقالات والتحويلات الداخلية، خاصة في المواقع التي </w:t>
      </w:r>
      <w:r w:rsidR="006E6823" w:rsidRPr="006E6823">
        <w:rPr>
          <w:rFonts w:ascii="Sakkal Majalla" w:hAnsi="Sakkal Majalla" w:cs="Sakkal Majalla"/>
          <w:sz w:val="28"/>
          <w:szCs w:val="28"/>
          <w:rtl/>
        </w:rPr>
        <w:lastRenderedPageBreak/>
        <w:t>شهدت تغييرات إدارية جذرية</w:t>
      </w:r>
      <w:r w:rsidR="006E6823" w:rsidRPr="006E6823">
        <w:rPr>
          <w:rFonts w:ascii="Sakkal Majalla" w:hAnsi="Sakkal Majalla" w:cs="Sakkal Majalla"/>
          <w:sz w:val="28"/>
          <w:szCs w:val="28"/>
        </w:rPr>
        <w:t xml:space="preserve"> (De Vries, </w:t>
      </w:r>
      <w:proofErr w:type="spellStart"/>
      <w:r w:rsidR="006E6823" w:rsidRPr="006E6823">
        <w:rPr>
          <w:rFonts w:ascii="Sakkal Majalla" w:hAnsi="Sakkal Majalla" w:cs="Sakkal Majalla"/>
          <w:sz w:val="28"/>
          <w:szCs w:val="28"/>
        </w:rPr>
        <w:t>Tummers</w:t>
      </w:r>
      <w:proofErr w:type="spellEnd"/>
      <w:r w:rsidR="006E6823" w:rsidRPr="006E6823">
        <w:rPr>
          <w:rFonts w:ascii="Sakkal Majalla" w:hAnsi="Sakkal Majalla" w:cs="Sakkal Majalla"/>
          <w:sz w:val="28"/>
          <w:szCs w:val="28"/>
        </w:rPr>
        <w:t xml:space="preserve">, &amp; Bekkers, 2020; Shaik et al., 2024). </w:t>
      </w:r>
      <w:r w:rsidR="006E6823" w:rsidRPr="006E6823">
        <w:rPr>
          <w:rFonts w:ascii="Sakkal Majalla" w:hAnsi="Sakkal Majalla" w:cs="Sakkal Majalla"/>
          <w:sz w:val="28"/>
          <w:szCs w:val="28"/>
          <w:rtl/>
        </w:rPr>
        <w:t xml:space="preserve">كما رصدت الملاحظات الميدانية مظاهر مقاومة للتغيير تمثلت في تردد بعض الموظفين في الالتزام بالسياسات الجديدة، وانخفاض الإقبال على برامج التدريب المصاحبة لعملية التغيير عن المستهدف، وظهور سلوكيات تنظيمية سلبية كنقص التعاون بين الإدارات وضعف الروح </w:t>
      </w:r>
      <w:proofErr w:type="gramStart"/>
      <w:r w:rsidR="006E6823" w:rsidRPr="006E6823">
        <w:rPr>
          <w:rFonts w:ascii="Sakkal Majalla" w:hAnsi="Sakkal Majalla" w:cs="Sakkal Majalla"/>
          <w:sz w:val="28"/>
          <w:szCs w:val="28"/>
          <w:rtl/>
        </w:rPr>
        <w:t>المعنوية</w:t>
      </w:r>
      <w:r w:rsidR="006E6823" w:rsidRPr="006E6823">
        <w:rPr>
          <w:rFonts w:ascii="Sakkal Majalla" w:hAnsi="Sakkal Majalla" w:cs="Sakkal Majalla"/>
          <w:sz w:val="28"/>
          <w:szCs w:val="28"/>
        </w:rPr>
        <w:t xml:space="preserve"> </w:t>
      </w:r>
      <w:r w:rsidR="00184EF5">
        <w:rPr>
          <w:rFonts w:ascii="Sakkal Majalla" w:hAnsi="Sakkal Majalla" w:cs="Sakkal Majalla"/>
          <w:sz w:val="28"/>
          <w:szCs w:val="28"/>
        </w:rPr>
        <w:t>.</w:t>
      </w:r>
      <w:proofErr w:type="gramEnd"/>
      <w:r w:rsidR="006E6823" w:rsidRPr="006E6823">
        <w:rPr>
          <w:rFonts w:ascii="Sakkal Majalla" w:hAnsi="Sakkal Majalla" w:cs="Sakkal Majalla"/>
          <w:sz w:val="28"/>
          <w:szCs w:val="28"/>
        </w:rPr>
        <w:t>(</w:t>
      </w:r>
      <w:proofErr w:type="spellStart"/>
      <w:r w:rsidR="006E6823" w:rsidRPr="006E6823">
        <w:rPr>
          <w:rFonts w:ascii="Sakkal Majalla" w:hAnsi="Sakkal Majalla" w:cs="Sakkal Majalla"/>
          <w:sz w:val="28"/>
          <w:szCs w:val="28"/>
        </w:rPr>
        <w:t>Barhoom</w:t>
      </w:r>
      <w:proofErr w:type="spellEnd"/>
      <w:r w:rsidR="006E6823" w:rsidRPr="006E6823">
        <w:rPr>
          <w:rFonts w:ascii="Sakkal Majalla" w:hAnsi="Sakkal Majalla" w:cs="Sakkal Majalla"/>
          <w:sz w:val="28"/>
          <w:szCs w:val="28"/>
        </w:rPr>
        <w:t xml:space="preserve"> et al., 2022; </w:t>
      </w:r>
      <w:proofErr w:type="spellStart"/>
      <w:r w:rsidR="006E6823" w:rsidRPr="006E6823">
        <w:rPr>
          <w:rFonts w:ascii="Sakkal Majalla" w:hAnsi="Sakkal Majalla" w:cs="Sakkal Majalla"/>
          <w:sz w:val="28"/>
          <w:szCs w:val="28"/>
        </w:rPr>
        <w:t>Bouckenooghe</w:t>
      </w:r>
      <w:proofErr w:type="spellEnd"/>
      <w:r w:rsidR="006E6823" w:rsidRPr="006E6823">
        <w:rPr>
          <w:rFonts w:ascii="Sakkal Majalla" w:hAnsi="Sakkal Majalla" w:cs="Sakkal Majalla"/>
          <w:sz w:val="28"/>
          <w:szCs w:val="28"/>
        </w:rPr>
        <w:t>, 20</w:t>
      </w:r>
      <w:r w:rsidR="00184EF5">
        <w:rPr>
          <w:rFonts w:ascii="Sakkal Majalla" w:hAnsi="Sakkal Majalla" w:cs="Sakkal Majalla"/>
          <w:sz w:val="28"/>
          <w:szCs w:val="28"/>
        </w:rPr>
        <w:t xml:space="preserve">21) </w:t>
      </w:r>
    </w:p>
    <w:p w14:paraId="1060FE52" w14:textId="2A1B992B" w:rsidR="00BF3C77" w:rsidRPr="00BF3C77" w:rsidRDefault="00BF3C77" w:rsidP="00184EF5">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ويُقصد بـ عقد الإدارة</w:t>
      </w:r>
      <w:r w:rsidRPr="00BF3C77">
        <w:rPr>
          <w:rFonts w:ascii="Sakkal Majalla" w:hAnsi="Sakkal Majalla" w:cs="Sakkal Majalla"/>
          <w:sz w:val="28"/>
          <w:szCs w:val="28"/>
        </w:rPr>
        <w:t xml:space="preserve"> (Management Contract)</w:t>
      </w:r>
      <w:r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Pr="00BF3C77">
        <w:rPr>
          <w:rFonts w:ascii="Sakkal Majalla" w:hAnsi="Sakkal Majalla" w:cs="Sakkal Majalla"/>
          <w:sz w:val="28"/>
          <w:szCs w:val="28"/>
        </w:rPr>
        <w:t>(World Bank, 2006).</w:t>
      </w:r>
      <w:r w:rsidRPr="00BF3C77">
        <w:rPr>
          <w:rFonts w:ascii="Sakkal Majalla" w:hAnsi="Sakkal Majalla" w:cs="Sakkal Majalla" w:hint="cs"/>
          <w:sz w:val="28"/>
          <w:szCs w:val="28"/>
          <w:rtl/>
        </w:rPr>
        <w:t xml:space="preserve">. </w:t>
      </w:r>
      <w:r w:rsidRPr="00BF3C77">
        <w:rPr>
          <w:rFonts w:ascii="Sakkal Majalla" w:hAnsi="Sakkal Majalla" w:cs="Sakkal Majalla"/>
          <w:sz w:val="28"/>
          <w:szCs w:val="28"/>
          <w:rtl/>
        </w:rPr>
        <w:t xml:space="preserve">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w:t>
      </w:r>
      <w:proofErr w:type="spellStart"/>
      <w:r w:rsidRPr="00BF3C77">
        <w:rPr>
          <w:rFonts w:ascii="Sakkal Majalla" w:hAnsi="Sakkal Majalla" w:cs="Sakkal Majalla"/>
          <w:sz w:val="28"/>
          <w:szCs w:val="28"/>
          <w:rtl/>
        </w:rPr>
        <w:t>أكواليا</w:t>
      </w:r>
      <w:proofErr w:type="spellEnd"/>
      <w:r w:rsidRPr="00BF3C77">
        <w:rPr>
          <w:rFonts w:ascii="Sakkal Majalla" w:hAnsi="Sakkal Majalla" w:cs="Sakkal Majalla"/>
          <w:sz w:val="28"/>
          <w:szCs w:val="28"/>
        </w:rPr>
        <w:t xml:space="preserve"> </w:t>
      </w:r>
      <w:proofErr w:type="spellStart"/>
      <w:r w:rsidRPr="00BF3C77">
        <w:rPr>
          <w:rFonts w:ascii="Sakkal Majalla" w:hAnsi="Sakkal Majalla" w:cs="Sakkal Majalla"/>
          <w:sz w:val="28"/>
          <w:szCs w:val="28"/>
        </w:rPr>
        <w:t>Aqualia</w:t>
      </w:r>
      <w:proofErr w:type="spellEnd"/>
      <w:r w:rsidRPr="00BF3C77">
        <w:rPr>
          <w:rFonts w:ascii="Sakkal Majalla" w:hAnsi="Sakkal Majalla" w:cs="Sakkal Majalla"/>
          <w:sz w:val="28"/>
          <w:szCs w:val="28"/>
        </w:rPr>
        <w:t xml:space="preserve">] </w:t>
      </w:r>
      <w:r w:rsidRPr="00BF3C77">
        <w:rPr>
          <w:rFonts w:ascii="Sakkal Majalla" w:hAnsi="Sakkal Majalla" w:cs="Sakkal Majalla"/>
          <w:sz w:val="28"/>
          <w:szCs w:val="28"/>
          <w:rtl/>
        </w:rPr>
        <w:t>و[شركة فيوليا</w:t>
      </w:r>
      <w:r w:rsidRPr="00BF3C77">
        <w:rPr>
          <w:rFonts w:ascii="Sakkal Majalla" w:hAnsi="Sakkal Majalla" w:cs="Sakkal Majalla"/>
          <w:sz w:val="28"/>
          <w:szCs w:val="28"/>
        </w:rPr>
        <w:t xml:space="preserve"> Veolia] </w:t>
      </w:r>
      <w:r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Pr="00BF3C77">
        <w:rPr>
          <w:rFonts w:ascii="Sakkal Majalla" w:hAnsi="Sakkal Majalla" w:cs="Sakkal Majalla"/>
          <w:sz w:val="28"/>
          <w:szCs w:val="28"/>
        </w:rPr>
        <w:t>(NWC, 2021)</w:t>
      </w:r>
      <w:proofErr w:type="gramStart"/>
      <w:r w:rsidRPr="00BF3C77">
        <w:rPr>
          <w:rFonts w:ascii="Sakkal Majalla" w:hAnsi="Sakkal Majalla" w:cs="Sakkal Majalla"/>
          <w:sz w:val="28"/>
          <w:szCs w:val="28"/>
        </w:rPr>
        <w:t xml:space="preserve">. </w:t>
      </w:r>
      <w:r w:rsidRPr="00BF3C77">
        <w:rPr>
          <w:rFonts w:ascii="Sakkal Majalla" w:hAnsi="Sakkal Majalla" w:cs="Sakkal Majalla" w:hint="cs"/>
          <w:sz w:val="28"/>
          <w:szCs w:val="28"/>
          <w:rtl/>
        </w:rPr>
        <w:t>.</w:t>
      </w:r>
      <w:proofErr w:type="gramEnd"/>
      <w:r w:rsidRPr="00BF3C77">
        <w:rPr>
          <w:rFonts w:ascii="Sakkal Majalla" w:hAnsi="Sakkal Majalla" w:cs="Sakkal Majalla" w:hint="cs"/>
          <w:sz w:val="28"/>
          <w:szCs w:val="28"/>
          <w:rtl/>
        </w:rPr>
        <w:t xml:space="preserve"> </w:t>
      </w:r>
      <w:r w:rsidRPr="00BF3C77">
        <w:rPr>
          <w:rFonts w:ascii="Sakkal Majalla" w:hAnsi="Sakkal Majalla" w:cs="Sakkal Majalla"/>
          <w:sz w:val="28"/>
          <w:szCs w:val="28"/>
          <w:rtl/>
        </w:rPr>
        <w:t>وتشير بعض الملاحظات إلى وجود فجوة بين توقعات العاملين وأداء مديري العقد، مما قد 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Pr="00BF3C77">
        <w:rPr>
          <w:rFonts w:ascii="Sakkal Majalla" w:hAnsi="Sakkal Majalla" w:cs="Sakkal Majalla"/>
          <w:sz w:val="28"/>
          <w:szCs w:val="28"/>
        </w:rPr>
        <w:t>.</w:t>
      </w:r>
    </w:p>
    <w:p w14:paraId="0C370703" w14:textId="744E2BB5" w:rsidR="00B34757" w:rsidRDefault="00787199" w:rsidP="00E4495C">
      <w:pPr>
        <w:spacing w:line="360" w:lineRule="auto"/>
        <w:outlineLvl w:val="1"/>
        <w:rPr>
          <w:rFonts w:ascii="Sakkal Majalla" w:eastAsia="Calibri" w:hAnsi="Sakkal Majalla" w:cs="Sakkal Majalla"/>
          <w:b/>
          <w:bCs/>
          <w:kern w:val="0"/>
          <w:sz w:val="36"/>
          <w:szCs w:val="36"/>
          <w:rtl/>
          <w:lang w:bidi="ar-EG"/>
          <w14:ligatures w14:val="none"/>
        </w:rPr>
      </w:pPr>
      <w:bookmarkStart w:id="11" w:name="_Toc236092562"/>
      <w:r>
        <w:rPr>
          <w:rFonts w:ascii="Sakkal Majalla" w:eastAsia="Calibri" w:hAnsi="Sakkal Majalla" w:cs="Sakkal Majalla" w:hint="cs"/>
          <w:b/>
          <w:bCs/>
          <w:kern w:val="0"/>
          <w:sz w:val="36"/>
          <w:szCs w:val="36"/>
          <w:rtl/>
          <w:lang w:bidi="ar-EG"/>
          <w14:ligatures w14:val="none"/>
        </w:rPr>
        <w:t xml:space="preserve">1.3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1"/>
    </w:p>
    <w:p w14:paraId="45DC74B3" w14:textId="456FFD1D" w:rsidR="00D463DE" w:rsidRPr="00787199" w:rsidRDefault="00D463DE" w:rsidP="0012096D">
      <w:pPr>
        <w:spacing w:line="360" w:lineRule="auto"/>
        <w:jc w:val="both"/>
        <w:rPr>
          <w:rFonts w:ascii="Sakkal Majalla" w:hAnsi="Sakkal Majalla" w:cs="Sakkal Majalla"/>
          <w:b/>
          <w:bCs/>
          <w:sz w:val="32"/>
          <w:szCs w:val="32"/>
        </w:rPr>
      </w:pPr>
      <w:r w:rsidRPr="00787199">
        <w:rPr>
          <w:rFonts w:ascii="Sakkal Majalla" w:hAnsi="Sakkal Majalla" w:cs="Sakkal Majalla" w:hint="cs"/>
          <w:b/>
          <w:bCs/>
          <w:sz w:val="32"/>
          <w:szCs w:val="32"/>
          <w:rtl/>
        </w:rPr>
        <w:t>التساؤل الرئيس</w:t>
      </w:r>
      <w:r w:rsidR="0012096D">
        <w:rPr>
          <w:rFonts w:ascii="Sakkal Majalla" w:hAnsi="Sakkal Majalla" w:cs="Sakkal Majalla" w:hint="cs"/>
          <w:b/>
          <w:bCs/>
          <w:sz w:val="32"/>
          <w:szCs w:val="32"/>
          <w:rtl/>
        </w:rPr>
        <w:t xml:space="preserve">ي: </w:t>
      </w:r>
      <w:r w:rsidRPr="00787199">
        <w:rPr>
          <w:rFonts w:ascii="Sakkal Majalla" w:hAnsi="Sakkal Majalla" w:cs="Sakkal Majalla" w:hint="cs"/>
          <w:b/>
          <w:bCs/>
          <w:sz w:val="32"/>
          <w:szCs w:val="32"/>
          <w:rtl/>
        </w:rPr>
        <w:t xml:space="preserve">ما </w:t>
      </w:r>
      <w:r w:rsidR="0012096D">
        <w:rPr>
          <w:rFonts w:ascii="Sakkal Majalla" w:hAnsi="Sakkal Majalla" w:cs="Sakkal Majalla" w:hint="cs"/>
          <w:b/>
          <w:bCs/>
          <w:sz w:val="32"/>
          <w:szCs w:val="32"/>
          <w:rtl/>
        </w:rPr>
        <w:t xml:space="preserve">مدى </w:t>
      </w:r>
      <w:r w:rsidRPr="00787199">
        <w:rPr>
          <w:rFonts w:ascii="Sakkal Majalla" w:hAnsi="Sakkal Majalla" w:cs="Sakkal Majalla" w:hint="cs"/>
          <w:b/>
          <w:bCs/>
          <w:sz w:val="32"/>
          <w:szCs w:val="32"/>
          <w:rtl/>
        </w:rPr>
        <w:t xml:space="preserve">تأثير </w:t>
      </w:r>
      <w:r w:rsidRPr="00787199">
        <w:rPr>
          <w:rFonts w:ascii="Sakkal Majalla" w:hAnsi="Sakkal Majalla" w:cs="Sakkal Majalla"/>
          <w:b/>
          <w:bCs/>
          <w:sz w:val="32"/>
          <w:szCs w:val="32"/>
          <w:rtl/>
        </w:rPr>
        <w:t>استراتيجيات</w:t>
      </w:r>
      <w:r w:rsidR="0012096D">
        <w:rPr>
          <w:rStyle w:val="CommentReference"/>
          <w:rFonts w:ascii="Sakkal Majalla" w:hAnsi="Sakkal Majalla" w:cs="Sakkal Majalla" w:hint="cs"/>
          <w:b/>
          <w:bCs/>
          <w:sz w:val="32"/>
          <w:szCs w:val="32"/>
          <w:rtl/>
        </w:rPr>
        <w:t xml:space="preserve"> </w:t>
      </w:r>
      <w:r w:rsidRPr="00787199">
        <w:rPr>
          <w:rFonts w:ascii="Sakkal Majalla" w:hAnsi="Sakkal Majalla" w:cs="Sakkal Majalla"/>
          <w:b/>
          <w:bCs/>
          <w:sz w:val="32"/>
          <w:szCs w:val="32"/>
          <w:rtl/>
        </w:rPr>
        <w:t>إدارة التغيير على أداء العاملين في شركة المياه الوطنية؟</w:t>
      </w:r>
      <w:r w:rsidRPr="00787199">
        <w:rPr>
          <w:rFonts w:ascii="Sakkal Majalla" w:hAnsi="Sakkal Majalla" w:cs="Sakkal Majalla" w:hint="cs"/>
          <w:b/>
          <w:bCs/>
          <w:sz w:val="32"/>
          <w:szCs w:val="32"/>
          <w:rtl/>
        </w:rPr>
        <w:t xml:space="preserve"> ويتفرع منه</w:t>
      </w:r>
    </w:p>
    <w:p w14:paraId="5CAC8A23" w14:textId="63D154A7" w:rsidR="00B42677"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1.3.1 </w:t>
      </w:r>
      <w:r w:rsidR="00B42677"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B42677" w:rsidRPr="00787199">
        <w:rPr>
          <w:rFonts w:ascii="Sakkal Majalla" w:hAnsi="Sakkal Majalla" w:cs="Sakkal Majalla"/>
          <w:sz w:val="28"/>
          <w:szCs w:val="28"/>
          <w:rtl/>
        </w:rPr>
        <w:t>تأثير التغييرات التنظيمية (مثل إعادة الهيكلة) على أداء العاملين</w:t>
      </w:r>
      <w:r w:rsidR="000362D7" w:rsidRPr="00787199">
        <w:rPr>
          <w:rFonts w:ascii="Sakkal Majalla" w:hAnsi="Sakkal Majalla" w:cs="Sakkal Majalla"/>
          <w:sz w:val="28"/>
          <w:szCs w:val="28"/>
          <w:rtl/>
        </w:rPr>
        <w:t xml:space="preserve"> في شركة المياه الوطنية؟</w:t>
      </w:r>
    </w:p>
    <w:p w14:paraId="2799DEF9" w14:textId="70A9888B" w:rsidR="00B42677" w:rsidRPr="00787199" w:rsidRDefault="00787199" w:rsidP="00787199">
      <w:pPr>
        <w:spacing w:line="360" w:lineRule="auto"/>
        <w:ind w:left="36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1.3.2 </w:t>
      </w:r>
      <w:r w:rsidR="00D463DE"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D463DE" w:rsidRPr="00787199">
        <w:rPr>
          <w:rFonts w:ascii="Sakkal Majalla" w:hAnsi="Sakkal Majalla" w:cs="Sakkal Majalla"/>
          <w:sz w:val="28"/>
          <w:szCs w:val="28"/>
          <w:rtl/>
        </w:rPr>
        <w:t xml:space="preserve">تأثير </w:t>
      </w:r>
      <w:r w:rsidR="00B42677" w:rsidRPr="00787199">
        <w:rPr>
          <w:rFonts w:ascii="Sakkal Majalla" w:hAnsi="Sakkal Majalla" w:cs="Sakkal Majalla"/>
          <w:sz w:val="28"/>
          <w:szCs w:val="28"/>
          <w:rtl/>
        </w:rPr>
        <w:t xml:space="preserve">التغيرات التكنولوجية على </w:t>
      </w:r>
      <w:r w:rsidR="001F2C28" w:rsidRPr="00787199">
        <w:rPr>
          <w:rFonts w:ascii="Sakkal Majalla" w:hAnsi="Sakkal Majalla" w:cs="Sakkal Majalla" w:hint="cs"/>
          <w:sz w:val="28"/>
          <w:szCs w:val="28"/>
          <w:rtl/>
        </w:rPr>
        <w:t>أداء</w:t>
      </w:r>
      <w:r w:rsidR="00B42677" w:rsidRPr="00787199">
        <w:rPr>
          <w:rFonts w:ascii="Sakkal Majalla" w:hAnsi="Sakkal Majalla" w:cs="Sakkal Majalla"/>
          <w:sz w:val="28"/>
          <w:szCs w:val="28"/>
          <w:rtl/>
        </w:rPr>
        <w:t xml:space="preserve"> العاملين وتفاعلهم</w:t>
      </w:r>
      <w:r w:rsidR="000362D7" w:rsidRPr="00787199">
        <w:rPr>
          <w:rFonts w:ascii="Sakkal Majalla" w:hAnsi="Sakkal Majalla" w:cs="Sakkal Majalla"/>
          <w:sz w:val="28"/>
          <w:szCs w:val="28"/>
          <w:rtl/>
        </w:rPr>
        <w:t xml:space="preserve"> في شركة المياه الوطنية؟</w:t>
      </w:r>
    </w:p>
    <w:p w14:paraId="0C9B35EF" w14:textId="32E842B2" w:rsidR="000E5D5E" w:rsidRPr="00787199" w:rsidRDefault="00787199" w:rsidP="0078719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1.3.3 </w:t>
      </w:r>
      <w:r w:rsidR="000E5D5E" w:rsidRPr="00787199">
        <w:rPr>
          <w:rFonts w:ascii="Sakkal Majalla" w:hAnsi="Sakkal Majalla" w:cs="Sakkal Majalla"/>
          <w:sz w:val="28"/>
          <w:szCs w:val="28"/>
          <w:rtl/>
        </w:rPr>
        <w:t xml:space="preserve">ما </w:t>
      </w:r>
      <w:r w:rsidR="0012096D">
        <w:rPr>
          <w:rFonts w:ascii="Sakkal Majalla" w:hAnsi="Sakkal Majalla" w:cs="Sakkal Majalla" w:hint="cs"/>
          <w:sz w:val="28"/>
          <w:szCs w:val="28"/>
          <w:rtl/>
        </w:rPr>
        <w:t xml:space="preserve">مدى </w:t>
      </w:r>
      <w:r w:rsidR="000E5D5E" w:rsidRPr="00787199">
        <w:rPr>
          <w:rFonts w:ascii="Sakkal Majalla" w:hAnsi="Sakkal Majalla" w:cs="Sakkal Majalla"/>
          <w:sz w:val="28"/>
          <w:szCs w:val="28"/>
          <w:rtl/>
        </w:rPr>
        <w:t xml:space="preserve">تأثير التغيرات </w:t>
      </w:r>
      <w:r w:rsidR="000E5D5E" w:rsidRPr="00787199">
        <w:rPr>
          <w:rFonts w:ascii="Sakkal Majalla" w:hAnsi="Sakkal Majalla" w:cs="Sakkal Majalla" w:hint="cs"/>
          <w:sz w:val="28"/>
          <w:szCs w:val="28"/>
          <w:rtl/>
        </w:rPr>
        <w:t>البشرية</w:t>
      </w:r>
      <w:r w:rsidR="000E5D5E" w:rsidRPr="00787199">
        <w:rPr>
          <w:rFonts w:ascii="Sakkal Majalla" w:hAnsi="Sakkal Majalla" w:cs="Sakkal Majalla"/>
          <w:sz w:val="28"/>
          <w:szCs w:val="28"/>
          <w:rtl/>
        </w:rPr>
        <w:t xml:space="preserve"> على </w:t>
      </w:r>
      <w:r w:rsidR="000E5D5E" w:rsidRPr="00787199">
        <w:rPr>
          <w:rFonts w:ascii="Sakkal Majalla" w:hAnsi="Sakkal Majalla" w:cs="Sakkal Majalla" w:hint="cs"/>
          <w:sz w:val="28"/>
          <w:szCs w:val="28"/>
          <w:rtl/>
        </w:rPr>
        <w:t>أداء</w:t>
      </w:r>
      <w:r w:rsidR="000E5D5E" w:rsidRPr="00787199">
        <w:rPr>
          <w:rFonts w:ascii="Sakkal Majalla" w:hAnsi="Sakkal Majalla" w:cs="Sakkal Majalla"/>
          <w:sz w:val="28"/>
          <w:szCs w:val="28"/>
          <w:rtl/>
        </w:rPr>
        <w:t xml:space="preserve"> العاملين وتفاعلهم في شركة المياه الوطنية؟</w:t>
      </w:r>
    </w:p>
    <w:p w14:paraId="195022E3" w14:textId="608E5D37" w:rsidR="00A96275" w:rsidRDefault="00787199" w:rsidP="00682291">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1.3.4 </w:t>
      </w:r>
      <w:r w:rsidR="00984543" w:rsidRPr="00787199">
        <w:rPr>
          <w:rFonts w:ascii="Sakkal Majalla" w:hAnsi="Sakkal Majalla" w:cs="Sakkal Majalla" w:hint="cs"/>
          <w:sz w:val="28"/>
          <w:szCs w:val="28"/>
          <w:rtl/>
          <w:lang w:bidi="ar-EG"/>
        </w:rPr>
        <w:t xml:space="preserve">إلى </w:t>
      </w:r>
      <w:r>
        <w:rPr>
          <w:rFonts w:ascii="Sakkal Majalla" w:hAnsi="Sakkal Majalla" w:cs="Sakkal Majalla" w:hint="cs"/>
          <w:sz w:val="28"/>
          <w:szCs w:val="28"/>
          <w:rtl/>
          <w:lang w:bidi="ar-EG"/>
        </w:rPr>
        <w:t>أي</w:t>
      </w:r>
      <w:r w:rsidR="00984543" w:rsidRPr="00787199">
        <w:rPr>
          <w:rFonts w:ascii="Sakkal Majalla" w:hAnsi="Sakkal Majalla" w:cs="Sakkal Majalla" w:hint="cs"/>
          <w:sz w:val="28"/>
          <w:szCs w:val="28"/>
          <w:rtl/>
          <w:lang w:bidi="ar-EG"/>
        </w:rPr>
        <w:t xml:space="preserve"> مدى تسهم </w:t>
      </w:r>
      <w:r w:rsidR="00FC3D4A" w:rsidRPr="00787199">
        <w:rPr>
          <w:rFonts w:ascii="Sakkal Majalla" w:hAnsi="Sakkal Majalla" w:cs="Sakkal Majalla"/>
          <w:sz w:val="28"/>
          <w:szCs w:val="28"/>
          <w:rtl/>
        </w:rPr>
        <w:t xml:space="preserve">ممارسات الإدارة (أسلوب القيادة، والتواصل، والمشاركة في اتخاذ القرار) </w:t>
      </w:r>
      <w:r w:rsidR="00B42677" w:rsidRPr="00787199">
        <w:rPr>
          <w:rFonts w:ascii="Sakkal Majalla" w:hAnsi="Sakkal Majalla" w:cs="Sakkal Majalla"/>
          <w:sz w:val="28"/>
          <w:szCs w:val="28"/>
          <w:rtl/>
        </w:rPr>
        <w:t xml:space="preserve">في </w:t>
      </w:r>
      <w:r w:rsidR="00984543" w:rsidRPr="00787199">
        <w:rPr>
          <w:rFonts w:ascii="Sakkal Majalla" w:hAnsi="Sakkal Majalla" w:cs="Sakkal Majalla" w:hint="cs"/>
          <w:sz w:val="28"/>
          <w:szCs w:val="28"/>
          <w:rtl/>
        </w:rPr>
        <w:t>تعديل قوة واتجاه العلاقة بين إدارة التغير و</w:t>
      </w:r>
      <w:r w:rsidR="00B42677" w:rsidRPr="00787199">
        <w:rPr>
          <w:rFonts w:ascii="Sakkal Majalla" w:hAnsi="Sakkal Majalla" w:cs="Sakkal Majalla"/>
          <w:sz w:val="28"/>
          <w:szCs w:val="28"/>
          <w:rtl/>
        </w:rPr>
        <w:t>أداء العاملين</w:t>
      </w:r>
      <w:r w:rsidR="000362D7" w:rsidRPr="00787199">
        <w:rPr>
          <w:rFonts w:ascii="Sakkal Majalla" w:hAnsi="Sakkal Majalla" w:cs="Sakkal Majalla"/>
          <w:sz w:val="28"/>
          <w:szCs w:val="28"/>
          <w:rtl/>
        </w:rPr>
        <w:t xml:space="preserve"> في شركة المياه الوطنية؟</w:t>
      </w:r>
    </w:p>
    <w:p w14:paraId="1EB35380" w14:textId="77777777" w:rsidR="00A96275" w:rsidRPr="00A96275" w:rsidRDefault="00A96275" w:rsidP="00A96275">
      <w:pPr>
        <w:spacing w:line="360" w:lineRule="auto"/>
        <w:jc w:val="both"/>
        <w:outlineLvl w:val="1"/>
        <w:rPr>
          <w:rFonts w:ascii="Sakkal Majalla" w:eastAsia="Calibri" w:hAnsi="Sakkal Majalla" w:cs="Sakkal Majalla"/>
          <w:b/>
          <w:bCs/>
          <w:kern w:val="0"/>
          <w:sz w:val="36"/>
          <w:szCs w:val="36"/>
          <w:lang w:bidi="ar-EG"/>
          <w14:ligatures w14:val="none"/>
        </w:rPr>
      </w:pPr>
      <w:bookmarkStart w:id="12" w:name="_Toc236092563"/>
      <w:r w:rsidRPr="00A96275">
        <w:rPr>
          <w:rFonts w:ascii="Sakkal Majalla" w:eastAsia="Calibri" w:hAnsi="Sakkal Majalla" w:cs="Sakkal Majalla" w:hint="cs"/>
          <w:b/>
          <w:bCs/>
          <w:kern w:val="0"/>
          <w:sz w:val="36"/>
          <w:szCs w:val="36"/>
          <w:rtl/>
          <w:lang w:bidi="ar-EG"/>
          <w14:ligatures w14:val="none"/>
        </w:rPr>
        <w:t>1.4 فروض الدراسة</w:t>
      </w:r>
      <w:bookmarkEnd w:id="12"/>
    </w:p>
    <w:p w14:paraId="162AD12D" w14:textId="609720F3" w:rsidR="00A96275" w:rsidRPr="00A96275" w:rsidRDefault="00A96275" w:rsidP="005E75FF">
      <w:pPr>
        <w:spacing w:line="360" w:lineRule="auto"/>
        <w:jc w:val="both"/>
        <w:rPr>
          <w:rFonts w:ascii="Sakkal Majalla" w:eastAsia="Calibri" w:hAnsi="Sakkal Majalla" w:cs="Sakkal Majalla"/>
          <w:b/>
          <w:bCs/>
          <w:kern w:val="0"/>
          <w:sz w:val="36"/>
          <w:szCs w:val="36"/>
          <w:rtl/>
          <w:lang w:bidi="ar-EG"/>
          <w14:ligatures w14:val="none"/>
        </w:rPr>
      </w:pPr>
      <w:r w:rsidRPr="005E75FF">
        <w:rPr>
          <w:rFonts w:ascii="Sakkal Majalla" w:hAnsi="Sakkal Majalla" w:cs="Sakkal Majalla" w:hint="cs"/>
          <w:b/>
          <w:bCs/>
          <w:sz w:val="32"/>
          <w:szCs w:val="32"/>
          <w:rtl/>
          <w:lang w:bidi="ar-EG"/>
        </w:rPr>
        <w:t xml:space="preserve">الفرض الرئيسي للدراسة: </w:t>
      </w:r>
      <w:r w:rsidRPr="005E75FF">
        <w:rPr>
          <w:rFonts w:ascii="Sakkal Majalla" w:hAnsi="Sakkal Majalla" w:cs="Sakkal Majalla" w:hint="cs"/>
          <w:b/>
          <w:bCs/>
          <w:sz w:val="32"/>
          <w:szCs w:val="32"/>
          <w:rtl/>
        </w:rPr>
        <w:t>ي</w:t>
      </w:r>
      <w:r w:rsidRPr="005E75FF">
        <w:rPr>
          <w:rFonts w:ascii="Sakkal Majalla" w:hAnsi="Sakkal Majalla" w:cs="Sakkal Majalla"/>
          <w:b/>
          <w:bCs/>
          <w:sz w:val="32"/>
          <w:szCs w:val="32"/>
          <w:rtl/>
        </w:rPr>
        <w:t xml:space="preserve">وجد </w:t>
      </w:r>
      <w:r w:rsidRPr="005E75FF">
        <w:rPr>
          <w:rFonts w:ascii="Sakkal Majalla" w:hAnsi="Sakkal Majalla" w:cs="Sakkal Majalla" w:hint="cs"/>
          <w:b/>
          <w:bCs/>
          <w:sz w:val="32"/>
          <w:szCs w:val="32"/>
          <w:rtl/>
        </w:rPr>
        <w:t xml:space="preserve">تأثير معنوي ذو </w:t>
      </w:r>
      <w:r w:rsidRPr="005E75FF">
        <w:rPr>
          <w:rFonts w:ascii="Sakkal Majalla" w:hAnsi="Sakkal Majalla" w:cs="Sakkal Majalla"/>
          <w:b/>
          <w:bCs/>
          <w:sz w:val="32"/>
          <w:szCs w:val="32"/>
          <w:rtl/>
        </w:rPr>
        <w:t xml:space="preserve">دلالة إحصائية </w:t>
      </w:r>
      <w:r w:rsidRPr="005E75FF">
        <w:rPr>
          <w:rFonts w:ascii="Sakkal Majalla" w:hAnsi="Sakkal Majalla" w:cs="Sakkal Majalla" w:hint="cs"/>
          <w:b/>
          <w:bCs/>
          <w:sz w:val="32"/>
          <w:szCs w:val="32"/>
          <w:rtl/>
        </w:rPr>
        <w:t>لا</w:t>
      </w:r>
      <w:r w:rsidRPr="005E75FF">
        <w:rPr>
          <w:rFonts w:ascii="Sakkal Majalla" w:hAnsi="Sakkal Majalla" w:cs="Sakkal Majalla"/>
          <w:b/>
          <w:bCs/>
          <w:sz w:val="32"/>
          <w:szCs w:val="32"/>
          <w:rtl/>
        </w:rPr>
        <w:t xml:space="preserve">ستراتيجيات إدارة التغيير </w:t>
      </w:r>
      <w:r w:rsidRPr="005E75FF">
        <w:rPr>
          <w:rFonts w:ascii="Sakkal Majalla" w:hAnsi="Sakkal Majalla" w:cs="Sakkal Majalla" w:hint="cs"/>
          <w:b/>
          <w:bCs/>
          <w:sz w:val="32"/>
          <w:szCs w:val="32"/>
          <w:rtl/>
        </w:rPr>
        <w:t xml:space="preserve">على </w:t>
      </w:r>
      <w:r w:rsidRPr="005E75FF">
        <w:rPr>
          <w:rFonts w:ascii="Sakkal Majalla" w:hAnsi="Sakkal Majalla" w:cs="Sakkal Majalla"/>
          <w:b/>
          <w:bCs/>
          <w:sz w:val="32"/>
          <w:szCs w:val="32"/>
          <w:rtl/>
        </w:rPr>
        <w:t>أداء العاملين بشركة المياه الوطنية</w:t>
      </w:r>
      <w:r w:rsidRPr="005E75FF">
        <w:rPr>
          <w:rFonts w:ascii="Sakkal Majalla" w:hAnsi="Sakkal Majalla" w:cs="Sakkal Majalla" w:hint="cs"/>
          <w:b/>
          <w:bCs/>
          <w:sz w:val="32"/>
          <w:szCs w:val="32"/>
          <w:rtl/>
        </w:rPr>
        <w:t xml:space="preserve"> </w:t>
      </w:r>
      <w:r w:rsidRPr="005E75FF">
        <w:rPr>
          <w:rFonts w:ascii="Sakkal Majalla" w:hAnsi="Sakkal Majalla" w:cs="Sakkal Majalla"/>
          <w:b/>
          <w:bCs/>
          <w:sz w:val="32"/>
          <w:szCs w:val="32"/>
          <w:rtl/>
        </w:rPr>
        <w:t>في المملكة العربية السعودية.</w:t>
      </w:r>
      <w:r w:rsidRPr="005E75FF">
        <w:rPr>
          <w:rFonts w:ascii="Sakkal Majalla" w:hAnsi="Sakkal Majalla" w:cs="Sakkal Majalla" w:hint="cs"/>
          <w:b/>
          <w:bCs/>
          <w:sz w:val="32"/>
          <w:szCs w:val="32"/>
          <w:rtl/>
        </w:rPr>
        <w:t xml:space="preserve"> </w:t>
      </w:r>
      <w:r w:rsidRPr="00A96275">
        <w:rPr>
          <w:rFonts w:ascii="Sakkal Majalla" w:hAnsi="Sakkal Majalla" w:cs="Sakkal Majalla" w:hint="cs"/>
          <w:b/>
          <w:bCs/>
          <w:sz w:val="28"/>
          <w:szCs w:val="28"/>
          <w:rtl/>
        </w:rPr>
        <w:t>ويتفرع من هذا الفرض عدة فروض فرعية تتمثل فيما يلي:</w:t>
      </w:r>
    </w:p>
    <w:p w14:paraId="03A7657F" w14:textId="745ECF1E" w:rsidR="00A96275" w:rsidRPr="00A96275" w:rsidRDefault="00A96275" w:rsidP="00A96275">
      <w:pPr>
        <w:spacing w:line="360" w:lineRule="auto"/>
        <w:ind w:left="360"/>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1.4.1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لتغييرات التنظيمية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 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47ED6AD0" w14:textId="57B9480E" w:rsidR="00A96275" w:rsidRPr="00A96275" w:rsidRDefault="00A96275" w:rsidP="00A96275">
      <w:pPr>
        <w:spacing w:line="360" w:lineRule="auto"/>
        <w:ind w:left="360"/>
        <w:jc w:val="both"/>
        <w:rPr>
          <w:rFonts w:ascii="Sakkal Majalla" w:eastAsia="Calibri" w:hAnsi="Sakkal Majalla" w:cs="Sakkal Majalla"/>
          <w:b/>
          <w:bCs/>
          <w:kern w:val="0"/>
          <w:sz w:val="36"/>
          <w:szCs w:val="36"/>
          <w14:ligatures w14:val="none"/>
        </w:rPr>
      </w:pPr>
      <w:r>
        <w:rPr>
          <w:rFonts w:ascii="Sakkal Majalla" w:hAnsi="Sakkal Majalla" w:cs="Sakkal Majalla" w:hint="cs"/>
          <w:sz w:val="28"/>
          <w:szCs w:val="28"/>
          <w:rtl/>
        </w:rPr>
        <w:t xml:space="preserve">1.4.2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لتغيرات التكنولوجية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7A2797CF" w14:textId="0B1D3CE9" w:rsidR="00A96275" w:rsidRPr="00A96275" w:rsidRDefault="00A96275" w:rsidP="00A96275">
      <w:pPr>
        <w:spacing w:line="360" w:lineRule="auto"/>
        <w:ind w:left="360"/>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 xml:space="preserve">1.4.3 </w:t>
      </w:r>
      <w:r w:rsidRPr="00A96275">
        <w:rPr>
          <w:rFonts w:ascii="Sakkal Majalla" w:hAnsi="Sakkal Majalla" w:cs="Sakkal Majalla" w:hint="cs"/>
          <w:sz w:val="28"/>
          <w:szCs w:val="28"/>
          <w:rtl/>
        </w:rPr>
        <w:t>ي</w:t>
      </w:r>
      <w:r w:rsidRPr="00A96275">
        <w:rPr>
          <w:rFonts w:ascii="Sakkal Majalla" w:hAnsi="Sakkal Majalla" w:cs="Sakkal Majalla"/>
          <w:sz w:val="28"/>
          <w:szCs w:val="28"/>
          <w:rtl/>
        </w:rPr>
        <w:t xml:space="preserve">وجد </w:t>
      </w:r>
      <w:r w:rsidRPr="00A96275">
        <w:rPr>
          <w:rFonts w:ascii="Sakkal Majalla" w:hAnsi="Sakkal Majalla" w:cs="Sakkal Majalla" w:hint="cs"/>
          <w:sz w:val="28"/>
          <w:szCs w:val="28"/>
          <w:rtl/>
        </w:rPr>
        <w:t xml:space="preserve">تأثير معنوي ذو </w:t>
      </w:r>
      <w:r w:rsidRPr="00A96275">
        <w:rPr>
          <w:rFonts w:ascii="Sakkal Majalla" w:hAnsi="Sakkal Majalla" w:cs="Sakkal Majalla"/>
          <w:sz w:val="28"/>
          <w:szCs w:val="28"/>
          <w:rtl/>
        </w:rPr>
        <w:t xml:space="preserve">دلالة إحصائية </w:t>
      </w:r>
      <w:r w:rsidRPr="00A96275">
        <w:rPr>
          <w:rFonts w:ascii="Sakkal Majalla" w:hAnsi="Sakkal Majalla" w:cs="Sakkal Majalla" w:hint="cs"/>
          <w:sz w:val="28"/>
          <w:szCs w:val="28"/>
          <w:rtl/>
        </w:rPr>
        <w:t>ل</w:t>
      </w:r>
      <w:r w:rsidRPr="00A96275">
        <w:rPr>
          <w:rFonts w:ascii="Sakkal Majalla" w:hAnsi="Sakkal Majalla" w:cs="Sakkal Majalla"/>
          <w:sz w:val="28"/>
          <w:szCs w:val="28"/>
          <w:rtl/>
        </w:rPr>
        <w:t xml:space="preserve">لتغيرات </w:t>
      </w:r>
      <w:r w:rsidRPr="00A96275">
        <w:rPr>
          <w:rFonts w:ascii="Sakkal Majalla" w:hAnsi="Sakkal Majalla" w:cs="Sakkal Majalla" w:hint="cs"/>
          <w:sz w:val="28"/>
          <w:szCs w:val="28"/>
          <w:rtl/>
        </w:rPr>
        <w:t>البشرية</w:t>
      </w:r>
      <w:r w:rsidRPr="00A96275">
        <w:rPr>
          <w:rFonts w:ascii="Sakkal Majalla" w:hAnsi="Sakkal Majalla" w:cs="Sakkal Majalla"/>
          <w:sz w:val="28"/>
          <w:szCs w:val="28"/>
          <w:rtl/>
        </w:rPr>
        <w:t xml:space="preserve"> </w:t>
      </w:r>
      <w:r w:rsidRPr="00A96275">
        <w:rPr>
          <w:rFonts w:ascii="Sakkal Majalla" w:hAnsi="Sakkal Majalla" w:cs="Sakkal Majalla" w:hint="cs"/>
          <w:sz w:val="28"/>
          <w:szCs w:val="28"/>
          <w:rtl/>
        </w:rPr>
        <w:t xml:space="preserve">على </w:t>
      </w:r>
      <w:r w:rsidRPr="00A96275">
        <w:rPr>
          <w:rFonts w:ascii="Sakkal Majalla" w:hAnsi="Sakkal Majalla" w:cs="Sakkal Majalla"/>
          <w:sz w:val="28"/>
          <w:szCs w:val="28"/>
          <w:rtl/>
        </w:rPr>
        <w:t>أداء العاملين</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بشركة المياه الوطنية</w:t>
      </w:r>
      <w:r w:rsidRPr="00A96275">
        <w:rPr>
          <w:rFonts w:ascii="Sakkal Majalla" w:hAnsi="Sakkal Majalla" w:cs="Sakkal Majalla" w:hint="cs"/>
          <w:sz w:val="28"/>
          <w:szCs w:val="28"/>
          <w:rtl/>
        </w:rPr>
        <w:t xml:space="preserve"> </w:t>
      </w:r>
      <w:r w:rsidRPr="00A96275">
        <w:rPr>
          <w:rFonts w:ascii="Sakkal Majalla" w:hAnsi="Sakkal Majalla" w:cs="Sakkal Majalla"/>
          <w:sz w:val="28"/>
          <w:szCs w:val="28"/>
          <w:rtl/>
        </w:rPr>
        <w:t>في المملكة العربية السعودية.</w:t>
      </w:r>
    </w:p>
    <w:p w14:paraId="32572C9E" w14:textId="386F8FCA" w:rsidR="00A96275" w:rsidRDefault="00A96275" w:rsidP="008D197C">
      <w:pPr>
        <w:spacing w:line="360" w:lineRule="auto"/>
        <w:ind w:left="357"/>
        <w:jc w:val="both"/>
        <w:rPr>
          <w:rFonts w:ascii="Sakkal Majalla" w:hAnsi="Sakkal Majalla" w:cs="Sakkal Majalla"/>
          <w:sz w:val="28"/>
          <w:szCs w:val="28"/>
          <w:rtl/>
        </w:rPr>
      </w:pPr>
      <w:r>
        <w:rPr>
          <w:rFonts w:ascii="Sakkal Majalla" w:hAnsi="Sakkal Majalla" w:cs="Sakkal Majalla" w:hint="cs"/>
          <w:sz w:val="28"/>
          <w:szCs w:val="28"/>
          <w:rtl/>
        </w:rPr>
        <w:t xml:space="preserve">1.4.4 </w:t>
      </w:r>
      <w:r w:rsidR="008D197C" w:rsidRPr="008D197C">
        <w:rPr>
          <w:rFonts w:ascii="Sakkal Majalla" w:hAnsi="Sakkal Majalla" w:cs="Sakkal Majalla"/>
          <w:sz w:val="28"/>
          <w:szCs w:val="28"/>
          <w:rtl/>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r w:rsidRPr="00A96275">
        <w:rPr>
          <w:rFonts w:ascii="Sakkal Majalla" w:hAnsi="Sakkal Majalla" w:cs="Sakkal Majalla" w:hint="cs"/>
          <w:sz w:val="28"/>
          <w:szCs w:val="28"/>
          <w:rtl/>
        </w:rPr>
        <w:t>.</w:t>
      </w:r>
    </w:p>
    <w:p w14:paraId="5E22BDA8" w14:textId="77777777" w:rsidR="00F261ED" w:rsidRPr="005E75FF" w:rsidRDefault="00F261ED" w:rsidP="008D197C">
      <w:pPr>
        <w:spacing w:line="360" w:lineRule="auto"/>
        <w:ind w:left="357"/>
        <w:jc w:val="both"/>
        <w:rPr>
          <w:rFonts w:ascii="Sakkal Majalla" w:eastAsia="Calibri" w:hAnsi="Sakkal Majalla" w:cs="Sakkal Majalla"/>
          <w:b/>
          <w:bCs/>
          <w:kern w:val="0"/>
          <w:sz w:val="36"/>
          <w:szCs w:val="36"/>
          <w:rtl/>
          <w:lang w:bidi="ar-EG"/>
          <w14:ligatures w14:val="none"/>
        </w:rPr>
      </w:pPr>
    </w:p>
    <w:p w14:paraId="231E38BB" w14:textId="19B6ECB6" w:rsidR="009125CE" w:rsidRPr="00E4495C" w:rsidRDefault="00787199" w:rsidP="00A96275">
      <w:pPr>
        <w:spacing w:line="360" w:lineRule="auto"/>
        <w:outlineLvl w:val="1"/>
        <w:rPr>
          <w:rFonts w:ascii="Sakkal Majalla" w:eastAsia="Calibri" w:hAnsi="Sakkal Majalla" w:cs="Sakkal Majalla"/>
          <w:b/>
          <w:bCs/>
          <w:kern w:val="0"/>
          <w:sz w:val="36"/>
          <w:szCs w:val="36"/>
          <w:rtl/>
          <w:lang w:bidi="ar-EG"/>
          <w14:ligatures w14:val="none"/>
        </w:rPr>
      </w:pPr>
      <w:bookmarkStart w:id="13" w:name="_Toc236092564"/>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sidR="00A96275">
        <w:rPr>
          <w:rFonts w:ascii="Sakkal Majalla" w:eastAsia="Calibri" w:hAnsi="Sakkal Majalla" w:cs="Sakkal Majalla" w:hint="cs"/>
          <w:b/>
          <w:bCs/>
          <w:kern w:val="0"/>
          <w:sz w:val="36"/>
          <w:szCs w:val="36"/>
          <w:rtl/>
          <w:lang w:bidi="ar-EG"/>
          <w14:ligatures w14:val="none"/>
        </w:rPr>
        <w:t>5</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أهمية الدراس</w:t>
      </w:r>
      <w:r w:rsidR="00E4495C">
        <w:rPr>
          <w:rFonts w:ascii="Sakkal Majalla" w:eastAsia="Calibri" w:hAnsi="Sakkal Majalla" w:cs="Sakkal Majalla" w:hint="cs"/>
          <w:b/>
          <w:bCs/>
          <w:kern w:val="0"/>
          <w:sz w:val="36"/>
          <w:szCs w:val="36"/>
          <w:rtl/>
          <w:lang w:bidi="ar-EG"/>
          <w14:ligatures w14:val="none"/>
        </w:rPr>
        <w:t>ة</w:t>
      </w:r>
      <w:bookmarkEnd w:id="13"/>
    </w:p>
    <w:p w14:paraId="411FE152" w14:textId="3F6EB314" w:rsidR="00F26E0D" w:rsidRPr="00B42677" w:rsidRDefault="00F26E0D" w:rsidP="00B4169B">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 xml:space="preserve">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w:t>
      </w:r>
      <w:r w:rsidR="004D6332">
        <w:rPr>
          <w:rFonts w:ascii="Sakkal Majalla" w:hAnsi="Sakkal Majalla" w:cs="Sakkal Majalla" w:hint="cs"/>
          <w:sz w:val="28"/>
          <w:szCs w:val="28"/>
          <w:rtl/>
        </w:rPr>
        <w:t>في</w:t>
      </w:r>
      <w:r w:rsidRPr="00B42677">
        <w:rPr>
          <w:rFonts w:ascii="Sakkal Majalla" w:hAnsi="Sakkal Majalla" w:cs="Sakkal Majalla"/>
          <w:sz w:val="28"/>
          <w:szCs w:val="28"/>
          <w:rtl/>
        </w:rPr>
        <w:t xml:space="preserve"> تسيير المنظمة 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3B8276F9" w:rsidR="00A81A2B" w:rsidRPr="00F26E0D" w:rsidRDefault="00787199" w:rsidP="00A96275">
      <w:pPr>
        <w:spacing w:line="360" w:lineRule="auto"/>
        <w:ind w:left="-33"/>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1.</w:t>
      </w:r>
      <w:r w:rsidR="00A96275">
        <w:rPr>
          <w:rFonts w:ascii="Sakkal Majalla" w:hAnsi="Sakkal Majalla" w:cs="Sakkal Majalla" w:hint="cs"/>
          <w:b/>
          <w:bCs/>
          <w:sz w:val="32"/>
          <w:szCs w:val="32"/>
          <w:rtl/>
        </w:rPr>
        <w:t>5</w:t>
      </w:r>
      <w:r>
        <w:rPr>
          <w:rFonts w:ascii="Sakkal Majalla" w:hAnsi="Sakkal Majalla" w:cs="Sakkal Majalla" w:hint="cs"/>
          <w:b/>
          <w:bCs/>
          <w:sz w:val="32"/>
          <w:szCs w:val="32"/>
          <w:rtl/>
        </w:rPr>
        <w:t xml:space="preserve">.1 </w:t>
      </w:r>
      <w:r w:rsidR="00F26E0D" w:rsidRPr="00F26E0D">
        <w:rPr>
          <w:rFonts w:ascii="Sakkal Majalla" w:hAnsi="Sakkal Majalla" w:cs="Sakkal Majalla"/>
          <w:b/>
          <w:bCs/>
          <w:sz w:val="32"/>
          <w:szCs w:val="32"/>
          <w:rtl/>
        </w:rPr>
        <w:t>الأهمية ال</w:t>
      </w:r>
      <w:r w:rsidR="00F26E0D" w:rsidRPr="00F26E0D">
        <w:rPr>
          <w:rFonts w:ascii="Sakkal Majalla" w:hAnsi="Sakkal Majalla" w:cs="Sakkal Majalla" w:hint="cs"/>
          <w:b/>
          <w:bCs/>
          <w:sz w:val="32"/>
          <w:szCs w:val="32"/>
          <w:rtl/>
        </w:rPr>
        <w:t>نظري</w:t>
      </w:r>
      <w:r>
        <w:rPr>
          <w:rFonts w:ascii="Sakkal Majalla" w:hAnsi="Sakkal Majalla" w:cs="Sakkal Majalla" w:hint="cs"/>
          <w:b/>
          <w:bCs/>
          <w:sz w:val="32"/>
          <w:szCs w:val="32"/>
          <w:rtl/>
        </w:rPr>
        <w:t>ة</w:t>
      </w:r>
    </w:p>
    <w:p w14:paraId="04C8B3F9" w14:textId="14D8CAC1"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w:t>
      </w:r>
      <w:r w:rsidR="004D6332">
        <w:rPr>
          <w:rFonts w:ascii="Sakkal Majalla" w:hAnsi="Sakkal Majalla" w:cs="Sakkal Majalla" w:hint="cs"/>
          <w:sz w:val="28"/>
          <w:szCs w:val="28"/>
          <w:rtl/>
        </w:rPr>
        <w:t>ً</w:t>
      </w:r>
      <w:r w:rsidRPr="00B42677">
        <w:rPr>
          <w:rFonts w:ascii="Sakkal Majalla" w:hAnsi="Sakkal Majalla" w:cs="Sakkal Majalla"/>
          <w:sz w:val="28"/>
          <w:szCs w:val="28"/>
          <w:rtl/>
        </w:rPr>
        <w:t>، مما يمنحها قيمة علمية مضافة.</w:t>
      </w:r>
    </w:p>
    <w:p w14:paraId="22ACF821"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E5AD368"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الدراسة في تعزيز المعرفة التطبيقية في مجال إدارة التغيير، وتوسيع نطاق الفهم النظري لممارسات التغيير المؤسسي في البيئات الخدمية.</w:t>
      </w:r>
    </w:p>
    <w:p w14:paraId="44ED3042" w14:textId="03031E52" w:rsidR="00F26E0D" w:rsidRPr="00F26E0D" w:rsidRDefault="00787199" w:rsidP="00A96275">
      <w:pPr>
        <w:spacing w:line="360" w:lineRule="auto"/>
        <w:ind w:left="-33"/>
        <w:jc w:val="both"/>
        <w:rPr>
          <w:rFonts w:ascii="Sakkal Majalla" w:hAnsi="Sakkal Majalla" w:cs="Sakkal Majalla"/>
          <w:b/>
          <w:bCs/>
          <w:sz w:val="32"/>
          <w:szCs w:val="32"/>
        </w:rPr>
      </w:pPr>
      <w:r>
        <w:rPr>
          <w:rFonts w:ascii="Sakkal Majalla" w:hAnsi="Sakkal Majalla" w:cs="Sakkal Majalla" w:hint="cs"/>
          <w:b/>
          <w:bCs/>
          <w:sz w:val="32"/>
          <w:szCs w:val="32"/>
          <w:rtl/>
        </w:rPr>
        <w:t>1.</w:t>
      </w:r>
      <w:r w:rsidR="00A96275">
        <w:rPr>
          <w:rFonts w:ascii="Sakkal Majalla" w:hAnsi="Sakkal Majalla" w:cs="Sakkal Majalla" w:hint="cs"/>
          <w:b/>
          <w:bCs/>
          <w:sz w:val="32"/>
          <w:szCs w:val="32"/>
          <w:rtl/>
        </w:rPr>
        <w:t>5</w:t>
      </w:r>
      <w:r>
        <w:rPr>
          <w:rFonts w:ascii="Sakkal Majalla" w:hAnsi="Sakkal Majalla" w:cs="Sakkal Majalla" w:hint="cs"/>
          <w:b/>
          <w:bCs/>
          <w:sz w:val="32"/>
          <w:szCs w:val="32"/>
          <w:rtl/>
        </w:rPr>
        <w:t xml:space="preserve">.2 </w:t>
      </w:r>
      <w:r w:rsidR="00F26E0D" w:rsidRPr="00F26E0D">
        <w:rPr>
          <w:rFonts w:ascii="Sakkal Majalla" w:hAnsi="Sakkal Majalla" w:cs="Sakkal Majalla"/>
          <w:b/>
          <w:bCs/>
          <w:sz w:val="32"/>
          <w:szCs w:val="32"/>
          <w:rtl/>
        </w:rPr>
        <w:t>الأهمية ال</w:t>
      </w:r>
      <w:r w:rsidR="00F26E0D" w:rsidRPr="00F26E0D">
        <w:rPr>
          <w:rFonts w:ascii="Sakkal Majalla" w:hAnsi="Sakkal Majalla" w:cs="Sakkal Majalla" w:hint="cs"/>
          <w:b/>
          <w:bCs/>
          <w:sz w:val="32"/>
          <w:szCs w:val="32"/>
          <w:rtl/>
        </w:rPr>
        <w:t>تطبيقية:</w:t>
      </w:r>
    </w:p>
    <w:p w14:paraId="669A818A"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5BE70256"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تقدم الدراسة توصيات قابلة للتطبيق يمكن الاستفادة منها في عمليات دمج مماثلة مستقبلا</w:t>
      </w:r>
      <w:r w:rsidR="004D6332">
        <w:rPr>
          <w:rFonts w:ascii="Sakkal Majalla" w:hAnsi="Sakkal Majalla" w:cs="Sakkal Majalla" w:hint="cs"/>
          <w:sz w:val="28"/>
          <w:szCs w:val="28"/>
          <w:rtl/>
        </w:rPr>
        <w:t>ً</w:t>
      </w:r>
      <w:r w:rsidRPr="00B42677">
        <w:rPr>
          <w:rFonts w:ascii="Sakkal Majalla" w:hAnsi="Sakkal Majalla" w:cs="Sakkal Majalla"/>
          <w:sz w:val="28"/>
          <w:szCs w:val="28"/>
          <w:rtl/>
        </w:rPr>
        <w:t>، سواء داخل قطاع المياه أو في قطاعات خدمية أخرى، مما يسهم في تقليل مقاومة التغيير وتحقيق أهداف الاندماج بكفاءة وفعالية.</w:t>
      </w:r>
    </w:p>
    <w:p w14:paraId="5299F7BD" w14:textId="7BCA6A56"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lastRenderedPageBreak/>
        <w:t xml:space="preserve">وتُعد الدراسة أيضا أداة داعمة في تعزيز التكيف التنظيمي، من خلال تسليط الضوء على التحديات التي </w:t>
      </w:r>
      <w:proofErr w:type="spellStart"/>
      <w:r w:rsidRPr="00B42677">
        <w:rPr>
          <w:rFonts w:ascii="Sakkal Majalla" w:hAnsi="Sakkal Majalla" w:cs="Sakkal Majalla"/>
          <w:sz w:val="28"/>
          <w:szCs w:val="28"/>
          <w:rtl/>
        </w:rPr>
        <w:t>يواجهها</w:t>
      </w:r>
      <w:proofErr w:type="spellEnd"/>
      <w:r w:rsidRPr="00B42677">
        <w:rPr>
          <w:rFonts w:ascii="Sakkal Majalla" w:hAnsi="Sakkal Majalla" w:cs="Sakkal Majalla"/>
          <w:sz w:val="28"/>
          <w:szCs w:val="28"/>
          <w:rtl/>
        </w:rPr>
        <w:t xml:space="preserve"> العاملون أثناء التغيير، واقتراح آليات لدعمهم نفسيا</w:t>
      </w:r>
      <w:r w:rsidR="004D6332">
        <w:rPr>
          <w:rFonts w:ascii="Sakkal Majalla" w:hAnsi="Sakkal Majalla" w:cs="Sakkal Majalla" w:hint="cs"/>
          <w:sz w:val="28"/>
          <w:szCs w:val="28"/>
          <w:rtl/>
        </w:rPr>
        <w:t>ً</w:t>
      </w:r>
      <w:r w:rsidRPr="00B42677">
        <w:rPr>
          <w:rFonts w:ascii="Sakkal Majalla" w:hAnsi="Sakkal Majalla" w:cs="Sakkal Majalla"/>
          <w:sz w:val="28"/>
          <w:szCs w:val="28"/>
          <w:rtl/>
        </w:rPr>
        <w:t xml:space="preserve"> ومهنيا</w:t>
      </w:r>
      <w:r w:rsidR="004D6332">
        <w:rPr>
          <w:rFonts w:ascii="Sakkal Majalla" w:hAnsi="Sakkal Majalla" w:cs="Sakkal Majalla" w:hint="cs"/>
          <w:sz w:val="28"/>
          <w:szCs w:val="28"/>
          <w:rtl/>
        </w:rPr>
        <w:t>ً</w:t>
      </w:r>
      <w:r w:rsidRPr="00B42677">
        <w:rPr>
          <w:rFonts w:ascii="Sakkal Majalla" w:hAnsi="Sakkal Majalla" w:cs="Sakkal Majalla"/>
          <w:sz w:val="28"/>
          <w:szCs w:val="28"/>
          <w:rtl/>
        </w:rPr>
        <w:t>، بما يرفع من مستويات الرضا الوظيفي والالتزام المؤسسي، ويقلل من مظاهر المقاومة الداخلية.</w:t>
      </w:r>
    </w:p>
    <w:p w14:paraId="7CB90075" w14:textId="23B83F4A" w:rsidR="006109E8" w:rsidRDefault="00B42677" w:rsidP="005E75FF">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44DB923D" w14:textId="297B92F1" w:rsidR="009125CE" w:rsidRPr="00E4495C" w:rsidRDefault="00787199" w:rsidP="00A96275">
      <w:pPr>
        <w:spacing w:line="360" w:lineRule="auto"/>
        <w:outlineLvl w:val="1"/>
        <w:rPr>
          <w:rFonts w:ascii="Sakkal Majalla" w:eastAsia="Calibri" w:hAnsi="Sakkal Majalla" w:cs="Sakkal Majalla"/>
          <w:b/>
          <w:bCs/>
          <w:kern w:val="0"/>
          <w:sz w:val="36"/>
          <w:szCs w:val="36"/>
          <w:rtl/>
          <w:lang w:bidi="ar-EG"/>
          <w14:ligatures w14:val="none"/>
        </w:rPr>
      </w:pPr>
      <w:bookmarkStart w:id="14" w:name="_Toc236092565"/>
      <w:r>
        <w:rPr>
          <w:rFonts w:ascii="Sakkal Majalla" w:eastAsia="Calibri" w:hAnsi="Sakkal Majalla" w:cs="Sakkal Majalla" w:hint="cs"/>
          <w:b/>
          <w:bCs/>
          <w:kern w:val="0"/>
          <w:sz w:val="36"/>
          <w:szCs w:val="36"/>
          <w:rtl/>
          <w:lang w:bidi="ar-EG"/>
          <w14:ligatures w14:val="none"/>
        </w:rPr>
        <w:t>1</w:t>
      </w:r>
      <w:r w:rsidR="00E4495C">
        <w:rPr>
          <w:rFonts w:ascii="Sakkal Majalla" w:eastAsia="Calibri" w:hAnsi="Sakkal Majalla" w:cs="Sakkal Majalla" w:hint="cs"/>
          <w:b/>
          <w:bCs/>
          <w:kern w:val="0"/>
          <w:sz w:val="36"/>
          <w:szCs w:val="36"/>
          <w:rtl/>
          <w:lang w:bidi="ar-EG"/>
          <w14:ligatures w14:val="none"/>
        </w:rPr>
        <w:t>.</w:t>
      </w:r>
      <w:r w:rsidR="00A96275">
        <w:rPr>
          <w:rFonts w:ascii="Sakkal Majalla" w:eastAsia="Calibri" w:hAnsi="Sakkal Majalla" w:cs="Sakkal Majalla" w:hint="cs"/>
          <w:b/>
          <w:bCs/>
          <w:kern w:val="0"/>
          <w:sz w:val="36"/>
          <w:szCs w:val="36"/>
          <w:rtl/>
          <w:lang w:bidi="ar-EG"/>
          <w14:ligatures w14:val="none"/>
        </w:rPr>
        <w:t>6</w:t>
      </w:r>
      <w:r w:rsidR="00E4495C">
        <w:rPr>
          <w:rFonts w:ascii="Sakkal Majalla" w:eastAsia="Calibri" w:hAnsi="Sakkal Majalla" w:cs="Sakkal Majalla" w:hint="cs"/>
          <w:b/>
          <w:bCs/>
          <w:kern w:val="0"/>
          <w:sz w:val="36"/>
          <w:szCs w:val="36"/>
          <w:rtl/>
          <w:lang w:bidi="ar-EG"/>
          <w14:ligatures w14:val="none"/>
        </w:rPr>
        <w:t xml:space="preserve"> </w:t>
      </w:r>
      <w:r w:rsidR="00A74F76" w:rsidRPr="00E4495C">
        <w:rPr>
          <w:rFonts w:ascii="Sakkal Majalla" w:eastAsia="Calibri" w:hAnsi="Sakkal Majalla" w:cs="Sakkal Majalla"/>
          <w:b/>
          <w:bCs/>
          <w:kern w:val="0"/>
          <w:sz w:val="36"/>
          <w:szCs w:val="36"/>
          <w:rtl/>
          <w:lang w:bidi="ar-EG"/>
          <w14:ligatures w14:val="none"/>
        </w:rPr>
        <w:t>أهداف الدراسة</w:t>
      </w:r>
      <w:bookmarkEnd w:id="14"/>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0238C5D2"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.1 </w:t>
      </w:r>
      <w:r w:rsidR="00B42677"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w:t>
      </w:r>
      <w:r w:rsidR="004D6332">
        <w:rPr>
          <w:rFonts w:ascii="Sakkal Majalla" w:hAnsi="Sakkal Majalla" w:cs="Sakkal Majalla" w:hint="cs"/>
          <w:sz w:val="28"/>
          <w:szCs w:val="28"/>
          <w:rtl/>
        </w:rPr>
        <w:t>أ</w:t>
      </w:r>
      <w:r w:rsidR="00B42677" w:rsidRPr="00B42677">
        <w:rPr>
          <w:rFonts w:ascii="Sakkal Majalla" w:hAnsi="Sakkal Majalla" w:cs="Sakkal Majalla"/>
          <w:sz w:val="28"/>
          <w:szCs w:val="28"/>
          <w:rtl/>
        </w:rPr>
        <w:t>دبيات النظرية</w:t>
      </w:r>
      <w:r w:rsidR="00B42677" w:rsidRPr="00B42677">
        <w:rPr>
          <w:rFonts w:ascii="Sakkal Majalla" w:hAnsi="Sakkal Majalla" w:cs="Sakkal Majalla"/>
          <w:sz w:val="28"/>
          <w:szCs w:val="28"/>
        </w:rPr>
        <w:t>.</w:t>
      </w:r>
    </w:p>
    <w:p w14:paraId="372963BD" w14:textId="27A254E6"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.2 </w:t>
      </w:r>
      <w:r w:rsidR="00B42677" w:rsidRPr="00B42677">
        <w:rPr>
          <w:rFonts w:ascii="Sakkal Majalla" w:hAnsi="Sakkal Majalla" w:cs="Sakkal Majalla"/>
          <w:sz w:val="28"/>
          <w:szCs w:val="28"/>
          <w:rtl/>
        </w:rPr>
        <w:t xml:space="preserve">تحليل </w:t>
      </w:r>
      <w:proofErr w:type="gramStart"/>
      <w:r w:rsidR="00D463DE">
        <w:rPr>
          <w:rFonts w:ascii="Sakkal Majalla" w:hAnsi="Sakkal Majalla" w:cs="Sakkal Majalla" w:hint="cs"/>
          <w:sz w:val="28"/>
          <w:szCs w:val="28"/>
          <w:rtl/>
        </w:rPr>
        <w:t xml:space="preserve">تأثير </w:t>
      </w:r>
      <w:r w:rsidR="00B42677" w:rsidRPr="00B42677">
        <w:rPr>
          <w:rFonts w:ascii="Sakkal Majalla" w:hAnsi="Sakkal Majalla" w:cs="Sakkal Majalla"/>
          <w:sz w:val="28"/>
          <w:szCs w:val="28"/>
          <w:rtl/>
        </w:rPr>
        <w:t xml:space="preserve"> استراتيجيات</w:t>
      </w:r>
      <w:proofErr w:type="gramEnd"/>
      <w:r w:rsidR="00B42677" w:rsidRPr="00B42677">
        <w:rPr>
          <w:rFonts w:ascii="Sakkal Majalla" w:hAnsi="Sakkal Majalla" w:cs="Sakkal Majalla"/>
          <w:sz w:val="28"/>
          <w:szCs w:val="28"/>
          <w:rtl/>
        </w:rPr>
        <w:t xml:space="preserve"> إدارة التغيير على أداء العاملين في شركة المياه الوطنية بعد دمج المديريات العامة للمياه</w:t>
      </w:r>
      <w:r w:rsidR="00B42677" w:rsidRPr="00B42677">
        <w:rPr>
          <w:rFonts w:ascii="Sakkal Majalla" w:hAnsi="Sakkal Majalla" w:cs="Sakkal Majalla"/>
          <w:sz w:val="28"/>
          <w:szCs w:val="28"/>
        </w:rPr>
        <w:t>.</w:t>
      </w:r>
    </w:p>
    <w:p w14:paraId="49E4254C" w14:textId="20DC171F"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.3 </w:t>
      </w:r>
      <w:r w:rsidR="00B42677"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767489A6"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.4 </w:t>
      </w:r>
      <w:r w:rsidR="00B42677"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تأثير</w:t>
      </w:r>
      <w:r w:rsidR="00B42677"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1B43D9C1" w14:textId="566E7914" w:rsidR="00B42677" w:rsidRPr="00B42677" w:rsidRDefault="00787199" w:rsidP="00A96275">
      <w:pPr>
        <w:spacing w:after="120" w:line="360" w:lineRule="auto"/>
        <w:ind w:left="360"/>
        <w:jc w:val="both"/>
        <w:rPr>
          <w:rFonts w:ascii="Sakkal Majalla" w:hAnsi="Sakkal Majalla" w:cs="Sakkal Majalla"/>
          <w:sz w:val="28"/>
          <w:szCs w:val="28"/>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.5 </w:t>
      </w:r>
      <w:r w:rsidR="00B42677" w:rsidRPr="00B42677">
        <w:rPr>
          <w:rFonts w:ascii="Sakkal Majalla" w:hAnsi="Sakkal Majalla" w:cs="Sakkal Majalla"/>
          <w:sz w:val="28"/>
          <w:szCs w:val="28"/>
          <w:rtl/>
        </w:rPr>
        <w:t xml:space="preserve">دراسة </w:t>
      </w:r>
      <w:r w:rsidR="00FC3D4A">
        <w:rPr>
          <w:rFonts w:ascii="Sakkal Majalla" w:hAnsi="Sakkal Majalla" w:cs="Sakkal Majalla" w:hint="cs"/>
          <w:sz w:val="28"/>
          <w:szCs w:val="28"/>
          <w:rtl/>
        </w:rPr>
        <w:t>ممارسات الإدارة</w:t>
      </w:r>
      <w:r w:rsidR="00B42677"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2336827B" w14:textId="68162DC3" w:rsidR="005E75FF" w:rsidRDefault="00787199" w:rsidP="00184EF5">
      <w:pPr>
        <w:spacing w:after="120"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1.</w:t>
      </w:r>
      <w:r w:rsidR="00A96275">
        <w:rPr>
          <w:rFonts w:ascii="Sakkal Majalla" w:hAnsi="Sakkal Majalla" w:cs="Sakkal Majalla" w:hint="cs"/>
          <w:sz w:val="28"/>
          <w:szCs w:val="28"/>
          <w:rtl/>
        </w:rPr>
        <w:t>6</w:t>
      </w:r>
      <w:r>
        <w:rPr>
          <w:rFonts w:ascii="Sakkal Majalla" w:hAnsi="Sakkal Majalla" w:cs="Sakkal Majalla" w:hint="cs"/>
          <w:sz w:val="28"/>
          <w:szCs w:val="28"/>
          <w:rtl/>
        </w:rPr>
        <w:t xml:space="preserve">.6 </w:t>
      </w:r>
      <w:r w:rsidR="00B42677"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00B42677" w:rsidRPr="00B42677">
        <w:rPr>
          <w:rFonts w:ascii="Sakkal Majalla" w:hAnsi="Sakkal Majalla" w:cs="Sakkal Majalla"/>
          <w:sz w:val="28"/>
          <w:szCs w:val="28"/>
        </w:rPr>
        <w:t>.</w:t>
      </w:r>
    </w:p>
    <w:p w14:paraId="75D2C718" w14:textId="77777777" w:rsidR="00F261ED" w:rsidRPr="000362D7" w:rsidRDefault="00F261ED" w:rsidP="00184EF5">
      <w:pPr>
        <w:spacing w:after="120" w:line="360" w:lineRule="auto"/>
        <w:ind w:left="360"/>
        <w:jc w:val="both"/>
        <w:rPr>
          <w:rFonts w:ascii="Sakkal Majalla" w:hAnsi="Sakkal Majalla" w:cs="Sakkal Majalla"/>
          <w:sz w:val="28"/>
          <w:szCs w:val="28"/>
        </w:rPr>
      </w:pPr>
    </w:p>
    <w:p w14:paraId="19F54D45" w14:textId="42486D44" w:rsidR="00F26E0D" w:rsidRPr="00A96275" w:rsidRDefault="005E75FF" w:rsidP="00184EF5">
      <w:pPr>
        <w:spacing w:line="276" w:lineRule="auto"/>
        <w:ind w:left="43"/>
        <w:jc w:val="both"/>
        <w:outlineLvl w:val="1"/>
        <w:rPr>
          <w:rFonts w:ascii="Sakkal Majalla" w:eastAsia="Calibri" w:hAnsi="Sakkal Majalla" w:cs="Sakkal Majalla"/>
          <w:b/>
          <w:bCs/>
          <w:kern w:val="0"/>
          <w:sz w:val="36"/>
          <w:szCs w:val="36"/>
          <w:rtl/>
          <w:lang w:bidi="ar-EG"/>
          <w14:ligatures w14:val="none"/>
        </w:rPr>
      </w:pPr>
      <w:bookmarkStart w:id="15" w:name="_Toc236092566"/>
      <w:r>
        <w:rPr>
          <w:rFonts w:ascii="Sakkal Majalla" w:eastAsia="Calibri" w:hAnsi="Sakkal Majalla" w:cs="Sakkal Majalla" w:hint="cs"/>
          <w:b/>
          <w:bCs/>
          <w:kern w:val="0"/>
          <w:sz w:val="36"/>
          <w:szCs w:val="36"/>
          <w:rtl/>
          <w:lang w:bidi="ar-EG"/>
          <w14:ligatures w14:val="none"/>
        </w:rPr>
        <w:lastRenderedPageBreak/>
        <w:t>1</w:t>
      </w:r>
      <w:r w:rsidR="00E4495C" w:rsidRPr="00A96275">
        <w:rPr>
          <w:rFonts w:ascii="Sakkal Majalla" w:eastAsia="Calibri" w:hAnsi="Sakkal Majalla" w:cs="Sakkal Majalla" w:hint="cs"/>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7</w:t>
      </w:r>
      <w:r w:rsidR="00E4495C" w:rsidRPr="00A96275">
        <w:rPr>
          <w:rFonts w:ascii="Sakkal Majalla" w:eastAsia="Calibri" w:hAnsi="Sakkal Majalla" w:cs="Sakkal Majalla" w:hint="cs"/>
          <w:b/>
          <w:bCs/>
          <w:kern w:val="0"/>
          <w:sz w:val="36"/>
          <w:szCs w:val="36"/>
          <w:rtl/>
          <w:lang w:bidi="ar-EG"/>
          <w14:ligatures w14:val="none"/>
        </w:rPr>
        <w:t xml:space="preserve"> </w:t>
      </w:r>
      <w:r w:rsidR="00F26E0D" w:rsidRPr="00A96275">
        <w:rPr>
          <w:rFonts w:ascii="Sakkal Majalla" w:eastAsia="Calibri" w:hAnsi="Sakkal Majalla" w:cs="Sakkal Majalla" w:hint="cs"/>
          <w:b/>
          <w:bCs/>
          <w:kern w:val="0"/>
          <w:sz w:val="36"/>
          <w:szCs w:val="36"/>
          <w:rtl/>
          <w:lang w:bidi="ar-EG"/>
          <w14:ligatures w14:val="none"/>
        </w:rPr>
        <w:t>نموذج الدراس</w:t>
      </w:r>
      <w:r w:rsidR="00A96275">
        <w:rPr>
          <w:rFonts w:ascii="Sakkal Majalla" w:eastAsia="Calibri" w:hAnsi="Sakkal Majalla" w:cs="Sakkal Majalla" w:hint="cs"/>
          <w:b/>
          <w:bCs/>
          <w:kern w:val="0"/>
          <w:sz w:val="36"/>
          <w:szCs w:val="36"/>
          <w:rtl/>
          <w:lang w:bidi="ar-EG"/>
          <w14:ligatures w14:val="none"/>
        </w:rPr>
        <w:t>ة</w:t>
      </w:r>
      <w:bookmarkEnd w:id="15"/>
    </w:p>
    <w:p w14:paraId="62C8E46F" w14:textId="7EE5E05E" w:rsidR="00D15860" w:rsidRDefault="00F26E0D" w:rsidP="00184EF5">
      <w:pPr>
        <w:spacing w:after="200" w:line="276"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w:t>
      </w:r>
      <w:r w:rsidR="00DF0E82">
        <w:rPr>
          <w:rFonts w:ascii="Sakkal Majalla" w:hAnsi="Sakkal Majalla" w:cs="Sakkal Majalla" w:hint="cs"/>
          <w:sz w:val="28"/>
          <w:szCs w:val="28"/>
          <w:rtl/>
        </w:rPr>
        <w:t>متغيرات الدراسة و</w:t>
      </w:r>
      <w:r w:rsidRPr="00F26E0D">
        <w:rPr>
          <w:rFonts w:ascii="Sakkal Majalla" w:hAnsi="Sakkal Majalla" w:cs="Sakkal Majalla" w:hint="cs"/>
          <w:sz w:val="28"/>
          <w:szCs w:val="28"/>
          <w:rtl/>
        </w:rPr>
        <w:t>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 xml:space="preserve">للدراسة </w:t>
      </w:r>
      <w:proofErr w:type="gramStart"/>
      <w:r w:rsidR="00D15860">
        <w:rPr>
          <w:rFonts w:ascii="Sakkal Majalla" w:hAnsi="Sakkal Majalla" w:cs="Sakkal Majalla" w:hint="cs"/>
          <w:sz w:val="28"/>
          <w:szCs w:val="28"/>
          <w:rtl/>
        </w:rPr>
        <w:t>وحتي</w:t>
      </w:r>
      <w:proofErr w:type="gramEnd"/>
      <w:r w:rsidR="00D15860">
        <w:rPr>
          <w:rFonts w:ascii="Sakkal Majalla" w:hAnsi="Sakkal Majalla" w:cs="Sakkal Majalla" w:hint="cs"/>
          <w:sz w:val="28"/>
          <w:szCs w:val="28"/>
          <w:rtl/>
        </w:rPr>
        <w:t xml:space="preserve"> نتمكن من ذلك قمنا بما يلي:</w:t>
      </w:r>
    </w:p>
    <w:p w14:paraId="425B8BB6" w14:textId="0503E8D4" w:rsidR="009B133B" w:rsidRPr="005F5F03" w:rsidRDefault="00A96275" w:rsidP="00184EF5">
      <w:pPr>
        <w:spacing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1.7.1 </w:t>
      </w:r>
      <w:r w:rsidR="009B133B" w:rsidRPr="005F5F03">
        <w:rPr>
          <w:rFonts w:ascii="Sakkal Majalla" w:hAnsi="Sakkal Majalla" w:cs="Sakkal Majalla"/>
          <w:b/>
          <w:bCs/>
          <w:sz w:val="32"/>
          <w:szCs w:val="32"/>
          <w:rtl/>
        </w:rPr>
        <w:t>تحديد متغيرات الدراسة</w:t>
      </w:r>
    </w:p>
    <w:p w14:paraId="502062B8" w14:textId="09C63AC5" w:rsidR="009B133B" w:rsidRPr="00A96275" w:rsidRDefault="009B133B" w:rsidP="00184EF5">
      <w:pPr>
        <w:pStyle w:val="ListParagraph"/>
        <w:numPr>
          <w:ilvl w:val="0"/>
          <w:numId w:val="32"/>
        </w:numPr>
        <w:bidi/>
        <w:spacing w:after="200" w:line="276" w:lineRule="auto"/>
        <w:jc w:val="both"/>
        <w:rPr>
          <w:rFonts w:ascii="Sakkal Majalla" w:hAnsi="Sakkal Majalla" w:cs="Sakkal Majalla"/>
          <w:sz w:val="28"/>
          <w:szCs w:val="28"/>
          <w:rtl/>
        </w:rPr>
      </w:pPr>
      <w:r w:rsidRPr="00A96275">
        <w:rPr>
          <w:rFonts w:ascii="Sakkal Majalla" w:hAnsi="Sakkal Majalla" w:cs="Sakkal Majalla"/>
          <w:b/>
          <w:bCs/>
          <w:sz w:val="32"/>
          <w:szCs w:val="32"/>
          <w:rtl/>
        </w:rPr>
        <w:t>المتغير المستقل:</w:t>
      </w:r>
      <w:r w:rsidRPr="00A96275">
        <w:rPr>
          <w:rFonts w:ascii="Sakkal Majalla" w:hAnsi="Sakkal Majalla" w:cs="Sakkal Majalla"/>
          <w:sz w:val="32"/>
          <w:szCs w:val="32"/>
          <w:rtl/>
        </w:rPr>
        <w:t xml:space="preserve"> </w:t>
      </w:r>
      <w:r w:rsidRPr="00A96275">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5E53727A" w14:textId="5EB58694" w:rsidR="009B133B" w:rsidRPr="00A96275" w:rsidRDefault="009B133B" w:rsidP="00184EF5">
      <w:pPr>
        <w:pStyle w:val="ListParagraph"/>
        <w:numPr>
          <w:ilvl w:val="0"/>
          <w:numId w:val="32"/>
        </w:numPr>
        <w:bidi/>
        <w:spacing w:after="200" w:line="276" w:lineRule="auto"/>
        <w:jc w:val="both"/>
        <w:rPr>
          <w:rFonts w:ascii="Sakkal Majalla" w:hAnsi="Sakkal Majalla" w:cs="Sakkal Majalla"/>
          <w:sz w:val="28"/>
          <w:szCs w:val="28"/>
        </w:rPr>
      </w:pPr>
      <w:r w:rsidRPr="00A96275">
        <w:rPr>
          <w:rFonts w:ascii="Sakkal Majalla" w:hAnsi="Sakkal Majalla" w:cs="Sakkal Majalla"/>
          <w:b/>
          <w:bCs/>
          <w:sz w:val="32"/>
          <w:szCs w:val="32"/>
          <w:rtl/>
        </w:rPr>
        <w:t>المتغير التابع:</w:t>
      </w:r>
      <w:r w:rsidRPr="00A96275">
        <w:rPr>
          <w:rFonts w:ascii="Sakkal Majalla" w:hAnsi="Sakkal Majalla" w:cs="Sakkal Majalla"/>
          <w:sz w:val="32"/>
          <w:szCs w:val="32"/>
          <w:rtl/>
        </w:rPr>
        <w:t xml:space="preserve"> </w:t>
      </w:r>
      <w:r w:rsidRPr="00A96275">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7D385D5B" w14:textId="2B5DF3FC" w:rsidR="005E75FF" w:rsidRPr="00184EF5" w:rsidRDefault="00984543" w:rsidP="00184EF5">
      <w:pPr>
        <w:pStyle w:val="ListParagraph"/>
        <w:numPr>
          <w:ilvl w:val="0"/>
          <w:numId w:val="32"/>
        </w:numPr>
        <w:bidi/>
        <w:spacing w:after="200" w:line="276" w:lineRule="auto"/>
        <w:jc w:val="both"/>
        <w:rPr>
          <w:rFonts w:ascii="Sakkal Majalla" w:hAnsi="Sakkal Majalla" w:cs="Sakkal Majalla"/>
          <w:sz w:val="28"/>
          <w:szCs w:val="28"/>
          <w:rtl/>
        </w:rPr>
      </w:pPr>
      <w:r w:rsidRPr="00A96275">
        <w:rPr>
          <w:rFonts w:ascii="Sakkal Majalla" w:hAnsi="Sakkal Majalla" w:cs="Sakkal Majalla" w:hint="cs"/>
          <w:b/>
          <w:bCs/>
          <w:sz w:val="32"/>
          <w:szCs w:val="32"/>
          <w:rtl/>
        </w:rPr>
        <w:t>المتغير المعدل:</w:t>
      </w:r>
      <w:r w:rsidRPr="00A96275">
        <w:rPr>
          <w:rFonts w:ascii="Sakkal Majalla" w:hAnsi="Sakkal Majalla" w:cs="Sakkal Majalla" w:hint="cs"/>
          <w:sz w:val="28"/>
          <w:szCs w:val="28"/>
          <w:rtl/>
        </w:rPr>
        <w:t xml:space="preserve"> </w:t>
      </w:r>
      <w:r w:rsidR="00FC3D4A" w:rsidRPr="00A96275">
        <w:rPr>
          <w:rFonts w:ascii="Sakkal Majalla" w:hAnsi="Sakkal Majalla" w:cs="Sakkal Majalla" w:hint="cs"/>
          <w:sz w:val="28"/>
          <w:szCs w:val="28"/>
          <w:rtl/>
        </w:rPr>
        <w:t>ممارسات الإدارة</w:t>
      </w:r>
      <w:r w:rsidRPr="00A96275">
        <w:rPr>
          <w:rFonts w:ascii="Sakkal Majalla" w:hAnsi="Sakkal Majalla" w:cs="Sakkal Majalla" w:hint="cs"/>
          <w:sz w:val="28"/>
          <w:szCs w:val="28"/>
          <w:rtl/>
        </w:rPr>
        <w:t xml:space="preserve">، ويتفرع منها ثلاث </w:t>
      </w:r>
      <w:proofErr w:type="gramStart"/>
      <w:r w:rsidRPr="00A96275">
        <w:rPr>
          <w:rFonts w:ascii="Sakkal Majalla" w:hAnsi="Sakkal Majalla" w:cs="Sakkal Majalla" w:hint="cs"/>
          <w:sz w:val="28"/>
          <w:szCs w:val="28"/>
          <w:rtl/>
        </w:rPr>
        <w:t>أبعاد :</w:t>
      </w:r>
      <w:proofErr w:type="gramEnd"/>
      <w:r w:rsidRPr="00A96275">
        <w:rPr>
          <w:rFonts w:ascii="Sakkal Majalla" w:hAnsi="Sakkal Majalla" w:cs="Sakkal Majalla" w:hint="cs"/>
          <w:sz w:val="28"/>
          <w:szCs w:val="28"/>
          <w:rtl/>
        </w:rPr>
        <w:t xml:space="preserve">- </w:t>
      </w:r>
      <w:r w:rsidR="00FC3D4A" w:rsidRPr="00A96275">
        <w:rPr>
          <w:rFonts w:ascii="Sakkal Majalla" w:hAnsi="Sakkal Majalla" w:cs="Sakkal Majalla" w:hint="cs"/>
          <w:sz w:val="28"/>
          <w:szCs w:val="28"/>
          <w:rtl/>
        </w:rPr>
        <w:t xml:space="preserve">أسلوب </w:t>
      </w:r>
      <w:r w:rsidRPr="00A96275">
        <w:rPr>
          <w:rFonts w:ascii="Sakkal Majalla" w:hAnsi="Sakkal Majalla" w:cs="Sakkal Majalla"/>
          <w:sz w:val="28"/>
          <w:szCs w:val="28"/>
          <w:rtl/>
        </w:rPr>
        <w:t>القيادة، التواصل، والمشاركة في اتخاذ القرار</w:t>
      </w:r>
      <w:r w:rsidRPr="00A96275">
        <w:rPr>
          <w:rFonts w:ascii="Sakkal Majalla" w:hAnsi="Sakkal Majalla" w:cs="Sakkal Majalla" w:hint="cs"/>
          <w:sz w:val="28"/>
          <w:szCs w:val="28"/>
          <w:rtl/>
        </w:rPr>
        <w:t>.</w:t>
      </w:r>
    </w:p>
    <w:p w14:paraId="36572F34" w14:textId="244BA4F4" w:rsidR="009B133B" w:rsidRPr="005F5F03" w:rsidRDefault="00A96275" w:rsidP="00184EF5">
      <w:pPr>
        <w:spacing w:before="240" w:line="276" w:lineRule="auto"/>
        <w:rPr>
          <w:rFonts w:ascii="Sakkal Majalla" w:hAnsi="Sakkal Majalla" w:cs="Sakkal Majalla"/>
          <w:b/>
          <w:bCs/>
          <w:sz w:val="32"/>
          <w:szCs w:val="32"/>
          <w:rtl/>
        </w:rPr>
      </w:pPr>
      <w:proofErr w:type="gramStart"/>
      <w:r>
        <w:rPr>
          <w:rFonts w:ascii="Sakkal Majalla" w:hAnsi="Sakkal Majalla" w:cs="Sakkal Majalla" w:hint="cs"/>
          <w:b/>
          <w:bCs/>
          <w:sz w:val="32"/>
          <w:szCs w:val="32"/>
          <w:rtl/>
        </w:rPr>
        <w:t xml:space="preserve">1.7.2 </w:t>
      </w:r>
      <w:r w:rsidR="00D15860" w:rsidRPr="005F5F03">
        <w:rPr>
          <w:rFonts w:ascii="Sakkal Majalla" w:hAnsi="Sakkal Majalla" w:cs="Sakkal Majalla"/>
          <w:b/>
          <w:bCs/>
          <w:sz w:val="32"/>
          <w:szCs w:val="32"/>
          <w:rtl/>
        </w:rPr>
        <w:t xml:space="preserve"> رس</w:t>
      </w:r>
      <w:r w:rsidR="009B133B" w:rsidRPr="005F5F03">
        <w:rPr>
          <w:rFonts w:ascii="Sakkal Majalla" w:hAnsi="Sakkal Majalla" w:cs="Sakkal Majalla"/>
          <w:b/>
          <w:bCs/>
          <w:sz w:val="32"/>
          <w:szCs w:val="32"/>
          <w:rtl/>
        </w:rPr>
        <w:t>م</w:t>
      </w:r>
      <w:proofErr w:type="gramEnd"/>
      <w:r w:rsidR="009B133B" w:rsidRPr="005F5F03">
        <w:rPr>
          <w:rFonts w:ascii="Sakkal Majalla" w:hAnsi="Sakkal Majalla" w:cs="Sakkal Majalla"/>
          <w:b/>
          <w:bCs/>
          <w:sz w:val="32"/>
          <w:szCs w:val="32"/>
          <w:rtl/>
        </w:rPr>
        <w:t xml:space="preserve"> تخطيطي لنموذج </w:t>
      </w:r>
      <w:r>
        <w:rPr>
          <w:rFonts w:ascii="Sakkal Majalla" w:hAnsi="Sakkal Majalla" w:cs="Sakkal Majalla" w:hint="cs"/>
          <w:b/>
          <w:bCs/>
          <w:sz w:val="32"/>
          <w:szCs w:val="32"/>
          <w:rtl/>
        </w:rPr>
        <w:t>الدراسة</w:t>
      </w:r>
    </w:p>
    <w:p w14:paraId="7C3EE9ED" w14:textId="021F1E9B" w:rsidR="009B133B" w:rsidRDefault="00D15860" w:rsidP="00184EF5">
      <w:pPr>
        <w:spacing w:line="276" w:lineRule="auto"/>
        <w:rPr>
          <w:rFonts w:ascii="Sakkal Majalla" w:hAnsi="Sakkal Majalla" w:cs="Sakkal Majalla"/>
          <w:sz w:val="28"/>
          <w:szCs w:val="28"/>
          <w:rtl/>
        </w:rPr>
      </w:pPr>
      <w:r w:rsidRPr="009B133B">
        <w:rPr>
          <w:rFonts w:ascii="Sakkal Majalla" w:hAnsi="Sakkal Majalla" w:cs="Sakkal Majalla"/>
          <w:sz w:val="28"/>
          <w:szCs w:val="28"/>
          <w:rtl/>
        </w:rPr>
        <w:t xml:space="preserve">يوضح </w:t>
      </w:r>
      <w:r w:rsidR="00DF0E82">
        <w:rPr>
          <w:rFonts w:ascii="Sakkal Majalla" w:hAnsi="Sakkal Majalla" w:cs="Sakkal Majalla" w:hint="cs"/>
          <w:sz w:val="28"/>
          <w:szCs w:val="28"/>
          <w:rtl/>
        </w:rPr>
        <w:t xml:space="preserve">شكل (1-1) </w:t>
      </w:r>
      <w:r w:rsidRPr="009B133B">
        <w:rPr>
          <w:rFonts w:ascii="Sakkal Majalla" w:hAnsi="Sakkal Majalla" w:cs="Sakkal Majalla"/>
          <w:sz w:val="28"/>
          <w:szCs w:val="28"/>
          <w:rtl/>
        </w:rPr>
        <w:t xml:space="preserve">العلاقة بين إدارة التغيير المؤسسي وأداء العاملين </w:t>
      </w:r>
      <w:r w:rsidR="00DF0E82">
        <w:rPr>
          <w:rFonts w:ascii="Sakkal Majalla" w:hAnsi="Sakkal Majalla" w:cs="Sakkal Majalla" w:hint="cs"/>
          <w:sz w:val="28"/>
          <w:szCs w:val="28"/>
          <w:rtl/>
        </w:rPr>
        <w:t xml:space="preserve">في ظل الدور المعدل للممارسات القيادة </w:t>
      </w:r>
      <w:r w:rsidRPr="009B133B">
        <w:rPr>
          <w:rFonts w:ascii="Sakkal Majalla" w:hAnsi="Sakkal Majalla" w:cs="Sakkal Majalla"/>
          <w:sz w:val="28"/>
          <w:szCs w:val="28"/>
          <w:rtl/>
        </w:rPr>
        <w:t xml:space="preserve">في سياق شركة المياه الوطنية في المملكة العربية السعودية. يتضمن النموذج ما </w:t>
      </w:r>
      <w:proofErr w:type="gramStart"/>
      <w:r w:rsidRPr="009B133B">
        <w:rPr>
          <w:rFonts w:ascii="Sakkal Majalla" w:hAnsi="Sakkal Majalla" w:cs="Sakkal Majalla"/>
          <w:sz w:val="28"/>
          <w:szCs w:val="28"/>
          <w:rtl/>
        </w:rPr>
        <w:t>يلي :</w:t>
      </w:r>
      <w:proofErr w:type="gramEnd"/>
      <w:r w:rsidRPr="009B133B">
        <w:rPr>
          <w:rFonts w:ascii="Sakkal Majalla" w:hAnsi="Sakkal Majalla" w:cs="Sakkal Majalla"/>
          <w:sz w:val="28"/>
          <w:szCs w:val="28"/>
          <w:rtl/>
        </w:rPr>
        <w:t xml:space="preserve">- </w:t>
      </w:r>
    </w:p>
    <w:p w14:paraId="057951B8" w14:textId="4DF6766C" w:rsidR="009B133B" w:rsidRDefault="009B133B" w:rsidP="005E75FF">
      <w:pPr>
        <w:spacing w:line="360" w:lineRule="auto"/>
        <w:rPr>
          <w:rFonts w:ascii="Sakkal Majalla" w:hAnsi="Sakkal Majalla" w:cs="Sakkal Majalla"/>
          <w:sz w:val="28"/>
          <w:szCs w:val="28"/>
          <w:rtl/>
        </w:rPr>
      </w:pPr>
      <w:r>
        <w:rPr>
          <w:noProof/>
          <w:rtl/>
        </w:rPr>
        <mc:AlternateContent>
          <mc:Choice Requires="wpg">
            <w:drawing>
              <wp:anchor distT="0" distB="0" distL="114300" distR="114300" simplePos="0" relativeHeight="251682816" behindDoc="0" locked="0" layoutInCell="1" allowOverlap="1" wp14:anchorId="185B8516" wp14:editId="7B603501">
                <wp:simplePos x="0" y="0"/>
                <wp:positionH relativeFrom="column">
                  <wp:posOffset>60960</wp:posOffset>
                </wp:positionH>
                <wp:positionV relativeFrom="paragraph">
                  <wp:posOffset>66676</wp:posOffset>
                </wp:positionV>
                <wp:extent cx="5353050" cy="1432560"/>
                <wp:effectExtent l="0" t="0" r="19050" b="15240"/>
                <wp:wrapNone/>
                <wp:docPr id="12386729" name="Group 12386729"/>
                <wp:cNvGraphicFramePr/>
                <a:graphic xmlns:a="http://schemas.openxmlformats.org/drawingml/2006/main">
                  <a:graphicData uri="http://schemas.microsoft.com/office/word/2010/wordprocessingGroup">
                    <wpg:wgp>
                      <wpg:cNvGrpSpPr/>
                      <wpg:grpSpPr>
                        <a:xfrm>
                          <a:off x="0" y="0"/>
                          <a:ext cx="5353050" cy="1432560"/>
                          <a:chOff x="0" y="-78105"/>
                          <a:chExt cx="5353050" cy="1668780"/>
                        </a:xfrm>
                      </wpg:grpSpPr>
                      <wpg:grpSp>
                        <wpg:cNvPr id="22" name="Group 22"/>
                        <wpg:cNvGrpSpPr/>
                        <wpg:grpSpPr>
                          <a:xfrm>
                            <a:off x="3962400" y="-60960"/>
                            <a:ext cx="1390650" cy="1464945"/>
                            <a:chOff x="3962400" y="-60960"/>
                            <a:chExt cx="1390650" cy="1464945"/>
                          </a:xfrm>
                        </wpg:grpSpPr>
                        <wps:wsp>
                          <wps:cNvPr id="31" name="Rectangle 31"/>
                          <wps:cNvSpPr/>
                          <wps:spPr>
                            <a:xfrm>
                              <a:off x="3962400" y="308610"/>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6376CC" w:rsidRDefault="006376CC" w:rsidP="00D15860">
                                <w:pPr>
                                  <w:bidi w:val="0"/>
                                  <w:jc w:val="center"/>
                                  <w:rPr>
                                    <w:b/>
                                    <w:bCs/>
                                    <w:color w:val="000000" w:themeColor="text1"/>
                                  </w:rPr>
                                </w:pPr>
                                <w:r>
                                  <w:rPr>
                                    <w:b/>
                                    <w:bCs/>
                                    <w:color w:val="000000" w:themeColor="text1"/>
                                    <w:rtl/>
                                  </w:rPr>
                                  <w:t xml:space="preserve">التغيير التنظيمي </w:t>
                                </w:r>
                              </w:p>
                              <w:p w14:paraId="3ACC692A" w14:textId="77777777" w:rsidR="006376CC" w:rsidRDefault="006376CC"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6376CC" w:rsidRDefault="006376CC" w:rsidP="00D15860">
                                <w:pPr>
                                  <w:bidi w:val="0"/>
                                  <w:jc w:val="center"/>
                                  <w:rPr>
                                    <w:b/>
                                    <w:bCs/>
                                    <w:color w:val="000000" w:themeColor="text1"/>
                                    <w:rtl/>
                                  </w:rPr>
                                </w:pPr>
                                <w:r>
                                  <w:rPr>
                                    <w:b/>
                                    <w:bCs/>
                                    <w:color w:val="000000" w:themeColor="text1"/>
                                    <w:rtl/>
                                  </w:rPr>
                                  <w:t xml:space="preserve"> التغيير البشري</w:t>
                                </w:r>
                              </w:p>
                              <w:p w14:paraId="32C8BB4A" w14:textId="77777777" w:rsidR="006376CC" w:rsidRDefault="006376CC"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62400" y="-6096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6376CC" w:rsidRDefault="006376CC" w:rsidP="00D15860">
                                <w:pPr>
                                  <w:bidi w:val="0"/>
                                  <w:jc w:val="center"/>
                                  <w:rPr>
                                    <w:b/>
                                    <w:bCs/>
                                    <w:color w:val="000000" w:themeColor="text1"/>
                                  </w:rPr>
                                </w:pPr>
                                <w:r>
                                  <w:rPr>
                                    <w:b/>
                                    <w:bCs/>
                                    <w:color w:val="000000" w:themeColor="text1"/>
                                    <w:rtl/>
                                  </w:rPr>
                                  <w:t>استراتيجيات إدارة التغيير</w:t>
                                </w:r>
                              </w:p>
                              <w:p w14:paraId="2B6455C1" w14:textId="77777777" w:rsidR="006376CC" w:rsidRDefault="006376CC"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0" y="-78105"/>
                            <a:ext cx="1390650" cy="1668780"/>
                            <a:chOff x="0" y="-78105"/>
                            <a:chExt cx="1390650" cy="1668780"/>
                          </a:xfrm>
                        </wpg:grpSpPr>
                        <wps:wsp>
                          <wps:cNvPr id="29" name="Rectangle 29"/>
                          <wps:cNvSpPr/>
                          <wps:spPr>
                            <a:xfrm>
                              <a:off x="0" y="285750"/>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6376CC" w:rsidRDefault="006376CC" w:rsidP="00D15860">
                                <w:pPr>
                                  <w:bidi w:val="0"/>
                                  <w:jc w:val="center"/>
                                  <w:rPr>
                                    <w:b/>
                                    <w:bCs/>
                                  </w:rPr>
                                </w:pPr>
                                <w:r>
                                  <w:rPr>
                                    <w:b/>
                                    <w:bCs/>
                                    <w:rtl/>
                                  </w:rPr>
                                  <w:t xml:space="preserve">الكفاءة </w:t>
                                </w:r>
                              </w:p>
                              <w:p w14:paraId="22906389" w14:textId="77777777" w:rsidR="006376CC" w:rsidRDefault="006376CC" w:rsidP="00D15860">
                                <w:pPr>
                                  <w:bidi w:val="0"/>
                                  <w:jc w:val="center"/>
                                  <w:rPr>
                                    <w:b/>
                                    <w:bCs/>
                                    <w:rtl/>
                                  </w:rPr>
                                </w:pPr>
                                <w:r>
                                  <w:rPr>
                                    <w:b/>
                                    <w:bCs/>
                                    <w:rtl/>
                                  </w:rPr>
                                  <w:t xml:space="preserve"> الإنتاجية </w:t>
                                </w:r>
                              </w:p>
                              <w:p w14:paraId="1847377E" w14:textId="77777777" w:rsidR="006376CC" w:rsidRDefault="006376CC" w:rsidP="00D15860">
                                <w:pPr>
                                  <w:bidi w:val="0"/>
                                  <w:jc w:val="center"/>
                                  <w:rPr>
                                    <w:b/>
                                    <w:bCs/>
                                    <w:rtl/>
                                  </w:rPr>
                                </w:pPr>
                                <w:r>
                                  <w:rPr>
                                    <w:b/>
                                    <w:bCs/>
                                    <w:rtl/>
                                  </w:rPr>
                                  <w:t xml:space="preserve">الرضا الوظيفي </w:t>
                                </w:r>
                              </w:p>
                              <w:p w14:paraId="7F28A381" w14:textId="77777777" w:rsidR="006376CC" w:rsidRDefault="006376CC" w:rsidP="00D15860">
                                <w:pPr>
                                  <w:bidi w:val="0"/>
                                  <w:jc w:val="center"/>
                                  <w:rPr>
                                    <w:color w:val="000000" w:themeColor="text1"/>
                                    <w:rtl/>
                                  </w:rPr>
                                </w:pPr>
                                <w:r>
                                  <w:rPr>
                                    <w:b/>
                                    <w:bCs/>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78105"/>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6376CC" w:rsidRDefault="006376CC" w:rsidP="00D15860">
                                <w:pPr>
                                  <w:bidi w:val="0"/>
                                  <w:jc w:val="center"/>
                                  <w:rPr>
                                    <w:b/>
                                    <w:bCs/>
                                    <w:color w:val="000000" w:themeColor="text1"/>
                                  </w:rPr>
                                </w:pPr>
                                <w:r>
                                  <w:rPr>
                                    <w:b/>
                                    <w:bCs/>
                                    <w:color w:val="000000" w:themeColor="text1"/>
                                    <w:rtl/>
                                  </w:rPr>
                                  <w:t>أداء العاملين</w:t>
                                </w:r>
                              </w:p>
                              <w:p w14:paraId="370970D5" w14:textId="77777777" w:rsidR="006376CC" w:rsidRDefault="006376CC"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4.8pt;margin-top:5.25pt;width:421.5pt;height:112.8pt;z-index:251682816" coordorigin=",-781" coordsize="53530,1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">
                <v:group id="Group 22" o:spid="_x0000_s1027" style="position:absolute;left:39624;top:-609;width:13906;height:14648" coordorigin="39624,-609" coordsize="13906,1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39624;top:3086;width:13906;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6376CC" w:rsidRDefault="006376CC" w:rsidP="00D15860">
                          <w:pPr>
                            <w:bidi w:val="0"/>
                            <w:jc w:val="center"/>
                            <w:rPr>
                              <w:b/>
                              <w:bCs/>
                              <w:color w:val="000000" w:themeColor="text1"/>
                            </w:rPr>
                          </w:pPr>
                          <w:r>
                            <w:rPr>
                              <w:b/>
                              <w:bCs/>
                              <w:color w:val="000000" w:themeColor="text1"/>
                              <w:rtl/>
                            </w:rPr>
                            <w:t xml:space="preserve">التغيير التنظيمي </w:t>
                          </w:r>
                        </w:p>
                        <w:p w14:paraId="3ACC692A" w14:textId="77777777" w:rsidR="006376CC" w:rsidRDefault="006376CC"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6376CC" w:rsidRDefault="006376CC" w:rsidP="00D15860">
                          <w:pPr>
                            <w:bidi w:val="0"/>
                            <w:jc w:val="center"/>
                            <w:rPr>
                              <w:b/>
                              <w:bCs/>
                              <w:color w:val="000000" w:themeColor="text1"/>
                              <w:rtl/>
                            </w:rPr>
                          </w:pPr>
                          <w:r>
                            <w:rPr>
                              <w:b/>
                              <w:bCs/>
                              <w:color w:val="000000" w:themeColor="text1"/>
                              <w:rtl/>
                            </w:rPr>
                            <w:t xml:space="preserve"> التغيير البشري</w:t>
                          </w:r>
                        </w:p>
                        <w:p w14:paraId="32C8BB4A" w14:textId="77777777" w:rsidR="006376CC" w:rsidRDefault="006376CC" w:rsidP="00D15860">
                          <w:pPr>
                            <w:bidi w:val="0"/>
                            <w:jc w:val="center"/>
                            <w:rPr>
                              <w:color w:val="000000" w:themeColor="text1"/>
                            </w:rPr>
                          </w:pPr>
                        </w:p>
                      </w:txbxContent>
                    </v:textbox>
                  </v:rect>
                  <v:rect id="Rectangle 32" o:spid="_x0000_s1029" style="position:absolute;left:39624;top:-609;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6376CC" w:rsidRDefault="006376CC" w:rsidP="00D15860">
                          <w:pPr>
                            <w:bidi w:val="0"/>
                            <w:jc w:val="center"/>
                            <w:rPr>
                              <w:b/>
                              <w:bCs/>
                              <w:color w:val="000000" w:themeColor="text1"/>
                            </w:rPr>
                          </w:pPr>
                          <w:r>
                            <w:rPr>
                              <w:b/>
                              <w:bCs/>
                              <w:color w:val="000000" w:themeColor="text1"/>
                              <w:rtl/>
                            </w:rPr>
                            <w:t>استراتيجيات إدارة التغيير</w:t>
                          </w:r>
                        </w:p>
                        <w:p w14:paraId="2B6455C1" w14:textId="77777777" w:rsidR="006376CC" w:rsidRDefault="006376CC" w:rsidP="00D15860">
                          <w:pPr>
                            <w:bidi w:val="0"/>
                            <w:jc w:val="center"/>
                            <w:rPr>
                              <w:color w:val="000000" w:themeColor="text1"/>
                            </w:rPr>
                          </w:pPr>
                        </w:p>
                      </w:txbxContent>
                    </v:textbox>
                  </v:rect>
                </v:group>
                <v:group id="Group 23" o:spid="_x0000_s1030" style="position:absolute;top:-781;width:13906;height:16687" coordorigin=",-781" coordsize="13906,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top:2857;width:13906;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6376CC" w:rsidRDefault="006376CC" w:rsidP="00D15860">
                          <w:pPr>
                            <w:bidi w:val="0"/>
                            <w:jc w:val="center"/>
                            <w:rPr>
                              <w:b/>
                              <w:bCs/>
                            </w:rPr>
                          </w:pPr>
                          <w:r>
                            <w:rPr>
                              <w:b/>
                              <w:bCs/>
                              <w:rtl/>
                            </w:rPr>
                            <w:t xml:space="preserve">الكفاءة </w:t>
                          </w:r>
                        </w:p>
                        <w:p w14:paraId="22906389" w14:textId="77777777" w:rsidR="006376CC" w:rsidRDefault="006376CC" w:rsidP="00D15860">
                          <w:pPr>
                            <w:bidi w:val="0"/>
                            <w:jc w:val="center"/>
                            <w:rPr>
                              <w:b/>
                              <w:bCs/>
                              <w:rtl/>
                            </w:rPr>
                          </w:pPr>
                          <w:r>
                            <w:rPr>
                              <w:b/>
                              <w:bCs/>
                              <w:rtl/>
                            </w:rPr>
                            <w:t xml:space="preserve"> الإنتاجية </w:t>
                          </w:r>
                        </w:p>
                        <w:p w14:paraId="1847377E" w14:textId="77777777" w:rsidR="006376CC" w:rsidRDefault="006376CC" w:rsidP="00D15860">
                          <w:pPr>
                            <w:bidi w:val="0"/>
                            <w:jc w:val="center"/>
                            <w:rPr>
                              <w:b/>
                              <w:bCs/>
                              <w:rtl/>
                            </w:rPr>
                          </w:pPr>
                          <w:r>
                            <w:rPr>
                              <w:b/>
                              <w:bCs/>
                              <w:rtl/>
                            </w:rPr>
                            <w:t xml:space="preserve">الرضا الوظيفي </w:t>
                          </w:r>
                        </w:p>
                        <w:p w14:paraId="7F28A381" w14:textId="77777777" w:rsidR="006376CC" w:rsidRDefault="006376CC" w:rsidP="00D15860">
                          <w:pPr>
                            <w:bidi w:val="0"/>
                            <w:jc w:val="center"/>
                            <w:rPr>
                              <w:color w:val="000000" w:themeColor="text1"/>
                              <w:rtl/>
                            </w:rPr>
                          </w:pPr>
                          <w:r>
                            <w:rPr>
                              <w:b/>
                              <w:bCs/>
                              <w:rtl/>
                            </w:rPr>
                            <w:t xml:space="preserve"> الالتزام المؤسسي</w:t>
                          </w:r>
                        </w:p>
                      </w:txbxContent>
                    </v:textbox>
                  </v:rect>
                  <v:rect id="Rectangle 30" o:spid="_x0000_s1032" style="position:absolute;top:-781;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6376CC" w:rsidRDefault="006376CC" w:rsidP="00D15860">
                          <w:pPr>
                            <w:bidi w:val="0"/>
                            <w:jc w:val="center"/>
                            <w:rPr>
                              <w:b/>
                              <w:bCs/>
                              <w:color w:val="000000" w:themeColor="text1"/>
                            </w:rPr>
                          </w:pPr>
                          <w:r>
                            <w:rPr>
                              <w:b/>
                              <w:bCs/>
                              <w:color w:val="000000" w:themeColor="text1"/>
                              <w:rtl/>
                            </w:rPr>
                            <w:t>أداء العاملين</w:t>
                          </w:r>
                        </w:p>
                        <w:p w14:paraId="370970D5" w14:textId="77777777" w:rsidR="006376CC" w:rsidRDefault="006376CC"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group>
            </w:pict>
          </mc:Fallback>
        </mc:AlternateContent>
      </w:r>
    </w:p>
    <w:p w14:paraId="3C82EADF" w14:textId="5E078D66" w:rsidR="009B133B" w:rsidRDefault="00184EF5" w:rsidP="005E75FF">
      <w:pPr>
        <w:spacing w:line="360" w:lineRule="auto"/>
        <w:rPr>
          <w:rFonts w:ascii="Sakkal Majalla" w:hAnsi="Sakkal Majalla" w:cs="Sakkal Majalla"/>
          <w:sz w:val="28"/>
          <w:szCs w:val="28"/>
          <w:rtl/>
        </w:rPr>
      </w:pPr>
      <w:r>
        <w:rPr>
          <w:noProof/>
        </w:rPr>
        <mc:AlternateContent>
          <mc:Choice Requires="wps">
            <w:drawing>
              <wp:anchor distT="0" distB="0" distL="114300" distR="114300" simplePos="0" relativeHeight="251691008" behindDoc="0" locked="0" layoutInCell="1" allowOverlap="1" wp14:anchorId="59296B14" wp14:editId="62C87837">
                <wp:simplePos x="0" y="0"/>
                <wp:positionH relativeFrom="column">
                  <wp:posOffset>2843530</wp:posOffset>
                </wp:positionH>
                <wp:positionV relativeFrom="paragraph">
                  <wp:posOffset>392430</wp:posOffset>
                </wp:positionV>
                <wp:extent cx="0" cy="471170"/>
                <wp:effectExtent l="57150" t="38100" r="57150" b="5080"/>
                <wp:wrapNone/>
                <wp:docPr id="6" name="Straight Arrow Connector 6"/>
                <wp:cNvGraphicFramePr/>
                <a:graphic xmlns:a="http://schemas.openxmlformats.org/drawingml/2006/main">
                  <a:graphicData uri="http://schemas.microsoft.com/office/word/2010/wordprocessingShape">
                    <wps:wsp>
                      <wps:cNvCnPr/>
                      <wps:spPr>
                        <a:xfrm flipV="1">
                          <a:off x="0" y="0"/>
                          <a:ext cx="0" cy="4711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8C0E03" id="Straight Arrow Connector 6" o:spid="_x0000_s1026" type="#_x0000_t32" style="position:absolute;margin-left:223.9pt;margin-top:30.9pt;width:0;height:37.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" strokecolor="#4472c4 [3204]" strokeweight="2.25pt">
                <v:stroke endarrow="block" joinstyle="miter"/>
              </v:shape>
            </w:pict>
          </mc:Fallback>
        </mc:AlternateContent>
      </w:r>
    </w:p>
    <w:p w14:paraId="75F0CA55" w14:textId="600E914B" w:rsidR="0096401A" w:rsidRPr="009B133B" w:rsidRDefault="00184EF5" w:rsidP="00184EF5">
      <w:pPr>
        <w:spacing w:line="360" w:lineRule="auto"/>
        <w:rPr>
          <w:rFonts w:ascii="Sakkal Majalla" w:hAnsi="Sakkal Majalla" w:cs="Sakkal Majalla"/>
          <w:sz w:val="28"/>
          <w:szCs w:val="28"/>
          <w:rtl/>
        </w:rPr>
      </w:pPr>
      <w:r w:rsidRPr="0096401A">
        <w:rPr>
          <w:rFonts w:ascii="Sakkal Majalla" w:hAnsi="Sakkal Majalla" w:cs="Sakkal Majalla"/>
          <w:noProof/>
          <w:sz w:val="28"/>
          <w:szCs w:val="28"/>
          <w:rtl/>
        </w:rPr>
        <mc:AlternateContent>
          <mc:Choice Requires="wps">
            <w:drawing>
              <wp:anchor distT="0" distB="0" distL="114300" distR="114300" simplePos="0" relativeHeight="251688960" behindDoc="0" locked="0" layoutInCell="1" allowOverlap="1" wp14:anchorId="33E62BD1" wp14:editId="0EF9391E">
                <wp:simplePos x="0" y="0"/>
                <wp:positionH relativeFrom="column">
                  <wp:posOffset>2067560</wp:posOffset>
                </wp:positionH>
                <wp:positionV relativeFrom="paragraph">
                  <wp:posOffset>389255</wp:posOffset>
                </wp:positionV>
                <wp:extent cx="1390650" cy="370840"/>
                <wp:effectExtent l="0" t="0" r="19050" b="10160"/>
                <wp:wrapNone/>
                <wp:docPr id="5" name="Rectangle 5"/>
                <wp:cNvGraphicFramePr/>
                <a:graphic xmlns:a="http://schemas.openxmlformats.org/drawingml/2006/main">
                  <a:graphicData uri="http://schemas.microsoft.com/office/word/2010/wordprocessingShape">
                    <wps:wsp>
                      <wps:cNvSpPr/>
                      <wps:spPr>
                        <a:xfrm>
                          <a:off x="0" y="0"/>
                          <a:ext cx="1390650" cy="3708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4BB349" w14:textId="32DA3D47" w:rsidR="006376CC" w:rsidRDefault="006376CC"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6376CC" w:rsidRDefault="006376CC"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62BD1" id="Rectangle 5" o:spid="_x0000_s1034" style="position:absolute;left:0;text-align:left;margin-left:162.8pt;margin-top:30.65pt;width:109.5pt;height:29.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" fillcolor="white [3201]" strokecolor="#4472c4 [3204]" strokeweight="1pt">
                <v:textbox>
                  <w:txbxContent>
                    <w:p w14:paraId="524BB349" w14:textId="32DA3D47" w:rsidR="006376CC" w:rsidRDefault="006376CC"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6376CC" w:rsidRDefault="006376CC" w:rsidP="0096401A">
                      <w:pPr>
                        <w:bidi w:val="0"/>
                        <w:jc w:val="center"/>
                        <w:rPr>
                          <w:color w:val="000000" w:themeColor="text1"/>
                        </w:rPr>
                      </w:pPr>
                    </w:p>
                  </w:txbxContent>
                </v:textbox>
              </v:rect>
            </w:pict>
          </mc:Fallback>
        </mc:AlternateContent>
      </w:r>
    </w:p>
    <w:p w14:paraId="611C3EBC" w14:textId="29E8C5D0" w:rsidR="00DF0E82" w:rsidRDefault="00184EF5" w:rsidP="005F5F03">
      <w:pPr>
        <w:spacing w:line="360" w:lineRule="auto"/>
        <w:rPr>
          <w:rFonts w:ascii="Sakkal Majalla" w:hAnsi="Sakkal Majalla" w:cs="Sakkal Majalla"/>
          <w:b/>
          <w:bCs/>
          <w:sz w:val="36"/>
          <w:szCs w:val="36"/>
          <w:u w:val="single"/>
          <w:rtl/>
        </w:rPr>
      </w:pPr>
      <w:r w:rsidRPr="0096401A">
        <w:rPr>
          <w:rFonts w:ascii="Sakkal Majalla" w:hAnsi="Sakkal Majalla" w:cs="Sakkal Majalla"/>
          <w:noProof/>
          <w:sz w:val="28"/>
          <w:szCs w:val="28"/>
          <w:rtl/>
        </w:rPr>
        <mc:AlternateContent>
          <mc:Choice Requires="wps">
            <w:drawing>
              <wp:anchor distT="0" distB="0" distL="114300" distR="114300" simplePos="0" relativeHeight="251687936" behindDoc="0" locked="0" layoutInCell="1" allowOverlap="1" wp14:anchorId="0A54D4C7" wp14:editId="581A2819">
                <wp:simplePos x="0" y="0"/>
                <wp:positionH relativeFrom="column">
                  <wp:posOffset>2065020</wp:posOffset>
                </wp:positionH>
                <wp:positionV relativeFrom="paragraph">
                  <wp:posOffset>281940</wp:posOffset>
                </wp:positionV>
                <wp:extent cx="1390650" cy="853440"/>
                <wp:effectExtent l="0" t="0" r="19050" b="22860"/>
                <wp:wrapNone/>
                <wp:docPr id="4" name="Rectangle 4"/>
                <wp:cNvGraphicFramePr/>
                <a:graphic xmlns:a="http://schemas.openxmlformats.org/drawingml/2006/main">
                  <a:graphicData uri="http://schemas.microsoft.com/office/word/2010/wordprocessingShape">
                    <wps:wsp>
                      <wps:cNvSpPr/>
                      <wps:spPr>
                        <a:xfrm>
                          <a:off x="0" y="0"/>
                          <a:ext cx="1390650" cy="85344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47F62F" w14:textId="0D9DB917" w:rsidR="006376CC" w:rsidRDefault="006376CC" w:rsidP="0096401A">
                            <w:pPr>
                              <w:bidi w:val="0"/>
                              <w:jc w:val="center"/>
                              <w:rPr>
                                <w:b/>
                                <w:bCs/>
                                <w:color w:val="000000" w:themeColor="text1"/>
                              </w:rPr>
                            </w:pPr>
                            <w:r>
                              <w:rPr>
                                <w:rFonts w:hint="cs"/>
                                <w:b/>
                                <w:bCs/>
                                <w:color w:val="000000" w:themeColor="text1"/>
                                <w:rtl/>
                              </w:rPr>
                              <w:t>القيادة</w:t>
                            </w:r>
                          </w:p>
                          <w:p w14:paraId="1ABC3128" w14:textId="7EBFB160" w:rsidR="006376CC" w:rsidRDefault="006376CC"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3871D084" w14:textId="1234C282" w:rsidR="006376CC" w:rsidRPr="00DF0E82" w:rsidRDefault="006376CC" w:rsidP="00DF0E82">
                            <w:pPr>
                              <w:bidi w:val="0"/>
                              <w:jc w:val="center"/>
                              <w:rPr>
                                <w:b/>
                                <w:bCs/>
                                <w:color w:val="000000" w:themeColor="text1"/>
                              </w:rPr>
                            </w:pPr>
                            <w:r>
                              <w:rPr>
                                <w:rFonts w:hint="cs"/>
                                <w:b/>
                                <w:bCs/>
                                <w:color w:val="000000" w:themeColor="text1"/>
                                <w:rtl/>
                              </w:rPr>
                              <w:t>المشاركة في اتخاذ القرار</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54D4C7" id="Rectangle 4" o:spid="_x0000_s1035" style="position:absolute;left:0;text-align:left;margin-left:162.6pt;margin-top:22.2pt;width:109.5pt;height:67.2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" fillcolor="white [3201]" strokecolor="#4472c4 [3204]" strokeweight="1pt">
                <v:textbox>
                  <w:txbxContent>
                    <w:p w14:paraId="2347F62F" w14:textId="0D9DB917" w:rsidR="006376CC" w:rsidRDefault="006376CC" w:rsidP="0096401A">
                      <w:pPr>
                        <w:bidi w:val="0"/>
                        <w:jc w:val="center"/>
                        <w:rPr>
                          <w:b/>
                          <w:bCs/>
                          <w:color w:val="000000" w:themeColor="text1"/>
                        </w:rPr>
                      </w:pPr>
                      <w:r>
                        <w:rPr>
                          <w:rFonts w:hint="cs"/>
                          <w:b/>
                          <w:bCs/>
                          <w:color w:val="000000" w:themeColor="text1"/>
                          <w:rtl/>
                        </w:rPr>
                        <w:t>القيادة</w:t>
                      </w:r>
                    </w:p>
                    <w:p w14:paraId="1ABC3128" w14:textId="7EBFB160" w:rsidR="006376CC" w:rsidRDefault="006376CC"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3871D084" w14:textId="1234C282" w:rsidR="006376CC" w:rsidRPr="00DF0E82" w:rsidRDefault="006376CC" w:rsidP="00DF0E82">
                      <w:pPr>
                        <w:bidi w:val="0"/>
                        <w:jc w:val="center"/>
                        <w:rPr>
                          <w:b/>
                          <w:bCs/>
                          <w:color w:val="000000" w:themeColor="text1"/>
                        </w:rPr>
                      </w:pPr>
                      <w:r>
                        <w:rPr>
                          <w:rFonts w:hint="cs"/>
                          <w:b/>
                          <w:bCs/>
                          <w:color w:val="000000" w:themeColor="text1"/>
                          <w:rtl/>
                        </w:rPr>
                        <w:t>المشاركة في اتخاذ القرار</w:t>
                      </w:r>
                    </w:p>
                  </w:txbxContent>
                </v:textbox>
              </v:rect>
            </w:pict>
          </mc:Fallback>
        </mc:AlternateContent>
      </w:r>
    </w:p>
    <w:p w14:paraId="3AD00FD9" w14:textId="77777777" w:rsidR="00184EF5" w:rsidRDefault="00184EF5" w:rsidP="00184EF5">
      <w:pPr>
        <w:spacing w:line="360" w:lineRule="auto"/>
        <w:rPr>
          <w:rFonts w:ascii="Sakkal Majalla" w:hAnsi="Sakkal Majalla" w:cs="Sakkal Majalla"/>
          <w:b/>
          <w:bCs/>
          <w:sz w:val="36"/>
          <w:szCs w:val="36"/>
          <w:u w:val="single"/>
          <w:rtl/>
        </w:rPr>
      </w:pPr>
    </w:p>
    <w:p w14:paraId="39EF9131" w14:textId="7C3A3BFC" w:rsidR="00DF0E82" w:rsidRPr="00DF0E82" w:rsidRDefault="00DF0E82" w:rsidP="00184EF5">
      <w:pPr>
        <w:spacing w:line="360" w:lineRule="auto"/>
        <w:jc w:val="center"/>
        <w:rPr>
          <w:rFonts w:ascii="Sakkal Majalla" w:hAnsi="Sakkal Majalla" w:cs="Sakkal Majalla"/>
          <w:b/>
          <w:bCs/>
          <w:sz w:val="32"/>
          <w:szCs w:val="32"/>
          <w:rtl/>
        </w:rPr>
      </w:pPr>
      <w:r w:rsidRPr="009B133B">
        <w:rPr>
          <w:rFonts w:ascii="Sakkal Majalla" w:hAnsi="Sakkal Majalla" w:cs="Sakkal Majalla" w:hint="cs"/>
          <w:b/>
          <w:bCs/>
          <w:sz w:val="32"/>
          <w:szCs w:val="32"/>
          <w:rtl/>
        </w:rPr>
        <w:t xml:space="preserve">شكل (1-1) </w:t>
      </w:r>
      <w:r w:rsidRPr="009B133B">
        <w:rPr>
          <w:rFonts w:ascii="Sakkal Majalla" w:hAnsi="Sakkal Majalla" w:cs="Sakkal Majalla"/>
          <w:b/>
          <w:bCs/>
          <w:sz w:val="32"/>
          <w:szCs w:val="32"/>
          <w:rtl/>
        </w:rPr>
        <w:t xml:space="preserve">رسم تخطيطي لنموذج </w:t>
      </w:r>
      <w:r>
        <w:rPr>
          <w:rFonts w:ascii="Sakkal Majalla" w:hAnsi="Sakkal Majalla" w:cs="Sakkal Majalla" w:hint="cs"/>
          <w:b/>
          <w:bCs/>
          <w:sz w:val="32"/>
          <w:szCs w:val="32"/>
          <w:rtl/>
        </w:rPr>
        <w:t>الدراسة</w:t>
      </w:r>
    </w:p>
    <w:p w14:paraId="29474D49" w14:textId="078DF3BF" w:rsidR="0096401A" w:rsidRDefault="00DF0E82" w:rsidP="00184EF5">
      <w:pPr>
        <w:spacing w:line="360" w:lineRule="auto"/>
        <w:jc w:val="center"/>
        <w:rPr>
          <w:rFonts w:ascii="Sakkal Majalla" w:hAnsi="Sakkal Majalla" w:cs="Sakkal Majalla"/>
          <w:sz w:val="28"/>
          <w:szCs w:val="28"/>
          <w:rtl/>
        </w:rPr>
      </w:pPr>
      <w:r w:rsidRPr="00DF0E82">
        <w:rPr>
          <w:rFonts w:ascii="Sakkal Majalla" w:hAnsi="Sakkal Majalla" w:cs="Sakkal Majalla" w:hint="cs"/>
          <w:sz w:val="28"/>
          <w:szCs w:val="28"/>
          <w:rtl/>
        </w:rPr>
        <w:t>المصدر: من إعداد الباحث بالاعتماد على الدراسات السابقة</w:t>
      </w:r>
    </w:p>
    <w:p w14:paraId="322CE798" w14:textId="77777777" w:rsidR="00F261ED" w:rsidRDefault="00F261ED" w:rsidP="00184EF5">
      <w:pPr>
        <w:spacing w:line="360" w:lineRule="auto"/>
        <w:jc w:val="center"/>
        <w:rPr>
          <w:rFonts w:ascii="Sakkal Majalla" w:hAnsi="Sakkal Majalla" w:cs="Sakkal Majalla"/>
          <w:sz w:val="28"/>
          <w:szCs w:val="28"/>
          <w:rtl/>
        </w:rPr>
      </w:pPr>
    </w:p>
    <w:p w14:paraId="7B489F2B" w14:textId="7A426B13" w:rsidR="00F261ED" w:rsidRPr="00F261ED" w:rsidRDefault="00F261ED" w:rsidP="00F261ED">
      <w:pPr>
        <w:pStyle w:val="ListParagraph"/>
        <w:numPr>
          <w:ilvl w:val="1"/>
          <w:numId w:val="46"/>
        </w:numPr>
        <w:bidi/>
        <w:spacing w:line="360" w:lineRule="auto"/>
        <w:outlineLvl w:val="1"/>
        <w:rPr>
          <w:rFonts w:ascii="Sakkal Majalla" w:eastAsia="Calibri" w:hAnsi="Sakkal Majalla" w:cs="Sakkal Majalla"/>
          <w:b/>
          <w:bCs/>
          <w:kern w:val="0"/>
          <w:sz w:val="36"/>
          <w:szCs w:val="36"/>
          <w:lang w:bidi="ar-EG"/>
          <w14:ligatures w14:val="none"/>
        </w:rPr>
      </w:pPr>
      <w:bookmarkStart w:id="16" w:name="_Toc236092567"/>
      <w:r w:rsidRPr="00F261ED">
        <w:rPr>
          <w:rFonts w:ascii="Sakkal Majalla" w:eastAsia="Calibri" w:hAnsi="Sakkal Majalla" w:cs="Sakkal Majalla"/>
          <w:b/>
          <w:bCs/>
          <w:kern w:val="0"/>
          <w:sz w:val="36"/>
          <w:szCs w:val="36"/>
          <w:rtl/>
          <w:lang w:bidi="ar-EG"/>
          <w14:ligatures w14:val="none"/>
        </w:rPr>
        <w:lastRenderedPageBreak/>
        <w:t xml:space="preserve">حدود </w:t>
      </w:r>
      <w:r w:rsidRPr="00F261ED">
        <w:rPr>
          <w:rFonts w:ascii="Sakkal Majalla" w:eastAsia="Calibri" w:hAnsi="Sakkal Majalla" w:cs="Sakkal Majalla" w:hint="cs"/>
          <w:b/>
          <w:bCs/>
          <w:kern w:val="0"/>
          <w:sz w:val="36"/>
          <w:szCs w:val="36"/>
          <w:rtl/>
          <w:lang w:bidi="ar-EG"/>
          <w14:ligatures w14:val="none"/>
        </w:rPr>
        <w:t>الدراسة</w:t>
      </w:r>
      <w:bookmarkEnd w:id="16"/>
    </w:p>
    <w:p w14:paraId="2C0F2CF5" w14:textId="77777777" w:rsidR="00F261ED" w:rsidRDefault="00F261ED" w:rsidP="00F261ED">
      <w:pPr>
        <w:numPr>
          <w:ilvl w:val="0"/>
          <w:numId w:val="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تتمثل حدود </w:t>
      </w:r>
      <w:r>
        <w:rPr>
          <w:rFonts w:ascii="Sakkal Majalla" w:hAnsi="Sakkal Majalla" w:cs="Sakkal Majalla" w:hint="cs"/>
          <w:b/>
          <w:bCs/>
          <w:sz w:val="28"/>
          <w:szCs w:val="28"/>
          <w:rtl/>
        </w:rPr>
        <w:t>الدراسة</w:t>
      </w:r>
      <w:r>
        <w:rPr>
          <w:rFonts w:ascii="Sakkal Majalla" w:hAnsi="Sakkal Majalla" w:cs="Sakkal Majalla"/>
          <w:b/>
          <w:bCs/>
          <w:sz w:val="28"/>
          <w:szCs w:val="28"/>
          <w:rtl/>
        </w:rPr>
        <w:t xml:space="preserve"> المكانية </w:t>
      </w:r>
      <w:r w:rsidRPr="0019072E">
        <w:rPr>
          <w:rFonts w:ascii="Sakkal Majalla" w:hAnsi="Sakkal Majalla" w:cs="Sakkal Majalla"/>
          <w:sz w:val="28"/>
          <w:szCs w:val="28"/>
          <w:rtl/>
        </w:rPr>
        <w:t>ف</w:t>
      </w:r>
      <w:r w:rsidRPr="0019072E">
        <w:rPr>
          <w:rFonts w:ascii="Sakkal Majalla" w:hAnsi="Sakkal Majalla" w:cs="Sakkal Majalla" w:hint="cs"/>
          <w:sz w:val="28"/>
          <w:szCs w:val="28"/>
          <w:rtl/>
        </w:rPr>
        <w:t xml:space="preserve">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القطاع</w:t>
      </w:r>
      <w:r w:rsidRPr="0019072E">
        <w:rPr>
          <w:rFonts w:ascii="Sakkal Majalla" w:hAnsi="Sakkal Majalla" w:cs="Sakkal Majalla" w:hint="cs"/>
          <w:sz w:val="28"/>
          <w:szCs w:val="28"/>
          <w:rtl/>
        </w:rPr>
        <w:t xml:space="preserve"> الغربي ل</w:t>
      </w:r>
      <w:r w:rsidRPr="0019072E">
        <w:rPr>
          <w:rFonts w:ascii="Sakkal Majalla" w:hAnsi="Sakkal Majalla" w:cs="Sakkal Majalla"/>
          <w:sz w:val="28"/>
          <w:szCs w:val="28"/>
          <w:rtl/>
        </w:rPr>
        <w:t>شركة المياه الوطنية</w:t>
      </w:r>
      <w:r w:rsidRPr="0019072E">
        <w:rPr>
          <w:rFonts w:ascii="Sakkal Majalla" w:hAnsi="Sakkal Majalla" w:cs="Sakkal Majalla" w:hint="cs"/>
          <w:sz w:val="28"/>
          <w:szCs w:val="28"/>
          <w:rtl/>
        </w:rPr>
        <w:t xml:space="preserve"> بالمملكة العربية السعودية.</w:t>
      </w:r>
    </w:p>
    <w:p w14:paraId="5D3C820D" w14:textId="77777777" w:rsidR="00F261ED" w:rsidRPr="004C5B0A" w:rsidRDefault="00F261ED" w:rsidP="00F261ED">
      <w:pPr>
        <w:numPr>
          <w:ilvl w:val="0"/>
          <w:numId w:val="1"/>
        </w:numPr>
        <w:spacing w:line="360" w:lineRule="auto"/>
        <w:jc w:val="both"/>
        <w:rPr>
          <w:rFonts w:ascii="Sakkal Majalla" w:hAnsi="Sakkal Majalla" w:cs="Sakkal Majalla"/>
          <w:b/>
          <w:bCs/>
          <w:sz w:val="28"/>
          <w:szCs w:val="28"/>
          <w:rtl/>
        </w:rPr>
      </w:pPr>
      <w:r w:rsidRPr="004C5B0A">
        <w:rPr>
          <w:rFonts w:ascii="Sakkal Majalla" w:hAnsi="Sakkal Majalla" w:cs="Sakkal Majalla"/>
          <w:b/>
          <w:bCs/>
          <w:sz w:val="28"/>
          <w:szCs w:val="28"/>
          <w:rtl/>
        </w:rPr>
        <w:t>بينم</w:t>
      </w:r>
      <w:r>
        <w:rPr>
          <w:rFonts w:ascii="Sakkal Majalla" w:hAnsi="Sakkal Majalla" w:cs="Sakkal Majalla"/>
          <w:b/>
          <w:bCs/>
          <w:sz w:val="28"/>
          <w:szCs w:val="28"/>
          <w:rtl/>
        </w:rPr>
        <w:t xml:space="preserve">ا تتمثل الحدود الزمانية </w:t>
      </w:r>
      <w:r w:rsidRPr="0019072E">
        <w:rPr>
          <w:rFonts w:ascii="Sakkal Majalla" w:hAnsi="Sakkal Majalla" w:cs="Sakkal Majalla"/>
          <w:sz w:val="28"/>
          <w:szCs w:val="28"/>
          <w:rtl/>
        </w:rPr>
        <w:t>في فترة</w:t>
      </w:r>
      <w:r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 xml:space="preserve">البدء بالدراسة </w:t>
      </w:r>
      <w:r w:rsidRPr="0019072E">
        <w:rPr>
          <w:rFonts w:ascii="Sakkal Majalla" w:hAnsi="Sakkal Majalla" w:cs="Sakkal Majalla" w:hint="cs"/>
          <w:sz w:val="28"/>
          <w:szCs w:val="28"/>
          <w:rtl/>
        </w:rPr>
        <w:t xml:space="preserve">الميدانية في </w:t>
      </w:r>
      <w:r w:rsidRPr="0019072E">
        <w:rPr>
          <w:rFonts w:ascii="Sakkal Majalla" w:hAnsi="Sakkal Majalla" w:cs="Sakkal Majalla"/>
          <w:sz w:val="28"/>
          <w:szCs w:val="28"/>
          <w:rtl/>
        </w:rPr>
        <w:t xml:space="preserve">عام </w:t>
      </w:r>
      <w:r w:rsidRPr="0019072E">
        <w:rPr>
          <w:rFonts w:ascii="Sakkal Majalla" w:hAnsi="Sakkal Majalla" w:cs="Sakkal Majalla" w:hint="cs"/>
          <w:sz w:val="28"/>
          <w:szCs w:val="28"/>
          <w:rtl/>
        </w:rPr>
        <w:t>2025</w:t>
      </w:r>
      <w:r w:rsidRPr="0019072E">
        <w:rPr>
          <w:rFonts w:ascii="Sakkal Majalla" w:hAnsi="Sakkal Majalla" w:cs="Sakkal Majalla"/>
          <w:sz w:val="28"/>
          <w:szCs w:val="28"/>
          <w:rtl/>
        </w:rPr>
        <w:t>.</w:t>
      </w:r>
    </w:p>
    <w:p w14:paraId="75561EC3" w14:textId="77777777" w:rsidR="00F261ED" w:rsidRPr="00785286" w:rsidRDefault="00F261ED" w:rsidP="00F261ED">
      <w:pPr>
        <w:numPr>
          <w:ilvl w:val="0"/>
          <w:numId w:val="1"/>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الموضوعية</w:t>
      </w:r>
      <w:r w:rsidRPr="0019072E">
        <w:rPr>
          <w:rFonts w:ascii="Sakkal Majalla" w:hAnsi="Sakkal Majalla" w:cs="Sakkal Majalla"/>
          <w:sz w:val="28"/>
          <w:szCs w:val="28"/>
          <w:rtl/>
        </w:rPr>
        <w:t xml:space="preserve"> في اقتصار </w:t>
      </w:r>
      <w:r>
        <w:rPr>
          <w:rFonts w:ascii="Sakkal Majalla" w:hAnsi="Sakkal Majalla" w:cs="Sakkal Majalla" w:hint="cs"/>
          <w:sz w:val="28"/>
          <w:szCs w:val="28"/>
          <w:rtl/>
        </w:rPr>
        <w:t>الدراسة</w:t>
      </w:r>
      <w:r w:rsidRPr="0019072E">
        <w:rPr>
          <w:rFonts w:ascii="Sakkal Majalla" w:hAnsi="Sakkal Majalla" w:cs="Sakkal Majalla"/>
          <w:sz w:val="28"/>
          <w:szCs w:val="28"/>
          <w:rtl/>
        </w:rPr>
        <w:t xml:space="preserve"> على إدارة التغيير </w:t>
      </w:r>
      <w:r>
        <w:rPr>
          <w:rFonts w:ascii="Sakkal Majalla" w:hAnsi="Sakkal Majalla" w:cs="Sakkal Majalla" w:hint="cs"/>
          <w:sz w:val="28"/>
          <w:szCs w:val="28"/>
          <w:rtl/>
        </w:rPr>
        <w:t>بأبعادها (التغيير في اله</w:t>
      </w:r>
      <w:r w:rsidRPr="0019072E">
        <w:rPr>
          <w:rFonts w:ascii="Sakkal Majalla" w:hAnsi="Sakkal Majalla" w:cs="Sakkal Majalla" w:hint="cs"/>
          <w:sz w:val="28"/>
          <w:szCs w:val="28"/>
          <w:rtl/>
        </w:rPr>
        <w:t xml:space="preserve">يكل التنظيمي، التغيير في التكنولوجيا، التغيير في الأفراد)، </w:t>
      </w:r>
      <w:r w:rsidRPr="0019072E">
        <w:rPr>
          <w:rFonts w:ascii="Sakkal Majalla" w:hAnsi="Sakkal Majalla" w:cs="Sakkal Majalla"/>
          <w:sz w:val="28"/>
          <w:szCs w:val="28"/>
          <w:rtl/>
        </w:rPr>
        <w:t>وأداء العاملين</w:t>
      </w:r>
      <w:r>
        <w:rPr>
          <w:rFonts w:ascii="Sakkal Majalla" w:hAnsi="Sakkal Majalla" w:cs="Sakkal Majalla" w:hint="cs"/>
          <w:sz w:val="28"/>
          <w:szCs w:val="28"/>
          <w:rtl/>
        </w:rPr>
        <w:t>، وممارسات الإدارة</w:t>
      </w:r>
      <w:r w:rsidRPr="0019072E">
        <w:rPr>
          <w:rFonts w:ascii="Sakkal Majalla" w:hAnsi="Sakkal Majalla" w:cs="Sakkal Majalla"/>
          <w:sz w:val="28"/>
          <w:szCs w:val="28"/>
          <w:rtl/>
        </w:rPr>
        <w:t>.</w:t>
      </w:r>
    </w:p>
    <w:p w14:paraId="3DEAFF15" w14:textId="098FF5E7" w:rsidR="00F261ED" w:rsidRPr="00F261ED" w:rsidRDefault="00F261ED" w:rsidP="00F261ED">
      <w:pPr>
        <w:numPr>
          <w:ilvl w:val="0"/>
          <w:numId w:val="1"/>
        </w:numPr>
        <w:spacing w:line="360" w:lineRule="auto"/>
        <w:jc w:val="both"/>
        <w:rPr>
          <w:rFonts w:ascii="Sakkal Majalla" w:eastAsia="Calibri" w:hAnsi="Sakkal Majalla" w:cs="Sakkal Majalla"/>
          <w:b/>
          <w:bCs/>
          <w:kern w:val="0"/>
          <w:sz w:val="36"/>
          <w:szCs w:val="36"/>
          <w:rtl/>
          <w:lang w:bidi="ar-EG"/>
          <w14:ligatures w14:val="none"/>
        </w:rPr>
      </w:pPr>
      <w:r w:rsidRPr="00785286">
        <w:rPr>
          <w:rFonts w:ascii="Sakkal Majalla" w:hAnsi="Sakkal Majalla" w:cs="Sakkal Majalla"/>
          <w:b/>
          <w:bCs/>
          <w:sz w:val="28"/>
          <w:szCs w:val="28"/>
          <w:rtl/>
        </w:rPr>
        <w:t>الحدود البشرية للدراسة</w:t>
      </w:r>
      <w:r w:rsidRPr="0019072E">
        <w:rPr>
          <w:rFonts w:ascii="Sakkal Majalla" w:hAnsi="Sakkal Majalla" w:cs="Sakkal Majalla"/>
          <w:sz w:val="28"/>
          <w:szCs w:val="28"/>
          <w:rtl/>
        </w:rPr>
        <w:t xml:space="preserve"> تتمثل في </w:t>
      </w:r>
      <w:r w:rsidRPr="0019072E">
        <w:rPr>
          <w:rFonts w:ascii="Sakkal Majalla" w:hAnsi="Sakkal Majalla" w:cs="Sakkal Majalla" w:hint="cs"/>
          <w:sz w:val="28"/>
          <w:szCs w:val="28"/>
          <w:rtl/>
        </w:rPr>
        <w:t>موظفي</w:t>
      </w:r>
      <w:r>
        <w:rPr>
          <w:rFonts w:ascii="Sakkal Majalla" w:hAnsi="Sakkal Majalla" w:cs="Sakkal Majalla" w:hint="cs"/>
          <w:sz w:val="28"/>
          <w:szCs w:val="28"/>
          <w:rtl/>
        </w:rPr>
        <w:t xml:space="preserve"> </w:t>
      </w:r>
      <w:r w:rsidRP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BE5957">
        <w:rPr>
          <w:rFonts w:ascii="Sakkal Majalla" w:hAnsi="Sakkal Majalla" w:cs="Sakkal Majalla"/>
          <w:sz w:val="28"/>
          <w:szCs w:val="28"/>
          <w:rtl/>
        </w:rPr>
        <w:t>القطاع</w:t>
      </w:r>
      <w:r w:rsidRPr="0019072E">
        <w:rPr>
          <w:rFonts w:ascii="Sakkal Majalla" w:hAnsi="Sakkal Majalla" w:cs="Sakkal Majalla" w:hint="cs"/>
          <w:sz w:val="28"/>
          <w:szCs w:val="28"/>
          <w:rtl/>
        </w:rPr>
        <w:t xml:space="preserve"> الغربي لشركة </w:t>
      </w:r>
      <w:r w:rsidRPr="0019072E">
        <w:rPr>
          <w:rFonts w:ascii="Sakkal Majalla" w:hAnsi="Sakkal Majalla" w:cs="Sakkal Majalla"/>
          <w:sz w:val="28"/>
          <w:szCs w:val="28"/>
          <w:rtl/>
        </w:rPr>
        <w:t>المياه الوطنية</w:t>
      </w:r>
      <w:r w:rsidRPr="0019072E">
        <w:rPr>
          <w:rFonts w:ascii="Sakkal Majalla" w:hAnsi="Sakkal Majalla" w:cs="Sakkal Majalla" w:hint="cs"/>
          <w:sz w:val="28"/>
          <w:szCs w:val="28"/>
          <w:rtl/>
        </w:rPr>
        <w:t xml:space="preserve"> بالمملكة العربية السعودية.</w:t>
      </w:r>
    </w:p>
    <w:p w14:paraId="2CD681CA" w14:textId="2ACBC400" w:rsidR="006F60F7" w:rsidRPr="00E4495C" w:rsidRDefault="005E75FF" w:rsidP="00F261ED">
      <w:pPr>
        <w:spacing w:line="360" w:lineRule="auto"/>
        <w:outlineLvl w:val="1"/>
        <w:rPr>
          <w:rFonts w:ascii="Sakkal Majalla" w:eastAsia="Calibri" w:hAnsi="Sakkal Majalla" w:cs="Sakkal Majalla"/>
          <w:b/>
          <w:bCs/>
          <w:kern w:val="0"/>
          <w:sz w:val="36"/>
          <w:szCs w:val="36"/>
          <w:rtl/>
          <w:lang w:bidi="ar-EG"/>
          <w14:ligatures w14:val="none"/>
        </w:rPr>
      </w:pPr>
      <w:bookmarkStart w:id="17" w:name="_Toc236092568"/>
      <w:r>
        <w:rPr>
          <w:rFonts w:ascii="Sakkal Majalla" w:eastAsia="Calibri" w:hAnsi="Sakkal Majalla" w:cs="Sakkal Majalla" w:hint="cs"/>
          <w:b/>
          <w:bCs/>
          <w:kern w:val="0"/>
          <w:sz w:val="36"/>
          <w:szCs w:val="36"/>
          <w:rtl/>
          <w:lang w:bidi="ar-EG"/>
          <w14:ligatures w14:val="none"/>
        </w:rPr>
        <w:t>1</w:t>
      </w:r>
      <w:r w:rsidR="006F60F7">
        <w:rPr>
          <w:rFonts w:ascii="Sakkal Majalla" w:eastAsia="Calibri" w:hAnsi="Sakkal Majalla" w:cs="Sakkal Majalla" w:hint="cs"/>
          <w:b/>
          <w:bCs/>
          <w:kern w:val="0"/>
          <w:sz w:val="36"/>
          <w:szCs w:val="36"/>
          <w:rtl/>
          <w:lang w:bidi="ar-EG"/>
          <w14:ligatures w14:val="none"/>
        </w:rPr>
        <w:t>.</w:t>
      </w:r>
      <w:r w:rsidR="00F261ED">
        <w:rPr>
          <w:rFonts w:ascii="Sakkal Majalla" w:eastAsia="Calibri" w:hAnsi="Sakkal Majalla" w:cs="Sakkal Majalla" w:hint="cs"/>
          <w:b/>
          <w:bCs/>
          <w:kern w:val="0"/>
          <w:sz w:val="36"/>
          <w:szCs w:val="36"/>
          <w:rtl/>
          <w:lang w:bidi="ar-EG"/>
          <w14:ligatures w14:val="none"/>
        </w:rPr>
        <w:t>9</w:t>
      </w:r>
      <w:r w:rsidR="006F60F7">
        <w:rPr>
          <w:rFonts w:ascii="Sakkal Majalla" w:eastAsia="Calibri" w:hAnsi="Sakkal Majalla" w:cs="Sakkal Majalla" w:hint="cs"/>
          <w:b/>
          <w:bCs/>
          <w:kern w:val="0"/>
          <w:sz w:val="36"/>
          <w:szCs w:val="36"/>
          <w:rtl/>
          <w:lang w:bidi="ar-EG"/>
          <w14:ligatures w14:val="none"/>
        </w:rPr>
        <w:t xml:space="preserve"> </w:t>
      </w:r>
      <w:r w:rsidR="006F60F7" w:rsidRPr="006F60F7">
        <w:rPr>
          <w:rFonts w:ascii="Sakkal Majalla" w:eastAsia="Calibri" w:hAnsi="Sakkal Majalla" w:cs="Sakkal Majalla" w:hint="cs"/>
          <w:b/>
          <w:bCs/>
          <w:kern w:val="0"/>
          <w:sz w:val="36"/>
          <w:szCs w:val="36"/>
          <w:rtl/>
          <w:lang w:bidi="ar-EG"/>
          <w14:ligatures w14:val="none"/>
        </w:rPr>
        <w:t>مصطلحات الدراسة وتعريفاتها الإجرائي</w:t>
      </w:r>
      <w:r w:rsidR="00F261ED">
        <w:rPr>
          <w:rFonts w:ascii="Sakkal Majalla" w:eastAsia="Calibri" w:hAnsi="Sakkal Majalla" w:cs="Sakkal Majalla" w:hint="cs"/>
          <w:b/>
          <w:bCs/>
          <w:kern w:val="0"/>
          <w:sz w:val="36"/>
          <w:szCs w:val="36"/>
          <w:rtl/>
          <w:lang w:bidi="ar-EG"/>
          <w14:ligatures w14:val="none"/>
        </w:rPr>
        <w:t>ة</w:t>
      </w:r>
      <w:bookmarkEnd w:id="17"/>
    </w:p>
    <w:p w14:paraId="6E897EB9" w14:textId="2C73FE7C" w:rsidR="00785286" w:rsidRPr="005E75FF" w:rsidRDefault="005E75FF" w:rsidP="00F261ED">
      <w:pPr>
        <w:spacing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1.</w:t>
      </w:r>
      <w:r w:rsidR="00F261ED">
        <w:rPr>
          <w:rFonts w:ascii="Sakkal Majalla" w:hAnsi="Sakkal Majalla" w:cs="Sakkal Majalla" w:hint="cs"/>
          <w:b/>
          <w:bCs/>
          <w:sz w:val="32"/>
          <w:szCs w:val="32"/>
          <w:rtl/>
        </w:rPr>
        <w:t>9</w:t>
      </w:r>
      <w:r>
        <w:rPr>
          <w:rFonts w:ascii="Sakkal Majalla" w:hAnsi="Sakkal Majalla" w:cs="Sakkal Majalla" w:hint="cs"/>
          <w:b/>
          <w:bCs/>
          <w:sz w:val="32"/>
          <w:szCs w:val="32"/>
          <w:rtl/>
        </w:rPr>
        <w:t xml:space="preserve">.1 </w:t>
      </w:r>
      <w:r w:rsidR="005F5F03" w:rsidRPr="005E75FF">
        <w:rPr>
          <w:rFonts w:ascii="Sakkal Majalla" w:hAnsi="Sakkal Majalla" w:cs="Sakkal Majalla" w:hint="cs"/>
          <w:b/>
          <w:bCs/>
          <w:sz w:val="32"/>
          <w:szCs w:val="32"/>
          <w:rtl/>
        </w:rPr>
        <w:t xml:space="preserve">استراتيجيات </w:t>
      </w:r>
      <w:r w:rsidR="00785286" w:rsidRPr="005E75FF">
        <w:rPr>
          <w:rFonts w:ascii="Sakkal Majalla" w:hAnsi="Sakkal Majalla" w:cs="Sakkal Majalla" w:hint="cs"/>
          <w:b/>
          <w:bCs/>
          <w:sz w:val="32"/>
          <w:szCs w:val="32"/>
          <w:rtl/>
        </w:rPr>
        <w:t>إدارة التغيير</w:t>
      </w:r>
      <w:r w:rsidR="004B0DA9" w:rsidRPr="005E75FF">
        <w:rPr>
          <w:rFonts w:ascii="Sakkal Majalla" w:hAnsi="Sakkal Majalla" w:cs="Sakkal Majalla"/>
          <w:b/>
          <w:bCs/>
          <w:sz w:val="32"/>
          <w:szCs w:val="32"/>
          <w:rtl/>
        </w:rPr>
        <w:t xml:space="preserve"> (المتغير المستقل)</w:t>
      </w:r>
      <w:r w:rsidR="00785286" w:rsidRPr="005E75FF">
        <w:rPr>
          <w:rFonts w:ascii="Sakkal Majalla" w:hAnsi="Sakkal Majalla" w:cs="Sakkal Majalla" w:hint="cs"/>
          <w:b/>
          <w:bCs/>
          <w:sz w:val="32"/>
          <w:szCs w:val="32"/>
          <w:rtl/>
        </w:rPr>
        <w:t xml:space="preserve">: </w:t>
      </w:r>
    </w:p>
    <w:p w14:paraId="559CA4F1" w14:textId="2BCF8076" w:rsidR="00785286" w:rsidRPr="0019072E" w:rsidRDefault="00785286" w:rsidP="00785286">
      <w:pPr>
        <w:pStyle w:val="ListParagraph"/>
        <w:bidi/>
        <w:spacing w:line="360" w:lineRule="auto"/>
        <w:ind w:left="468"/>
        <w:jc w:val="both"/>
        <w:rPr>
          <w:rFonts w:ascii="Sakkal Majalla" w:hAnsi="Sakkal Majalla" w:cs="Sakkal Majalla"/>
          <w:sz w:val="32"/>
          <w:szCs w:val="32"/>
        </w:rPr>
      </w:pPr>
      <w:r w:rsidRPr="0019072E">
        <w:rPr>
          <w:rFonts w:ascii="Sakkal Majalla" w:hAnsi="Sakkal Majalla" w:cs="Sakkal Majalla"/>
          <w:sz w:val="28"/>
          <w:szCs w:val="28"/>
          <w:rtl/>
        </w:rPr>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19072E">
        <w:rPr>
          <w:rFonts w:ascii="Sakkal Majalla" w:hAnsi="Sakkal Majalla" w:cs="Sakkal Majalla"/>
          <w:sz w:val="28"/>
          <w:szCs w:val="28"/>
        </w:rPr>
        <w:t>.</w:t>
      </w:r>
    </w:p>
    <w:p w14:paraId="60AA120A" w14:textId="49F7F47F" w:rsidR="00785286" w:rsidRPr="00785286" w:rsidRDefault="00785286" w:rsidP="00785286">
      <w:pPr>
        <w:pStyle w:val="ListParagraph"/>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3134D9">
      <w:pPr>
        <w:numPr>
          <w:ilvl w:val="0"/>
          <w:numId w:val="2"/>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lastRenderedPageBreak/>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26CBDA32" w14:textId="1A983216" w:rsidR="00184EF5" w:rsidRPr="00F261ED" w:rsidRDefault="00785286" w:rsidP="00F261ED">
      <w:pPr>
        <w:numPr>
          <w:ilvl w:val="0"/>
          <w:numId w:val="2"/>
        </w:numPr>
        <w:shd w:val="clear" w:color="auto" w:fill="FFFFFF"/>
        <w:spacing w:after="0" w:line="360" w:lineRule="auto"/>
        <w:jc w:val="both"/>
        <w:rPr>
          <w:rFonts w:ascii="Sakkal Majalla" w:hAnsi="Sakkal Majalla" w:cs="Sakkal Majalla"/>
          <w:b/>
          <w:bCs/>
          <w:sz w:val="28"/>
          <w:szCs w:val="28"/>
          <w:rtl/>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358657EE" w14:textId="2B161F2F" w:rsidR="004B0DA9" w:rsidRPr="005E75FF" w:rsidRDefault="005E75FF" w:rsidP="00F261ED">
      <w:pPr>
        <w:spacing w:after="0"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t>1.</w:t>
      </w:r>
      <w:r w:rsidR="00F261ED">
        <w:rPr>
          <w:rFonts w:ascii="Sakkal Majalla" w:hAnsi="Sakkal Majalla" w:cs="Sakkal Majalla" w:hint="cs"/>
          <w:b/>
          <w:bCs/>
          <w:sz w:val="32"/>
          <w:szCs w:val="32"/>
          <w:rtl/>
        </w:rPr>
        <w:t>9</w:t>
      </w:r>
      <w:r>
        <w:rPr>
          <w:rFonts w:ascii="Sakkal Majalla" w:hAnsi="Sakkal Majalla" w:cs="Sakkal Majalla" w:hint="cs"/>
          <w:b/>
          <w:bCs/>
          <w:sz w:val="32"/>
          <w:szCs w:val="32"/>
          <w:rtl/>
        </w:rPr>
        <w:t xml:space="preserve">.2 </w:t>
      </w:r>
      <w:r w:rsidR="00785286" w:rsidRPr="005E75FF">
        <w:rPr>
          <w:rFonts w:ascii="Sakkal Majalla" w:hAnsi="Sakkal Majalla" w:cs="Sakkal Majalla" w:hint="cs"/>
          <w:b/>
          <w:bCs/>
          <w:sz w:val="32"/>
          <w:szCs w:val="32"/>
          <w:rtl/>
        </w:rPr>
        <w:t>أداء العاملين</w:t>
      </w:r>
      <w:r w:rsidR="004B0DA9" w:rsidRPr="005E75FF">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ListParagraph"/>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4921D3C" w:rsidR="00D66BF0" w:rsidRPr="00D66BF0" w:rsidRDefault="00D66BF0" w:rsidP="003134D9">
      <w:pPr>
        <w:pStyle w:val="ListParagraph"/>
        <w:numPr>
          <w:ilvl w:val="0"/>
          <w:numId w:val="2"/>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ListParagraph"/>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00C58C8A" w14:textId="3FDF59E1" w:rsidR="001F2C28" w:rsidRDefault="005F5F03"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w:t>
      </w:r>
      <w:r w:rsidR="00FB50C1">
        <w:rPr>
          <w:rFonts w:ascii="Sakkal Majalla" w:hAnsi="Sakkal Majalla" w:cs="Sakkal Majalla" w:hint="cs"/>
          <w:sz w:val="28"/>
          <w:szCs w:val="28"/>
          <w:rtl/>
        </w:rPr>
        <w:t>ً</w:t>
      </w:r>
      <w:r w:rsidR="00D66BF0" w:rsidRPr="00D66BF0">
        <w:rPr>
          <w:rFonts w:ascii="Sakkal Majalla" w:hAnsi="Sakkal Majalla" w:cs="Sakkal Majalla"/>
          <w:sz w:val="28"/>
          <w:szCs w:val="28"/>
          <w:rtl/>
        </w:rPr>
        <w:t xml:space="preserve"> عاطفيا</w:t>
      </w:r>
      <w:r w:rsidR="00FB50C1">
        <w:rPr>
          <w:rFonts w:ascii="Sakkal Majalla" w:hAnsi="Sakkal Majalla" w:cs="Sakkal Majalla" w:hint="cs"/>
          <w:sz w:val="28"/>
          <w:szCs w:val="28"/>
          <w:rtl/>
        </w:rPr>
        <w:t>ً</w:t>
      </w:r>
      <w:r w:rsidR="00D66BF0" w:rsidRPr="00D66BF0">
        <w:rPr>
          <w:rFonts w:ascii="Sakkal Majalla" w:hAnsi="Sakkal Majalla" w:cs="Sakkal Majalla"/>
          <w:sz w:val="28"/>
          <w:szCs w:val="28"/>
          <w:rtl/>
        </w:rPr>
        <w:t xml:space="preserve"> وقيميا</w:t>
      </w:r>
      <w:r w:rsidR="00FB50C1">
        <w:rPr>
          <w:rFonts w:ascii="Sakkal Majalla" w:hAnsi="Sakkal Majalla" w:cs="Sakkal Majalla" w:hint="cs"/>
          <w:sz w:val="28"/>
          <w:szCs w:val="28"/>
          <w:rtl/>
        </w:rPr>
        <w:t xml:space="preserve">ً </w:t>
      </w:r>
      <w:r w:rsidR="00D66BF0" w:rsidRPr="00D66BF0">
        <w:rPr>
          <w:rFonts w:ascii="Sakkal Majalla" w:hAnsi="Sakkal Majalla" w:cs="Sakkal Majalla"/>
          <w:sz w:val="28"/>
          <w:szCs w:val="28"/>
          <w:rtl/>
        </w:rPr>
        <w:t>واستمراريا</w:t>
      </w:r>
      <w:r w:rsidR="00FB50C1">
        <w:rPr>
          <w:rFonts w:ascii="Sakkal Majalla" w:hAnsi="Sakkal Majalla" w:cs="Sakkal Majalla" w:hint="cs"/>
          <w:sz w:val="28"/>
          <w:szCs w:val="28"/>
          <w:rtl/>
        </w:rPr>
        <w:t>ً</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7AD4232D" w14:textId="3564A4E6" w:rsidR="0096401A" w:rsidRPr="005E75FF" w:rsidRDefault="005E75FF" w:rsidP="005E75FF">
      <w:pPr>
        <w:spacing w:after="0" w:line="360" w:lineRule="auto"/>
        <w:ind w:left="108"/>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1.8.3 </w:t>
      </w:r>
      <w:r w:rsidR="00FC3D4A" w:rsidRPr="005E75FF">
        <w:rPr>
          <w:rFonts w:ascii="Sakkal Majalla" w:hAnsi="Sakkal Majalla" w:cs="Sakkal Majalla" w:hint="cs"/>
          <w:b/>
          <w:bCs/>
          <w:sz w:val="32"/>
          <w:szCs w:val="32"/>
          <w:rtl/>
        </w:rPr>
        <w:t>ممارسات الإدارة</w:t>
      </w:r>
      <w:r w:rsidR="0096401A" w:rsidRPr="005E75FF">
        <w:rPr>
          <w:rFonts w:ascii="Sakkal Majalla" w:hAnsi="Sakkal Majalla" w:cs="Sakkal Majalla"/>
          <w:b/>
          <w:bCs/>
          <w:sz w:val="32"/>
          <w:szCs w:val="32"/>
          <w:rtl/>
        </w:rPr>
        <w:t xml:space="preserve"> (المتغير </w:t>
      </w:r>
      <w:r w:rsidR="0096401A" w:rsidRPr="005E75FF">
        <w:rPr>
          <w:rFonts w:ascii="Sakkal Majalla" w:hAnsi="Sakkal Majalla" w:cs="Sakkal Majalla" w:hint="cs"/>
          <w:b/>
          <w:bCs/>
          <w:sz w:val="32"/>
          <w:szCs w:val="32"/>
          <w:rtl/>
        </w:rPr>
        <w:t>المعدل</w:t>
      </w:r>
      <w:r w:rsidR="0096401A" w:rsidRPr="005E75FF">
        <w:rPr>
          <w:rFonts w:ascii="Sakkal Majalla" w:hAnsi="Sakkal Majalla" w:cs="Sakkal Majalla"/>
          <w:b/>
          <w:bCs/>
          <w:sz w:val="32"/>
          <w:szCs w:val="32"/>
          <w:rtl/>
        </w:rPr>
        <w:t>)</w:t>
      </w:r>
    </w:p>
    <w:p w14:paraId="375679E6" w14:textId="3644CAF0" w:rsidR="0096401A" w:rsidRPr="00D47AD7" w:rsidRDefault="0096401A" w:rsidP="0019072E">
      <w:pPr>
        <w:pStyle w:val="ListParagraph"/>
        <w:bidi/>
        <w:spacing w:line="360" w:lineRule="auto"/>
        <w:ind w:left="468"/>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47AD7" w:rsidRPr="00D47AD7">
        <w:rPr>
          <w:rFonts w:ascii="Sakkal Majalla" w:hAnsi="Sakkal Majalla" w:cs="Sakkal Majalla"/>
          <w:sz w:val="28"/>
          <w:szCs w:val="28"/>
          <w:rtl/>
        </w:rPr>
        <w:t>هي الإطار الاستراتيجي والشامل الذي تتبناه الإدارة لتحقيق التكامل بين أهداف المنظمة واحتياجات وقدرات القوى العاملة. لا تقتصر على الممارسات التقليدية لإدارة الموارد البشرية، بل تشمل خلق بيئة عمل محفزة وداعمة تعمل على تطوير رأس المال البشري، وزيادة مشاركته، وتعزيز ولائه، مما ينعكس إيجابا على فاعلية المنظمة وتحقيق أهدافها الاستراتيجية (</w:t>
      </w:r>
      <w:r w:rsidR="00D47AD7" w:rsidRPr="00D47AD7">
        <w:rPr>
          <w:rFonts w:ascii="Sakkal Majalla" w:hAnsi="Sakkal Majalla" w:cs="Sakkal Majalla"/>
          <w:sz w:val="28"/>
          <w:szCs w:val="28"/>
        </w:rPr>
        <w:t>Armstrong &amp; Taylor, 2014</w:t>
      </w:r>
      <w:r w:rsidR="00D47AD7" w:rsidRPr="00D47AD7">
        <w:rPr>
          <w:rFonts w:ascii="Sakkal Majalla" w:hAnsi="Sakkal Majalla" w:cs="Sakkal Majalla"/>
          <w:sz w:val="28"/>
          <w:szCs w:val="28"/>
          <w:rtl/>
        </w:rPr>
        <w:t xml:space="preserve">). </w:t>
      </w:r>
    </w:p>
    <w:p w14:paraId="0B8F2C79" w14:textId="636F4109" w:rsidR="0096401A" w:rsidRDefault="0096401A" w:rsidP="00FC3D4A">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FC3D4A">
        <w:rPr>
          <w:rFonts w:ascii="Sakkal Majalla" w:hAnsi="Sakkal Majalla" w:cs="Sakkal Majalla" w:hint="cs"/>
          <w:b/>
          <w:bCs/>
          <w:sz w:val="32"/>
          <w:szCs w:val="32"/>
          <w:rtl/>
        </w:rPr>
        <w:t>ممارسات الإدارة</w:t>
      </w:r>
      <w:r>
        <w:rPr>
          <w:rFonts w:ascii="Sakkal Majalla" w:hAnsi="Sakkal Majalla" w:cs="Sakkal Majalla" w:hint="cs"/>
          <w:b/>
          <w:bCs/>
          <w:sz w:val="32"/>
          <w:szCs w:val="32"/>
          <w:rtl/>
        </w:rPr>
        <w:t xml:space="preserve"> فيما يلي: </w:t>
      </w:r>
    </w:p>
    <w:p w14:paraId="0EA9CF1D" w14:textId="14429BE4" w:rsidR="0096401A" w:rsidRPr="00D66BF0" w:rsidRDefault="0096401A" w:rsidP="003134D9">
      <w:pPr>
        <w:pStyle w:val="ListParagraph"/>
        <w:numPr>
          <w:ilvl w:val="0"/>
          <w:numId w:val="2"/>
        </w:numPr>
        <w:bidi/>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القيادة</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هي عملية التأثير الاجتماعي والديناميكي الذي يمارسه القائد على المرؤوسين لتوجيه جهودهم وتحفيزهم نحو تحقيق الأهداف التنظيمية بشكل فعال. تتضمن هذه العملية وضع رؤية واضحة، والإلهام، والتوجيه، والدعم، وتمكين الموظفين لتجاوز التحديات المصاحبة للتغيير، وخلق ثقافة تنظيمية داعمة للتحسين المستمر (</w:t>
      </w:r>
      <w:r w:rsidR="0019072E" w:rsidRPr="0019072E">
        <w:rPr>
          <w:rFonts w:ascii="Sakkal Majalla" w:hAnsi="Sakkal Majalla" w:cs="Sakkal Majalla"/>
          <w:sz w:val="28"/>
          <w:szCs w:val="28"/>
        </w:rPr>
        <w:t>Northouse, 2021</w:t>
      </w:r>
      <w:r w:rsidR="0019072E" w:rsidRPr="0019072E">
        <w:rPr>
          <w:rFonts w:ascii="Sakkal Majalla" w:hAnsi="Sakkal Majalla" w:cs="Sakkal Majalla"/>
          <w:sz w:val="28"/>
          <w:szCs w:val="28"/>
          <w:rtl/>
        </w:rPr>
        <w:t>).</w:t>
      </w:r>
    </w:p>
    <w:p w14:paraId="237B4502" w14:textId="7783A3EF" w:rsidR="0096401A" w:rsidRPr="00D66BF0" w:rsidRDefault="0096401A"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التواصل</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هو العملية التفاعلية ذات الاتجاهين لنقل المعلومات والأفكار والمشاعر بين الإدارة والعاملين بشفافية وفاعلية. يشمل ذلك تحديد الرسائل المناسبة، واختيار القنوات الفعالة</w:t>
      </w:r>
      <w:r w:rsidR="0019072E" w:rsidRPr="0019072E">
        <w:rPr>
          <w:rFonts w:ascii="Sakkal Majalla" w:hAnsi="Sakkal Majalla" w:cs="Sakkal Majalla" w:hint="cs"/>
          <w:sz w:val="28"/>
          <w:szCs w:val="28"/>
          <w:rtl/>
        </w:rPr>
        <w:t xml:space="preserve">، </w:t>
      </w:r>
      <w:r w:rsidR="0019072E" w:rsidRPr="0019072E">
        <w:rPr>
          <w:rFonts w:ascii="Sakkal Majalla" w:hAnsi="Sakkal Majalla" w:cs="Sakkal Majalla"/>
          <w:sz w:val="28"/>
          <w:szCs w:val="28"/>
          <w:rtl/>
        </w:rPr>
        <w:t>وضمان وصول المعلومات المتعلقة بأسباب وأهداف ومراحل التغيير بشكل واضح ومتسق إلى جميع المستويات، مع توفير فرص للاستفسار وردود الفعل (</w:t>
      </w:r>
      <w:r w:rsidR="0019072E" w:rsidRPr="0019072E">
        <w:rPr>
          <w:rFonts w:ascii="Sakkal Majalla" w:hAnsi="Sakkal Majalla" w:cs="Sakkal Majalla"/>
          <w:sz w:val="28"/>
          <w:szCs w:val="28"/>
        </w:rPr>
        <w:t>Men, 2014</w:t>
      </w:r>
      <w:r w:rsidR="0019072E" w:rsidRPr="0019072E">
        <w:rPr>
          <w:rFonts w:ascii="Sakkal Majalla" w:hAnsi="Sakkal Majalla" w:cs="Sakkal Majalla"/>
          <w:sz w:val="28"/>
          <w:szCs w:val="28"/>
          <w:rtl/>
        </w:rPr>
        <w:t>).</w:t>
      </w:r>
    </w:p>
    <w:p w14:paraId="5C08AA86" w14:textId="7E79B5D9" w:rsidR="00D47AD7" w:rsidRPr="000E5D5E" w:rsidRDefault="0096401A" w:rsidP="003134D9">
      <w:pPr>
        <w:numPr>
          <w:ilvl w:val="0"/>
          <w:numId w:val="2"/>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 xml:space="preserve">المشاركة في </w:t>
      </w:r>
      <w:proofErr w:type="spellStart"/>
      <w:r>
        <w:rPr>
          <w:rFonts w:ascii="Sakkal Majalla" w:hAnsi="Sakkal Majalla" w:cs="Sakkal Majalla" w:hint="cs"/>
          <w:b/>
          <w:bCs/>
          <w:sz w:val="32"/>
          <w:szCs w:val="32"/>
          <w:rtl/>
        </w:rPr>
        <w:t>إتخاذ</w:t>
      </w:r>
      <w:proofErr w:type="spellEnd"/>
      <w:r>
        <w:rPr>
          <w:rFonts w:ascii="Sakkal Majalla" w:hAnsi="Sakkal Majalla" w:cs="Sakkal Majalla" w:hint="cs"/>
          <w:b/>
          <w:bCs/>
          <w:sz w:val="32"/>
          <w:szCs w:val="32"/>
          <w:rtl/>
        </w:rPr>
        <w:t xml:space="preserve"> القرار</w:t>
      </w:r>
      <w:r w:rsidRPr="00785286">
        <w:rPr>
          <w:rFonts w:ascii="Sakkal Majalla" w:hAnsi="Sakkal Majalla" w:cs="Sakkal Majalla" w:hint="cs"/>
          <w:b/>
          <w:bCs/>
          <w:sz w:val="32"/>
          <w:szCs w:val="32"/>
          <w:rtl/>
        </w:rPr>
        <w:t xml:space="preserve">: </w:t>
      </w:r>
      <w:r w:rsidR="0019072E" w:rsidRPr="0019072E">
        <w:rPr>
          <w:rFonts w:ascii="Sakkal Majalla" w:hAnsi="Sakkal Majalla" w:cs="Sakkal Majalla"/>
          <w:sz w:val="28"/>
          <w:szCs w:val="28"/>
          <w:rtl/>
        </w:rPr>
        <w:t>هي الإستراتيجية الإدارية التي تمنح العاملين فرصة للمساهمة بآرائهم ومقترحاتهم ووجهات نظرهم في القرارات المتعلقة بعملهم والعمليات التنظيمية، خاصة تلك التي تؤثر عليهم مباشرة أثناء فترات التغيير. لا تعني بالضرورة التفويض الكامل، بل تشمل آليات مثل المشاورات، وفرق العمل، واجتماعات العصف الذهني، والتي تزيد من شعور الموظفين بالملكية والمسؤولية تجاه القرارات المتخذة (</w:t>
      </w:r>
      <w:r w:rsidR="0019072E" w:rsidRPr="0019072E">
        <w:rPr>
          <w:rFonts w:ascii="Sakkal Majalla" w:hAnsi="Sakkal Majalla" w:cs="Sakkal Majalla"/>
          <w:sz w:val="28"/>
          <w:szCs w:val="28"/>
        </w:rPr>
        <w:t>Wagner, 2014</w:t>
      </w:r>
      <w:r w:rsidR="0019072E" w:rsidRPr="0019072E">
        <w:rPr>
          <w:rFonts w:ascii="Sakkal Majalla" w:hAnsi="Sakkal Majalla" w:cs="Sakkal Majalla"/>
          <w:sz w:val="28"/>
          <w:szCs w:val="28"/>
          <w:rtl/>
        </w:rPr>
        <w:t>).</w:t>
      </w:r>
    </w:p>
    <w:p w14:paraId="4238970C" w14:textId="77777777" w:rsidR="005E75FF" w:rsidRDefault="005E75FF">
      <w:pPr>
        <w:bidi w:val="0"/>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rtl/>
          <w:lang w:bidi="ar-EG"/>
          <w14:ligatures w14:val="none"/>
        </w:rPr>
        <w:br w:type="page"/>
      </w:r>
    </w:p>
    <w:p w14:paraId="38DD90AA" w14:textId="7FE00C84" w:rsidR="00B71435" w:rsidRPr="00B71435" w:rsidRDefault="005E75FF" w:rsidP="005E75FF">
      <w:pPr>
        <w:bidi w:val="0"/>
        <w:rPr>
          <w:rFonts w:ascii="Times New Roman" w:eastAsia="Calibri" w:hAnsi="Times New Roman" w:cs="Times New Roman"/>
          <w:kern w:val="0"/>
          <w:sz w:val="28"/>
          <w:szCs w:val="28"/>
          <w:rtl/>
          <w:lang w:bidi="ar-EG"/>
          <w14:ligatures w14:val="none"/>
        </w:rPr>
      </w:pPr>
      <w:r w:rsidRPr="00B71435">
        <w:rPr>
          <w:rFonts w:ascii="Times New Roman" w:eastAsia="Calibri" w:hAnsi="Times New Roman" w:cs="Times New Roman"/>
          <w:kern w:val="0"/>
          <w:sz w:val="28"/>
          <w:szCs w:val="28"/>
          <w:lang w:bidi="ar-EG"/>
          <w14:ligatures w14:val="none"/>
        </w:rPr>
        <w:lastRenderedPageBreak/>
        <w:t xml:space="preserve"> </w:t>
      </w:r>
    </w:p>
    <w:p w14:paraId="27038B06"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4DF920AC" w14:textId="77777777" w:rsidR="00B71435" w:rsidRPr="00B71435" w:rsidRDefault="00B71435" w:rsidP="00B71435">
      <w:pPr>
        <w:spacing w:line="360" w:lineRule="auto"/>
        <w:jc w:val="both"/>
        <w:rPr>
          <w:rFonts w:ascii="Traditional Arabic" w:eastAsia="Traditional Arabic" w:hAnsi="Traditional Arabic" w:cs="Traditional Arabic"/>
          <w:kern w:val="0"/>
          <w:sz w:val="56"/>
          <w:szCs w:val="56"/>
          <w:rtl/>
          <w14:ligatures w14:val="none"/>
        </w:rPr>
      </w:pPr>
    </w:p>
    <w:p w14:paraId="696748DD"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8" w:name="_Toc203041625"/>
      <w:bookmarkStart w:id="19" w:name="_Toc236092569"/>
      <w:r w:rsidRPr="00B71435">
        <w:rPr>
          <w:rFonts w:ascii="Traditional Arabic" w:eastAsia="Traditional Arabic" w:hAnsi="Traditional Arabic" w:cs="Traditional Arabic"/>
          <w:bCs/>
          <w:kern w:val="0"/>
          <w:sz w:val="56"/>
          <w:szCs w:val="56"/>
          <w:rtl/>
          <w14:ligatures w14:val="none"/>
        </w:rPr>
        <w:t>الفصل الثاني</w:t>
      </w:r>
      <w:bookmarkEnd w:id="18"/>
      <w:bookmarkEnd w:id="19"/>
    </w:p>
    <w:p w14:paraId="3A633315" w14:textId="2452A06E" w:rsidR="00B71435" w:rsidRPr="00B71435" w:rsidRDefault="00B71435" w:rsidP="003339DF">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0" w:name="_Toc203041626"/>
      <w:bookmarkStart w:id="21" w:name="_Toc236092570"/>
      <w:r w:rsidRPr="00B71435">
        <w:rPr>
          <w:rFonts w:ascii="Traditional Arabic" w:eastAsia="Traditional Arabic" w:hAnsi="Traditional Arabic" w:cs="Traditional Arabic"/>
          <w:bCs/>
          <w:kern w:val="0"/>
          <w:sz w:val="56"/>
          <w:szCs w:val="56"/>
          <w:rtl/>
          <w14:ligatures w14:val="none"/>
        </w:rPr>
        <w:t>الإطار النظري للدراس</w:t>
      </w:r>
      <w:bookmarkEnd w:id="20"/>
      <w:r w:rsidR="003339DF">
        <w:rPr>
          <w:rFonts w:ascii="Traditional Arabic" w:eastAsia="Traditional Arabic" w:hAnsi="Traditional Arabic" w:cs="Traditional Arabic" w:hint="cs"/>
          <w:bCs/>
          <w:kern w:val="0"/>
          <w:sz w:val="56"/>
          <w:szCs w:val="56"/>
          <w:rtl/>
          <w14:ligatures w14:val="none"/>
        </w:rPr>
        <w:t>ة</w:t>
      </w:r>
      <w:bookmarkEnd w:id="21"/>
    </w:p>
    <w:p w14:paraId="0AAB7C95"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2C0E425D" w14:textId="77777777" w:rsidR="003339DF" w:rsidRDefault="003339DF" w:rsidP="00B71435">
      <w:pPr>
        <w:spacing w:line="360" w:lineRule="auto"/>
        <w:jc w:val="both"/>
        <w:rPr>
          <w:rFonts w:ascii="Times New Roman" w:eastAsia="Calibri"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الأول: استراتيجيات إدارة التغيير</w:t>
      </w:r>
    </w:p>
    <w:p w14:paraId="7D8E905C" w14:textId="77777777" w:rsidR="003339DF" w:rsidRDefault="003339DF" w:rsidP="00B71435">
      <w:pPr>
        <w:spacing w:line="360" w:lineRule="auto"/>
        <w:jc w:val="both"/>
        <w:rPr>
          <w:rFonts w:ascii="Times New Roman" w:eastAsia="Calibri"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الثاني: أداء العاملين</w:t>
      </w:r>
    </w:p>
    <w:p w14:paraId="6FD70C56" w14:textId="4EFC7FFA" w:rsidR="00B71435" w:rsidRPr="00B71435" w:rsidRDefault="003339DF" w:rsidP="00B71435">
      <w:pPr>
        <w:spacing w:line="360" w:lineRule="auto"/>
        <w:jc w:val="both"/>
        <w:rPr>
          <w:rFonts w:ascii="Times New Roman" w:eastAsia="Times New Roman" w:hAnsi="Times New Roman" w:cs="Times New Roman"/>
          <w:b/>
          <w:bCs/>
          <w:kern w:val="0"/>
          <w:sz w:val="36"/>
          <w:szCs w:val="36"/>
          <w:rtl/>
          <w:lang w:bidi="ar-EG"/>
          <w14:ligatures w14:val="none"/>
        </w:rPr>
      </w:pPr>
      <w:r>
        <w:rPr>
          <w:rFonts w:ascii="Times New Roman" w:eastAsia="Calibri" w:hAnsi="Times New Roman" w:cs="Times New Roman" w:hint="cs"/>
          <w:b/>
          <w:bCs/>
          <w:kern w:val="0"/>
          <w:sz w:val="36"/>
          <w:szCs w:val="36"/>
          <w:rtl/>
          <w:lang w:bidi="ar-EG"/>
          <w14:ligatures w14:val="none"/>
        </w:rPr>
        <w:t>المبحث الثالث: الدراسات السابقة</w:t>
      </w:r>
      <w:r w:rsidR="00B71435" w:rsidRPr="00B71435">
        <w:rPr>
          <w:rFonts w:ascii="Times New Roman" w:eastAsia="Calibri" w:hAnsi="Times New Roman" w:cs="Times New Roman"/>
          <w:b/>
          <w:bCs/>
          <w:kern w:val="0"/>
          <w:sz w:val="36"/>
          <w:szCs w:val="36"/>
          <w:rtl/>
          <w:lang w:bidi="ar-EG"/>
          <w14:ligatures w14:val="none"/>
        </w:rPr>
        <w:br w:type="page"/>
      </w:r>
    </w:p>
    <w:p w14:paraId="2592ED09" w14:textId="77777777" w:rsidR="00E10C95" w:rsidRDefault="001016AA" w:rsidP="00E10C95">
      <w:pPr>
        <w:spacing w:before="240" w:line="360" w:lineRule="auto"/>
        <w:jc w:val="center"/>
        <w:outlineLvl w:val="1"/>
        <w:rPr>
          <w:rFonts w:ascii="Sakkal Majalla" w:eastAsia="Calibri" w:hAnsi="Sakkal Majalla" w:cs="Sakkal Majalla"/>
          <w:b/>
          <w:bCs/>
          <w:kern w:val="0"/>
          <w:sz w:val="36"/>
          <w:szCs w:val="36"/>
          <w:rtl/>
          <w:lang w:bidi="ar-EG"/>
          <w14:ligatures w14:val="none"/>
        </w:rPr>
      </w:pPr>
      <w:bookmarkStart w:id="22" w:name="_Toc236092571"/>
      <w:bookmarkStart w:id="23" w:name="_Toc203041632"/>
      <w:r w:rsidRPr="00B71435">
        <w:rPr>
          <w:rFonts w:ascii="Sakkal Majalla" w:eastAsia="Calibri" w:hAnsi="Sakkal Majalla" w:cs="Sakkal Majalla"/>
          <w:b/>
          <w:bCs/>
          <w:kern w:val="0"/>
          <w:sz w:val="36"/>
          <w:szCs w:val="36"/>
          <w:rtl/>
          <w:lang w:bidi="ar-EG"/>
          <w14:ligatures w14:val="none"/>
        </w:rPr>
        <w:lastRenderedPageBreak/>
        <w:t xml:space="preserve">المبحث </w:t>
      </w:r>
      <w:r>
        <w:rPr>
          <w:rFonts w:ascii="Sakkal Majalla" w:eastAsia="Calibri" w:hAnsi="Sakkal Majalla" w:cs="Sakkal Majalla" w:hint="cs"/>
          <w:b/>
          <w:bCs/>
          <w:kern w:val="0"/>
          <w:sz w:val="36"/>
          <w:szCs w:val="36"/>
          <w:rtl/>
          <w:lang w:bidi="ar-EG"/>
          <w14:ligatures w14:val="none"/>
        </w:rPr>
        <w:t>الأول</w:t>
      </w:r>
      <w:bookmarkEnd w:id="22"/>
    </w:p>
    <w:p w14:paraId="43CA3D75" w14:textId="109C2CB8" w:rsidR="001016AA" w:rsidRDefault="001016AA" w:rsidP="00E10C95">
      <w:pPr>
        <w:spacing w:before="240" w:line="360" w:lineRule="auto"/>
        <w:jc w:val="center"/>
        <w:outlineLvl w:val="1"/>
        <w:rPr>
          <w:rFonts w:ascii="Sakkal Majalla" w:eastAsia="Calibri" w:hAnsi="Sakkal Majalla" w:cs="Sakkal Majalla"/>
          <w:b/>
          <w:bCs/>
          <w:kern w:val="0"/>
          <w:sz w:val="36"/>
          <w:szCs w:val="36"/>
          <w:rtl/>
          <w:lang w:bidi="ar-EG"/>
          <w14:ligatures w14:val="none"/>
        </w:rPr>
      </w:pPr>
      <w:bookmarkStart w:id="24" w:name="_Toc236092572"/>
      <w:r w:rsidRPr="00B71435">
        <w:rPr>
          <w:rFonts w:ascii="Sakkal Majalla" w:eastAsia="Calibri" w:hAnsi="Sakkal Majalla" w:cs="Sakkal Majalla"/>
          <w:b/>
          <w:bCs/>
          <w:kern w:val="0"/>
          <w:sz w:val="36"/>
          <w:szCs w:val="36"/>
          <w:rtl/>
          <w:lang w:bidi="ar-EG"/>
          <w14:ligatures w14:val="none"/>
        </w:rPr>
        <w:t>استراتيجيات إدارة التغيير</w:t>
      </w:r>
      <w:bookmarkEnd w:id="23"/>
      <w:bookmarkEnd w:id="24"/>
    </w:p>
    <w:p w14:paraId="74DE64FC" w14:textId="740F15B5" w:rsidR="00E10C95" w:rsidRDefault="00E10C95" w:rsidP="003339DF">
      <w:pPr>
        <w:spacing w:before="240" w:line="360" w:lineRule="auto"/>
        <w:jc w:val="both"/>
        <w:outlineLvl w:val="2"/>
        <w:rPr>
          <w:rFonts w:ascii="Sakkal Majalla" w:eastAsia="Calibri" w:hAnsi="Sakkal Majalla" w:cs="Sakkal Majalla"/>
          <w:b/>
          <w:bCs/>
          <w:kern w:val="0"/>
          <w:sz w:val="36"/>
          <w:szCs w:val="36"/>
          <w:rtl/>
          <w:lang w:bidi="ar-EG"/>
          <w14:ligatures w14:val="none"/>
        </w:rPr>
      </w:pPr>
      <w:bookmarkStart w:id="25" w:name="_Toc236092573"/>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 </w:t>
      </w:r>
      <w:r>
        <w:rPr>
          <w:rFonts w:ascii="Sakkal Majalla" w:eastAsia="Calibri" w:hAnsi="Sakkal Majalla" w:cs="Sakkal Majalla" w:hint="cs"/>
          <w:b/>
          <w:bCs/>
          <w:kern w:val="0"/>
          <w:sz w:val="36"/>
          <w:szCs w:val="36"/>
          <w:rtl/>
          <w:lang w:bidi="ar-EG"/>
          <w14:ligatures w14:val="none"/>
        </w:rPr>
        <w:t>مقدمة</w:t>
      </w:r>
      <w:bookmarkEnd w:id="25"/>
    </w:p>
    <w:p w14:paraId="0A85BB15" w14:textId="54A1005A" w:rsidR="00E10C95" w:rsidRPr="00E10C95" w:rsidRDefault="00E10C95" w:rsidP="00E10C95">
      <w:pPr>
        <w:spacing w:before="100" w:beforeAutospacing="1" w:after="100" w:afterAutospacing="1" w:line="360" w:lineRule="auto"/>
        <w:ind w:left="43" w:firstLine="284"/>
        <w:jc w:val="both"/>
        <w:rPr>
          <w:rFonts w:ascii="Sakkal Majalla" w:eastAsia="Calibri" w:hAnsi="Sakkal Majalla" w:cs="Sakkal Majalla"/>
          <w:sz w:val="28"/>
          <w:szCs w:val="28"/>
          <w:rtl/>
        </w:rPr>
      </w:pPr>
      <w:r w:rsidRPr="008B5CD5">
        <w:rPr>
          <w:rFonts w:ascii="Sakkal Majalla" w:eastAsia="Calibri" w:hAnsi="Sakkal Majalla" w:cs="Sakkal Majalla"/>
          <w:sz w:val="28"/>
          <w:szCs w:val="28"/>
          <w:rtl/>
        </w:rPr>
        <w:t xml:space="preserve">يُمثل الإطار النظري والدراسات السابقة العمود الفقري للبحث العلمي، </w:t>
      </w:r>
      <w:r>
        <w:rPr>
          <w:rFonts w:ascii="Sakkal Majalla" w:eastAsia="Calibri" w:hAnsi="Sakkal Majalla" w:cs="Sakkal Majalla"/>
          <w:sz w:val="28"/>
          <w:szCs w:val="28"/>
          <w:rtl/>
        </w:rPr>
        <w:t>حيث يضع أسس</w:t>
      </w:r>
      <w:r w:rsidRPr="008B5CD5">
        <w:rPr>
          <w:rFonts w:ascii="Sakkal Majalla" w:eastAsia="Calibri" w:hAnsi="Sakkal Majalla" w:cs="Sakkal Majalla"/>
          <w:sz w:val="28"/>
          <w:szCs w:val="28"/>
          <w:rtl/>
        </w:rPr>
        <w:t>ا نظرية متينة لفهم متغيرات الدراسة ويسلط الضوء على ما توصلت إليه الأبحاث السابقة في هذا المجال. يأتي هذا الفصل لاستعراض وتحليل الأدبيات المرتبطة باستراتيجيات إدارة التغيير وأداء العاملين، وذلك من خلال تقسيمه إلى ثلاثة مباحث رئيسية: استراتيجيات إدارة التغيير، وأداء العاملين</w:t>
      </w:r>
      <w:r>
        <w:rPr>
          <w:rFonts w:ascii="Sakkal Majalla" w:eastAsia="Calibri" w:hAnsi="Sakkal Majalla" w:cs="Sakkal Majalla" w:hint="cs"/>
          <w:sz w:val="28"/>
          <w:szCs w:val="28"/>
          <w:rtl/>
        </w:rPr>
        <w:t>،</w:t>
      </w:r>
      <w:r w:rsidRPr="001016AA">
        <w:rPr>
          <w:rFonts w:ascii="Sakkal Majalla" w:eastAsia="Calibri" w:hAnsi="Sakkal Majalla" w:cs="Sakkal Majalla"/>
          <w:sz w:val="28"/>
          <w:szCs w:val="28"/>
          <w:rtl/>
        </w:rPr>
        <w:t xml:space="preserve"> </w:t>
      </w:r>
      <w:r w:rsidRPr="008B5CD5">
        <w:rPr>
          <w:rFonts w:ascii="Sakkal Majalla" w:eastAsia="Calibri" w:hAnsi="Sakkal Majalla" w:cs="Sakkal Majalla"/>
          <w:sz w:val="28"/>
          <w:szCs w:val="28"/>
          <w:rtl/>
        </w:rPr>
        <w:t>الدراسات السابقة. لا يقتصر العرض على السرد الوصفي، بل يتعداه إلى التحليل النقدي والمقارن لتحديد أوجه التشابه والاختلاف، واستخلاص الفجوات البحثية التي تسعى هذه الدراسة إلى سدها، لا سيما في السياق الفريد لشركة المياه الوطنية السعودية بعد عملية الدمج الكبرى</w:t>
      </w:r>
      <w:r w:rsidRPr="008B5CD5">
        <w:rPr>
          <w:rFonts w:ascii="Sakkal Majalla" w:eastAsia="Calibri" w:hAnsi="Sakkal Majalla" w:cs="Sakkal Majalla"/>
          <w:sz w:val="28"/>
          <w:szCs w:val="28"/>
        </w:rPr>
        <w:t>.</w:t>
      </w:r>
    </w:p>
    <w:p w14:paraId="40A495FC" w14:textId="31C545E8"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26" w:name="_Toc203041633"/>
      <w:bookmarkStart w:id="27" w:name="_Toc236092574"/>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lang w:bidi="ar-EG"/>
          <w14:ligatures w14:val="none"/>
        </w:rPr>
        <w:t>م</w:t>
      </w:r>
      <w:r>
        <w:rPr>
          <w:rFonts w:ascii="Sakkal Majalla" w:eastAsia="Calibri" w:hAnsi="Sakkal Majalla" w:cs="Sakkal Majalla" w:hint="cs"/>
          <w:b/>
          <w:bCs/>
          <w:kern w:val="0"/>
          <w:sz w:val="36"/>
          <w:szCs w:val="36"/>
          <w:rtl/>
          <w:lang w:bidi="ar-EG"/>
          <w14:ligatures w14:val="none"/>
        </w:rPr>
        <w:t>فاهيم</w:t>
      </w:r>
      <w:r w:rsidR="001016AA" w:rsidRPr="00B71435">
        <w:rPr>
          <w:rFonts w:ascii="Sakkal Majalla" w:eastAsia="Calibri" w:hAnsi="Sakkal Majalla" w:cs="Sakkal Majalla"/>
          <w:b/>
          <w:bCs/>
          <w:kern w:val="0"/>
          <w:sz w:val="36"/>
          <w:szCs w:val="36"/>
          <w:rtl/>
          <w:lang w:bidi="ar-EG"/>
          <w14:ligatures w14:val="none"/>
        </w:rPr>
        <w:t xml:space="preserve"> إدارة التغيي</w:t>
      </w:r>
      <w:bookmarkEnd w:id="26"/>
      <w:r>
        <w:rPr>
          <w:rFonts w:ascii="Sakkal Majalla" w:eastAsia="Calibri" w:hAnsi="Sakkal Majalla" w:cs="Sakkal Majalla" w:hint="cs"/>
          <w:b/>
          <w:bCs/>
          <w:kern w:val="0"/>
          <w:sz w:val="36"/>
          <w:szCs w:val="36"/>
          <w:rtl/>
          <w:lang w:bidi="ar-EG"/>
          <w14:ligatures w14:val="none"/>
        </w:rPr>
        <w:t>ر</w:t>
      </w:r>
      <w:bookmarkEnd w:id="27"/>
    </w:p>
    <w:p w14:paraId="051AAE48"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تُعد إدارة التغيير من المفاهيم الإدارية الحديثة التي اكتسبت أهمية متزايدة في ظل بيئة الأعمال المتغيرة والديناميكية التي تواجهها المؤسسات في القرن الحادي والعشرين. ويقصد بها ذلك النهج المنظم الذي تتبعه المنظمة لإحداث تحوّلات هيكلية أو ثقافية أو تقنية أو بشرية بهدف تعزيز الأداء والقدرة التنافسية، من خلال تهيئة الأفراد والمنظمة ككل لتقبّل التغيير واستيعابه وتطبيقه بفاعلية. وقد عرّف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إدارة التغيير بأنها "مجموعة من العمليات التي تضمن تنفيذ التغييرات بسلاسة وتحقيق الفوائد المرجوة منها بشكل دائم"، مشددا على أهمية القيادة في تحقيق هذا التغيير وضمان ديمومته</w:t>
      </w:r>
      <w:r w:rsidRPr="00B71435">
        <w:rPr>
          <w:rFonts w:ascii="Sakkal Majalla" w:eastAsia="Calibri" w:hAnsi="Sakkal Majalla" w:cs="Sakkal Majalla"/>
          <w:kern w:val="0"/>
          <w:sz w:val="28"/>
          <w:szCs w:val="28"/>
          <w:lang w:bidi="ar-EG"/>
          <w14:ligatures w14:val="none"/>
        </w:rPr>
        <w:t>.</w:t>
      </w:r>
    </w:p>
    <w:p w14:paraId="6B9CA97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يتسع نطاق إدارة التغيير ليشمل تغييرات في الهيكل التنظيمي، نظم العمل، تكنولوجيا المعلومات، طرق تقديم الخدمات، وثقافة المنظمة. وفي هذا السياق، يوضح </w:t>
      </w:r>
      <w:proofErr w:type="spellStart"/>
      <w:r w:rsidRPr="00B71435">
        <w:rPr>
          <w:rFonts w:ascii="Sakkal Majalla" w:eastAsia="Calibri" w:hAnsi="Sakkal Majalla" w:cs="Sakkal Majalla"/>
          <w:kern w:val="0"/>
          <w:sz w:val="28"/>
          <w:szCs w:val="28"/>
          <w:rtl/>
          <w14:ligatures w14:val="none"/>
        </w:rPr>
        <w:t>هايَت</w:t>
      </w:r>
      <w:proofErr w:type="spellEnd"/>
      <w:r w:rsidRPr="00B71435">
        <w:rPr>
          <w:rFonts w:ascii="Sakkal Majalla" w:eastAsia="Calibri" w:hAnsi="Sakkal Majalla" w:cs="Sakkal Majalla"/>
          <w:kern w:val="0"/>
          <w:sz w:val="28"/>
          <w:szCs w:val="28"/>
          <w:lang w:bidi="ar-EG"/>
          <w14:ligatures w14:val="none"/>
        </w:rPr>
        <w:t xml:space="preserve"> (Hiatt, 2006) </w:t>
      </w:r>
      <w:r w:rsidRPr="00B71435">
        <w:rPr>
          <w:rFonts w:ascii="Sakkal Majalla" w:eastAsia="Calibri" w:hAnsi="Sakkal Majalla" w:cs="Sakkal Majalla"/>
          <w:kern w:val="0"/>
          <w:sz w:val="28"/>
          <w:szCs w:val="28"/>
          <w:rtl/>
          <w14:ligatures w14:val="none"/>
        </w:rPr>
        <w:t>من خلال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أن إدارة التغيير تركز على الجانب الإنساني من التحول المؤسسي، حيث تتضمن تطبيقا منهجيا لأدوات تساعد في التعامل مع مقاومة </w:t>
      </w:r>
      <w:r w:rsidRPr="00B71435">
        <w:rPr>
          <w:rFonts w:ascii="Sakkal Majalla" w:eastAsia="Calibri" w:hAnsi="Sakkal Majalla" w:cs="Sakkal Majalla"/>
          <w:kern w:val="0"/>
          <w:sz w:val="28"/>
          <w:szCs w:val="28"/>
          <w:rtl/>
          <w14:ligatures w14:val="none"/>
        </w:rPr>
        <w:lastRenderedPageBreak/>
        <w:t>التغيير وزيادة الوعي والتفاعل والمشاركة لدى العاملين. ويؤكد أن نجاح أي عملية تغيير لا يتوقف فقط على الجوانب الفنية، بل على قدرة الأفراد على التكيف مع التحولات الجارية</w:t>
      </w:r>
      <w:r w:rsidRPr="00B71435">
        <w:rPr>
          <w:rFonts w:ascii="Sakkal Majalla" w:eastAsia="Calibri" w:hAnsi="Sakkal Majalla" w:cs="Sakkal Majalla"/>
          <w:kern w:val="0"/>
          <w:sz w:val="28"/>
          <w:szCs w:val="28"/>
          <w:lang w:bidi="ar-EG"/>
          <w14:ligatures w14:val="none"/>
        </w:rPr>
        <w:t>.</w:t>
      </w:r>
    </w:p>
    <w:p w14:paraId="741D311C" w14:textId="4F648B94" w:rsidR="001016AA" w:rsidRPr="00B71435" w:rsidRDefault="001016AA" w:rsidP="003339DF">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كما يرى بيرنز</w:t>
      </w:r>
      <w:r w:rsidRPr="00B71435">
        <w:rPr>
          <w:rFonts w:ascii="Sakkal Majalla" w:eastAsia="Calibri" w:hAnsi="Sakkal Majalla" w:cs="Sakkal Majalla"/>
          <w:kern w:val="0"/>
          <w:sz w:val="28"/>
          <w:szCs w:val="28"/>
          <w:lang w:bidi="ar-EG"/>
          <w14:ligatures w14:val="none"/>
        </w:rPr>
        <w:t xml:space="preserve"> (Burnes, 201</w:t>
      </w:r>
      <w:r w:rsidR="003339DF">
        <w:rPr>
          <w:rFonts w:ascii="Sakkal Majalla" w:eastAsia="Calibri" w:hAnsi="Sakkal Majalla" w:cs="Sakkal Majalla"/>
          <w:kern w:val="0"/>
          <w:sz w:val="28"/>
          <w:szCs w:val="28"/>
          <w:lang w:bidi="ar-EG"/>
          <w14:ligatures w14:val="none"/>
        </w:rPr>
        <w:t>7</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إدارة التغيير تعني "القدرة التنظيمية على الاستجابة للقوى الداخلية والخارجية المؤثرة من خلال استراتيجيات مخططة أو ناشئة، تهدف إلى إيجاد توازن بين الاستقرار والتجديد". وهذا التعريف يُبرز البعد الاستراتيجي للتغيير، باعتباره أداة للمرونة التنظيمية والابتكار، لا مجرد استجابة عشوائية للتحدي</w:t>
      </w:r>
      <w:r w:rsidR="00C25C61">
        <w:rPr>
          <w:rFonts w:ascii="Sakkal Majalla" w:eastAsia="Calibri" w:hAnsi="Sakkal Majalla" w:cs="Sakkal Majalla"/>
          <w:kern w:val="0"/>
          <w:sz w:val="28"/>
          <w:szCs w:val="28"/>
          <w:rtl/>
          <w14:ligatures w14:val="none"/>
        </w:rPr>
        <w:t>ات. وهو ما يتسق مع ما أشار إليه</w:t>
      </w:r>
      <w:r w:rsidR="00C25C61">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(Al-Ali et al., 2021) </w:t>
      </w:r>
      <w:r w:rsidRPr="00B71435">
        <w:rPr>
          <w:rFonts w:ascii="Sakkal Majalla" w:eastAsia="Calibri" w:hAnsi="Sakkal Majalla" w:cs="Sakkal Majalla"/>
          <w:kern w:val="0"/>
          <w:sz w:val="28"/>
          <w:szCs w:val="28"/>
          <w:rtl/>
          <w14:ligatures w14:val="none"/>
        </w:rPr>
        <w:t>في دراستهم التي أكدت أن إدارة التغيير تتشكل تحت تأثير القيادة والثقافة التنظيمية، مما يفرض على القادة مسؤولية صياغة بيئة محفزة وداعمة للانتقال بسلاسة إلى الوضع المستهدف</w:t>
      </w:r>
      <w:r w:rsidRPr="00B71435">
        <w:rPr>
          <w:rFonts w:ascii="Sakkal Majalla" w:eastAsia="Calibri" w:hAnsi="Sakkal Majalla" w:cs="Sakkal Majalla"/>
          <w:kern w:val="0"/>
          <w:sz w:val="28"/>
          <w:szCs w:val="28"/>
          <w:lang w:bidi="ar-EG"/>
          <w14:ligatures w14:val="none"/>
        </w:rPr>
        <w:t>.</w:t>
      </w:r>
    </w:p>
    <w:p w14:paraId="1EF1F01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وتؤكد الأدبيات الحديثة أن إدارة التغيير ليست مجرد قرار إداري وقتي، بل ثقافة مستمرة ومتكاملة تتطلب تخطيطا منهجيا، وتحليلا دقيقا للبيئة الداخلية والخارجية، ومشاركة فعالة من جميع الأطراف داخل المؤسسة. وقد لخص </w:t>
      </w:r>
      <w:proofErr w:type="spellStart"/>
      <w:r w:rsidRPr="00B71435">
        <w:rPr>
          <w:rFonts w:ascii="Sakkal Majalla" w:eastAsia="Calibri" w:hAnsi="Sakkal Majalla" w:cs="Sakkal Majalla"/>
          <w:kern w:val="0"/>
          <w:sz w:val="28"/>
          <w:szCs w:val="28"/>
          <w:rtl/>
          <w14:ligatures w14:val="none"/>
        </w:rPr>
        <w:t>إريدا</w:t>
      </w:r>
      <w:proofErr w:type="spellEnd"/>
      <w:r w:rsidRPr="00B71435">
        <w:rPr>
          <w:rFonts w:ascii="Sakkal Majalla" w:eastAsia="Calibri" w:hAnsi="Sakkal Majalla" w:cs="Sakkal Majalla"/>
          <w:kern w:val="0"/>
          <w:sz w:val="28"/>
          <w:szCs w:val="28"/>
          <w:rtl/>
          <w14:ligatures w14:val="none"/>
        </w:rPr>
        <w:t xml:space="preserve"> ولطفي</w:t>
      </w:r>
      <w:r w:rsidRPr="00B71435">
        <w:rPr>
          <w:rFonts w:ascii="Sakkal Majalla" w:eastAsia="Calibri" w:hAnsi="Sakkal Majalla" w:cs="Sakkal Majalla"/>
          <w:kern w:val="0"/>
          <w:sz w:val="28"/>
          <w:szCs w:val="28"/>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Errida</w:t>
      </w:r>
      <w:proofErr w:type="spellEnd"/>
      <w:r w:rsidRPr="00B71435">
        <w:rPr>
          <w:rFonts w:ascii="Sakkal Majalla" w:eastAsia="Calibri" w:hAnsi="Sakkal Majalla" w:cs="Sakkal Majalla"/>
          <w:kern w:val="0"/>
          <w:sz w:val="28"/>
          <w:szCs w:val="28"/>
          <w:lang w:bidi="ar-EG"/>
          <w14:ligatures w14:val="none"/>
        </w:rPr>
        <w:t xml:space="preserve"> &amp; Lotfi, 2021) </w:t>
      </w:r>
      <w:r w:rsidRPr="00B71435">
        <w:rPr>
          <w:rFonts w:ascii="Sakkal Majalla" w:eastAsia="Calibri" w:hAnsi="Sakkal Majalla" w:cs="Sakkal Majalla"/>
          <w:kern w:val="0"/>
          <w:sz w:val="28"/>
          <w:szCs w:val="28"/>
          <w:rtl/>
          <w14:ligatures w14:val="none"/>
        </w:rPr>
        <w:t>هذا المفهوم بقولهم إن إدارة التغيير هي "سلسلة من المراحل التنظيمية التي تهدف إلى ضمان الانتقال السلس من الوضع الراهن إلى حالة مستقبلية مرغوبة من خلال إشراك جميع أصحاب المصلحة". يتطلب هذا الانتقال ليس فقط تصميم استراتيجية واضحة للتغيير، وإنما أيضا إدارة التواصل، وبناء الثقة، وتحفيز العاملين على تبني التغيير كخيار تطوري لا تهديد</w:t>
      </w:r>
      <w:r w:rsidRPr="00B71435">
        <w:rPr>
          <w:rFonts w:ascii="Sakkal Majalla" w:eastAsia="Calibri" w:hAnsi="Sakkal Majalla" w:cs="Sakkal Majalla"/>
          <w:kern w:val="0"/>
          <w:sz w:val="28"/>
          <w:szCs w:val="28"/>
          <w:lang w:bidi="ar-EG"/>
          <w14:ligatures w14:val="none"/>
        </w:rPr>
        <w:t>.</w:t>
      </w:r>
    </w:p>
    <w:p w14:paraId="4294720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من خلال ما سبق، يتضح أن إدارة التغيير تمثل عملية متعددة الأبعاد تشمل التخطيط، القيادة، الاتصال، إدارة الموارد، وبناء القدرات التنظيمية والبشرية. ويؤدي نجاح هذه العملية إلى تمكين المؤسسات من التكيف المستمر مع المتغيرات الخارجية، وزيادة قدرتها على الاستجابة السريعة، وتحقيق التحسين المستدام في الأداء. ومن هنا، تصبح إدارة التغيير ضرورة حتمية لا رفاهية، ضمن مساعي المؤسسات للبقاء والنمو في عالم متسارع التحولات</w:t>
      </w:r>
      <w:r w:rsidRPr="00B71435">
        <w:rPr>
          <w:rFonts w:ascii="Sakkal Majalla" w:eastAsia="Calibri" w:hAnsi="Sakkal Majalla" w:cs="Sakkal Majalla"/>
          <w:kern w:val="0"/>
          <w:sz w:val="28"/>
          <w:szCs w:val="28"/>
          <w:lang w:bidi="ar-EG"/>
          <w14:ligatures w14:val="none"/>
        </w:rPr>
        <w:t>.</w:t>
      </w:r>
    </w:p>
    <w:p w14:paraId="53E66D6C" w14:textId="72FEBDD3" w:rsidR="001016AA" w:rsidRPr="00B71435" w:rsidRDefault="001016AA" w:rsidP="00E10C95">
      <w:pPr>
        <w:spacing w:line="360" w:lineRule="auto"/>
        <w:jc w:val="both"/>
        <w:outlineLvl w:val="2"/>
        <w:rPr>
          <w:rFonts w:ascii="Sakkal Majalla" w:eastAsia="Calibri" w:hAnsi="Sakkal Majalla" w:cs="Sakkal Majalla"/>
          <w:b/>
          <w:bCs/>
          <w:kern w:val="0"/>
          <w:sz w:val="36"/>
          <w:szCs w:val="36"/>
          <w:lang w:bidi="ar-EG"/>
          <w14:ligatures w14:val="none"/>
        </w:rPr>
      </w:pPr>
      <w:bookmarkStart w:id="28" w:name="_Toc203041634"/>
      <w:bookmarkStart w:id="29" w:name="_Toc236092575"/>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w:t>
      </w:r>
      <w:r w:rsidR="00E10C95">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 xml:space="preserve"> </w:t>
      </w:r>
      <w:r w:rsidRPr="00B71435">
        <w:rPr>
          <w:rFonts w:ascii="Sakkal Majalla" w:eastAsia="Calibri" w:hAnsi="Sakkal Majalla" w:cs="Sakkal Majalla"/>
          <w:b/>
          <w:bCs/>
          <w:kern w:val="0"/>
          <w:sz w:val="36"/>
          <w:szCs w:val="36"/>
          <w:rtl/>
          <w14:ligatures w14:val="none"/>
        </w:rPr>
        <w:t>نماذج واستراتيجيات إدارة التغيير</w:t>
      </w:r>
      <w:bookmarkEnd w:id="28"/>
      <w:bookmarkEnd w:id="29"/>
    </w:p>
    <w:p w14:paraId="4A00B90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نماذج إدارة التغيير</w:t>
      </w:r>
      <w:r w:rsidRPr="00B71435">
        <w:rPr>
          <w:rFonts w:ascii="Sakkal Majalla" w:eastAsia="Calibri" w:hAnsi="Sakkal Majalla" w:cs="Sakkal Majalla"/>
          <w:kern w:val="0"/>
          <w:sz w:val="28"/>
          <w:szCs w:val="28"/>
          <w:rtl/>
          <w14:ligatures w14:val="none"/>
        </w:rPr>
        <w:t xml:space="preserve"> أدوات نظرية وتطبيقية تساعد المؤسسات على التعامل المنهجي مع التحولات التنظيمية سواء كانت تقنية أو بشرية أو هيكلية. تهدف هذه النماذج إلى تسهيل عملية التغيير وتقليل المقاومة وتحقيق أفضل النتائج من خلال خطوات متسلسلة يمكن تتبعها وتقييمها. وتتنوع النماذج بين تلك التي تركز على </w:t>
      </w:r>
      <w:r w:rsidRPr="00B71435">
        <w:rPr>
          <w:rFonts w:ascii="Sakkal Majalla" w:eastAsia="Calibri" w:hAnsi="Sakkal Majalla" w:cs="Sakkal Majalla"/>
          <w:b/>
          <w:bCs/>
          <w:kern w:val="0"/>
          <w:sz w:val="28"/>
          <w:szCs w:val="28"/>
          <w:rtl/>
          <w14:ligatures w14:val="none"/>
        </w:rPr>
        <w:t>العنصر البشري</w:t>
      </w:r>
      <w:r w:rsidRPr="00B71435">
        <w:rPr>
          <w:rFonts w:ascii="Sakkal Majalla" w:eastAsia="Calibri" w:hAnsi="Sakkal Majalla" w:cs="Sakkal Majalla"/>
          <w:kern w:val="0"/>
          <w:sz w:val="28"/>
          <w:szCs w:val="28"/>
          <w:rtl/>
          <w14:ligatures w14:val="none"/>
        </w:rPr>
        <w:t xml:space="preserve"> في </w:t>
      </w:r>
      <w:r w:rsidRPr="00B71435">
        <w:rPr>
          <w:rFonts w:ascii="Sakkal Majalla" w:eastAsia="Calibri" w:hAnsi="Sakkal Majalla" w:cs="Sakkal Majalla"/>
          <w:kern w:val="0"/>
          <w:sz w:val="28"/>
          <w:szCs w:val="28"/>
          <w:rtl/>
          <w14:ligatures w14:val="none"/>
        </w:rPr>
        <w:lastRenderedPageBreak/>
        <w:t xml:space="preserve">التغيير، وأخرى تركز على </w:t>
      </w:r>
      <w:r w:rsidRPr="00B71435">
        <w:rPr>
          <w:rFonts w:ascii="Sakkal Majalla" w:eastAsia="Calibri" w:hAnsi="Sakkal Majalla" w:cs="Sakkal Majalla"/>
          <w:b/>
          <w:bCs/>
          <w:kern w:val="0"/>
          <w:sz w:val="28"/>
          <w:szCs w:val="28"/>
          <w:rtl/>
          <w14:ligatures w14:val="none"/>
        </w:rPr>
        <w:t>الجانب الهيكلي والإجرائي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وسنتناول فيما يلي أبرز هذه النماذج وأكثرها تداولا في الأدبيات الحديثة</w:t>
      </w:r>
      <w:r w:rsidRPr="00B71435">
        <w:rPr>
          <w:rFonts w:ascii="Sakkal Majalla" w:eastAsia="Calibri" w:hAnsi="Sakkal Majalla" w:cs="Sakkal Majalla"/>
          <w:kern w:val="0"/>
          <w:sz w:val="28"/>
          <w:szCs w:val="28"/>
          <w:lang w:bidi="ar-EG"/>
          <w14:ligatures w14:val="none"/>
        </w:rPr>
        <w:t>.</w:t>
      </w:r>
    </w:p>
    <w:p w14:paraId="18C61D01" w14:textId="6E0D8A46" w:rsidR="001016AA" w:rsidRPr="00B71435" w:rsidRDefault="00E10C95" w:rsidP="003339DF">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2.1.3.1 </w:t>
      </w:r>
      <w:r w:rsidR="001016AA" w:rsidRPr="00B71435">
        <w:rPr>
          <w:rFonts w:ascii="Sakkal Majalla" w:eastAsia="Calibri" w:hAnsi="Sakkal Majalla" w:cs="Sakkal Majalla"/>
          <w:b/>
          <w:bCs/>
          <w:kern w:val="0"/>
          <w:sz w:val="32"/>
          <w:szCs w:val="32"/>
          <w:rtl/>
          <w14:ligatures w14:val="none"/>
        </w:rPr>
        <w:t>أولا: نموذج "كُوتر</w:t>
      </w:r>
      <w:r w:rsidR="001016AA" w:rsidRPr="00B71435">
        <w:rPr>
          <w:rFonts w:ascii="Sakkal Majalla" w:eastAsia="Calibri" w:hAnsi="Sakkal Majalla" w:cs="Sakkal Majalla"/>
          <w:b/>
          <w:bCs/>
          <w:kern w:val="0"/>
          <w:sz w:val="32"/>
          <w:szCs w:val="32"/>
          <w:lang w:bidi="ar-EG"/>
          <w14:ligatures w14:val="none"/>
        </w:rPr>
        <w:t>" (Kotter’s 8-Step Model</w:t>
      </w:r>
      <w:r w:rsidR="003339DF">
        <w:rPr>
          <w:rFonts w:ascii="Sakkal Majalla" w:eastAsia="Calibri" w:hAnsi="Sakkal Majalla" w:cs="Sakkal Majalla"/>
          <w:b/>
          <w:bCs/>
          <w:kern w:val="0"/>
          <w:sz w:val="32"/>
          <w:szCs w:val="32"/>
          <w:lang w:bidi="ar-EG"/>
          <w14:ligatures w14:val="none"/>
        </w:rPr>
        <w:t>)</w:t>
      </w:r>
    </w:p>
    <w:p w14:paraId="0353675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نموذج كوتر من أكثر النماذج شهرة في مجال إدارة التغيير، وقد طوره الدكتور جون كوتر عام 1996، ثم نُقّح في كتابه </w:t>
      </w:r>
      <w:proofErr w:type="gramStart"/>
      <w:r w:rsidRPr="00B71435">
        <w:rPr>
          <w:rFonts w:ascii="Sakkal Majalla" w:eastAsia="Calibri" w:hAnsi="Sakkal Majalla" w:cs="Sakkal Majalla"/>
          <w:kern w:val="0"/>
          <w:sz w:val="28"/>
          <w:szCs w:val="28"/>
          <w:rtl/>
          <w14:ligatures w14:val="none"/>
        </w:rPr>
        <w:t>الشهير</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i/>
          <w:iCs/>
          <w:kern w:val="0"/>
          <w:sz w:val="28"/>
          <w:szCs w:val="28"/>
          <w:lang w:bidi="ar-EG"/>
          <w14:ligatures w14:val="none"/>
        </w:rPr>
        <w:t xml:space="preserve"> Leading</w:t>
      </w:r>
      <w:proofErr w:type="gramEnd"/>
      <w:r w:rsidRPr="00B71435">
        <w:rPr>
          <w:rFonts w:ascii="Sakkal Majalla" w:eastAsia="Calibri" w:hAnsi="Sakkal Majalla" w:cs="Sakkal Majalla"/>
          <w:i/>
          <w:iCs/>
          <w:kern w:val="0"/>
          <w:sz w:val="28"/>
          <w:szCs w:val="28"/>
          <w:lang w:bidi="ar-EG"/>
          <w14:ligatures w14:val="none"/>
        </w:rPr>
        <w:t xml:space="preserve"> Change</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يتكون النموذج من </w:t>
      </w:r>
      <w:r w:rsidRPr="00B71435">
        <w:rPr>
          <w:rFonts w:ascii="Sakkal Majalla" w:eastAsia="Calibri" w:hAnsi="Sakkal Majalla" w:cs="Sakkal Majalla"/>
          <w:b/>
          <w:bCs/>
          <w:kern w:val="0"/>
          <w:sz w:val="28"/>
          <w:szCs w:val="28"/>
          <w:rtl/>
          <w14:ligatures w14:val="none"/>
        </w:rPr>
        <w:t>ثماني خطوات</w:t>
      </w:r>
      <w:r w:rsidRPr="00B71435">
        <w:rPr>
          <w:rFonts w:ascii="Sakkal Majalla" w:eastAsia="Calibri" w:hAnsi="Sakkal Majalla" w:cs="Sakkal Majalla"/>
          <w:kern w:val="0"/>
          <w:sz w:val="28"/>
          <w:szCs w:val="28"/>
          <w:rtl/>
          <w14:ligatures w14:val="none"/>
        </w:rPr>
        <w:t xml:space="preserve"> متتابعة تهدف إلى تحفيز المؤسسة على التغيير بشكل استراتيجي، وهي</w:t>
      </w:r>
      <w:r w:rsidRPr="00B71435">
        <w:rPr>
          <w:rFonts w:ascii="Sakkal Majalla" w:eastAsia="Calibri" w:hAnsi="Sakkal Majalla" w:cs="Sakkal Majalla"/>
          <w:kern w:val="0"/>
          <w:sz w:val="28"/>
          <w:szCs w:val="28"/>
          <w:lang w:bidi="ar-EG"/>
          <w14:ligatures w14:val="none"/>
        </w:rPr>
        <w:t>:</w:t>
      </w:r>
    </w:p>
    <w:p w14:paraId="31B01C05"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إيجاد إحساس بالإلحاح</w:t>
      </w:r>
      <w:r w:rsidRPr="00B71435">
        <w:rPr>
          <w:rFonts w:ascii="Sakkal Majalla" w:eastAsia="Calibri" w:hAnsi="Sakkal Majalla" w:cs="Sakkal Majalla"/>
          <w:kern w:val="0"/>
          <w:sz w:val="28"/>
          <w:szCs w:val="28"/>
          <w:lang w:bidi="ar-EG"/>
          <w14:ligatures w14:val="none"/>
        </w:rPr>
        <w:t xml:space="preserve"> </w:t>
      </w:r>
    </w:p>
    <w:p w14:paraId="4C2FB420"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تشكيل تحالف قوي لقيادة التغيير</w:t>
      </w:r>
    </w:p>
    <w:p w14:paraId="5D1E04F8"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وضع رؤية واستراتيجية واضحة</w:t>
      </w:r>
    </w:p>
    <w:p w14:paraId="63B173A9"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التواصل المستمر بالرؤية</w:t>
      </w:r>
    </w:p>
    <w:p w14:paraId="29AF04DF"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إزالة العقبات وتمكين الأفراد</w:t>
      </w:r>
    </w:p>
    <w:p w14:paraId="3A5A96C2"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تحقيق مكاسب سريعة قصيرة الأجل</w:t>
      </w:r>
    </w:p>
    <w:p w14:paraId="40566FB6"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تعزيز وتوسيع المكاسب</w:t>
      </w:r>
    </w:p>
    <w:p w14:paraId="4F086DC9" w14:textId="77777777" w:rsidR="001016AA" w:rsidRPr="00B71435" w:rsidRDefault="001016AA" w:rsidP="003134D9">
      <w:pPr>
        <w:numPr>
          <w:ilvl w:val="0"/>
          <w:numId w:val="6"/>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تثبيت التغيير ضمن ثقافة المنظمة</w:t>
      </w:r>
    </w:p>
    <w:p w14:paraId="11689B9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يتميز هذا النموذج بتركيزه على </w:t>
      </w:r>
      <w:r w:rsidRPr="00B71435">
        <w:rPr>
          <w:rFonts w:ascii="Sakkal Majalla" w:eastAsia="Calibri" w:hAnsi="Sakkal Majalla" w:cs="Sakkal Majalla"/>
          <w:b/>
          <w:bCs/>
          <w:kern w:val="0"/>
          <w:sz w:val="28"/>
          <w:szCs w:val="28"/>
          <w:rtl/>
          <w14:ligatures w14:val="none"/>
        </w:rPr>
        <w:t>السلوك القيادي والثقافة التنظيمية</w:t>
      </w:r>
      <w:r w:rsidRPr="00B71435">
        <w:rPr>
          <w:rFonts w:ascii="Sakkal Majalla" w:eastAsia="Calibri" w:hAnsi="Sakkal Majalla" w:cs="Sakkal Majalla"/>
          <w:kern w:val="0"/>
          <w:sz w:val="28"/>
          <w:szCs w:val="28"/>
          <w:rtl/>
          <w14:ligatures w14:val="none"/>
        </w:rPr>
        <w:t xml:space="preserve"> كعناصر حاسمة في نجاح التغيير، حيث يشير كوتر إلى أن التغيير الفعّال يبدأ دائما من الأعلى (القيادة) ثم ينتشر عبر باقي المستويات التنظيمية</w:t>
      </w:r>
      <w:r w:rsidRPr="00B71435">
        <w:rPr>
          <w:rFonts w:ascii="Sakkal Majalla" w:eastAsia="Calibri" w:hAnsi="Sakkal Majalla" w:cs="Sakkal Majalla"/>
          <w:kern w:val="0"/>
          <w:sz w:val="28"/>
          <w:szCs w:val="28"/>
          <w:lang w:bidi="ar-EG"/>
          <w14:ligatures w14:val="none"/>
        </w:rPr>
        <w:t>.</w:t>
      </w:r>
    </w:p>
    <w:p w14:paraId="752625C7" w14:textId="1D487034"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proofErr w:type="gramStart"/>
      <w:r>
        <w:rPr>
          <w:rFonts w:ascii="Sakkal Majalla" w:eastAsia="Calibri" w:hAnsi="Sakkal Majalla" w:cs="Sakkal Majalla" w:hint="cs"/>
          <w:b/>
          <w:bCs/>
          <w:kern w:val="0"/>
          <w:sz w:val="32"/>
          <w:szCs w:val="32"/>
          <w:rtl/>
          <w14:ligatures w14:val="none"/>
        </w:rPr>
        <w:t xml:space="preserve">2.1.3.2 </w:t>
      </w:r>
      <w:r w:rsidR="001016AA" w:rsidRPr="00B71435">
        <w:rPr>
          <w:rFonts w:ascii="Sakkal Majalla" w:eastAsia="Calibri" w:hAnsi="Sakkal Majalla" w:cs="Sakkal Majalla"/>
          <w:b/>
          <w:bCs/>
          <w:kern w:val="0"/>
          <w:sz w:val="32"/>
          <w:szCs w:val="32"/>
          <w:rtl/>
          <w14:ligatures w14:val="none"/>
        </w:rPr>
        <w:t xml:space="preserve"> نموذج</w:t>
      </w:r>
      <w:proofErr w:type="gramEnd"/>
      <w:r w:rsidR="001016AA" w:rsidRPr="00B71435">
        <w:rPr>
          <w:rFonts w:ascii="Sakkal Majalla" w:eastAsia="Calibri" w:hAnsi="Sakkal Majalla" w:cs="Sakkal Majalla"/>
          <w:b/>
          <w:bCs/>
          <w:kern w:val="0"/>
          <w:sz w:val="32"/>
          <w:szCs w:val="32"/>
          <w:rtl/>
          <w14:ligatures w14:val="none"/>
        </w:rPr>
        <w:t xml:space="preserve"> "ليفين</w:t>
      </w:r>
      <w:r w:rsidR="001016AA" w:rsidRPr="00B71435">
        <w:rPr>
          <w:rFonts w:ascii="Sakkal Majalla" w:eastAsia="Calibri" w:hAnsi="Sakkal Majalla" w:cs="Sakkal Majalla"/>
          <w:b/>
          <w:bCs/>
          <w:kern w:val="0"/>
          <w:sz w:val="32"/>
          <w:szCs w:val="32"/>
          <w:lang w:bidi="ar-EG"/>
          <w14:ligatures w14:val="none"/>
        </w:rPr>
        <w:t>" (Lewin’s Three-Stage Model)</w:t>
      </w:r>
    </w:p>
    <w:p w14:paraId="5384446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قدم </w:t>
      </w:r>
      <w:r w:rsidRPr="00B71435">
        <w:rPr>
          <w:rFonts w:ascii="Sakkal Majalla" w:eastAsia="Calibri" w:hAnsi="Sakkal Majalla" w:cs="Sakkal Majalla"/>
          <w:b/>
          <w:bCs/>
          <w:kern w:val="0"/>
          <w:sz w:val="28"/>
          <w:szCs w:val="28"/>
          <w:rtl/>
          <w14:ligatures w14:val="none"/>
        </w:rPr>
        <w:t>كورت ليفين</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(Lewin, 1947) </w:t>
      </w:r>
      <w:r w:rsidRPr="00B71435">
        <w:rPr>
          <w:rFonts w:ascii="Sakkal Majalla" w:eastAsia="Calibri" w:hAnsi="Sakkal Majalla" w:cs="Sakkal Majalla"/>
          <w:kern w:val="0"/>
          <w:sz w:val="28"/>
          <w:szCs w:val="28"/>
          <w:rtl/>
          <w14:ligatures w14:val="none"/>
        </w:rPr>
        <w:t xml:space="preserve">نموذجا مبكرا لكنه لا يزال مؤثرا في فهم ديناميكيات التغيير، ويتكون من ثلاث مراحل </w:t>
      </w:r>
      <w:proofErr w:type="gramStart"/>
      <w:r w:rsidRPr="00B71435">
        <w:rPr>
          <w:rFonts w:ascii="Sakkal Majalla" w:eastAsia="Calibri" w:hAnsi="Sakkal Majalla" w:cs="Sakkal Majalla"/>
          <w:kern w:val="0"/>
          <w:sz w:val="28"/>
          <w:szCs w:val="28"/>
          <w:rtl/>
          <w14:ligatures w14:val="none"/>
        </w:rPr>
        <w:t>رئيسية</w:t>
      </w:r>
      <w:r w:rsidRPr="00B71435">
        <w:rPr>
          <w:rFonts w:ascii="Segoe UI Emoji" w:eastAsia="Segoe UI Emoji" w:hAnsi="Segoe UI Emoji" w:cs="Segoe UI Emoji"/>
          <w:kern w:val="0"/>
          <w:sz w:val="28"/>
          <w:szCs w:val="28"/>
          <w:lang w:bidi="ar-EG"/>
          <w14:ligatures w14:val="none"/>
        </w:rPr>
        <w:t xml:space="preserve"> .</w:t>
      </w:r>
      <w:proofErr w:type="gramEnd"/>
      <w:r w:rsidRPr="00B71435">
        <w:rPr>
          <w:rFonts w:ascii="Segoe UI Emoji" w:eastAsia="Segoe UI Emoji" w:hAnsi="Segoe UI Emoji" w:cs="Segoe UI Emoji"/>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Burnes, 2017</w:t>
      </w:r>
      <w:r w:rsidRPr="00B71435">
        <w:rPr>
          <w:rFonts w:ascii="Segoe UI Emoji" w:eastAsia="Segoe UI Emoji" w:hAnsi="Segoe UI Emoji" w:cs="Segoe UI Emoji"/>
          <w:kern w:val="0"/>
          <w:sz w:val="28"/>
          <w:szCs w:val="28"/>
          <w:lang w:bidi="ar-EG"/>
          <w14:ligatures w14:val="none"/>
        </w:rPr>
        <w:t xml:space="preserve">) </w:t>
      </w:r>
    </w:p>
    <w:p w14:paraId="1440AF56"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فك التجميد</w:t>
      </w:r>
      <w:r w:rsidRPr="00B71435">
        <w:rPr>
          <w:rFonts w:ascii="Sakkal Majalla" w:eastAsia="Calibri" w:hAnsi="Sakkal Majalla" w:cs="Sakkal Majalla"/>
          <w:b/>
          <w:bCs/>
          <w:kern w:val="0"/>
          <w:sz w:val="28"/>
          <w:szCs w:val="28"/>
          <w:lang w:bidi="ar-EG"/>
          <w14:ligatures w14:val="none"/>
        </w:rPr>
        <w:t xml:space="preserve"> (Unfreezing):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إذ يتطلب التغيير أولا زعزعة الوضع القائم</w:t>
      </w:r>
      <w:r w:rsidRPr="00B71435">
        <w:rPr>
          <w:rFonts w:ascii="Sakkal Majalla" w:eastAsia="Calibri" w:hAnsi="Sakkal Majalla" w:cs="Sakkal Majalla"/>
          <w:kern w:val="0"/>
          <w:sz w:val="28"/>
          <w:szCs w:val="28"/>
          <w:lang w:bidi="ar-EG"/>
          <w14:ligatures w14:val="none"/>
        </w:rPr>
        <w:t>.</w:t>
      </w:r>
    </w:p>
    <w:p w14:paraId="10932527"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التغيير</w:t>
      </w:r>
      <w:r w:rsidRPr="00B71435">
        <w:rPr>
          <w:rFonts w:ascii="Sakkal Majalla" w:eastAsia="Calibri" w:hAnsi="Sakkal Majalla" w:cs="Sakkal Majalla"/>
          <w:b/>
          <w:bCs/>
          <w:kern w:val="0"/>
          <w:sz w:val="28"/>
          <w:szCs w:val="28"/>
          <w:lang w:bidi="ar-EG"/>
          <w14:ligatures w14:val="none"/>
        </w:rPr>
        <w:t xml:space="preserve"> (Change):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حيث يتم تنفيذ الإجراءات الجديدة وتبني السلوكيات المختلفة</w:t>
      </w:r>
      <w:r w:rsidRPr="00B71435">
        <w:rPr>
          <w:rFonts w:ascii="Sakkal Majalla" w:eastAsia="Calibri" w:hAnsi="Sakkal Majalla" w:cs="Sakkal Majalla"/>
          <w:kern w:val="0"/>
          <w:sz w:val="28"/>
          <w:szCs w:val="28"/>
          <w:lang w:bidi="ar-EG"/>
          <w14:ligatures w14:val="none"/>
        </w:rPr>
        <w:t>.</w:t>
      </w:r>
    </w:p>
    <w:p w14:paraId="7804F167" w14:textId="77777777" w:rsidR="001016AA" w:rsidRPr="00B71435" w:rsidRDefault="001016AA" w:rsidP="003134D9">
      <w:pPr>
        <w:numPr>
          <w:ilvl w:val="0"/>
          <w:numId w:val="7"/>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إعادة التجميد</w:t>
      </w:r>
      <w:r w:rsidRPr="00B71435">
        <w:rPr>
          <w:rFonts w:ascii="Sakkal Majalla" w:eastAsia="Calibri" w:hAnsi="Sakkal Majalla" w:cs="Sakkal Majalla"/>
          <w:b/>
          <w:bCs/>
          <w:kern w:val="0"/>
          <w:sz w:val="28"/>
          <w:szCs w:val="28"/>
          <w:lang w:bidi="ar-EG"/>
          <w14:ligatures w14:val="none"/>
        </w:rPr>
        <w:t xml:space="preserve"> (Refreezing):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ويتم في هذه المرحلة تثبيت التغييرات كجزء من الثقافة المؤسسية</w:t>
      </w:r>
      <w:r w:rsidRPr="00B71435">
        <w:rPr>
          <w:rFonts w:ascii="Sakkal Majalla" w:eastAsia="Calibri" w:hAnsi="Sakkal Majalla" w:cs="Sakkal Majalla"/>
          <w:kern w:val="0"/>
          <w:sz w:val="28"/>
          <w:szCs w:val="28"/>
          <w:lang w:bidi="ar-EG"/>
          <w14:ligatures w14:val="none"/>
        </w:rPr>
        <w:t>.</w:t>
      </w:r>
    </w:p>
    <w:p w14:paraId="70ADEB0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رغم بساطة النموذج، فإنه يُعد حجر الأساس في العديد من النماذج اللاحقة، ويُستخدم بشكل خاص في </w:t>
      </w:r>
      <w:r w:rsidRPr="00B71435">
        <w:rPr>
          <w:rFonts w:ascii="Sakkal Majalla" w:eastAsia="Calibri" w:hAnsi="Sakkal Majalla" w:cs="Sakkal Majalla"/>
          <w:b/>
          <w:bCs/>
          <w:kern w:val="0"/>
          <w:sz w:val="28"/>
          <w:szCs w:val="28"/>
          <w:rtl/>
          <w14:ligatures w14:val="none"/>
        </w:rPr>
        <w:t>التغييرات السلوكية والثقافية</w:t>
      </w:r>
      <w:r w:rsidRPr="00B71435">
        <w:rPr>
          <w:rFonts w:ascii="Sakkal Majalla" w:eastAsia="Calibri" w:hAnsi="Sakkal Majalla" w:cs="Sakkal Majalla"/>
          <w:kern w:val="0"/>
          <w:sz w:val="28"/>
          <w:szCs w:val="28"/>
          <w:rtl/>
          <w14:ligatures w14:val="none"/>
        </w:rPr>
        <w:t xml:space="preserve"> داخل المؤسسات</w:t>
      </w:r>
      <w:r w:rsidRPr="00B71435">
        <w:rPr>
          <w:rFonts w:ascii="Sakkal Majalla" w:eastAsia="Calibri" w:hAnsi="Sakkal Majalla" w:cs="Sakkal Majalla"/>
          <w:kern w:val="0"/>
          <w:sz w:val="28"/>
          <w:szCs w:val="28"/>
          <w:lang w:bidi="ar-EG"/>
          <w14:ligatures w14:val="none"/>
        </w:rPr>
        <w:t>.</w:t>
      </w:r>
    </w:p>
    <w:p w14:paraId="5B1DAFD3" w14:textId="7F8132CE"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2.1.3.3 </w:t>
      </w:r>
      <w:r w:rsidR="001016AA" w:rsidRPr="00B71435">
        <w:rPr>
          <w:rFonts w:ascii="Sakkal Majalla" w:eastAsia="Calibri" w:hAnsi="Sakkal Majalla" w:cs="Sakkal Majalla"/>
          <w:b/>
          <w:bCs/>
          <w:kern w:val="0"/>
          <w:sz w:val="32"/>
          <w:szCs w:val="32"/>
          <w:rtl/>
          <w14:ligatures w14:val="none"/>
        </w:rPr>
        <w:t>نموذج</w:t>
      </w:r>
      <w:r w:rsidR="001016AA" w:rsidRPr="00B71435">
        <w:rPr>
          <w:rFonts w:ascii="Sakkal Majalla" w:eastAsia="Calibri" w:hAnsi="Sakkal Majalla" w:cs="Sakkal Majalla"/>
          <w:b/>
          <w:bCs/>
          <w:kern w:val="0"/>
          <w:sz w:val="32"/>
          <w:szCs w:val="32"/>
          <w:lang w:bidi="ar-EG"/>
          <w14:ligatures w14:val="none"/>
        </w:rPr>
        <w:t xml:space="preserve"> ADKAR</w:t>
      </w:r>
    </w:p>
    <w:p w14:paraId="1CEF147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طوّر </w:t>
      </w:r>
      <w:r w:rsidRPr="00B71435">
        <w:rPr>
          <w:rFonts w:ascii="Sakkal Majalla" w:eastAsia="Calibri" w:hAnsi="Sakkal Majalla" w:cs="Sakkal Majalla"/>
          <w:b/>
          <w:bCs/>
          <w:kern w:val="0"/>
          <w:sz w:val="28"/>
          <w:szCs w:val="28"/>
          <w:rtl/>
          <w14:ligatures w14:val="none"/>
        </w:rPr>
        <w:t xml:space="preserve">جيف </w:t>
      </w:r>
      <w:proofErr w:type="spellStart"/>
      <w:proofErr w:type="gramStart"/>
      <w:r w:rsidRPr="00B71435">
        <w:rPr>
          <w:rFonts w:ascii="Sakkal Majalla" w:eastAsia="Calibri" w:hAnsi="Sakkal Majalla" w:cs="Sakkal Majalla"/>
          <w:b/>
          <w:bCs/>
          <w:kern w:val="0"/>
          <w:sz w:val="28"/>
          <w:szCs w:val="28"/>
          <w:rtl/>
          <w14:ligatures w14:val="none"/>
        </w:rPr>
        <w:t>هايَت</w:t>
      </w:r>
      <w:proofErr w:type="spell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w:t>
      </w:r>
      <w:proofErr w:type="gramEnd"/>
      <w:r w:rsidRPr="00B71435">
        <w:rPr>
          <w:rFonts w:ascii="Sakkal Majalla" w:eastAsia="Calibri" w:hAnsi="Sakkal Majalla" w:cs="Sakkal Majalla"/>
          <w:kern w:val="0"/>
          <w:sz w:val="28"/>
          <w:szCs w:val="28"/>
          <w:lang w:bidi="ar-EG"/>
          <w14:ligatures w14:val="none"/>
        </w:rPr>
        <w:t xml:space="preserve">Hiatt) </w:t>
      </w:r>
      <w:r w:rsidRPr="00B71435">
        <w:rPr>
          <w:rFonts w:ascii="Sakkal Majalla" w:eastAsia="Calibri" w:hAnsi="Sakkal Majalla" w:cs="Sakkal Majalla"/>
          <w:kern w:val="0"/>
          <w:sz w:val="28"/>
          <w:szCs w:val="28"/>
          <w:rtl/>
          <w14:ligatures w14:val="none"/>
        </w:rPr>
        <w:t xml:space="preserve">هذا النموذج ضمن إطار شركة </w:t>
      </w:r>
      <w:proofErr w:type="spellStart"/>
      <w:r w:rsidRPr="00B71435">
        <w:rPr>
          <w:rFonts w:ascii="Sakkal Majalla" w:eastAsia="Calibri" w:hAnsi="Sakkal Majalla" w:cs="Sakkal Majalla"/>
          <w:kern w:val="0"/>
          <w:sz w:val="28"/>
          <w:szCs w:val="28"/>
          <w:lang w:bidi="ar-EG"/>
          <w14:ligatures w14:val="none"/>
        </w:rPr>
        <w:t>Prosci</w:t>
      </w:r>
      <w:proofErr w:type="spellEnd"/>
      <w:r w:rsidRPr="00B71435">
        <w:rPr>
          <w:rFonts w:ascii="Sakkal Majalla" w:eastAsia="Calibri" w:hAnsi="Sakkal Majalla" w:cs="Sakkal Majalla"/>
          <w:kern w:val="0"/>
          <w:sz w:val="28"/>
          <w:szCs w:val="28"/>
          <w:rtl/>
          <w14:ligatures w14:val="none"/>
        </w:rPr>
        <w:t xml:space="preserve">، ويُعد نموذجا عمليا يركز على </w:t>
      </w:r>
      <w:r w:rsidRPr="00B71435">
        <w:rPr>
          <w:rFonts w:ascii="Sakkal Majalla" w:eastAsia="Calibri" w:hAnsi="Sakkal Majalla" w:cs="Sakkal Majalla"/>
          <w:b/>
          <w:bCs/>
          <w:kern w:val="0"/>
          <w:sz w:val="28"/>
          <w:szCs w:val="28"/>
          <w:rtl/>
          <w14:ligatures w14:val="none"/>
        </w:rPr>
        <w:t>الأفراد كمحور التغيير</w:t>
      </w:r>
      <w:r w:rsidRPr="00B71435">
        <w:rPr>
          <w:rFonts w:ascii="Sakkal Majalla" w:eastAsia="Calibri" w:hAnsi="Sakkal Majalla" w:cs="Sakkal Majalla"/>
          <w:kern w:val="0"/>
          <w:sz w:val="28"/>
          <w:szCs w:val="28"/>
          <w:rtl/>
          <w14:ligatures w14:val="none"/>
        </w:rPr>
        <w:t>، ويعتمد على خمسة عناصر</w:t>
      </w:r>
      <w:r w:rsidRPr="00B71435">
        <w:rPr>
          <w:rFonts w:ascii="Sakkal Majalla" w:eastAsia="Calibri" w:hAnsi="Sakkal Majalla" w:cs="Sakkal Majalla"/>
          <w:kern w:val="0"/>
          <w:sz w:val="28"/>
          <w:szCs w:val="28"/>
          <w:lang w:bidi="ar-EG"/>
          <w14:ligatures w14:val="none"/>
        </w:rPr>
        <w:t>:</w:t>
      </w:r>
    </w:p>
    <w:p w14:paraId="1AF1A2EE"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Awareness</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الوعي بالحاجة إلى التغيير</w:t>
      </w:r>
    </w:p>
    <w:p w14:paraId="43043BAF"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D – Desire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الرغبة في المشاركة ودعم التغيير</w:t>
      </w:r>
    </w:p>
    <w:p w14:paraId="14727D65"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K – Knowledge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المعرفة بكيفية التغيير</w:t>
      </w:r>
    </w:p>
    <w:p w14:paraId="074156D9"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Ability</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القدرة على تنفيذ السلوكيات الجديدة</w:t>
      </w:r>
    </w:p>
    <w:p w14:paraId="70AD7D6C" w14:textId="77777777" w:rsidR="001016AA" w:rsidRPr="00B71435" w:rsidRDefault="001016AA" w:rsidP="003134D9">
      <w:pPr>
        <w:numPr>
          <w:ilvl w:val="0"/>
          <w:numId w:val="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R – Reinforcement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تعزيز التغيير للحفاظ عليه</w:t>
      </w:r>
    </w:p>
    <w:p w14:paraId="4AB19A1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يتسم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بأنه </w:t>
      </w:r>
      <w:r w:rsidRPr="00B71435">
        <w:rPr>
          <w:rFonts w:ascii="Sakkal Majalla" w:eastAsia="Calibri" w:hAnsi="Sakkal Majalla" w:cs="Sakkal Majalla"/>
          <w:b/>
          <w:bCs/>
          <w:kern w:val="0"/>
          <w:sz w:val="28"/>
          <w:szCs w:val="28"/>
          <w:rtl/>
          <w14:ligatures w14:val="none"/>
        </w:rPr>
        <w:t>تفاعلي وقابل للقياس</w:t>
      </w:r>
      <w:r w:rsidRPr="00B71435">
        <w:rPr>
          <w:rFonts w:ascii="Sakkal Majalla" w:eastAsia="Calibri" w:hAnsi="Sakkal Majalla" w:cs="Sakkal Majalla"/>
          <w:kern w:val="0"/>
          <w:sz w:val="28"/>
          <w:szCs w:val="28"/>
          <w:rtl/>
          <w14:ligatures w14:val="none"/>
        </w:rPr>
        <w:t xml:space="preserve">، ويُستخدم على نطاق واسع في تطبيقات التغيير المرتكزة على المشاريع والبرمجيات ونُظم الموارد </w:t>
      </w:r>
      <w:proofErr w:type="gramStart"/>
      <w:r w:rsidRPr="00B71435">
        <w:rPr>
          <w:rFonts w:ascii="Sakkal Majalla" w:eastAsia="Calibri" w:hAnsi="Sakkal Majalla" w:cs="Sakkal Majalla"/>
          <w:kern w:val="0"/>
          <w:sz w:val="28"/>
          <w:szCs w:val="28"/>
          <w:rtl/>
          <w14:ligatures w14:val="none"/>
        </w:rPr>
        <w:t>البشرية</w:t>
      </w:r>
      <w:r w:rsidRPr="00B71435">
        <w:rPr>
          <w:rFonts w:ascii="Sakkal Majalla" w:eastAsia="Calibri" w:hAnsi="Sakkal Majalla" w:cs="Sakkal Majalla"/>
          <w:kern w:val="0"/>
          <w:sz w:val="28"/>
          <w:szCs w:val="28"/>
          <w:lang w:bidi="ar-EG"/>
          <w14:ligatures w14:val="none"/>
        </w:rPr>
        <w:t>(</w:t>
      </w:r>
      <w:proofErr w:type="gramEnd"/>
      <w:r w:rsidRPr="00B71435">
        <w:rPr>
          <w:rFonts w:ascii="Sakkal Majalla" w:eastAsia="Calibri" w:hAnsi="Sakkal Majalla" w:cs="Sakkal Majalla"/>
          <w:kern w:val="0"/>
          <w:sz w:val="28"/>
          <w:szCs w:val="28"/>
          <w:lang w:bidi="ar-EG"/>
          <w14:ligatures w14:val="none"/>
        </w:rPr>
        <w:t>Hiatt, 2006).</w:t>
      </w:r>
    </w:p>
    <w:p w14:paraId="1A710F97" w14:textId="584C4CD3"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2.1.3.4 </w:t>
      </w:r>
      <w:r w:rsidR="001016AA" w:rsidRPr="00B71435">
        <w:rPr>
          <w:rFonts w:ascii="Sakkal Majalla" w:eastAsia="Calibri" w:hAnsi="Sakkal Majalla" w:cs="Sakkal Majalla"/>
          <w:b/>
          <w:bCs/>
          <w:kern w:val="0"/>
          <w:sz w:val="32"/>
          <w:szCs w:val="32"/>
          <w:rtl/>
          <w14:ligatures w14:val="none"/>
        </w:rPr>
        <w:t>نموذج</w:t>
      </w:r>
      <w:r w:rsidR="001016AA" w:rsidRPr="00B71435">
        <w:rPr>
          <w:rFonts w:ascii="Sakkal Majalla" w:eastAsia="Calibri" w:hAnsi="Sakkal Majalla" w:cs="Sakkal Majalla"/>
          <w:b/>
          <w:bCs/>
          <w:kern w:val="0"/>
          <w:sz w:val="32"/>
          <w:szCs w:val="32"/>
          <w:lang w:bidi="ar-EG"/>
          <w14:ligatures w14:val="none"/>
        </w:rPr>
        <w:t xml:space="preserve"> McKinsey 7-S</w:t>
      </w:r>
    </w:p>
    <w:p w14:paraId="7E6FE64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يُعالج هذا النموذج الذي طورته شركة ماكينزي</w:t>
      </w:r>
      <w:r w:rsidRPr="00B71435">
        <w:rPr>
          <w:rFonts w:ascii="Sakkal Majalla" w:eastAsia="Calibri" w:hAnsi="Sakkal Majalla" w:cs="Sakkal Majalla"/>
          <w:kern w:val="0"/>
          <w:sz w:val="28"/>
          <w:szCs w:val="28"/>
          <w:lang w:bidi="ar-EG"/>
          <w14:ligatures w14:val="none"/>
        </w:rPr>
        <w:t xml:space="preserve"> McKinsey </w:t>
      </w:r>
      <w:r w:rsidRPr="00B71435">
        <w:rPr>
          <w:rFonts w:ascii="Sakkal Majalla" w:eastAsia="Calibri" w:hAnsi="Sakkal Majalla" w:cs="Sakkal Majalla"/>
          <w:kern w:val="0"/>
          <w:sz w:val="28"/>
          <w:szCs w:val="28"/>
          <w:rtl/>
          <w14:ligatures w14:val="none"/>
        </w:rPr>
        <w:t>سبعة عناصر داخل المؤسسة، تنقسم إلى عناصر "صلبة" وأخرى "ناعمة" (</w:t>
      </w:r>
      <w:r w:rsidRPr="00B71435">
        <w:rPr>
          <w:rFonts w:ascii="Sakkal Majalla" w:eastAsia="Calibri" w:hAnsi="Sakkal Majalla" w:cs="Sakkal Majalla"/>
          <w:kern w:val="0"/>
          <w:sz w:val="28"/>
          <w:szCs w:val="28"/>
          <w:lang w:bidi="ar-EG"/>
          <w14:ligatures w14:val="none"/>
        </w:rPr>
        <w:t>Waterman, et al, 1980</w:t>
      </w:r>
      <w:r w:rsidRPr="00B71435">
        <w:rPr>
          <w:rFonts w:ascii="Sakkal Majalla" w:eastAsia="Calibri" w:hAnsi="Sakkal Majalla" w:cs="Sakkal Majalla"/>
          <w:kern w:val="0"/>
          <w:sz w:val="28"/>
          <w:szCs w:val="28"/>
          <w:rtl/>
          <w14:ligatures w14:val="none"/>
        </w:rPr>
        <w:t>)، على النحو التالي</w:t>
      </w:r>
      <w:r w:rsidRPr="00B71435">
        <w:rPr>
          <w:rFonts w:ascii="Sakkal Majalla" w:eastAsia="Calibri" w:hAnsi="Sakkal Majalla" w:cs="Sakkal Majalla"/>
          <w:kern w:val="0"/>
          <w:sz w:val="28"/>
          <w:szCs w:val="28"/>
          <w:lang w:bidi="ar-EG"/>
          <w14:ligatures w14:val="none"/>
        </w:rPr>
        <w:t>:</w:t>
      </w:r>
    </w:p>
    <w:p w14:paraId="25E20424" w14:textId="77777777" w:rsidR="001016AA" w:rsidRPr="00B71435" w:rsidRDefault="001016AA" w:rsidP="003134D9">
      <w:pPr>
        <w:numPr>
          <w:ilvl w:val="0"/>
          <w:numId w:val="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الصلبة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الهيكل، الاستراتيجية، النظم</w:t>
      </w:r>
    </w:p>
    <w:p w14:paraId="6AC5A487" w14:textId="77777777" w:rsidR="001016AA" w:rsidRPr="00B71435" w:rsidRDefault="001016AA" w:rsidP="003134D9">
      <w:pPr>
        <w:numPr>
          <w:ilvl w:val="0"/>
          <w:numId w:val="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العناصر الناعمة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المهارات، القيم المشتركة، النمط القيادي، والموظفون</w:t>
      </w:r>
    </w:p>
    <w:p w14:paraId="3B45CBE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يُفيد هذا النموذج في فهم مدى الترابط بين مكونات المؤسسة عند تنفيذ التغيير، ويُستخدم بشكل فعال في </w:t>
      </w:r>
      <w:r w:rsidRPr="00B71435">
        <w:rPr>
          <w:rFonts w:ascii="Sakkal Majalla" w:eastAsia="Calibri" w:hAnsi="Sakkal Majalla" w:cs="Sakkal Majalla"/>
          <w:b/>
          <w:bCs/>
          <w:kern w:val="0"/>
          <w:sz w:val="28"/>
          <w:szCs w:val="28"/>
          <w:rtl/>
          <w14:ligatures w14:val="none"/>
        </w:rPr>
        <w:t>عمليات إعادة الهيكلة وتقييم الفجوات التنظيمية</w:t>
      </w:r>
      <w:r w:rsidRPr="00B71435">
        <w:rPr>
          <w:rFonts w:ascii="Sakkal Majalla" w:eastAsia="Calibri" w:hAnsi="Sakkal Majalla" w:cs="Sakkal Majalla"/>
          <w:kern w:val="0"/>
          <w:sz w:val="28"/>
          <w:szCs w:val="28"/>
          <w:lang w:bidi="ar-EG"/>
          <w14:ligatures w14:val="none"/>
        </w:rPr>
        <w:t>.</w:t>
      </w:r>
    </w:p>
    <w:p w14:paraId="7FAB1B86" w14:textId="75F29E9C" w:rsidR="001016AA" w:rsidRPr="00B71435" w:rsidRDefault="00E10C95" w:rsidP="00E10C95">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2.1.3.5 </w:t>
      </w:r>
      <w:r w:rsidR="001016AA" w:rsidRPr="00B71435">
        <w:rPr>
          <w:rFonts w:ascii="Sakkal Majalla" w:eastAsia="Calibri" w:hAnsi="Sakkal Majalla" w:cs="Sakkal Majalla"/>
          <w:b/>
          <w:bCs/>
          <w:kern w:val="0"/>
          <w:sz w:val="32"/>
          <w:szCs w:val="32"/>
          <w:rtl/>
          <w14:ligatures w14:val="none"/>
        </w:rPr>
        <w:t>الاستراتيجية التكيفية</w:t>
      </w:r>
      <w:r w:rsidR="001016AA" w:rsidRPr="00B71435">
        <w:rPr>
          <w:rFonts w:ascii="Sakkal Majalla" w:eastAsia="Calibri" w:hAnsi="Sakkal Majalla" w:cs="Sakkal Majalla"/>
          <w:b/>
          <w:bCs/>
          <w:kern w:val="0"/>
          <w:sz w:val="32"/>
          <w:szCs w:val="32"/>
          <w:lang w:bidi="ar-EG"/>
          <w14:ligatures w14:val="none"/>
        </w:rPr>
        <w:t xml:space="preserve"> (Emergent Strategy)</w:t>
      </w:r>
    </w:p>
    <w:p w14:paraId="624BEB0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يطرح</w:t>
      </w:r>
      <w:r w:rsidRPr="00B71435">
        <w:rPr>
          <w:rFonts w:ascii="Sakkal Majalla" w:eastAsia="Calibri" w:hAnsi="Sakkal Majalla" w:cs="Sakkal Majalla"/>
          <w:kern w:val="0"/>
          <w:sz w:val="28"/>
          <w:szCs w:val="28"/>
          <w:lang w:bidi="ar-EG"/>
          <w14:ligatures w14:val="none"/>
        </w:rPr>
        <w:t xml:space="preserve"> Mintzberg (1994) </w:t>
      </w:r>
      <w:r w:rsidRPr="00B71435">
        <w:rPr>
          <w:rFonts w:ascii="Sakkal Majalla" w:eastAsia="Calibri" w:hAnsi="Sakkal Majalla" w:cs="Sakkal Majalla"/>
          <w:kern w:val="0"/>
          <w:sz w:val="28"/>
          <w:szCs w:val="28"/>
          <w:rtl/>
          <w14:ligatures w14:val="none"/>
        </w:rPr>
        <w:t xml:space="preserve">في نظريته حول الاستراتيجيات الناشئة فكرة أن التغيير لا يمكن تخطيطه دائما بطريقة صارمة، بل يجب أن يكون مرنا وتدريجيا، بحيث </w:t>
      </w:r>
      <w:r w:rsidRPr="00B71435">
        <w:rPr>
          <w:rFonts w:ascii="Sakkal Majalla" w:eastAsia="Calibri" w:hAnsi="Sakkal Majalla" w:cs="Sakkal Majalla"/>
          <w:b/>
          <w:bCs/>
          <w:kern w:val="0"/>
          <w:sz w:val="28"/>
          <w:szCs w:val="28"/>
          <w:rtl/>
          <w14:ligatures w14:val="none"/>
        </w:rPr>
        <w:t>ينشأ من ردود الفعل على البيئة الخارجية</w:t>
      </w:r>
      <w:r w:rsidRPr="00B71435">
        <w:rPr>
          <w:rFonts w:ascii="Sakkal Majalla" w:eastAsia="Calibri" w:hAnsi="Sakkal Majalla" w:cs="Sakkal Majalla"/>
          <w:kern w:val="0"/>
          <w:sz w:val="28"/>
          <w:szCs w:val="28"/>
          <w:rtl/>
          <w14:ligatures w14:val="none"/>
        </w:rPr>
        <w:t xml:space="preserve"> بدلا من فرضه من الأعلى</w:t>
      </w:r>
      <w:r w:rsidRPr="00B71435">
        <w:rPr>
          <w:rFonts w:ascii="Sakkal Majalla" w:eastAsia="Calibri" w:hAnsi="Sakkal Majalla" w:cs="Sakkal Majalla"/>
          <w:kern w:val="0"/>
          <w:sz w:val="28"/>
          <w:szCs w:val="28"/>
          <w:lang w:bidi="ar-EG"/>
          <w14:ligatures w14:val="none"/>
        </w:rPr>
        <w:t>.</w:t>
      </w:r>
    </w:p>
    <w:p w14:paraId="15833AA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هذا النوع من النماذج مناسب للبيئات </w:t>
      </w:r>
      <w:r w:rsidRPr="00B71435">
        <w:rPr>
          <w:rFonts w:ascii="Sakkal Majalla" w:eastAsia="Calibri" w:hAnsi="Sakkal Majalla" w:cs="Sakkal Majalla"/>
          <w:b/>
          <w:bCs/>
          <w:kern w:val="0"/>
          <w:sz w:val="28"/>
          <w:szCs w:val="28"/>
          <w:rtl/>
          <w14:ligatures w14:val="none"/>
        </w:rPr>
        <w:t>الديناميكية</w:t>
      </w:r>
      <w:r w:rsidRPr="00B71435">
        <w:rPr>
          <w:rFonts w:ascii="Sakkal Majalla" w:eastAsia="Calibri" w:hAnsi="Sakkal Majalla" w:cs="Sakkal Majalla"/>
          <w:kern w:val="0"/>
          <w:sz w:val="28"/>
          <w:szCs w:val="28"/>
          <w:rtl/>
          <w14:ligatures w14:val="none"/>
        </w:rPr>
        <w:t xml:space="preserve"> التي تتطلب قرارات سريعة وتعديلات مستمرة</w:t>
      </w:r>
      <w:r w:rsidRPr="00B71435">
        <w:rPr>
          <w:rFonts w:ascii="Sakkal Majalla" w:eastAsia="Calibri" w:hAnsi="Sakkal Majalla" w:cs="Sakkal Majalla"/>
          <w:i/>
          <w:iCs/>
          <w:kern w:val="0"/>
          <w:sz w:val="28"/>
          <w:szCs w:val="28"/>
          <w:lang w:bidi="ar-EG"/>
          <w14:ligatures w14:val="none"/>
        </w:rPr>
        <w:t xml:space="preserve">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w:t>
      </w:r>
    </w:p>
    <w:p w14:paraId="666D5EA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lang w:bidi="ar-EG"/>
          <w14:ligatures w14:val="none"/>
        </w:rPr>
        <w:t xml:space="preserve">بناء على ما سبق يرى البحث أن </w:t>
      </w:r>
      <w:r w:rsidRPr="00B71435">
        <w:rPr>
          <w:rFonts w:ascii="Sakkal Majalla" w:eastAsia="Calibri" w:hAnsi="Sakkal Majalla" w:cs="Sakkal Majalla"/>
          <w:kern w:val="0"/>
          <w:sz w:val="28"/>
          <w:szCs w:val="28"/>
          <w:rtl/>
          <w14:ligatures w14:val="none"/>
        </w:rPr>
        <w:t>اختيار النموذج المناسب لإدارة التغيير يعتمد على طبيعة التغيير ذاته (جذري أم تدريجي)، حجم المؤسسة، الثقافة التنظيمية، وطبيعة الموظفين</w:t>
      </w:r>
      <w:r w:rsidRPr="00B71435">
        <w:rPr>
          <w:rFonts w:ascii="Sakkal Majalla" w:eastAsia="Calibri" w:hAnsi="Sakkal Majalla" w:cs="Sakkal Majalla"/>
          <w:kern w:val="0"/>
          <w:sz w:val="28"/>
          <w:szCs w:val="28"/>
          <w:lang w:bidi="ar-EG"/>
          <w14:ligatures w14:val="none"/>
        </w:rPr>
        <w:t>.</w:t>
      </w:r>
    </w:p>
    <w:p w14:paraId="0CD5D610"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فمثلا: نموذج </w:t>
      </w:r>
      <w:r w:rsidRPr="00B71435">
        <w:rPr>
          <w:rFonts w:ascii="Sakkal Majalla" w:eastAsia="Calibri" w:hAnsi="Sakkal Majalla" w:cs="Sakkal Majalla"/>
          <w:b/>
          <w:bCs/>
          <w:kern w:val="0"/>
          <w:sz w:val="28"/>
          <w:szCs w:val="28"/>
          <w:rtl/>
          <w14:ligatures w14:val="none"/>
        </w:rPr>
        <w:t>كُوتر</w:t>
      </w:r>
      <w:r w:rsidRPr="00B71435">
        <w:rPr>
          <w:rFonts w:ascii="Sakkal Majalla" w:eastAsia="Calibri" w:hAnsi="Sakkal Majalla" w:cs="Sakkal Majalla"/>
          <w:kern w:val="0"/>
          <w:sz w:val="28"/>
          <w:szCs w:val="28"/>
          <w:rtl/>
          <w14:ligatures w14:val="none"/>
        </w:rPr>
        <w:t xml:space="preserve"> مناسب للتغييرات التي تتطلب تحفيزا وتوحيدا للجهود من الأعلى</w:t>
      </w:r>
      <w:r w:rsidRPr="00B71435">
        <w:rPr>
          <w:rFonts w:ascii="Sakkal Majalla" w:eastAsia="Calibri" w:hAnsi="Sakkal Majalla" w:cs="Sakkal Majalla"/>
          <w:kern w:val="0"/>
          <w:sz w:val="28"/>
          <w:szCs w:val="28"/>
          <w:lang w:bidi="ar-EG"/>
          <w14:ligatures w14:val="none"/>
        </w:rPr>
        <w:t>.</w:t>
      </w:r>
    </w:p>
    <w:p w14:paraId="0281D4AB"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أما نموذج </w:t>
      </w:r>
      <w:r w:rsidRPr="00B71435">
        <w:rPr>
          <w:rFonts w:ascii="Sakkal Majalla" w:eastAsia="Calibri" w:hAnsi="Sakkal Majalla" w:cs="Sakkal Majalla"/>
          <w:b/>
          <w:bCs/>
          <w:kern w:val="0"/>
          <w:sz w:val="28"/>
          <w:szCs w:val="28"/>
          <w:lang w:bidi="ar-EG"/>
          <w14:ligatures w14:val="none"/>
        </w:rPr>
        <w:t>ADKAR</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فهو مثالي في المبادرات التي تركز على تطوير المهارات الفردية وتحقيق التبني البشري للتغيير</w:t>
      </w:r>
      <w:r w:rsidRPr="00B71435">
        <w:rPr>
          <w:rFonts w:ascii="Sakkal Majalla" w:eastAsia="Calibri" w:hAnsi="Sakkal Majalla" w:cs="Sakkal Majalla"/>
          <w:kern w:val="0"/>
          <w:sz w:val="28"/>
          <w:szCs w:val="28"/>
          <w:lang w:bidi="ar-EG"/>
          <w14:ligatures w14:val="none"/>
        </w:rPr>
        <w:t>.</w:t>
      </w:r>
    </w:p>
    <w:p w14:paraId="49C86815" w14:textId="77777777" w:rsidR="001016AA" w:rsidRPr="00B71435" w:rsidRDefault="001016AA" w:rsidP="003134D9">
      <w:pPr>
        <w:numPr>
          <w:ilvl w:val="0"/>
          <w:numId w:val="1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في المقابل، يعتبر نموذج </w:t>
      </w:r>
      <w:r w:rsidRPr="00B71435">
        <w:rPr>
          <w:rFonts w:ascii="Sakkal Majalla" w:eastAsia="Calibri" w:hAnsi="Sakkal Majalla" w:cs="Sakkal Majalla"/>
          <w:b/>
          <w:bCs/>
          <w:kern w:val="0"/>
          <w:sz w:val="28"/>
          <w:szCs w:val="28"/>
          <w:rtl/>
          <w14:ligatures w14:val="none"/>
        </w:rPr>
        <w:t>ليفين</w:t>
      </w:r>
      <w:r w:rsidRPr="00B71435">
        <w:rPr>
          <w:rFonts w:ascii="Sakkal Majalla" w:eastAsia="Calibri" w:hAnsi="Sakkal Majalla" w:cs="Sakkal Majalla"/>
          <w:kern w:val="0"/>
          <w:sz w:val="28"/>
          <w:szCs w:val="28"/>
          <w:rtl/>
          <w14:ligatures w14:val="none"/>
        </w:rPr>
        <w:t xml:space="preserve"> مفيدا في السياقات التعليمية والإدارية التقليدية</w:t>
      </w:r>
      <w:r w:rsidRPr="00B71435">
        <w:rPr>
          <w:rFonts w:ascii="Sakkal Majalla" w:eastAsia="Calibri" w:hAnsi="Sakkal Majalla" w:cs="Sakkal Majalla"/>
          <w:kern w:val="0"/>
          <w:sz w:val="28"/>
          <w:szCs w:val="28"/>
          <w:lang w:bidi="ar-EG"/>
          <w14:ligatures w14:val="none"/>
        </w:rPr>
        <w:t>.</w:t>
      </w:r>
    </w:p>
    <w:p w14:paraId="284DBDC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أوضحت دراسة حديثة أجراها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b/>
          <w:bCs/>
          <w:kern w:val="0"/>
          <w:sz w:val="28"/>
          <w:szCs w:val="28"/>
          <w:rtl/>
          <w14:ligatures w14:val="none"/>
        </w:rPr>
        <w:t>التكامل بين أكثر من نموذج</w:t>
      </w:r>
      <w:r w:rsidRPr="00B71435">
        <w:rPr>
          <w:rFonts w:ascii="Sakkal Majalla" w:eastAsia="Calibri" w:hAnsi="Sakkal Majalla" w:cs="Sakkal Majalla"/>
          <w:kern w:val="0"/>
          <w:sz w:val="28"/>
          <w:szCs w:val="28"/>
          <w:rtl/>
          <w14:ligatures w14:val="none"/>
        </w:rPr>
        <w:t xml:space="preserve"> غالبا ما يكون أكثر فعالية في الواقع العملي، حيث تختلف بيئة العمل بين مؤسسة وأخرى</w:t>
      </w:r>
      <w:r w:rsidRPr="00B71435">
        <w:rPr>
          <w:rFonts w:ascii="Sakkal Majalla" w:eastAsia="Calibri" w:hAnsi="Sakkal Majalla" w:cs="Sakkal Majalla"/>
          <w:kern w:val="0"/>
          <w:sz w:val="28"/>
          <w:szCs w:val="28"/>
          <w:lang w:bidi="ar-EG"/>
          <w14:ligatures w14:val="none"/>
        </w:rPr>
        <w:t>.</w:t>
      </w:r>
    </w:p>
    <w:p w14:paraId="132AE2E7"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6F4F6925"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5481973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0CF173E7" w14:textId="5722EBE5" w:rsidR="001016AA" w:rsidRPr="00B71435" w:rsidRDefault="00E10C95" w:rsidP="003473EA">
      <w:pPr>
        <w:spacing w:line="360" w:lineRule="auto"/>
        <w:jc w:val="both"/>
        <w:outlineLvl w:val="2"/>
        <w:rPr>
          <w:rFonts w:ascii="Sakkal Majalla" w:eastAsia="Calibri" w:hAnsi="Sakkal Majalla" w:cs="Sakkal Majalla"/>
          <w:b/>
          <w:bCs/>
          <w:kern w:val="0"/>
          <w:sz w:val="36"/>
          <w:szCs w:val="36"/>
          <w:rtl/>
          <w:lang w:bidi="ar-EG"/>
          <w14:ligatures w14:val="none"/>
        </w:rPr>
      </w:pPr>
      <w:bookmarkStart w:id="30" w:name="_Toc203041635"/>
      <w:bookmarkStart w:id="31" w:name="_Toc236092576"/>
      <w:r>
        <w:rPr>
          <w:rFonts w:ascii="Sakkal Majalla" w:eastAsia="Calibri" w:hAnsi="Sakkal Majalla" w:cs="Sakkal Majalla" w:hint="cs"/>
          <w:b/>
          <w:bCs/>
          <w:kern w:val="0"/>
          <w:sz w:val="36"/>
          <w:szCs w:val="36"/>
          <w:rtl/>
          <w:lang w:bidi="ar-EG"/>
          <w14:ligatures w14:val="none"/>
        </w:rPr>
        <w:lastRenderedPageBreak/>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sidR="003473EA">
        <w:rPr>
          <w:rFonts w:ascii="Sakkal Majalla" w:eastAsia="Calibri" w:hAnsi="Sakkal Majalla" w:cs="Sakkal Majalla" w:hint="cs"/>
          <w:b/>
          <w:bCs/>
          <w:kern w:val="0"/>
          <w:sz w:val="36"/>
          <w:szCs w:val="36"/>
          <w:rtl/>
          <w:lang w:bidi="ar-EG"/>
          <w14:ligatures w14:val="none"/>
        </w:rPr>
        <w:t>4</w:t>
      </w:r>
      <w:r w:rsidR="001016AA" w:rsidRPr="00B71435">
        <w:rPr>
          <w:rFonts w:ascii="Sakkal Majalla" w:eastAsia="Calibri" w:hAnsi="Sakkal Majalla" w:cs="Sakkal Majalla"/>
          <w:b/>
          <w:bCs/>
          <w:kern w:val="0"/>
          <w:sz w:val="36"/>
          <w:szCs w:val="36"/>
          <w:rtl/>
          <w:lang w:bidi="ar-EG"/>
          <w14:ligatures w14:val="none"/>
        </w:rPr>
        <w:t xml:space="preserve"> أبعاد إدارة التغيي</w:t>
      </w:r>
      <w:bookmarkEnd w:id="30"/>
      <w:r w:rsidR="00712F79">
        <w:rPr>
          <w:rFonts w:ascii="Sakkal Majalla" w:eastAsia="Calibri" w:hAnsi="Sakkal Majalla" w:cs="Sakkal Majalla" w:hint="cs"/>
          <w:b/>
          <w:bCs/>
          <w:kern w:val="0"/>
          <w:sz w:val="36"/>
          <w:szCs w:val="36"/>
          <w:rtl/>
          <w:lang w:bidi="ar-EG"/>
          <w14:ligatures w14:val="none"/>
        </w:rPr>
        <w:t>ر</w:t>
      </w:r>
      <w:bookmarkEnd w:id="31"/>
    </w:p>
    <w:p w14:paraId="045BF365" w14:textId="53BDD18C" w:rsidR="00A41F36" w:rsidRDefault="00A41F36" w:rsidP="00A41F36">
      <w:pPr>
        <w:spacing w:line="360" w:lineRule="auto"/>
        <w:jc w:val="both"/>
        <w:rPr>
          <w:rFonts w:ascii="Sakkal Majalla" w:eastAsia="Calibri" w:hAnsi="Sakkal Majalla" w:cs="Sakkal Majalla"/>
          <w:kern w:val="0"/>
          <w:sz w:val="28"/>
          <w:szCs w:val="28"/>
          <w:rtl/>
          <w14:ligatures w14:val="none"/>
        </w:rPr>
      </w:pPr>
      <w:r w:rsidRPr="00B71435">
        <w:rPr>
          <w:rFonts w:ascii="Sakkal Majalla" w:eastAsia="Calibri" w:hAnsi="Sakkal Majalla" w:cs="Sakkal Majalla"/>
          <w:kern w:val="0"/>
          <w:sz w:val="28"/>
          <w:szCs w:val="28"/>
          <w:rtl/>
          <w14:ligatures w14:val="none"/>
        </w:rPr>
        <w:t xml:space="preserve">تُعد </w:t>
      </w:r>
      <w:r w:rsidRPr="00A41F36">
        <w:rPr>
          <w:rFonts w:ascii="Sakkal Majalla" w:eastAsia="Calibri" w:hAnsi="Sakkal Majalla" w:cs="Sakkal Majalla"/>
          <w:kern w:val="0"/>
          <w:sz w:val="28"/>
          <w:szCs w:val="28"/>
          <w:rtl/>
          <w14:ligatures w14:val="none"/>
        </w:rPr>
        <w:t>إدارة التغيير</w:t>
      </w:r>
      <w:r w:rsidRPr="00B71435">
        <w:rPr>
          <w:rFonts w:ascii="Sakkal Majalla" w:eastAsia="Calibri" w:hAnsi="Sakkal Majalla" w:cs="Sakkal Majalla"/>
          <w:kern w:val="0"/>
          <w:sz w:val="28"/>
          <w:szCs w:val="28"/>
          <w:rtl/>
          <w14:ligatures w14:val="none"/>
        </w:rPr>
        <w:t xml:space="preserve"> عملية متعددة الأبعاد، حيث لا تقتصر على بُعد واحد فقط، بل تشمل تحولات متزامنة في جوانب مختلفة من المنظمة. وقد حدّدت الأدبيات الحديثة </w:t>
      </w:r>
      <w:r w:rsidRPr="00A41F36">
        <w:rPr>
          <w:rFonts w:ascii="Sakkal Majalla" w:eastAsia="Calibri" w:hAnsi="Sakkal Majalla" w:cs="Sakkal Majalla"/>
          <w:kern w:val="0"/>
          <w:sz w:val="28"/>
          <w:szCs w:val="28"/>
          <w:rtl/>
          <w14:ligatures w14:val="none"/>
        </w:rPr>
        <w:t xml:space="preserve">فقد تناولت دراسة </w:t>
      </w:r>
      <w:proofErr w:type="spellStart"/>
      <w:r w:rsidRPr="00A41F36">
        <w:rPr>
          <w:rFonts w:ascii="Sakkal Majalla" w:eastAsia="Calibri" w:hAnsi="Sakkal Majalla" w:cs="Sakkal Majalla"/>
          <w:kern w:val="0"/>
          <w:sz w:val="28"/>
          <w:szCs w:val="28"/>
          <w14:ligatures w14:val="none"/>
        </w:rPr>
        <w:t>Nwinyokpugi</w:t>
      </w:r>
      <w:proofErr w:type="spellEnd"/>
      <w:r w:rsidRPr="00A41F36">
        <w:rPr>
          <w:rFonts w:ascii="Sakkal Majalla" w:eastAsia="Calibri" w:hAnsi="Sakkal Majalla" w:cs="Sakkal Majalla"/>
          <w:kern w:val="0"/>
          <w:sz w:val="28"/>
          <w:szCs w:val="28"/>
          <w14:ligatures w14:val="none"/>
        </w:rPr>
        <w:t xml:space="preserve"> (2018</w:t>
      </w:r>
      <w:proofErr w:type="gramStart"/>
      <w:r w:rsidRPr="00A41F36">
        <w:rPr>
          <w:rFonts w:ascii="Sakkal Majalla" w:eastAsia="Calibri" w:hAnsi="Sakkal Majalla" w:cs="Sakkal Majalla"/>
          <w:kern w:val="0"/>
          <w:sz w:val="28"/>
          <w:szCs w:val="28"/>
          <w14:ligatures w14:val="none"/>
        </w:rPr>
        <w:t xml:space="preserve">) </w:t>
      </w:r>
      <w:r>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rtl/>
          <w14:ligatures w14:val="none"/>
        </w:rPr>
        <w:t>إدارة</w:t>
      </w:r>
      <w:proofErr w:type="gramEnd"/>
      <w:r w:rsidRPr="00A41F36">
        <w:rPr>
          <w:rFonts w:ascii="Sakkal Majalla" w:eastAsia="Calibri" w:hAnsi="Sakkal Majalla" w:cs="Sakkal Majalla"/>
          <w:kern w:val="0"/>
          <w:sz w:val="28"/>
          <w:szCs w:val="28"/>
          <w:rtl/>
          <w14:ligatures w14:val="none"/>
        </w:rPr>
        <w:t xml:space="preserve"> التغيير من خلال أربعة أبعاد، هي</w:t>
      </w:r>
      <w:r>
        <w:rPr>
          <w:rFonts w:ascii="Sakkal Majalla" w:eastAsia="Calibri" w:hAnsi="Sakkal Majalla" w:cs="Sakkal Majalla" w:hint="cs"/>
          <w:kern w:val="0"/>
          <w:sz w:val="28"/>
          <w:szCs w:val="28"/>
          <w:rtl/>
          <w14:ligatures w14:val="none"/>
        </w:rPr>
        <w:t>:</w:t>
      </w:r>
      <w:r w:rsidRPr="00A41F36">
        <w:rPr>
          <w:rFonts w:ascii="Sakkal Majalla" w:eastAsia="Calibri" w:hAnsi="Sakkal Majalla" w:cs="Sakkal Majalla"/>
          <w:kern w:val="0"/>
          <w:sz w:val="28"/>
          <w:szCs w:val="28"/>
          <w14:ligatures w14:val="none"/>
        </w:rPr>
        <w:t xml:space="preserve"> </w:t>
      </w:r>
      <w:r w:rsidRPr="00A41F36">
        <w:rPr>
          <w:rFonts w:ascii="Sakkal Majalla" w:eastAsia="Calibri" w:hAnsi="Sakkal Majalla" w:cs="Sakkal Majalla"/>
          <w:kern w:val="0"/>
          <w:sz w:val="28"/>
          <w:szCs w:val="28"/>
          <w:rtl/>
          <w14:ligatures w14:val="none"/>
        </w:rPr>
        <w:t>الاتصال بالتغيير</w:t>
      </w:r>
      <w:r w:rsidRPr="00A41F36">
        <w:rPr>
          <w:rFonts w:ascii="Sakkal Majalla" w:eastAsia="Calibri" w:hAnsi="Sakkal Majalla" w:cs="Sakkal Majalla" w:hint="cs"/>
          <w:kern w:val="0"/>
          <w:sz w:val="28"/>
          <w:szCs w:val="28"/>
          <w:rtl/>
          <w14:ligatures w14:val="none"/>
        </w:rPr>
        <w:t>،</w:t>
      </w:r>
      <w:r w:rsidRPr="00A41F36">
        <w:rPr>
          <w:rFonts w:ascii="Sakkal Majalla" w:eastAsia="Calibri" w:hAnsi="Sakkal Majalla" w:cs="Sakkal Majalla"/>
          <w:kern w:val="0"/>
          <w:sz w:val="28"/>
          <w:szCs w:val="28"/>
          <w:rtl/>
          <w14:ligatures w14:val="none"/>
        </w:rPr>
        <w:t xml:space="preserve"> وتحديد الحاجة إلى التغيير، ومشاركة العاملي</w:t>
      </w:r>
      <w:r w:rsidRPr="00A41F36">
        <w:rPr>
          <w:rFonts w:ascii="Sakkal Majalla" w:eastAsia="Calibri" w:hAnsi="Sakkal Majalla" w:cs="Sakkal Majalla" w:hint="cs"/>
          <w:kern w:val="0"/>
          <w:sz w:val="28"/>
          <w:szCs w:val="28"/>
          <w:rtl/>
          <w14:ligatures w14:val="none"/>
        </w:rPr>
        <w:t>ن</w:t>
      </w:r>
      <w:r w:rsidRPr="00A41F36">
        <w:rPr>
          <w:rFonts w:ascii="Sakkal Majalla" w:eastAsia="Calibri" w:hAnsi="Sakkal Majalla" w:cs="Sakkal Majalla"/>
          <w:kern w:val="0"/>
          <w:sz w:val="28"/>
          <w:szCs w:val="28"/>
          <w:rtl/>
          <w14:ligatures w14:val="none"/>
        </w:rPr>
        <w:t>، والتدريب على التغيي</w:t>
      </w:r>
      <w:r w:rsidRPr="00A41F36">
        <w:rPr>
          <w:rFonts w:ascii="Sakkal Majalla" w:eastAsia="Calibri" w:hAnsi="Sakkal Majalla" w:cs="Sakkal Majalla" w:hint="cs"/>
          <w:kern w:val="0"/>
          <w:sz w:val="28"/>
          <w:szCs w:val="28"/>
          <w:rtl/>
          <w14:ligatures w14:val="none"/>
        </w:rPr>
        <w:t>ر</w:t>
      </w:r>
      <w:r w:rsidRPr="00A41F36">
        <w:rPr>
          <w:rFonts w:ascii="Sakkal Majalla" w:eastAsia="Calibri" w:hAnsi="Sakkal Majalla" w:cs="Sakkal Majalla"/>
          <w:kern w:val="0"/>
          <w:sz w:val="28"/>
          <w:szCs w:val="28"/>
          <w:rtl/>
          <w14:ligatures w14:val="none"/>
        </w:rPr>
        <w:t>، وأظهرت النتائج أن جميع هذه الأبعاد ترتبط إيجابيًا بإنتاجية العاملين</w:t>
      </w:r>
      <w:r w:rsidRPr="00A41F36">
        <w:rPr>
          <w:rFonts w:ascii="Sakkal Majalla" w:eastAsia="Calibri" w:hAnsi="Sakkal Majalla" w:cs="Sakkal Majalla"/>
          <w:kern w:val="0"/>
          <w:sz w:val="28"/>
          <w:szCs w:val="28"/>
          <w14:ligatures w14:val="none"/>
        </w:rPr>
        <w:t>.</w:t>
      </w:r>
      <w:r>
        <w:rPr>
          <w:rFonts w:ascii="Sakkal Majalla" w:eastAsia="Calibri" w:hAnsi="Sakkal Majalla" w:cs="Sakkal Majalla" w:hint="cs"/>
          <w:kern w:val="0"/>
          <w:sz w:val="28"/>
          <w:szCs w:val="28"/>
          <w:rtl/>
          <w:lang w:bidi="ar-EG"/>
          <w14:ligatures w14:val="none"/>
        </w:rPr>
        <w:t xml:space="preserve"> </w:t>
      </w:r>
      <w:r w:rsidRPr="00A41F36">
        <w:rPr>
          <w:rFonts w:ascii="Sakkal Majalla" w:eastAsia="Calibri" w:hAnsi="Sakkal Majalla" w:cs="Sakkal Majalla"/>
          <w:kern w:val="0"/>
          <w:sz w:val="28"/>
          <w:szCs w:val="28"/>
          <w:rtl/>
          <w14:ligatures w14:val="none"/>
        </w:rPr>
        <w:t xml:space="preserve">في حين اعتمدت دراسة </w:t>
      </w:r>
      <w:r w:rsidRPr="00A41F36">
        <w:rPr>
          <w:rFonts w:ascii="Sakkal Majalla" w:eastAsia="Calibri" w:hAnsi="Sakkal Majalla" w:cs="Sakkal Majalla"/>
          <w:kern w:val="0"/>
          <w:sz w:val="28"/>
          <w:szCs w:val="28"/>
          <w14:ligatures w14:val="none"/>
        </w:rPr>
        <w:t xml:space="preserve">Wanza and </w:t>
      </w:r>
      <w:proofErr w:type="spellStart"/>
      <w:r w:rsidRPr="00A41F36">
        <w:rPr>
          <w:rFonts w:ascii="Sakkal Majalla" w:eastAsia="Calibri" w:hAnsi="Sakkal Majalla" w:cs="Sakkal Majalla"/>
          <w:kern w:val="0"/>
          <w:sz w:val="28"/>
          <w:szCs w:val="28"/>
          <w14:ligatures w14:val="none"/>
        </w:rPr>
        <w:t>Nkuraru</w:t>
      </w:r>
      <w:proofErr w:type="spellEnd"/>
      <w:r w:rsidRPr="00A41F36">
        <w:rPr>
          <w:rFonts w:ascii="Sakkal Majalla" w:eastAsia="Calibri" w:hAnsi="Sakkal Majalla" w:cs="Sakkal Majalla"/>
          <w:kern w:val="0"/>
          <w:sz w:val="28"/>
          <w:szCs w:val="28"/>
          <w14:ligatures w14:val="none"/>
        </w:rPr>
        <w:t xml:space="preserve"> (2016</w:t>
      </w:r>
      <w:proofErr w:type="gramStart"/>
      <w:r w:rsidRPr="00A41F36">
        <w:rPr>
          <w:rFonts w:ascii="Sakkal Majalla" w:eastAsia="Calibri" w:hAnsi="Sakkal Majalla" w:cs="Sakkal Majalla"/>
          <w:kern w:val="0"/>
          <w:sz w:val="28"/>
          <w:szCs w:val="28"/>
          <w14:ligatures w14:val="none"/>
        </w:rPr>
        <w:t xml:space="preserve">) </w:t>
      </w:r>
      <w:r>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rtl/>
          <w14:ligatures w14:val="none"/>
        </w:rPr>
        <w:t>أربعة</w:t>
      </w:r>
      <w:proofErr w:type="gramEnd"/>
      <w:r w:rsidRPr="00A41F36">
        <w:rPr>
          <w:rFonts w:ascii="Sakkal Majalla" w:eastAsia="Calibri" w:hAnsi="Sakkal Majalla" w:cs="Sakkal Majalla"/>
          <w:kern w:val="0"/>
          <w:sz w:val="28"/>
          <w:szCs w:val="28"/>
          <w:rtl/>
          <w14:ligatures w14:val="none"/>
        </w:rPr>
        <w:t xml:space="preserve"> أبعاد تمثلت في</w:t>
      </w:r>
      <w:r>
        <w:rPr>
          <w:rFonts w:ascii="Sakkal Majalla" w:eastAsia="Calibri" w:hAnsi="Sakkal Majalla" w:cs="Sakkal Majalla" w:hint="cs"/>
          <w:kern w:val="0"/>
          <w:sz w:val="28"/>
          <w:szCs w:val="28"/>
          <w:rtl/>
          <w14:ligatures w14:val="none"/>
        </w:rPr>
        <w:t>:</w:t>
      </w:r>
      <w:r w:rsidRPr="00A41F36">
        <w:rPr>
          <w:rFonts w:ascii="Sakkal Majalla" w:eastAsia="Calibri" w:hAnsi="Sakkal Majalla" w:cs="Sakkal Majalla"/>
          <w:kern w:val="0"/>
          <w:sz w:val="28"/>
          <w:szCs w:val="28"/>
          <w14:ligatures w14:val="none"/>
        </w:rPr>
        <w:t xml:space="preserve"> </w:t>
      </w:r>
      <w:r w:rsidRPr="00A41F36">
        <w:rPr>
          <w:rFonts w:ascii="Sakkal Majalla" w:eastAsia="Calibri" w:hAnsi="Sakkal Majalla" w:cs="Sakkal Majalla"/>
          <w:kern w:val="0"/>
          <w:sz w:val="28"/>
          <w:szCs w:val="28"/>
          <w:rtl/>
          <w14:ligatures w14:val="none"/>
        </w:rPr>
        <w:t>التواصل، والقيادة، ومشاركة العاملين، والتدريب</w:t>
      </w:r>
      <w:r>
        <w:rPr>
          <w:rFonts w:ascii="Sakkal Majalla" w:eastAsia="Calibri" w:hAnsi="Sakkal Majalla" w:cs="Sakkal Majalla" w:hint="cs"/>
          <w:kern w:val="0"/>
          <w:sz w:val="28"/>
          <w:szCs w:val="28"/>
          <w:rtl/>
          <w14:ligatures w14:val="none"/>
        </w:rPr>
        <w:t>.</w:t>
      </w:r>
    </w:p>
    <w:p w14:paraId="51843C11" w14:textId="62658C64" w:rsidR="00146A96" w:rsidRPr="00A41F36" w:rsidRDefault="00146A96" w:rsidP="002E150C">
      <w:pPr>
        <w:spacing w:line="360" w:lineRule="auto"/>
        <w:jc w:val="both"/>
        <w:rPr>
          <w:rFonts w:ascii="Sakkal Majalla" w:eastAsia="Calibri" w:hAnsi="Sakkal Majalla" w:cs="Sakkal Majalla"/>
          <w:kern w:val="0"/>
          <w:sz w:val="28"/>
          <w:szCs w:val="28"/>
          <w14:ligatures w14:val="none"/>
        </w:rPr>
      </w:pPr>
      <w:r w:rsidRPr="00146A96">
        <w:rPr>
          <w:rFonts w:ascii="Sakkal Majalla" w:eastAsia="Calibri" w:hAnsi="Sakkal Majalla" w:cs="Sakkal Majalla"/>
          <w:kern w:val="0"/>
          <w:sz w:val="28"/>
          <w:szCs w:val="28"/>
          <w:rtl/>
          <w14:ligatures w14:val="none"/>
        </w:rPr>
        <w:t xml:space="preserve">بينما ركزت دراسة </w:t>
      </w:r>
      <w:r w:rsidRPr="00146A96">
        <w:rPr>
          <w:rFonts w:ascii="Sakkal Majalla" w:eastAsia="Calibri" w:hAnsi="Sakkal Majalla" w:cs="Sakkal Majalla"/>
          <w:kern w:val="0"/>
          <w:sz w:val="28"/>
          <w:szCs w:val="28"/>
          <w14:ligatures w14:val="none"/>
        </w:rPr>
        <w:t>Bangura (2025</w:t>
      </w:r>
      <w:proofErr w:type="gramStart"/>
      <w:r w:rsidRPr="00146A96">
        <w:rPr>
          <w:rFonts w:ascii="Sakkal Majalla" w:eastAsia="Calibri" w:hAnsi="Sakkal Majalla" w:cs="Sakkal Majalla"/>
          <w:kern w:val="0"/>
          <w:sz w:val="28"/>
          <w:szCs w:val="28"/>
          <w14:ligatures w14:val="none"/>
        </w:rPr>
        <w:t xml:space="preserve">) </w:t>
      </w:r>
      <w:r>
        <w:rPr>
          <w:rFonts w:ascii="Sakkal Majalla" w:eastAsia="Calibri" w:hAnsi="Sakkal Majalla" w:cs="Sakkal Majalla" w:hint="cs"/>
          <w:kern w:val="0"/>
          <w:sz w:val="28"/>
          <w:szCs w:val="28"/>
          <w:rtl/>
          <w14:ligatures w14:val="none"/>
        </w:rPr>
        <w:t xml:space="preserve"> </w:t>
      </w:r>
      <w:r w:rsidRPr="00146A96">
        <w:rPr>
          <w:rFonts w:ascii="Sakkal Majalla" w:eastAsia="Calibri" w:hAnsi="Sakkal Majalla" w:cs="Sakkal Majalla"/>
          <w:kern w:val="0"/>
          <w:sz w:val="28"/>
          <w:szCs w:val="28"/>
          <w:rtl/>
          <w14:ligatures w14:val="none"/>
        </w:rPr>
        <w:t>في</w:t>
      </w:r>
      <w:proofErr w:type="gramEnd"/>
      <w:r>
        <w:rPr>
          <w:rFonts w:ascii="Sakkal Majalla" w:eastAsia="Calibri" w:hAnsi="Sakkal Majalla" w:cs="Sakkal Majalla" w:hint="cs"/>
          <w:kern w:val="0"/>
          <w:sz w:val="28"/>
          <w:szCs w:val="28"/>
          <w:rtl/>
          <w14:ligatures w14:val="none"/>
        </w:rPr>
        <w:t xml:space="preserve"> دراسة </w:t>
      </w:r>
      <w:proofErr w:type="spellStart"/>
      <w:r>
        <w:rPr>
          <w:rFonts w:ascii="Sakkal Majalla" w:eastAsia="Calibri" w:hAnsi="Sakkal Majalla" w:cs="Sakkal Majalla" w:hint="cs"/>
          <w:kern w:val="0"/>
          <w:sz w:val="28"/>
          <w:szCs w:val="28"/>
          <w:rtl/>
          <w14:ligatures w14:val="none"/>
        </w:rPr>
        <w:t>إدرارة</w:t>
      </w:r>
      <w:proofErr w:type="spellEnd"/>
      <w:r>
        <w:rPr>
          <w:rFonts w:ascii="Sakkal Majalla" w:eastAsia="Calibri" w:hAnsi="Sakkal Majalla" w:cs="Sakkal Majalla" w:hint="cs"/>
          <w:kern w:val="0"/>
          <w:sz w:val="28"/>
          <w:szCs w:val="28"/>
          <w:rtl/>
          <w14:ligatures w14:val="none"/>
        </w:rPr>
        <w:t xml:space="preserve"> التغيير من خلال عدة</w:t>
      </w:r>
      <w:r w:rsidRPr="00146A96">
        <w:rPr>
          <w:rFonts w:ascii="Sakkal Majalla" w:eastAsia="Calibri" w:hAnsi="Sakkal Majalla" w:cs="Sakkal Majalla"/>
          <w:kern w:val="0"/>
          <w:sz w:val="28"/>
          <w:szCs w:val="28"/>
          <w:rtl/>
          <w14:ligatures w14:val="none"/>
        </w:rPr>
        <w:t xml:space="preserve"> </w:t>
      </w:r>
      <w:r>
        <w:rPr>
          <w:rFonts w:ascii="Sakkal Majalla" w:eastAsia="Calibri" w:hAnsi="Sakkal Majalla" w:cs="Sakkal Majalla" w:hint="cs"/>
          <w:kern w:val="0"/>
          <w:sz w:val="28"/>
          <w:szCs w:val="28"/>
          <w:rtl/>
          <w14:ligatures w14:val="none"/>
        </w:rPr>
        <w:t>أبعاد</w:t>
      </w:r>
      <w:r w:rsidRPr="00146A96">
        <w:rPr>
          <w:rFonts w:ascii="Sakkal Majalla" w:eastAsia="Calibri" w:hAnsi="Sakkal Majalla" w:cs="Sakkal Majalla"/>
          <w:kern w:val="0"/>
          <w:sz w:val="28"/>
          <w:szCs w:val="28"/>
          <w:rtl/>
          <w14:ligatures w14:val="none"/>
        </w:rPr>
        <w:t xml:space="preserve"> </w:t>
      </w:r>
      <w:proofErr w:type="gramStart"/>
      <w:r w:rsidRPr="00146A96">
        <w:rPr>
          <w:rFonts w:ascii="Sakkal Majalla" w:eastAsia="Calibri" w:hAnsi="Sakkal Majalla" w:cs="Sakkal Majalla"/>
          <w:kern w:val="0"/>
          <w:sz w:val="28"/>
          <w:szCs w:val="28"/>
          <w:rtl/>
          <w14:ligatures w14:val="none"/>
        </w:rPr>
        <w:t>هي</w:t>
      </w:r>
      <w:r w:rsidR="002E150C">
        <w:rPr>
          <w:rFonts w:ascii="Sakkal Majalla" w:eastAsia="Calibri" w:hAnsi="Sakkal Majalla" w:cs="Sakkal Majalla" w:hint="cs"/>
          <w:kern w:val="0"/>
          <w:sz w:val="28"/>
          <w:szCs w:val="28"/>
          <w:rtl/>
          <w14:ligatures w14:val="none"/>
        </w:rPr>
        <w:t xml:space="preserve"> </w:t>
      </w:r>
      <w:r>
        <w:rPr>
          <w:rFonts w:ascii="Sakkal Majalla" w:eastAsia="Calibri" w:hAnsi="Sakkal Majalla" w:cs="Sakkal Majalla" w:hint="cs"/>
          <w:kern w:val="0"/>
          <w:sz w:val="28"/>
          <w:szCs w:val="28"/>
          <w:rtl/>
          <w14:ligatures w14:val="none"/>
        </w:rPr>
        <w:t>:</w:t>
      </w:r>
      <w:proofErr w:type="gramEnd"/>
      <w:r w:rsidRPr="00146A96">
        <w:rPr>
          <w:rFonts w:ascii="Sakkal Majalla" w:eastAsia="Calibri" w:hAnsi="Sakkal Majalla" w:cs="Sakkal Majalla"/>
          <w:kern w:val="0"/>
          <w:sz w:val="28"/>
          <w:szCs w:val="28"/>
          <w14:ligatures w14:val="none"/>
        </w:rPr>
        <w:t xml:space="preserve"> </w:t>
      </w:r>
      <w:r w:rsidRPr="00146A96">
        <w:rPr>
          <w:rFonts w:ascii="Sakkal Majalla" w:eastAsia="Calibri" w:hAnsi="Sakkal Majalla" w:cs="Sakkal Majalla"/>
          <w:kern w:val="0"/>
          <w:sz w:val="28"/>
          <w:szCs w:val="28"/>
          <w:rtl/>
          <w14:ligatures w14:val="none"/>
        </w:rPr>
        <w:t>القيادة الداعمة للتغيير، والاتصال، والتدريب، ومشاركة العاملين، والاستعداد للتغيير</w:t>
      </w:r>
      <w:r w:rsidRPr="00146A96">
        <w:rPr>
          <w:rFonts w:ascii="Sakkal Majalla" w:eastAsia="Calibri" w:hAnsi="Sakkal Majalla" w:cs="Sakkal Majalla"/>
          <w:kern w:val="0"/>
          <w:sz w:val="28"/>
          <w:szCs w:val="28"/>
          <w14:ligatures w14:val="none"/>
        </w:rPr>
        <w:t>.</w:t>
      </w:r>
    </w:p>
    <w:p w14:paraId="7C188032" w14:textId="014B0491" w:rsidR="00A41F36" w:rsidRPr="00B71435" w:rsidRDefault="00A41F36" w:rsidP="00712F79">
      <w:pPr>
        <w:spacing w:line="360" w:lineRule="auto"/>
        <w:jc w:val="both"/>
        <w:rPr>
          <w:rFonts w:ascii="Sakkal Majalla" w:eastAsia="Calibri" w:hAnsi="Sakkal Majalla" w:cs="Sakkal Majalla"/>
          <w:kern w:val="0"/>
          <w:sz w:val="28"/>
          <w:szCs w:val="28"/>
          <w:rtl/>
          <w14:ligatures w14:val="none"/>
        </w:rPr>
      </w:pPr>
      <w:r w:rsidRPr="00A41F36">
        <w:rPr>
          <w:rFonts w:ascii="Sakkal Majalla" w:eastAsia="Calibri" w:hAnsi="Sakkal Majalla" w:cs="Sakkal Majalla"/>
          <w:kern w:val="0"/>
          <w:sz w:val="28"/>
          <w:szCs w:val="28"/>
          <w:rtl/>
          <w14:ligatures w14:val="none"/>
        </w:rPr>
        <w:t xml:space="preserve">أما دراسة </w:t>
      </w:r>
      <w:r w:rsidRPr="00A41F36">
        <w:rPr>
          <w:rFonts w:ascii="Sakkal Majalla" w:eastAsia="Calibri" w:hAnsi="Sakkal Majalla" w:cs="Sakkal Majalla"/>
          <w:kern w:val="0"/>
          <w:sz w:val="28"/>
          <w:szCs w:val="28"/>
          <w14:ligatures w14:val="none"/>
        </w:rPr>
        <w:t>Al-Hadrami et al. (2023</w:t>
      </w:r>
      <w:proofErr w:type="gramStart"/>
      <w:r w:rsidRPr="00A41F36">
        <w:rPr>
          <w:rFonts w:ascii="Sakkal Majalla" w:eastAsia="Calibri" w:hAnsi="Sakkal Majalla" w:cs="Sakkal Majalla"/>
          <w:kern w:val="0"/>
          <w:sz w:val="28"/>
          <w:szCs w:val="28"/>
          <w14:ligatures w14:val="none"/>
        </w:rPr>
        <w:t xml:space="preserve">) </w:t>
      </w:r>
      <w:r w:rsidR="00146A96">
        <w:rPr>
          <w:rFonts w:ascii="Sakkal Majalla" w:eastAsia="Calibri" w:hAnsi="Sakkal Majalla" w:cs="Sakkal Majalla" w:hint="cs"/>
          <w:kern w:val="0"/>
          <w:sz w:val="28"/>
          <w:szCs w:val="28"/>
          <w:rtl/>
          <w14:ligatures w14:val="none"/>
        </w:rPr>
        <w:t>،</w:t>
      </w:r>
      <w:proofErr w:type="gramEnd"/>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14:ligatures w14:val="none"/>
        </w:rPr>
        <w:t>Daniel (2019)</w:t>
      </w:r>
      <w:r w:rsidRPr="00A41F36">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14:ligatures w14:val="none"/>
        </w:rPr>
        <w:t>Burnes (2017)</w:t>
      </w:r>
      <w:r w:rsidRPr="00A41F36">
        <w:rPr>
          <w:rFonts w:ascii="Sakkal Majalla" w:eastAsia="Calibri" w:hAnsi="Sakkal Majalla" w:cs="Sakkal Majalla" w:hint="cs"/>
          <w:kern w:val="0"/>
          <w:sz w:val="28"/>
          <w:szCs w:val="28"/>
          <w:rtl/>
          <w14:ligatures w14:val="none"/>
        </w:rPr>
        <w:t xml:space="preserve">، </w:t>
      </w:r>
      <w:proofErr w:type="spellStart"/>
      <w:r w:rsidRPr="00A41F36">
        <w:rPr>
          <w:rFonts w:ascii="Sakkal Majalla" w:eastAsia="Calibri" w:hAnsi="Sakkal Majalla" w:cs="Sakkal Majalla"/>
          <w:kern w:val="0"/>
          <w:sz w:val="28"/>
          <w:szCs w:val="28"/>
          <w14:ligatures w14:val="none"/>
        </w:rPr>
        <w:t>Bouckenooghe</w:t>
      </w:r>
      <w:proofErr w:type="spellEnd"/>
      <w:r w:rsidRPr="00A41F36">
        <w:rPr>
          <w:rFonts w:ascii="Sakkal Majalla" w:eastAsia="Calibri" w:hAnsi="Sakkal Majalla" w:cs="Sakkal Majalla"/>
          <w:kern w:val="0"/>
          <w:sz w:val="28"/>
          <w:szCs w:val="28"/>
          <w14:ligatures w14:val="none"/>
        </w:rPr>
        <w:t xml:space="preserve"> (2021</w:t>
      </w:r>
      <w:proofErr w:type="gramStart"/>
      <w:r w:rsidRPr="00A41F36">
        <w:rPr>
          <w:rFonts w:ascii="Sakkal Majalla" w:eastAsia="Calibri" w:hAnsi="Sakkal Majalla" w:cs="Sakkal Majalla"/>
          <w:kern w:val="0"/>
          <w:sz w:val="28"/>
          <w:szCs w:val="28"/>
          <w14:ligatures w14:val="none"/>
        </w:rPr>
        <w:t>)</w:t>
      </w:r>
      <w:r w:rsidRPr="00A41F36">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14:ligatures w14:val="none"/>
        </w:rPr>
        <w:t>De</w:t>
      </w:r>
      <w:proofErr w:type="gramEnd"/>
      <w:r w:rsidRPr="00A41F36">
        <w:rPr>
          <w:rFonts w:ascii="Sakkal Majalla" w:eastAsia="Calibri" w:hAnsi="Sakkal Majalla" w:cs="Sakkal Majalla"/>
          <w:kern w:val="0"/>
          <w:sz w:val="28"/>
          <w:szCs w:val="28"/>
          <w14:ligatures w14:val="none"/>
        </w:rPr>
        <w:t xml:space="preserve"> Vries, </w:t>
      </w:r>
      <w:proofErr w:type="spellStart"/>
      <w:r w:rsidRPr="00A41F36">
        <w:rPr>
          <w:rFonts w:ascii="Sakkal Majalla" w:eastAsia="Calibri" w:hAnsi="Sakkal Majalla" w:cs="Sakkal Majalla"/>
          <w:kern w:val="0"/>
          <w:sz w:val="28"/>
          <w:szCs w:val="28"/>
          <w14:ligatures w14:val="none"/>
        </w:rPr>
        <w:t>Tummers</w:t>
      </w:r>
      <w:proofErr w:type="spellEnd"/>
      <w:r w:rsidRPr="00A41F36">
        <w:rPr>
          <w:rFonts w:ascii="Sakkal Majalla" w:eastAsia="Calibri" w:hAnsi="Sakkal Majalla" w:cs="Sakkal Majalla"/>
          <w:kern w:val="0"/>
          <w:sz w:val="28"/>
          <w:szCs w:val="28"/>
          <w14:ligatures w14:val="none"/>
        </w:rPr>
        <w:t xml:space="preserve"> &amp; Bekkers (2020)</w:t>
      </w:r>
      <w:r w:rsidRPr="00A41F36">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kern w:val="0"/>
          <w:sz w:val="28"/>
          <w:szCs w:val="28"/>
          <w14:ligatures w14:val="none"/>
        </w:rPr>
        <w:t>Al-Hussein &amp; Al Salim (2023)</w:t>
      </w:r>
      <w:r>
        <w:rPr>
          <w:rFonts w:ascii="Sakkal Majalla" w:eastAsia="Calibri" w:hAnsi="Sakkal Majalla" w:cs="Sakkal Majalla" w:hint="cs"/>
          <w:kern w:val="0"/>
          <w:sz w:val="28"/>
          <w:szCs w:val="28"/>
          <w:rtl/>
          <w14:ligatures w14:val="none"/>
        </w:rPr>
        <w:t xml:space="preserve">، </w:t>
      </w:r>
      <w:r w:rsidRPr="00A41F36">
        <w:rPr>
          <w:rFonts w:ascii="Sakkal Majalla" w:eastAsia="Calibri" w:hAnsi="Sakkal Majalla" w:cs="Sakkal Majalla"/>
          <w:i/>
          <w:iCs/>
          <w:kern w:val="0"/>
          <w:sz w:val="28"/>
          <w:szCs w:val="28"/>
          <w:lang w:bidi="ar-EG"/>
          <w14:ligatures w14:val="none"/>
        </w:rPr>
        <w:t>Shaik et al. (2024)</w:t>
      </w:r>
      <w:r w:rsidR="00146A96">
        <w:rPr>
          <w:rFonts w:ascii="Sakkal Majalla" w:eastAsia="Calibri" w:hAnsi="Sakkal Majalla" w:cs="Sakkal Majalla" w:hint="cs"/>
          <w:i/>
          <w:iCs/>
          <w:kern w:val="0"/>
          <w:sz w:val="28"/>
          <w:szCs w:val="28"/>
          <w:rtl/>
          <w:lang w:bidi="ar-EG"/>
          <w14:ligatures w14:val="none"/>
        </w:rPr>
        <w:t xml:space="preserve"> </w:t>
      </w:r>
      <w:r>
        <w:rPr>
          <w:rFonts w:ascii="Sakkal Majalla" w:eastAsia="Calibri" w:hAnsi="Sakkal Majalla" w:cs="Sakkal Majalla" w:hint="cs"/>
          <w:kern w:val="0"/>
          <w:sz w:val="28"/>
          <w:szCs w:val="28"/>
          <w:rtl/>
          <w14:ligatures w14:val="none"/>
        </w:rPr>
        <w:t xml:space="preserve">اتفقت على </w:t>
      </w:r>
      <w:r w:rsidRPr="00A41F36">
        <w:rPr>
          <w:rFonts w:ascii="Sakkal Majalla" w:eastAsia="Calibri" w:hAnsi="Sakkal Majalla" w:cs="Sakkal Majalla"/>
          <w:kern w:val="0"/>
          <w:sz w:val="28"/>
          <w:szCs w:val="28"/>
          <w:rtl/>
          <w14:ligatures w14:val="none"/>
        </w:rPr>
        <w:t>تناولت إدارة التغيير من خلال</w:t>
      </w:r>
      <w:r>
        <w:rPr>
          <w:rFonts w:ascii="Sakkal Majalla" w:eastAsia="Calibri" w:hAnsi="Sakkal Majalla" w:cs="Sakkal Majalla" w:hint="cs"/>
          <w:kern w:val="0"/>
          <w:sz w:val="28"/>
          <w:szCs w:val="28"/>
          <w:rtl/>
          <w14:ligatures w14:val="none"/>
        </w:rPr>
        <w:t xml:space="preserve"> ثلاث</w:t>
      </w:r>
      <w:r w:rsidRPr="00A41F36">
        <w:rPr>
          <w:rFonts w:ascii="Sakkal Majalla" w:eastAsia="Calibri" w:hAnsi="Sakkal Majalla" w:cs="Sakkal Majalla"/>
          <w:kern w:val="0"/>
          <w:sz w:val="28"/>
          <w:szCs w:val="28"/>
          <w:rtl/>
          <w14:ligatures w14:val="none"/>
        </w:rPr>
        <w:t xml:space="preserve"> أبعاد </w:t>
      </w:r>
      <w:r w:rsidRPr="00B71435">
        <w:rPr>
          <w:rFonts w:ascii="Sakkal Majalla" w:eastAsia="Calibri" w:hAnsi="Sakkal Majalla" w:cs="Sakkal Majalla"/>
          <w:kern w:val="0"/>
          <w:sz w:val="28"/>
          <w:szCs w:val="28"/>
          <w:rtl/>
          <w14:ligatures w14:val="none"/>
        </w:rPr>
        <w:t>رئيسية هي</w:t>
      </w:r>
      <w:r>
        <w:rPr>
          <w:rFonts w:ascii="Sakkal Majalla" w:eastAsia="Calibri" w:hAnsi="Sakkal Majalla" w:cs="Sakkal Majalla" w:hint="cs"/>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التغيير في الهيكل التنظيمي، التغيير التكنولوجي، والتغيير في الأفراد</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وتُعد هذه الأبعاد الثلاثة متداخلة، إذ إن التغيير في أحدها غالبا ما يفرض تعديلات في البعدين الآخرين لضمان تحقيق التوافق المؤسسي والاستجابة الفعّالة للبيئة المتغيرة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00712F79">
        <w:rPr>
          <w:rFonts w:ascii="Sakkal Majalla" w:eastAsia="Calibri" w:hAnsi="Sakkal Majalla" w:cs="Sakkal Majalla" w:hint="cs"/>
          <w:kern w:val="0"/>
          <w:sz w:val="28"/>
          <w:szCs w:val="28"/>
          <w:rtl/>
          <w:lang w:bidi="ar-EG"/>
          <w14:ligatures w14:val="none"/>
        </w:rPr>
        <w:t xml:space="preserve">ونظرا </w:t>
      </w:r>
      <w:proofErr w:type="spellStart"/>
      <w:r w:rsidR="00712F79">
        <w:rPr>
          <w:rFonts w:ascii="Sakkal Majalla" w:eastAsia="Calibri" w:hAnsi="Sakkal Majalla" w:cs="Sakkal Majalla" w:hint="cs"/>
          <w:kern w:val="0"/>
          <w:sz w:val="28"/>
          <w:szCs w:val="28"/>
          <w:rtl/>
          <w:lang w:bidi="ar-EG"/>
          <w14:ligatures w14:val="none"/>
        </w:rPr>
        <w:t>لانها</w:t>
      </w:r>
      <w:proofErr w:type="spellEnd"/>
      <w:r w:rsidR="00712F79">
        <w:rPr>
          <w:rFonts w:ascii="Sakkal Majalla" w:eastAsia="Calibri" w:hAnsi="Sakkal Majalla" w:cs="Sakkal Majalla" w:hint="cs"/>
          <w:kern w:val="0"/>
          <w:sz w:val="28"/>
          <w:szCs w:val="28"/>
          <w:rtl/>
          <w:lang w:bidi="ar-EG"/>
          <w14:ligatures w14:val="none"/>
        </w:rPr>
        <w:t xml:space="preserve"> </w:t>
      </w:r>
      <w:proofErr w:type="gramStart"/>
      <w:r w:rsidR="00712F79">
        <w:rPr>
          <w:rFonts w:ascii="Sakkal Majalla" w:eastAsia="Calibri" w:hAnsi="Sakkal Majalla" w:cs="Sakkal Majalla" w:hint="cs"/>
          <w:kern w:val="0"/>
          <w:sz w:val="28"/>
          <w:szCs w:val="28"/>
          <w:rtl/>
          <w:lang w:bidi="ar-EG"/>
          <w14:ligatures w14:val="none"/>
        </w:rPr>
        <w:t>اكثر</w:t>
      </w:r>
      <w:proofErr w:type="gramEnd"/>
      <w:r w:rsidR="00712F79">
        <w:rPr>
          <w:rFonts w:ascii="Sakkal Majalla" w:eastAsia="Calibri" w:hAnsi="Sakkal Majalla" w:cs="Sakkal Majalla" w:hint="cs"/>
          <w:kern w:val="0"/>
          <w:sz w:val="28"/>
          <w:szCs w:val="28"/>
          <w:rtl/>
          <w:lang w:bidi="ar-EG"/>
          <w14:ligatures w14:val="none"/>
        </w:rPr>
        <w:t xml:space="preserve"> الابعاد شمولية وترابط بموضع الدراسة ف</w:t>
      </w:r>
      <w:r>
        <w:rPr>
          <w:rFonts w:ascii="Sakkal Majalla" w:eastAsia="Calibri" w:hAnsi="Sakkal Majalla" w:cs="Sakkal Majalla" w:hint="cs"/>
          <w:kern w:val="0"/>
          <w:sz w:val="28"/>
          <w:szCs w:val="28"/>
          <w:rtl/>
          <w:lang w:bidi="ar-EG"/>
          <w14:ligatures w14:val="none"/>
        </w:rPr>
        <w:t xml:space="preserve">سوف تعتمد عليها الدراسة الحالية، </w:t>
      </w:r>
      <w:r w:rsidRPr="00B71435">
        <w:rPr>
          <w:rFonts w:ascii="Sakkal Majalla" w:eastAsia="Calibri" w:hAnsi="Sakkal Majalla" w:cs="Sakkal Majalla"/>
          <w:kern w:val="0"/>
          <w:sz w:val="28"/>
          <w:szCs w:val="28"/>
          <w:rtl/>
          <w:lang w:bidi="ar-EG"/>
          <w14:ligatures w14:val="none"/>
        </w:rPr>
        <w:t xml:space="preserve">ونوضح هذه الأبعاد فيما </w:t>
      </w:r>
      <w:proofErr w:type="gramStart"/>
      <w:r w:rsidRPr="00B71435">
        <w:rPr>
          <w:rFonts w:ascii="Sakkal Majalla" w:eastAsia="Calibri" w:hAnsi="Sakkal Majalla" w:cs="Sakkal Majalla"/>
          <w:kern w:val="0"/>
          <w:sz w:val="28"/>
          <w:szCs w:val="28"/>
          <w:rtl/>
          <w:lang w:bidi="ar-EG"/>
          <w14:ligatures w14:val="none"/>
        </w:rPr>
        <w:t>يلي:-</w:t>
      </w:r>
      <w:proofErr w:type="gramEnd"/>
    </w:p>
    <w:p w14:paraId="398D6F36" w14:textId="04CF2BD0" w:rsidR="001016AA" w:rsidRPr="00B71435" w:rsidRDefault="00E10C95" w:rsidP="003473E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2.1.</w:t>
      </w:r>
      <w:r w:rsidR="003473EA">
        <w:rPr>
          <w:rFonts w:ascii="Sakkal Majalla" w:eastAsia="Calibri" w:hAnsi="Sakkal Majalla" w:cs="Sakkal Majalla" w:hint="cs"/>
          <w:b/>
          <w:bCs/>
          <w:kern w:val="0"/>
          <w:sz w:val="32"/>
          <w:szCs w:val="32"/>
          <w:rtl/>
          <w14:ligatures w14:val="none"/>
        </w:rPr>
        <w:t>4</w:t>
      </w:r>
      <w:r>
        <w:rPr>
          <w:rFonts w:ascii="Sakkal Majalla" w:eastAsia="Calibri" w:hAnsi="Sakkal Majalla" w:cs="Sakkal Majalla" w:hint="cs"/>
          <w:b/>
          <w:bCs/>
          <w:kern w:val="0"/>
          <w:sz w:val="32"/>
          <w:szCs w:val="32"/>
          <w:rtl/>
          <w14:ligatures w14:val="none"/>
        </w:rPr>
        <w:t>.1</w:t>
      </w:r>
      <w:r w:rsidR="001016AA" w:rsidRPr="00B71435">
        <w:rPr>
          <w:rFonts w:ascii="Sakkal Majalla" w:eastAsia="Calibri" w:hAnsi="Sakkal Majalla" w:cs="Sakkal Majalla"/>
          <w:b/>
          <w:bCs/>
          <w:kern w:val="0"/>
          <w:sz w:val="32"/>
          <w:szCs w:val="32"/>
          <w:rtl/>
          <w14:ligatures w14:val="none"/>
        </w:rPr>
        <w:t xml:space="preserve"> التغيير في الهيكل التنظيمي</w:t>
      </w:r>
      <w:r w:rsidR="001016AA" w:rsidRPr="00B71435">
        <w:rPr>
          <w:rFonts w:ascii="Sakkal Majalla" w:eastAsia="Calibri" w:hAnsi="Sakkal Majalla" w:cs="Sakkal Majalla"/>
          <w:b/>
          <w:bCs/>
          <w:kern w:val="0"/>
          <w:sz w:val="32"/>
          <w:szCs w:val="32"/>
          <w:lang w:bidi="ar-EG"/>
          <w14:ligatures w14:val="none"/>
        </w:rPr>
        <w:t xml:space="preserve"> (Structural Change)</w:t>
      </w:r>
    </w:p>
    <w:p w14:paraId="01F02B9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يُشير التغيير الهيكلي إلى إعادة تصميم البنية الرسمية للمؤسسة، بما في ذلك تسلسل السلطات، توزيع الأدوار، تقسيم المهام، وطرق التنسيق. وقد يتمثل هذا التغيير في </w:t>
      </w:r>
      <w:r w:rsidRPr="00B71435">
        <w:rPr>
          <w:rFonts w:ascii="Sakkal Majalla" w:eastAsia="Calibri" w:hAnsi="Sakkal Majalla" w:cs="Sakkal Majalla"/>
          <w:b/>
          <w:bCs/>
          <w:kern w:val="0"/>
          <w:sz w:val="28"/>
          <w:szCs w:val="28"/>
          <w:rtl/>
          <w14:ligatures w14:val="none"/>
        </w:rPr>
        <w:t>دمج الأقسام، أو تقليص عدد المستويات الإدارية، أو التحول إلى هيكل مرن أو شبكي</w:t>
      </w:r>
      <w:r w:rsidRPr="00B71435">
        <w:rPr>
          <w:rFonts w:ascii="Sakkal Majalla" w:eastAsia="Calibri" w:hAnsi="Sakkal Majalla" w:cs="Sakkal Majalla"/>
          <w:kern w:val="0"/>
          <w:sz w:val="28"/>
          <w:szCs w:val="28"/>
          <w:rtl/>
          <w14:ligatures w14:val="none"/>
        </w:rPr>
        <w:t xml:space="preserve"> بدلا من الهيكل الهرمي التقليدي. ويُستخدم هذا النوع من التغيير لمواكبة التوسع، أو معالجة القصور في الأداء، أو تبني نموذج أعمال جديد</w:t>
      </w:r>
      <w:r w:rsidRPr="00B71435">
        <w:rPr>
          <w:rFonts w:ascii="Sakkal Majalla" w:eastAsia="Calibri" w:hAnsi="Sakkal Majalla" w:cs="Sakkal Majalla"/>
          <w:i/>
          <w:iCs/>
          <w:kern w:val="0"/>
          <w:sz w:val="28"/>
          <w:szCs w:val="28"/>
          <w:lang w:bidi="ar-EG"/>
          <w14:ligatures w14:val="none"/>
        </w:rPr>
        <w:t xml:space="preserve"> Burnes (2017)</w:t>
      </w:r>
      <w:r w:rsidRPr="00B71435">
        <w:rPr>
          <w:rFonts w:ascii="Sakkal Majalla" w:eastAsia="Calibri" w:hAnsi="Sakkal Majalla" w:cs="Sakkal Majalla"/>
          <w:kern w:val="0"/>
          <w:sz w:val="28"/>
          <w:szCs w:val="28"/>
          <w:lang w:bidi="ar-EG"/>
          <w14:ligatures w14:val="none"/>
        </w:rPr>
        <w:t>.</w:t>
      </w:r>
    </w:p>
    <w:p w14:paraId="75C4B91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يؤكد </w:t>
      </w:r>
      <w:r w:rsidRPr="00B71435">
        <w:rPr>
          <w:rFonts w:ascii="Sakkal Majalla" w:eastAsia="Calibri" w:hAnsi="Sakkal Majalla" w:cs="Sakkal Majalla"/>
          <w:i/>
          <w:iCs/>
          <w:kern w:val="0"/>
          <w:sz w:val="28"/>
          <w:szCs w:val="28"/>
          <w:lang w:bidi="ar-EG"/>
          <w14:ligatures w14:val="none"/>
        </w:rPr>
        <w:t>Burnes (2017</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التغيير الهيكلي غالبا ما يُمثل الخطوة الأولى نحو إصلاح شامل، لكنه يحتاج إلى دعم من خلال تغيير في الثقافة التنظيمية ونظم العمل. كما تُظهر دراسة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التغيير الهيكلي يجب أن يُنفذ بطريقة تشاركية لتقليل المقاومة وتعزيز القبول الوظيفي</w:t>
      </w:r>
      <w:r>
        <w:rPr>
          <w:rFonts w:ascii="Sakkal Majalla" w:eastAsia="Calibri" w:hAnsi="Sakkal Majalla" w:cs="Sakkal Majalla"/>
          <w:kern w:val="0"/>
          <w:sz w:val="28"/>
          <w:szCs w:val="28"/>
          <w:lang w:bidi="ar-EG"/>
          <w14:ligatures w14:val="none"/>
        </w:rPr>
        <w:t>.</w:t>
      </w:r>
    </w:p>
    <w:p w14:paraId="16FE5A0B" w14:textId="4A15E799" w:rsidR="001016AA" w:rsidRPr="00B71435" w:rsidRDefault="00E10C95" w:rsidP="003473E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lastRenderedPageBreak/>
        <w:t>2.1.</w:t>
      </w:r>
      <w:r w:rsidR="003473EA">
        <w:rPr>
          <w:rFonts w:ascii="Sakkal Majalla" w:eastAsia="Calibri" w:hAnsi="Sakkal Majalla" w:cs="Sakkal Majalla" w:hint="cs"/>
          <w:b/>
          <w:bCs/>
          <w:kern w:val="0"/>
          <w:sz w:val="32"/>
          <w:szCs w:val="32"/>
          <w:rtl/>
          <w14:ligatures w14:val="none"/>
        </w:rPr>
        <w:t>4</w:t>
      </w:r>
      <w:r>
        <w:rPr>
          <w:rFonts w:ascii="Sakkal Majalla" w:eastAsia="Calibri" w:hAnsi="Sakkal Majalla" w:cs="Sakkal Majalla" w:hint="cs"/>
          <w:b/>
          <w:bCs/>
          <w:kern w:val="0"/>
          <w:sz w:val="32"/>
          <w:szCs w:val="32"/>
          <w:rtl/>
          <w14:ligatures w14:val="none"/>
        </w:rPr>
        <w:t xml:space="preserve">.2 </w:t>
      </w:r>
      <w:r w:rsidR="001016AA" w:rsidRPr="00B71435">
        <w:rPr>
          <w:rFonts w:ascii="Sakkal Majalla" w:eastAsia="Calibri" w:hAnsi="Sakkal Majalla" w:cs="Sakkal Majalla"/>
          <w:b/>
          <w:bCs/>
          <w:kern w:val="0"/>
          <w:sz w:val="32"/>
          <w:szCs w:val="32"/>
          <w:rtl/>
          <w14:ligatures w14:val="none"/>
        </w:rPr>
        <w:t>التغيير في التكنولوجيا</w:t>
      </w:r>
      <w:r w:rsidR="001016AA" w:rsidRPr="00B71435">
        <w:rPr>
          <w:rFonts w:ascii="Sakkal Majalla" w:eastAsia="Calibri" w:hAnsi="Sakkal Majalla" w:cs="Sakkal Majalla"/>
          <w:b/>
          <w:bCs/>
          <w:kern w:val="0"/>
          <w:sz w:val="32"/>
          <w:szCs w:val="32"/>
          <w:lang w:bidi="ar-EG"/>
          <w14:ligatures w14:val="none"/>
        </w:rPr>
        <w:t xml:space="preserve"> (Technological Change)</w:t>
      </w:r>
    </w:p>
    <w:p w14:paraId="36D10D9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التغيير التكنولوجي أحد أكثر أبعاد التغيير التنظيمي ديناميكية وأثرا، إذ يُشير إلى إدخال أدوات أو أنظمة أو عمليات جديدة تعتمد على التكنولوجيا لتحسين الإنتاجية أو رفع الكفاءة أو توفير الوقت والتكلفة. ويشمل هذا النوع من التغيير </w:t>
      </w:r>
      <w:r w:rsidRPr="00B71435">
        <w:rPr>
          <w:rFonts w:ascii="Sakkal Majalla" w:eastAsia="Calibri" w:hAnsi="Sakkal Majalla" w:cs="Sakkal Majalla"/>
          <w:b/>
          <w:bCs/>
          <w:kern w:val="0"/>
          <w:sz w:val="28"/>
          <w:szCs w:val="28"/>
          <w:rtl/>
          <w14:ligatures w14:val="none"/>
        </w:rPr>
        <w:t>اعتماد برمجيات جديدة، أتمتة العمليات، الذكاء الاصطناعي، والانتقال إلى الحوسبة السحابية</w:t>
      </w:r>
      <w:r w:rsidRPr="00B71435">
        <w:rPr>
          <w:rFonts w:ascii="Sakkal Majalla" w:eastAsia="Calibri" w:hAnsi="Sakkal Majalla" w:cs="Sakkal Majalla"/>
          <w:kern w:val="0"/>
          <w:sz w:val="28"/>
          <w:szCs w:val="28"/>
          <w:lang w:bidi="ar-EG"/>
          <w14:ligatures w14:val="none"/>
        </w:rPr>
        <w:t>.</w:t>
      </w:r>
    </w:p>
    <w:p w14:paraId="0D026F0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وقد أشارت دراسة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xml:space="preserve"> &amp; Bekkers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التغيير التكنولوجي يمكن أن يكون دافعا قويا لتحول ثقافة العمل نفسها، ولكن إذا لم يُصاحبه تدريب وتواصل داخلي فعال، فإنه يؤدي إلى مقاومة، خاصة من قبل الفئات غير المعتادة على استخدام التكنولوجيا</w:t>
      </w:r>
      <w:r w:rsidRPr="00B71435">
        <w:rPr>
          <w:rFonts w:ascii="Sakkal Majalla" w:eastAsia="Calibri" w:hAnsi="Sakkal Majalla" w:cs="Sakkal Majalla"/>
          <w:kern w:val="0"/>
          <w:sz w:val="28"/>
          <w:szCs w:val="28"/>
          <w:lang w:bidi="ar-EG"/>
          <w14:ligatures w14:val="none"/>
        </w:rPr>
        <w:t>.</w:t>
      </w:r>
    </w:p>
    <w:p w14:paraId="364CC2A4" w14:textId="7F884DE3"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ربطت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بين ممارسات الموارد البشرية الإلكترونية وتحسين أداء الأفراد، مما يعكس أثر التكنولوجيا في تطوير وظائف الإدارة لا سيما في المؤسسات الحكومية</w:t>
      </w:r>
      <w:r w:rsidRPr="00B71435">
        <w:rPr>
          <w:rFonts w:ascii="Sakkal Majalla" w:eastAsia="Calibri" w:hAnsi="Sakkal Majalla" w:cs="Sakkal Majalla"/>
          <w:kern w:val="0"/>
          <w:sz w:val="28"/>
          <w:szCs w:val="28"/>
          <w:lang w:bidi="ar-EG"/>
          <w14:ligatures w14:val="none"/>
        </w:rPr>
        <w:t>.</w:t>
      </w:r>
    </w:p>
    <w:p w14:paraId="39D3E9D1" w14:textId="7966083E" w:rsidR="001016AA" w:rsidRPr="00B71435" w:rsidRDefault="00E10C95" w:rsidP="003473E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hint="cs"/>
          <w:b/>
          <w:bCs/>
          <w:kern w:val="0"/>
          <w:sz w:val="32"/>
          <w:szCs w:val="32"/>
          <w:rtl/>
          <w14:ligatures w14:val="none"/>
        </w:rPr>
        <w:t xml:space="preserve"> 2.1.</w:t>
      </w:r>
      <w:r w:rsidR="003473EA">
        <w:rPr>
          <w:rFonts w:ascii="Sakkal Majalla" w:eastAsia="Calibri" w:hAnsi="Sakkal Majalla" w:cs="Sakkal Majalla" w:hint="cs"/>
          <w:b/>
          <w:bCs/>
          <w:kern w:val="0"/>
          <w:sz w:val="32"/>
          <w:szCs w:val="32"/>
          <w:rtl/>
          <w14:ligatures w14:val="none"/>
        </w:rPr>
        <w:t>4</w:t>
      </w:r>
      <w:r>
        <w:rPr>
          <w:rFonts w:ascii="Sakkal Majalla" w:eastAsia="Calibri" w:hAnsi="Sakkal Majalla" w:cs="Sakkal Majalla" w:hint="cs"/>
          <w:b/>
          <w:bCs/>
          <w:kern w:val="0"/>
          <w:sz w:val="32"/>
          <w:szCs w:val="32"/>
          <w:rtl/>
          <w14:ligatures w14:val="none"/>
        </w:rPr>
        <w:t>.3</w:t>
      </w:r>
      <w:r w:rsidR="001016AA" w:rsidRPr="00B71435">
        <w:rPr>
          <w:rFonts w:ascii="Sakkal Majalla" w:eastAsia="Calibri" w:hAnsi="Sakkal Majalla" w:cs="Sakkal Majalla"/>
          <w:b/>
          <w:bCs/>
          <w:kern w:val="0"/>
          <w:sz w:val="32"/>
          <w:szCs w:val="32"/>
          <w:rtl/>
          <w14:ligatures w14:val="none"/>
        </w:rPr>
        <w:t xml:space="preserve"> التغيير في الأفراد</w:t>
      </w:r>
      <w:r w:rsidR="001016AA" w:rsidRPr="00B71435">
        <w:rPr>
          <w:rFonts w:ascii="Sakkal Majalla" w:eastAsia="Calibri" w:hAnsi="Sakkal Majalla" w:cs="Sakkal Majalla"/>
          <w:b/>
          <w:bCs/>
          <w:kern w:val="0"/>
          <w:sz w:val="32"/>
          <w:szCs w:val="32"/>
          <w:lang w:bidi="ar-EG"/>
          <w14:ligatures w14:val="none"/>
        </w:rPr>
        <w:t xml:space="preserve"> (People-Oriented Change)</w:t>
      </w:r>
    </w:p>
    <w:p w14:paraId="11BDC168"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تغيير الأفراد من أعقد أبعاد إدارة التغيير، كونه يتصل مباشرة بالجوانب النفسية والسلوكية للموظفين. ويشمل هذا البُعد </w:t>
      </w:r>
      <w:r w:rsidRPr="00B71435">
        <w:rPr>
          <w:rFonts w:ascii="Sakkal Majalla" w:eastAsia="Calibri" w:hAnsi="Sakkal Majalla" w:cs="Sakkal Majalla"/>
          <w:b/>
          <w:bCs/>
          <w:kern w:val="0"/>
          <w:sz w:val="28"/>
          <w:szCs w:val="28"/>
          <w:rtl/>
          <w14:ligatures w14:val="none"/>
        </w:rPr>
        <w:t>تغيير الأدوار، تطوير المهارات، تعديل المواقف، وبناء ثقافة جديدة</w:t>
      </w:r>
      <w:r w:rsidRPr="00B71435">
        <w:rPr>
          <w:rFonts w:ascii="Sakkal Majalla" w:eastAsia="Calibri" w:hAnsi="Sakkal Majalla" w:cs="Sakkal Majalla"/>
          <w:kern w:val="0"/>
          <w:sz w:val="28"/>
          <w:szCs w:val="28"/>
          <w:rtl/>
          <w14:ligatures w14:val="none"/>
        </w:rPr>
        <w:t xml:space="preserve"> داخل المؤسسة. وتنبع صعوبة هذا التغيير من أن الأفراد غالبا ما يُظهرون مقاومة إذا لم يشعروا بالانخراط والأمان أو لم يفهموا مبررات التغيير</w:t>
      </w:r>
      <w:r w:rsidRPr="00B71435">
        <w:rPr>
          <w:rFonts w:ascii="Sakkal Majalla" w:eastAsia="Calibri" w:hAnsi="Sakkal Majalla" w:cs="Sakkal Majalla"/>
          <w:kern w:val="0"/>
          <w:sz w:val="28"/>
          <w:szCs w:val="28"/>
          <w:lang w:bidi="ar-EG"/>
          <w14:ligatures w14:val="none"/>
        </w:rPr>
        <w:t>.</w:t>
      </w:r>
    </w:p>
    <w:p w14:paraId="37B17B6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ووفقا لنموذج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الذي طوّره </w:t>
      </w:r>
      <w:r w:rsidRPr="00B71435">
        <w:rPr>
          <w:rFonts w:ascii="Sakkal Majalla" w:eastAsia="Calibri" w:hAnsi="Sakkal Majalla" w:cs="Sakkal Majalla"/>
          <w:i/>
          <w:iCs/>
          <w:kern w:val="0"/>
          <w:sz w:val="28"/>
          <w:szCs w:val="28"/>
          <w:lang w:bidi="ar-EG"/>
          <w14:ligatures w14:val="none"/>
        </w:rPr>
        <w:t>Hiatt (2006)</w:t>
      </w:r>
      <w:r w:rsidRPr="00B71435">
        <w:rPr>
          <w:rFonts w:ascii="Sakkal Majalla" w:eastAsia="Calibri" w:hAnsi="Sakkal Majalla" w:cs="Sakkal Majalla"/>
          <w:kern w:val="0"/>
          <w:sz w:val="28"/>
          <w:szCs w:val="28"/>
          <w:rtl/>
          <w14:ligatures w14:val="none"/>
        </w:rPr>
        <w:t>، فإن نجاح أي تغيير يتوقف على مدى وعي الأفراد به، ورغبتهم في دعمه، ومعرفتهم بكيفية التعامل معه، وقدرتهم على التكيف، وأخيرا تلقّيهم دعما يعزز التغيير</w:t>
      </w:r>
      <w:r w:rsidRPr="00B71435">
        <w:rPr>
          <w:rFonts w:ascii="Sakkal Majalla" w:eastAsia="Calibri" w:hAnsi="Sakkal Majalla" w:cs="Sakkal Majalla"/>
          <w:kern w:val="0"/>
          <w:sz w:val="28"/>
          <w:szCs w:val="28"/>
          <w:lang w:bidi="ar-EG"/>
          <w14:ligatures w14:val="none"/>
        </w:rPr>
        <w:t>.</w:t>
      </w:r>
    </w:p>
    <w:p w14:paraId="2ED75F2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العوامل الشخصية مثل </w:t>
      </w:r>
      <w:r w:rsidRPr="00B71435">
        <w:rPr>
          <w:rFonts w:ascii="Sakkal Majalla" w:eastAsia="Calibri" w:hAnsi="Sakkal Majalla" w:cs="Sakkal Majalla"/>
          <w:b/>
          <w:bCs/>
          <w:kern w:val="0"/>
          <w:sz w:val="28"/>
          <w:szCs w:val="28"/>
          <w:rtl/>
          <w14:ligatures w14:val="none"/>
        </w:rPr>
        <w:t>الذكاء العاطفي، والتمكين الوظيفي، والانخراط في بيئة العمل</w:t>
      </w:r>
      <w:r w:rsidRPr="00B71435">
        <w:rPr>
          <w:rFonts w:ascii="Sakkal Majalla" w:eastAsia="Calibri" w:hAnsi="Sakkal Majalla" w:cs="Sakkal Majalla"/>
          <w:kern w:val="0"/>
          <w:sz w:val="28"/>
          <w:szCs w:val="28"/>
          <w:rtl/>
          <w14:ligatures w14:val="none"/>
        </w:rPr>
        <w:t xml:space="preserve"> لها دور محوري في تعزيز استعداد الأفراد لتبني التغيير ومواجهة الغموض المرتبط به</w:t>
      </w:r>
      <w:r w:rsidRPr="00B71435">
        <w:rPr>
          <w:rFonts w:ascii="Sakkal Majalla" w:eastAsia="Calibri" w:hAnsi="Sakkal Majalla" w:cs="Sakkal Majalla"/>
          <w:kern w:val="0"/>
          <w:sz w:val="28"/>
          <w:szCs w:val="28"/>
          <w:lang w:bidi="ar-EG"/>
          <w14:ligatures w14:val="none"/>
        </w:rPr>
        <w:t>.</w:t>
      </w:r>
    </w:p>
    <w:p w14:paraId="2BC763A7" w14:textId="77777777" w:rsidR="00712F79" w:rsidRDefault="00712F79" w:rsidP="001016AA">
      <w:pPr>
        <w:spacing w:line="360" w:lineRule="auto"/>
        <w:jc w:val="both"/>
        <w:rPr>
          <w:rFonts w:ascii="Sakkal Majalla" w:eastAsia="Calibri" w:hAnsi="Sakkal Majalla" w:cs="Sakkal Majalla"/>
          <w:kern w:val="0"/>
          <w:sz w:val="28"/>
          <w:szCs w:val="28"/>
          <w:rtl/>
          <w:lang w:bidi="ar-EG"/>
          <w14:ligatures w14:val="none"/>
        </w:rPr>
      </w:pPr>
    </w:p>
    <w:p w14:paraId="5A573A5E" w14:textId="77777777" w:rsidR="003473EA" w:rsidRDefault="003473EA" w:rsidP="001016AA">
      <w:pPr>
        <w:spacing w:line="360" w:lineRule="auto"/>
        <w:jc w:val="both"/>
        <w:rPr>
          <w:rFonts w:ascii="Sakkal Majalla" w:eastAsia="Calibri" w:hAnsi="Sakkal Majalla" w:cs="Sakkal Majalla"/>
          <w:kern w:val="0"/>
          <w:sz w:val="28"/>
          <w:szCs w:val="28"/>
          <w:rtl/>
          <w:lang w:bidi="ar-EG"/>
          <w14:ligatures w14:val="none"/>
        </w:rPr>
      </w:pPr>
    </w:p>
    <w:p w14:paraId="5F670E20" w14:textId="77777777" w:rsidR="003473EA" w:rsidRPr="00B71435" w:rsidRDefault="003473EA" w:rsidP="001016AA">
      <w:pPr>
        <w:spacing w:line="360" w:lineRule="auto"/>
        <w:jc w:val="both"/>
        <w:rPr>
          <w:rFonts w:ascii="Sakkal Majalla" w:eastAsia="Calibri" w:hAnsi="Sakkal Majalla" w:cs="Sakkal Majalla"/>
          <w:kern w:val="0"/>
          <w:sz w:val="28"/>
          <w:szCs w:val="28"/>
          <w:rtl/>
          <w:lang w:bidi="ar-EG"/>
          <w14:ligatures w14:val="none"/>
        </w:rPr>
      </w:pPr>
    </w:p>
    <w:p w14:paraId="06FE2413" w14:textId="3CE0AED0" w:rsidR="001016AA" w:rsidRPr="00B71435" w:rsidRDefault="00E10C95" w:rsidP="003473EA">
      <w:pPr>
        <w:spacing w:line="360" w:lineRule="auto"/>
        <w:jc w:val="both"/>
        <w:outlineLvl w:val="2"/>
        <w:rPr>
          <w:rFonts w:ascii="Sakkal Majalla" w:eastAsia="Calibri" w:hAnsi="Sakkal Majalla" w:cs="Sakkal Majalla"/>
          <w:b/>
          <w:bCs/>
          <w:kern w:val="0"/>
          <w:sz w:val="36"/>
          <w:szCs w:val="36"/>
          <w:lang w:bidi="ar-EG"/>
          <w14:ligatures w14:val="none"/>
        </w:rPr>
      </w:pPr>
      <w:bookmarkStart w:id="32" w:name="_Toc203041636"/>
      <w:bookmarkStart w:id="33" w:name="_Toc236092577"/>
      <w:r>
        <w:rPr>
          <w:rFonts w:ascii="Sakkal Majalla" w:eastAsia="Calibri" w:hAnsi="Sakkal Majalla" w:cs="Sakkal Majalla" w:hint="cs"/>
          <w:b/>
          <w:bCs/>
          <w:kern w:val="0"/>
          <w:sz w:val="36"/>
          <w:szCs w:val="36"/>
          <w:rtl/>
          <w:lang w:bidi="ar-EG"/>
          <w14:ligatures w14:val="none"/>
        </w:rPr>
        <w:lastRenderedPageBreak/>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sidR="003473EA">
        <w:rPr>
          <w:rFonts w:ascii="Sakkal Majalla" w:eastAsia="Calibri" w:hAnsi="Sakkal Majalla" w:cs="Sakkal Majalla" w:hint="cs"/>
          <w:b/>
          <w:bCs/>
          <w:kern w:val="0"/>
          <w:sz w:val="36"/>
          <w:szCs w:val="36"/>
          <w:rtl/>
          <w:lang w:bidi="ar-EG"/>
          <w14:ligatures w14:val="none"/>
        </w:rPr>
        <w:t>5</w:t>
      </w:r>
      <w:r w:rsidR="001016AA" w:rsidRPr="00B71435">
        <w:rPr>
          <w:rFonts w:ascii="Sakkal Majalla" w:eastAsia="Calibri" w:hAnsi="Sakkal Majalla" w:cs="Sakkal Majalla"/>
          <w:b/>
          <w:bCs/>
          <w:kern w:val="0"/>
          <w:sz w:val="36"/>
          <w:szCs w:val="36"/>
          <w:rtl/>
          <w:lang w:bidi="ar-EG"/>
          <w14:ligatures w14:val="none"/>
        </w:rPr>
        <w:t xml:space="preserve"> تحديات مقاومة التغيير</w:t>
      </w:r>
      <w:bookmarkEnd w:id="32"/>
      <w:bookmarkEnd w:id="33"/>
      <w:r w:rsidR="001016AA" w:rsidRPr="00B71435">
        <w:rPr>
          <w:rFonts w:ascii="Sakkal Majalla" w:eastAsia="Calibri" w:hAnsi="Sakkal Majalla" w:cs="Sakkal Majalla"/>
          <w:b/>
          <w:bCs/>
          <w:kern w:val="0"/>
          <w:sz w:val="36"/>
          <w:szCs w:val="36"/>
          <w:rtl/>
          <w:lang w:bidi="ar-EG"/>
          <w14:ligatures w14:val="none"/>
        </w:rPr>
        <w:t xml:space="preserve"> </w:t>
      </w:r>
    </w:p>
    <w:p w14:paraId="5EBA96A3" w14:textId="77777777" w:rsidR="001016AA" w:rsidRPr="00B71435" w:rsidRDefault="001016AA" w:rsidP="001016AA">
      <w:pPr>
        <w:spacing w:line="360" w:lineRule="auto"/>
        <w:jc w:val="both"/>
        <w:rPr>
          <w:rFonts w:ascii="Sakkal Majalla" w:eastAsia="Calibri" w:hAnsi="Sakkal Majalla" w:cs="Sakkal Majalla"/>
          <w:b/>
          <w:bCs/>
          <w:kern w:val="0"/>
          <w:sz w:val="36"/>
          <w:szCs w:val="36"/>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مقاومة التغيير</w:t>
      </w:r>
      <w:r w:rsidRPr="00B71435">
        <w:rPr>
          <w:rFonts w:ascii="Sakkal Majalla" w:eastAsia="Calibri" w:hAnsi="Sakkal Majalla" w:cs="Sakkal Majalla"/>
          <w:kern w:val="0"/>
          <w:sz w:val="28"/>
          <w:szCs w:val="28"/>
          <w:rtl/>
          <w14:ligatures w14:val="none"/>
        </w:rPr>
        <w:t xml:space="preserve"> واحدة من أبرز التحديات التي تواجه أي مؤسسة تسعى إلى التحول أو التحديث، وتُشكل عقبة حقيقية أمام تحقيق الأهداف المنشودة لإدارة التغيير. وعلى الرغم من أن التغيير قد يكون ضرورة استراتيجية لضمان بقاء المؤسسة في بيئة عمل تنافسية وديناميكية، إلا أن الأفراد في كثير من الأحيان يُظهرون مقاومة – واعية أو لا واعية – لأي محاولة لكسر الوضع القائم. وقد أشار العديد من الباحثين إلى أن </w:t>
      </w:r>
      <w:r w:rsidRPr="00B71435">
        <w:rPr>
          <w:rFonts w:ascii="Sakkal Majalla" w:eastAsia="Calibri" w:hAnsi="Sakkal Majalla" w:cs="Sakkal Majalla"/>
          <w:b/>
          <w:bCs/>
          <w:kern w:val="0"/>
          <w:sz w:val="28"/>
          <w:szCs w:val="28"/>
          <w:rtl/>
          <w14:ligatures w14:val="none"/>
        </w:rPr>
        <w:t>مقاومة التغيير لا تعبّر دوما عن رفض سلبي، بل أحيانا عن مخاوف مشروعة من المجهول أو تهديدات محتملة للمصالح أو الاستقرار</w:t>
      </w:r>
      <w:r w:rsidRPr="00B71435">
        <w:rPr>
          <w:rFonts w:ascii="Sakkal Majalla" w:eastAsia="Calibri" w:hAnsi="Sakkal Majalla" w:cs="Sakkal Majalla"/>
          <w:kern w:val="0"/>
          <w:sz w:val="28"/>
          <w:szCs w:val="28"/>
          <w:lang w:bidi="ar-EG"/>
          <w14:ligatures w14:val="none"/>
        </w:rPr>
        <w:t>.</w:t>
      </w:r>
    </w:p>
    <w:p w14:paraId="3731CBB9"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يشير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إلى أن أحد الأسباب الجوهرية لفشل مشاريع التغيير هو "عدم معالجة المقاومة بشكل مبكر وبطريقة منهجية"، مشددا على أهمية خلق شعور بالإلحاح وإشراك العاملين منذ بداية العملية. فكلما شعر الموظفون بأن التغيير يُفرض عليهم دون إشراكهم في صياغته أو فهم أسبابه، كلما زادت فرص المقاومة سواء بشكل مباشر (رفض التنفيذ، الاعتراض)، أو غير مباشر (الإبطاء، التراجع، العزلة</w:t>
      </w:r>
      <w:r w:rsidRPr="00B71435">
        <w:rPr>
          <w:rFonts w:ascii="Sakkal Majalla" w:eastAsia="Calibri" w:hAnsi="Sakkal Majalla" w:cs="Sakkal Majalla"/>
          <w:kern w:val="0"/>
          <w:sz w:val="28"/>
          <w:szCs w:val="28"/>
          <w:rtl/>
          <w:lang w:bidi="ar-EG"/>
          <w14:ligatures w14:val="none"/>
        </w:rPr>
        <w:t>).</w:t>
      </w:r>
    </w:p>
    <w:p w14:paraId="0C61504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الناحية النفسية، توضّح الدراسات أن مقاومة التغيير ترتبط ارتباطا وثيقا بغياب </w:t>
      </w:r>
      <w:r w:rsidRPr="00B71435">
        <w:rPr>
          <w:rFonts w:ascii="Sakkal Majalla" w:eastAsia="Calibri" w:hAnsi="Sakkal Majalla" w:cs="Sakkal Majalla"/>
          <w:b/>
          <w:bCs/>
          <w:kern w:val="0"/>
          <w:sz w:val="28"/>
          <w:szCs w:val="28"/>
          <w:rtl/>
          <w14:ligatures w14:val="none"/>
        </w:rPr>
        <w:t>الأمن الوظيفي، والارتباط العاطفي بالروتين، والخوف من الفشل في التكيف مع الوضع الجديد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ففي دراسة أجراها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 </w:t>
      </w:r>
      <w:r w:rsidRPr="00B71435">
        <w:rPr>
          <w:rFonts w:ascii="Sakkal Majalla" w:eastAsia="Calibri" w:hAnsi="Sakkal Majalla" w:cs="Sakkal Majalla"/>
          <w:kern w:val="0"/>
          <w:sz w:val="28"/>
          <w:szCs w:val="28"/>
          <w:rtl/>
          <w14:ligatures w14:val="none"/>
        </w:rPr>
        <w:t>على العاملين في مستشفيات التعليم العالي في سوريا، تم التوصل إلى أن المقاومة ترتفع في حال غياب التدريب الكافي، ووجود فجوة في التواصل الإداري، والشعور بعدم العدالة في توزيع المكاسب الناتجة عن التغيير</w:t>
      </w:r>
      <w:r w:rsidRPr="00B71435">
        <w:rPr>
          <w:rFonts w:ascii="Sakkal Majalla" w:eastAsia="Calibri" w:hAnsi="Sakkal Majalla" w:cs="Sakkal Majalla"/>
          <w:kern w:val="0"/>
          <w:sz w:val="28"/>
          <w:szCs w:val="28"/>
          <w:lang w:bidi="ar-EG"/>
          <w14:ligatures w14:val="none"/>
        </w:rPr>
        <w:t>.</w:t>
      </w:r>
    </w:p>
    <w:p w14:paraId="0C506B23"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أشار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أحد العوامل التي تُضخم من مقاومة التغيير هو </w:t>
      </w:r>
      <w:r w:rsidRPr="00B71435">
        <w:rPr>
          <w:rFonts w:ascii="Sakkal Majalla" w:eastAsia="Calibri" w:hAnsi="Sakkal Majalla" w:cs="Sakkal Majalla"/>
          <w:b/>
          <w:bCs/>
          <w:kern w:val="0"/>
          <w:sz w:val="28"/>
          <w:szCs w:val="28"/>
          <w:rtl/>
          <w14:ligatures w14:val="none"/>
        </w:rPr>
        <w:t>انخفاض الذكاء العاطفي لدى القادة</w:t>
      </w:r>
      <w:r w:rsidRPr="00B71435">
        <w:rPr>
          <w:rFonts w:ascii="Sakkal Majalla" w:eastAsia="Calibri" w:hAnsi="Sakkal Majalla" w:cs="Sakkal Majalla"/>
          <w:kern w:val="0"/>
          <w:sz w:val="28"/>
          <w:szCs w:val="28"/>
          <w:rtl/>
          <w14:ligatures w14:val="none"/>
        </w:rPr>
        <w:t xml:space="preserve">، مما يؤدي إلى ضعف في التفاعل مع قلق الموظفين أو تهدئة المخاوف. كما تُظهر دراستهم 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يُمكن أن يُقلل من حدة المقاومة ويزيد من فرص تبني التغيير، إذا تم استخدام قنوات اتصال مفتوحة ومشاركة الموظفين في القرار</w:t>
      </w:r>
      <w:r w:rsidRPr="00B71435">
        <w:rPr>
          <w:rFonts w:ascii="Sakkal Majalla" w:eastAsia="Calibri" w:hAnsi="Sakkal Majalla" w:cs="Sakkal Majalla"/>
          <w:kern w:val="0"/>
          <w:sz w:val="28"/>
          <w:szCs w:val="28"/>
          <w:lang w:bidi="ar-EG"/>
          <w14:ligatures w14:val="none"/>
        </w:rPr>
        <w:t>.</w:t>
      </w:r>
    </w:p>
    <w:p w14:paraId="042AE6E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وبالنظر إلى </w:t>
      </w:r>
      <w:r w:rsidRPr="00B71435">
        <w:rPr>
          <w:rFonts w:ascii="Sakkal Majalla" w:eastAsia="Calibri" w:hAnsi="Sakkal Majalla" w:cs="Sakkal Majalla"/>
          <w:b/>
          <w:bCs/>
          <w:kern w:val="0"/>
          <w:sz w:val="28"/>
          <w:szCs w:val="28"/>
          <w:rtl/>
          <w14:ligatures w14:val="none"/>
        </w:rPr>
        <w:t>المصادر التنظيمية للمقاومة</w:t>
      </w:r>
      <w:r w:rsidRPr="00B71435">
        <w:rPr>
          <w:rFonts w:ascii="Sakkal Majalla" w:eastAsia="Calibri" w:hAnsi="Sakkal Majalla" w:cs="Sakkal Majalla"/>
          <w:kern w:val="0"/>
          <w:sz w:val="28"/>
          <w:szCs w:val="28"/>
          <w:rtl/>
          <w14:ligatures w14:val="none"/>
        </w:rPr>
        <w:t xml:space="preserve">، فإن الدراسات تشير إلى أن مقاومة التغيير لا تتعلق بالأفراد فقط، بل قد تصدر عن </w:t>
      </w:r>
      <w:r w:rsidRPr="00B71435">
        <w:rPr>
          <w:rFonts w:ascii="Sakkal Majalla" w:eastAsia="Calibri" w:hAnsi="Sakkal Majalla" w:cs="Sakkal Majalla"/>
          <w:b/>
          <w:bCs/>
          <w:kern w:val="0"/>
          <w:sz w:val="28"/>
          <w:szCs w:val="28"/>
          <w:rtl/>
          <w14:ligatures w14:val="none"/>
        </w:rPr>
        <w:t>الهياكل التنظيمية الصلبة</w:t>
      </w:r>
      <w:r w:rsidRPr="00B71435">
        <w:rPr>
          <w:rFonts w:ascii="Sakkal Majalla" w:eastAsia="Calibri" w:hAnsi="Sakkal Majalla" w:cs="Sakkal Majalla"/>
          <w:kern w:val="0"/>
          <w:sz w:val="28"/>
          <w:szCs w:val="28"/>
          <w:rtl/>
          <w14:ligatures w14:val="none"/>
        </w:rPr>
        <w:t xml:space="preserve">، والأنظمة القديمة، والثقافات المؤسسية المحافظة. فبحسب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rtl/>
          <w14:ligatures w14:val="none"/>
        </w:rPr>
        <w:t xml:space="preserve">، فإن فشل كثير من مبادرات التغيير يعود إلى </w:t>
      </w:r>
      <w:r w:rsidRPr="00B71435">
        <w:rPr>
          <w:rFonts w:ascii="Sakkal Majalla" w:eastAsia="Calibri" w:hAnsi="Sakkal Majalla" w:cs="Sakkal Majalla"/>
          <w:b/>
          <w:bCs/>
          <w:kern w:val="0"/>
          <w:sz w:val="28"/>
          <w:szCs w:val="28"/>
          <w:rtl/>
          <w14:ligatures w14:val="none"/>
        </w:rPr>
        <w:t>غياب الاستعداد المؤسسي للتغيير، وضعف القيادة، وعدم وجود خطة اتصال داخلية واضحة</w:t>
      </w:r>
      <w:r w:rsidRPr="00B71435">
        <w:rPr>
          <w:rFonts w:ascii="Sakkal Majalla" w:eastAsia="Calibri" w:hAnsi="Sakkal Majalla" w:cs="Sakkal Majalla"/>
          <w:kern w:val="0"/>
          <w:sz w:val="28"/>
          <w:szCs w:val="28"/>
          <w:lang w:bidi="ar-EG"/>
          <w14:ligatures w14:val="none"/>
        </w:rPr>
        <w:t>.</w:t>
      </w:r>
    </w:p>
    <w:p w14:paraId="7CE9B0F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ومن المهم التأكيد على أن مقاومة التغيير ليست دائما سلبية، إذ يُمكن استخدامها كمؤشر على وجود مشكلات تحتاج إلى معالجة. فبعض الموظفين الذين يعارضون التغيير يمتلكون </w:t>
      </w:r>
      <w:r w:rsidRPr="00B71435">
        <w:rPr>
          <w:rFonts w:ascii="Sakkal Majalla" w:eastAsia="Calibri" w:hAnsi="Sakkal Majalla" w:cs="Sakkal Majalla"/>
          <w:b/>
          <w:bCs/>
          <w:kern w:val="0"/>
          <w:sz w:val="28"/>
          <w:szCs w:val="28"/>
          <w:rtl/>
          <w14:ligatures w14:val="none"/>
        </w:rPr>
        <w:t>رؤية نقدية هامة</w:t>
      </w:r>
      <w:r w:rsidRPr="00B71435">
        <w:rPr>
          <w:rFonts w:ascii="Sakkal Majalla" w:eastAsia="Calibri" w:hAnsi="Sakkal Majalla" w:cs="Sakkal Majalla"/>
          <w:kern w:val="0"/>
          <w:sz w:val="28"/>
          <w:szCs w:val="28"/>
          <w:rtl/>
          <w14:ligatures w14:val="none"/>
        </w:rPr>
        <w:t xml:space="preserve"> يُمكن أن تُحسن من تنفيذ الخطة في حال تم الاستماع إليهم. وقد دعت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ضرورة اعتبار مقاومة التغيير "رد فعل إنساني طبيعي"، يجب فهمه وتوظيفه بدل قمعه</w:t>
      </w:r>
      <w:r w:rsidRPr="00B71435">
        <w:rPr>
          <w:rFonts w:ascii="Sakkal Majalla" w:eastAsia="Calibri" w:hAnsi="Sakkal Majalla" w:cs="Sakkal Majalla"/>
          <w:kern w:val="0"/>
          <w:sz w:val="28"/>
          <w:szCs w:val="28"/>
          <w:lang w:bidi="ar-EG"/>
          <w14:ligatures w14:val="none"/>
        </w:rPr>
        <w:t>.</w:t>
      </w:r>
    </w:p>
    <w:p w14:paraId="2C36EDA4"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توصيات للحد من مقاومة التغيير</w:t>
      </w:r>
      <w:r w:rsidRPr="00B71435">
        <w:rPr>
          <w:rFonts w:ascii="Sakkal Majalla" w:eastAsia="Calibri" w:hAnsi="Sakkal Majalla" w:cs="Sakkal Majalla"/>
          <w:b/>
          <w:bCs/>
          <w:kern w:val="0"/>
          <w:sz w:val="32"/>
          <w:szCs w:val="32"/>
          <w:lang w:bidi="ar-EG"/>
          <w14:ligatures w14:val="none"/>
        </w:rPr>
        <w:t>:</w:t>
      </w:r>
    </w:p>
    <w:p w14:paraId="5247746F"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الثقة</w:t>
      </w:r>
      <w:r w:rsidRPr="00B71435">
        <w:rPr>
          <w:rFonts w:ascii="Sakkal Majalla" w:eastAsia="Calibri" w:hAnsi="Sakkal Majalla" w:cs="Sakkal Majalla"/>
          <w:kern w:val="0"/>
          <w:sz w:val="28"/>
          <w:szCs w:val="28"/>
          <w:rtl/>
          <w14:ligatures w14:val="none"/>
        </w:rPr>
        <w:t xml:space="preserve"> من خلال مشاركة شفافة للمعلومات</w:t>
      </w:r>
      <w:r w:rsidRPr="00B71435">
        <w:rPr>
          <w:rFonts w:ascii="Sakkal Majalla" w:eastAsia="Calibri" w:hAnsi="Sakkal Majalla" w:cs="Sakkal Majalla"/>
          <w:kern w:val="0"/>
          <w:sz w:val="28"/>
          <w:szCs w:val="28"/>
          <w:lang w:bidi="ar-EG"/>
          <w14:ligatures w14:val="none"/>
        </w:rPr>
        <w:t>.</w:t>
      </w:r>
    </w:p>
    <w:p w14:paraId="1A4AA795"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تدريب العاملين</w:t>
      </w:r>
      <w:r w:rsidRPr="00B71435">
        <w:rPr>
          <w:rFonts w:ascii="Sakkal Majalla" w:eastAsia="Calibri" w:hAnsi="Sakkal Majalla" w:cs="Sakkal Majalla"/>
          <w:kern w:val="0"/>
          <w:sz w:val="28"/>
          <w:szCs w:val="28"/>
          <w:rtl/>
          <w14:ligatures w14:val="none"/>
        </w:rPr>
        <w:t xml:space="preserve"> على المهارات المطلوبة للتكيف مع التغيير</w:t>
      </w:r>
      <w:r w:rsidRPr="00B71435">
        <w:rPr>
          <w:rFonts w:ascii="Sakkal Majalla" w:eastAsia="Calibri" w:hAnsi="Sakkal Majalla" w:cs="Sakkal Majalla"/>
          <w:kern w:val="0"/>
          <w:sz w:val="28"/>
          <w:szCs w:val="28"/>
          <w:lang w:bidi="ar-EG"/>
          <w14:ligatures w14:val="none"/>
        </w:rPr>
        <w:t>.</w:t>
      </w:r>
    </w:p>
    <w:p w14:paraId="3D0BD020"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توفير حوافز مادية ومعنوية</w:t>
      </w:r>
      <w:r w:rsidRPr="00B71435">
        <w:rPr>
          <w:rFonts w:ascii="Sakkal Majalla" w:eastAsia="Calibri" w:hAnsi="Sakkal Majalla" w:cs="Sakkal Majalla"/>
          <w:kern w:val="0"/>
          <w:sz w:val="28"/>
          <w:szCs w:val="28"/>
          <w:rtl/>
          <w14:ligatures w14:val="none"/>
        </w:rPr>
        <w:t xml:space="preserve"> للأفراد الذين يُبادرون في تبني التغيير</w:t>
      </w:r>
      <w:r w:rsidRPr="00B71435">
        <w:rPr>
          <w:rFonts w:ascii="Sakkal Majalla" w:eastAsia="Calibri" w:hAnsi="Sakkal Majalla" w:cs="Sakkal Majalla"/>
          <w:kern w:val="0"/>
          <w:sz w:val="28"/>
          <w:szCs w:val="28"/>
          <w:lang w:bidi="ar-EG"/>
          <w14:ligatures w14:val="none"/>
        </w:rPr>
        <w:t>.</w:t>
      </w:r>
    </w:p>
    <w:p w14:paraId="093C4308" w14:textId="77777777" w:rsidR="001016AA" w:rsidRPr="00B71435"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إشراك الموظفين مبكرا</w:t>
      </w:r>
      <w:r w:rsidRPr="00B71435">
        <w:rPr>
          <w:rFonts w:ascii="Sakkal Majalla" w:eastAsia="Calibri" w:hAnsi="Sakkal Majalla" w:cs="Sakkal Majalla"/>
          <w:kern w:val="0"/>
          <w:sz w:val="28"/>
          <w:szCs w:val="28"/>
          <w:rtl/>
          <w14:ligatures w14:val="none"/>
        </w:rPr>
        <w:t xml:space="preserve"> في صياغة القرارات المتعلقة بالتغيير</w:t>
      </w:r>
      <w:r w:rsidRPr="00B71435">
        <w:rPr>
          <w:rFonts w:ascii="Sakkal Majalla" w:eastAsia="Calibri" w:hAnsi="Sakkal Majalla" w:cs="Sakkal Majalla"/>
          <w:kern w:val="0"/>
          <w:sz w:val="28"/>
          <w:szCs w:val="28"/>
          <w:lang w:bidi="ar-EG"/>
          <w14:ligatures w14:val="none"/>
        </w:rPr>
        <w:t>.</w:t>
      </w:r>
    </w:p>
    <w:p w14:paraId="67E4307E" w14:textId="77777777" w:rsidR="001016AA" w:rsidRPr="00D81E0C" w:rsidRDefault="001016AA" w:rsidP="003134D9">
      <w:pPr>
        <w:numPr>
          <w:ilvl w:val="0"/>
          <w:numId w:val="1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تحليل مصادر المقاومة</w:t>
      </w:r>
      <w:r w:rsidRPr="00B71435">
        <w:rPr>
          <w:rFonts w:ascii="Sakkal Majalla" w:eastAsia="Calibri" w:hAnsi="Sakkal Majalla" w:cs="Sakkal Majalla"/>
          <w:kern w:val="0"/>
          <w:sz w:val="28"/>
          <w:szCs w:val="28"/>
          <w:rtl/>
          <w14:ligatures w14:val="none"/>
        </w:rPr>
        <w:t xml:space="preserve"> والتعامل معها بحكمة بدلا من تجاهلها</w:t>
      </w:r>
      <w:r w:rsidRPr="00B71435">
        <w:rPr>
          <w:rFonts w:ascii="Sakkal Majalla" w:eastAsia="Calibri" w:hAnsi="Sakkal Majalla" w:cs="Sakkal Majalla"/>
          <w:kern w:val="0"/>
          <w:sz w:val="28"/>
          <w:szCs w:val="28"/>
          <w:lang w:bidi="ar-EG"/>
          <w14:ligatures w14:val="none"/>
        </w:rPr>
        <w:t>.</w:t>
      </w:r>
    </w:p>
    <w:p w14:paraId="38254085" w14:textId="12A6216A" w:rsidR="001016AA" w:rsidRPr="00B71435" w:rsidRDefault="00E10C95" w:rsidP="003473EA">
      <w:pPr>
        <w:spacing w:line="360" w:lineRule="auto"/>
        <w:jc w:val="both"/>
        <w:outlineLvl w:val="2"/>
        <w:rPr>
          <w:rFonts w:ascii="Sakkal Majalla" w:eastAsia="Calibri" w:hAnsi="Sakkal Majalla" w:cs="Sakkal Majalla"/>
          <w:b/>
          <w:bCs/>
          <w:kern w:val="0"/>
          <w:sz w:val="36"/>
          <w:szCs w:val="36"/>
          <w:rtl/>
          <w14:ligatures w14:val="none"/>
        </w:rPr>
      </w:pPr>
      <w:bookmarkStart w:id="34" w:name="_Toc203041637"/>
      <w:bookmarkStart w:id="35" w:name="_Toc236092578"/>
      <w:proofErr w:type="gramStart"/>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sidR="003473EA">
        <w:rPr>
          <w:rFonts w:ascii="Sakkal Majalla" w:eastAsia="Calibri" w:hAnsi="Sakkal Majalla" w:cs="Sakkal Majalla" w:hint="cs"/>
          <w:b/>
          <w:bCs/>
          <w:kern w:val="0"/>
          <w:sz w:val="36"/>
          <w:szCs w:val="36"/>
          <w:rtl/>
          <w:lang w:bidi="ar-EG"/>
          <w14:ligatures w14:val="none"/>
        </w:rPr>
        <w:t>6</w:t>
      </w:r>
      <w:r w:rsidR="001016AA" w:rsidRPr="00B71435">
        <w:rPr>
          <w:rFonts w:ascii="Sakkal Majalla" w:eastAsia="Calibri" w:hAnsi="Sakkal Majalla" w:cs="Sakkal Majalla"/>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14:ligatures w14:val="none"/>
        </w:rPr>
        <w:t>العوامل</w:t>
      </w:r>
      <w:proofErr w:type="gramEnd"/>
      <w:r w:rsidR="001016AA" w:rsidRPr="00B71435">
        <w:rPr>
          <w:rFonts w:ascii="Sakkal Majalla" w:eastAsia="Calibri" w:hAnsi="Sakkal Majalla" w:cs="Sakkal Majalla"/>
          <w:b/>
          <w:bCs/>
          <w:kern w:val="0"/>
          <w:sz w:val="36"/>
          <w:szCs w:val="36"/>
          <w:rtl/>
          <w14:ligatures w14:val="none"/>
        </w:rPr>
        <w:t xml:space="preserve"> </w:t>
      </w:r>
      <w:proofErr w:type="gramStart"/>
      <w:r w:rsidR="001016AA" w:rsidRPr="00B71435">
        <w:rPr>
          <w:rFonts w:ascii="Sakkal Majalla" w:eastAsia="Calibri" w:hAnsi="Sakkal Majalla" w:cs="Sakkal Majalla"/>
          <w:b/>
          <w:bCs/>
          <w:kern w:val="0"/>
          <w:sz w:val="36"/>
          <w:szCs w:val="36"/>
          <w:rtl/>
          <w14:ligatures w14:val="none"/>
        </w:rPr>
        <w:t>المؤثرة  في</w:t>
      </w:r>
      <w:proofErr w:type="gramEnd"/>
      <w:r w:rsidR="001016AA" w:rsidRPr="00B71435">
        <w:rPr>
          <w:rFonts w:ascii="Sakkal Majalla" w:eastAsia="Calibri" w:hAnsi="Sakkal Majalla" w:cs="Sakkal Majalla"/>
          <w:b/>
          <w:bCs/>
          <w:kern w:val="0"/>
          <w:sz w:val="36"/>
          <w:szCs w:val="36"/>
          <w:rtl/>
          <w14:ligatures w14:val="none"/>
        </w:rPr>
        <w:t xml:space="preserve"> إنجاح استراتيجيات إدارة التغيير</w:t>
      </w:r>
      <w:bookmarkEnd w:id="34"/>
      <w:bookmarkEnd w:id="35"/>
    </w:p>
    <w:p w14:paraId="0828F3A1"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استراتيجيات إدارة التغيير</w:t>
      </w:r>
      <w:r w:rsidRPr="00B71435">
        <w:rPr>
          <w:rFonts w:ascii="Sakkal Majalla" w:eastAsia="Calibri" w:hAnsi="Sakkal Majalla" w:cs="Sakkal Majalla"/>
          <w:kern w:val="0"/>
          <w:sz w:val="28"/>
          <w:szCs w:val="28"/>
          <w:rtl/>
          <w14:ligatures w14:val="none"/>
        </w:rPr>
        <w:t xml:space="preserve"> الإطار المنهجي الذي تعتمد عليه المؤسسات في تنفيذ التحولات التنظيمية بكفاءة وفاعلية. إلا أن نجاح هذه الاستراتيجيات لا يتحقق تلقائيا، بل يتوقف على توافر مجموعة من </w:t>
      </w:r>
      <w:r w:rsidRPr="00B71435">
        <w:rPr>
          <w:rFonts w:ascii="Sakkal Majalla" w:eastAsia="Calibri" w:hAnsi="Sakkal Majalla" w:cs="Sakkal Majalla"/>
          <w:b/>
          <w:bCs/>
          <w:kern w:val="0"/>
          <w:sz w:val="28"/>
          <w:szCs w:val="28"/>
          <w:rtl/>
          <w14:ligatures w14:val="none"/>
        </w:rPr>
        <w:t>العوامل التمكينية</w:t>
      </w:r>
      <w:r w:rsidRPr="00B71435">
        <w:rPr>
          <w:rFonts w:ascii="Sakkal Majalla" w:eastAsia="Calibri" w:hAnsi="Sakkal Majalla" w:cs="Sakkal Majalla"/>
          <w:kern w:val="0"/>
          <w:sz w:val="28"/>
          <w:szCs w:val="28"/>
          <w:rtl/>
          <w14:ligatures w14:val="none"/>
        </w:rPr>
        <w:t xml:space="preserve"> التي تضمن التطبيق السليم للتغيير، وتقليل المخاطر، وتجاوز المقاومة. وقد تطرقت الأدبيات الحديثة إلى جملة من العوامل التي تؤثر بشكل مباشر أو غير مباشر على فاعلية التغيير، سواء على مستوى الأفراد أو التنظيم ككل</w:t>
      </w:r>
      <w:r w:rsidRPr="00B71435">
        <w:rPr>
          <w:rFonts w:ascii="Sakkal Majalla" w:eastAsia="Calibri" w:hAnsi="Sakkal Majalla" w:cs="Sakkal Majalla"/>
          <w:kern w:val="0"/>
          <w:sz w:val="28"/>
          <w:szCs w:val="28"/>
          <w:lang w:bidi="ar-EG"/>
          <w14:ligatures w14:val="none"/>
        </w:rPr>
        <w:t>.</w:t>
      </w:r>
    </w:p>
    <w:p w14:paraId="26171BA4" w14:textId="77777777" w:rsidR="001016AA" w:rsidRPr="00B71435" w:rsidRDefault="001016AA" w:rsidP="003134D9">
      <w:pPr>
        <w:numPr>
          <w:ilvl w:val="0"/>
          <w:numId w:val="12"/>
        </w:numPr>
        <w:spacing w:line="360" w:lineRule="auto"/>
        <w:ind w:left="327"/>
        <w:contextualSpacing/>
        <w:jc w:val="both"/>
        <w:rPr>
          <w:rFonts w:ascii="Sakkal Majalla" w:eastAsia="Calibri" w:hAnsi="Sakkal Majalla" w:cs="Sakkal Majalla"/>
          <w:kern w:val="0"/>
          <w:sz w:val="32"/>
          <w:szCs w:val="32"/>
          <w:rtl/>
          <w:lang w:bidi="ar-EG"/>
          <w14:ligatures w14:val="none"/>
        </w:rPr>
      </w:pPr>
      <w:r w:rsidRPr="00B71435">
        <w:rPr>
          <w:rFonts w:ascii="Sakkal Majalla" w:eastAsia="Calibri" w:hAnsi="Sakkal Majalla" w:cs="Sakkal Majalla"/>
          <w:b/>
          <w:bCs/>
          <w:kern w:val="0"/>
          <w:sz w:val="32"/>
          <w:szCs w:val="32"/>
          <w:rtl/>
          <w14:ligatures w14:val="none"/>
        </w:rPr>
        <w:t>القيادة الداعمة للتغيير</w:t>
      </w:r>
    </w:p>
    <w:p w14:paraId="5F8C263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تلعب </w:t>
      </w:r>
      <w:r w:rsidRPr="00B71435">
        <w:rPr>
          <w:rFonts w:ascii="Sakkal Majalla" w:eastAsia="Calibri" w:hAnsi="Sakkal Majalla" w:cs="Sakkal Majalla"/>
          <w:b/>
          <w:bCs/>
          <w:kern w:val="0"/>
          <w:sz w:val="28"/>
          <w:szCs w:val="28"/>
          <w:rtl/>
          <w14:ligatures w14:val="none"/>
        </w:rPr>
        <w:t>القيادة التنظيمية</w:t>
      </w:r>
      <w:r w:rsidRPr="00B71435">
        <w:rPr>
          <w:rFonts w:ascii="Sakkal Majalla" w:eastAsia="Calibri" w:hAnsi="Sakkal Majalla" w:cs="Sakkal Majalla"/>
          <w:kern w:val="0"/>
          <w:sz w:val="28"/>
          <w:szCs w:val="28"/>
          <w:rtl/>
          <w14:ligatures w14:val="none"/>
        </w:rPr>
        <w:t xml:space="preserve"> دورا محوريا في إنجاح التغيير، وذلك من خلال توجيه الرؤية، وبناء الثقة، وتحفيز العاملين، وتذليل العقبات. وقد أوضحت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القادة الذين يتبنون أسلوب القيادة التحويلية قادرون على </w:t>
      </w:r>
      <w:r w:rsidRPr="00B71435">
        <w:rPr>
          <w:rFonts w:ascii="Sakkal Majalla" w:eastAsia="Calibri" w:hAnsi="Sakkal Majalla" w:cs="Sakkal Majalla"/>
          <w:b/>
          <w:bCs/>
          <w:kern w:val="0"/>
          <w:sz w:val="28"/>
          <w:szCs w:val="28"/>
          <w:rtl/>
          <w14:ligatures w14:val="none"/>
        </w:rPr>
        <w:t>تعزيز ثقافة داعمة للتغيير</w:t>
      </w:r>
      <w:r w:rsidRPr="00B71435">
        <w:rPr>
          <w:rFonts w:ascii="Sakkal Majalla" w:eastAsia="Calibri" w:hAnsi="Sakkal Majalla" w:cs="Sakkal Majalla"/>
          <w:kern w:val="0"/>
          <w:sz w:val="28"/>
          <w:szCs w:val="28"/>
          <w:rtl/>
          <w14:ligatures w14:val="none"/>
        </w:rPr>
        <w:t>، وتحقيق توافق استراتيجي داخل المؤسسة. فالقائد الناجح لا يُفرض التغيير، بل يُلهم الأفراد لقبوله والمشاركة فيه</w:t>
      </w:r>
      <w:r w:rsidRPr="00B71435">
        <w:rPr>
          <w:rFonts w:ascii="Sakkal Majalla" w:eastAsia="Calibri" w:hAnsi="Sakkal Majalla" w:cs="Sakkal Majalla"/>
          <w:kern w:val="0"/>
          <w:sz w:val="28"/>
          <w:szCs w:val="28"/>
          <w:lang w:bidi="ar-EG"/>
          <w14:ligatures w14:val="none"/>
        </w:rPr>
        <w:t>.</w:t>
      </w:r>
    </w:p>
    <w:p w14:paraId="1EA3CCD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lastRenderedPageBreak/>
        <w:t>التواصل الداخلي الفعّال</w:t>
      </w:r>
    </w:p>
    <w:p w14:paraId="0CF58C4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التواصل الفعّال أحد أهم عوامل النجاح في إدارة التغيير، حيث يساعد على </w:t>
      </w:r>
      <w:r w:rsidRPr="00B71435">
        <w:rPr>
          <w:rFonts w:ascii="Sakkal Majalla" w:eastAsia="Calibri" w:hAnsi="Sakkal Majalla" w:cs="Sakkal Majalla"/>
          <w:b/>
          <w:bCs/>
          <w:kern w:val="0"/>
          <w:sz w:val="28"/>
          <w:szCs w:val="28"/>
          <w:rtl/>
          <w14:ligatures w14:val="none"/>
        </w:rPr>
        <w:t>بناء الوعي المشترك، وتقليل الشائعات، وزيادة الشفافية</w:t>
      </w:r>
      <w:r w:rsidRPr="00B71435">
        <w:rPr>
          <w:rFonts w:ascii="Sakkal Majalla" w:eastAsia="Calibri" w:hAnsi="Sakkal Majalla" w:cs="Sakkal Majalla"/>
          <w:kern w:val="0"/>
          <w:sz w:val="28"/>
          <w:szCs w:val="28"/>
          <w:rtl/>
          <w14:ligatures w14:val="none"/>
        </w:rPr>
        <w:t xml:space="preserve"> بشأن أسباب التغيير ومراحله. وقد أشار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نجاح القادة في إدارة التغيير يعتمد بدرجة كبيرة على مدى قدرتهم على نقل الرؤية بوضوح، وتحديد التوقعات، والاستماع لملاحظات العاملين</w:t>
      </w:r>
      <w:r w:rsidRPr="00B71435">
        <w:rPr>
          <w:rFonts w:ascii="Sakkal Majalla" w:eastAsia="Calibri" w:hAnsi="Sakkal Majalla" w:cs="Sakkal Majalla"/>
          <w:kern w:val="0"/>
          <w:sz w:val="28"/>
          <w:szCs w:val="28"/>
          <w:lang w:bidi="ar-EG"/>
          <w14:ligatures w14:val="none"/>
        </w:rPr>
        <w:t>.</w:t>
      </w:r>
    </w:p>
    <w:p w14:paraId="431245AC"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ثقافة تنظيمية مرنة</w:t>
      </w:r>
    </w:p>
    <w:p w14:paraId="2F07A9D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تشكل </w:t>
      </w:r>
      <w:r w:rsidRPr="00B71435">
        <w:rPr>
          <w:rFonts w:ascii="Sakkal Majalla" w:eastAsia="Calibri" w:hAnsi="Sakkal Majalla" w:cs="Sakkal Majalla"/>
          <w:b/>
          <w:bCs/>
          <w:kern w:val="0"/>
          <w:sz w:val="28"/>
          <w:szCs w:val="28"/>
          <w:rtl/>
          <w14:ligatures w14:val="none"/>
        </w:rPr>
        <w:t>الثقافة التنظيمية</w:t>
      </w:r>
      <w:r w:rsidRPr="00B71435">
        <w:rPr>
          <w:rFonts w:ascii="Sakkal Majalla" w:eastAsia="Calibri" w:hAnsi="Sakkal Majalla" w:cs="Sakkal Majalla"/>
          <w:kern w:val="0"/>
          <w:sz w:val="28"/>
          <w:szCs w:val="28"/>
          <w:rtl/>
          <w14:ligatures w14:val="none"/>
        </w:rPr>
        <w:t xml:space="preserve"> الخلفية القيمية والسلوكية التي تُحدد مدى قبول المؤسسة للتغيير. فإذا كانت الثقافة جامدة وتعتمد على المركزية والروتين، فإنها تُشكل بيئة معيقة لأي تحول. أما في المؤسسات التي تتسم بثقافة "التعلّم المستمر، والمبادرة، والتمكين"، فإن التغيير غالبا ما يُواجه بتفاعل إيجابي. وأكدت دراسة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غياب الانسجام بين استراتيجية التغيير وثقافة المؤسسة يؤدي إلى تقويض الجهود وتحويلها إلى مقاومة صامتة</w:t>
      </w:r>
      <w:r w:rsidRPr="00B71435">
        <w:rPr>
          <w:rFonts w:ascii="Sakkal Majalla" w:eastAsia="Calibri" w:hAnsi="Sakkal Majalla" w:cs="Sakkal Majalla"/>
          <w:kern w:val="0"/>
          <w:sz w:val="28"/>
          <w:szCs w:val="28"/>
          <w:lang w:bidi="ar-EG"/>
          <w14:ligatures w14:val="none"/>
        </w:rPr>
        <w:t>.</w:t>
      </w:r>
    </w:p>
    <w:p w14:paraId="540B1BC2"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إشراك الموظفين</w:t>
      </w:r>
    </w:p>
    <w:p w14:paraId="4934B0F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الدراسات إلى أن </w:t>
      </w:r>
      <w:r w:rsidRPr="00B71435">
        <w:rPr>
          <w:rFonts w:ascii="Sakkal Majalla" w:eastAsia="Calibri" w:hAnsi="Sakkal Majalla" w:cs="Sakkal Majalla"/>
          <w:b/>
          <w:bCs/>
          <w:kern w:val="0"/>
          <w:sz w:val="28"/>
          <w:szCs w:val="28"/>
          <w:rtl/>
          <w14:ligatures w14:val="none"/>
        </w:rPr>
        <w:t>مشاركة الموظفين</w:t>
      </w:r>
      <w:r w:rsidRPr="00B71435">
        <w:rPr>
          <w:rFonts w:ascii="Sakkal Majalla" w:eastAsia="Calibri" w:hAnsi="Sakkal Majalla" w:cs="Sakkal Majalla"/>
          <w:kern w:val="0"/>
          <w:sz w:val="28"/>
          <w:szCs w:val="28"/>
          <w:rtl/>
          <w14:ligatures w14:val="none"/>
        </w:rPr>
        <w:t xml:space="preserve"> في عمليات التخطيط والتنفيذ تُعد عاملا حاسما في الحد من المقاومة وتحقيق الالتزام. فكلما شعر الموظفون بأنهم جزء من القرار، زاد شعورهم بالمسؤولية والملكية تجاه التغيير. وقد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يوسّط العلاقة بين إدارة التغيير وتحسين الأداء، ويعزز من قابلية التكيّف مع الظروف الجديدة</w:t>
      </w:r>
      <w:r w:rsidRPr="00B71435">
        <w:rPr>
          <w:rFonts w:ascii="Sakkal Majalla" w:eastAsia="Calibri" w:hAnsi="Sakkal Majalla" w:cs="Sakkal Majalla"/>
          <w:kern w:val="0"/>
          <w:sz w:val="28"/>
          <w:szCs w:val="28"/>
          <w:lang w:bidi="ar-EG"/>
          <w14:ligatures w14:val="none"/>
        </w:rPr>
        <w:t>.</w:t>
      </w:r>
    </w:p>
    <w:p w14:paraId="057635F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التدريب وبناء القدرات</w:t>
      </w:r>
    </w:p>
    <w:p w14:paraId="23005790"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إن أي عملية تغيير تتطلب </w:t>
      </w:r>
      <w:r w:rsidRPr="00B71435">
        <w:rPr>
          <w:rFonts w:ascii="Sakkal Majalla" w:eastAsia="Calibri" w:hAnsi="Sakkal Majalla" w:cs="Sakkal Majalla"/>
          <w:b/>
          <w:bCs/>
          <w:kern w:val="0"/>
          <w:sz w:val="28"/>
          <w:szCs w:val="28"/>
          <w:rtl/>
          <w14:ligatures w14:val="none"/>
        </w:rPr>
        <w:t>إعادة تأهيل العاملين</w:t>
      </w:r>
      <w:r w:rsidRPr="00B71435">
        <w:rPr>
          <w:rFonts w:ascii="Sakkal Majalla" w:eastAsia="Calibri" w:hAnsi="Sakkal Majalla" w:cs="Sakkal Majalla"/>
          <w:kern w:val="0"/>
          <w:sz w:val="28"/>
          <w:szCs w:val="28"/>
          <w:rtl/>
          <w14:ligatures w14:val="none"/>
        </w:rPr>
        <w:t xml:space="preserve"> وتزويدهم بالمعرفة والمهارات اللازمة لمواكبة التغييرات. فالتدريب لا يساعد فقط على بناء الكفاءات الفنية، بل يُعزز الثقة بالنفس ويقلل من القلق المرتبط بعدم القدرة على التكيف. ووفقا لنموذج</w:t>
      </w:r>
      <w:r w:rsidRPr="00B71435">
        <w:rPr>
          <w:rFonts w:ascii="Sakkal Majalla" w:eastAsia="Calibri" w:hAnsi="Sakkal Majalla" w:cs="Sakkal Majalla"/>
          <w:kern w:val="0"/>
          <w:sz w:val="28"/>
          <w:szCs w:val="28"/>
          <w:lang w:bidi="ar-EG"/>
          <w14:ligatures w14:val="none"/>
        </w:rPr>
        <w:t xml:space="preserve"> ADKAR (Hiatt, 2006)</w:t>
      </w:r>
      <w:r w:rsidRPr="00B71435">
        <w:rPr>
          <w:rFonts w:ascii="Sakkal Majalla" w:eastAsia="Calibri" w:hAnsi="Sakkal Majalla" w:cs="Sakkal Majalla"/>
          <w:kern w:val="0"/>
          <w:sz w:val="28"/>
          <w:szCs w:val="28"/>
          <w:rtl/>
          <w14:ligatures w14:val="none"/>
        </w:rPr>
        <w:t>، فإن "القدرة</w:t>
      </w:r>
      <w:r w:rsidRPr="00B71435">
        <w:rPr>
          <w:rFonts w:ascii="Sakkal Majalla" w:eastAsia="Calibri" w:hAnsi="Sakkal Majalla" w:cs="Sakkal Majalla"/>
          <w:kern w:val="0"/>
          <w:sz w:val="28"/>
          <w:szCs w:val="28"/>
          <w:lang w:bidi="ar-EG"/>
          <w14:ligatures w14:val="none"/>
        </w:rPr>
        <w:t xml:space="preserve">" (Ability) </w:t>
      </w:r>
      <w:r w:rsidRPr="00B71435">
        <w:rPr>
          <w:rFonts w:ascii="Sakkal Majalla" w:eastAsia="Calibri" w:hAnsi="Sakkal Majalla" w:cs="Sakkal Majalla"/>
          <w:kern w:val="0"/>
          <w:sz w:val="28"/>
          <w:szCs w:val="28"/>
          <w:rtl/>
          <w14:ligatures w14:val="none"/>
        </w:rPr>
        <w:t>هي أحد العناصر الأساسية التي يجب توفيرها لضمان نجاح التغيير</w:t>
      </w:r>
      <w:r w:rsidRPr="00B71435">
        <w:rPr>
          <w:rFonts w:ascii="Sakkal Majalla" w:eastAsia="Calibri" w:hAnsi="Sakkal Majalla" w:cs="Sakkal Majalla"/>
          <w:kern w:val="0"/>
          <w:sz w:val="28"/>
          <w:szCs w:val="28"/>
          <w:lang w:bidi="ar-EG"/>
          <w14:ligatures w14:val="none"/>
        </w:rPr>
        <w:t>.</w:t>
      </w:r>
    </w:p>
    <w:p w14:paraId="1B46BA23" w14:textId="77777777" w:rsidR="00712F79" w:rsidRDefault="00712F79" w:rsidP="001016AA">
      <w:pPr>
        <w:spacing w:line="360" w:lineRule="auto"/>
        <w:jc w:val="both"/>
        <w:rPr>
          <w:rFonts w:ascii="Sakkal Majalla" w:eastAsia="Calibri" w:hAnsi="Sakkal Majalla" w:cs="Sakkal Majalla"/>
          <w:kern w:val="0"/>
          <w:sz w:val="28"/>
          <w:szCs w:val="28"/>
          <w:rtl/>
          <w:lang w:bidi="ar-EG"/>
          <w14:ligatures w14:val="none"/>
        </w:rPr>
      </w:pPr>
    </w:p>
    <w:p w14:paraId="035F9A99" w14:textId="77777777" w:rsidR="00712F79" w:rsidRPr="00B71435" w:rsidRDefault="00712F79" w:rsidP="001016AA">
      <w:pPr>
        <w:spacing w:line="360" w:lineRule="auto"/>
        <w:jc w:val="both"/>
        <w:rPr>
          <w:rFonts w:ascii="Sakkal Majalla" w:eastAsia="Calibri" w:hAnsi="Sakkal Majalla" w:cs="Sakkal Majalla"/>
          <w:kern w:val="0"/>
          <w:sz w:val="28"/>
          <w:szCs w:val="28"/>
          <w:rtl/>
          <w:lang w:bidi="ar-EG"/>
          <w14:ligatures w14:val="none"/>
        </w:rPr>
      </w:pPr>
    </w:p>
    <w:p w14:paraId="5F2BF033"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lastRenderedPageBreak/>
        <w:t>تحقيق مكاسب سريعة</w:t>
      </w:r>
      <w:r w:rsidRPr="00B71435">
        <w:rPr>
          <w:rFonts w:ascii="Sakkal Majalla" w:eastAsia="Calibri" w:hAnsi="Sakkal Majalla" w:cs="Sakkal Majalla"/>
          <w:b/>
          <w:bCs/>
          <w:kern w:val="0"/>
          <w:sz w:val="32"/>
          <w:szCs w:val="32"/>
          <w14:ligatures w14:val="none"/>
        </w:rPr>
        <w:t xml:space="preserve"> (Quick Wins)</w:t>
      </w:r>
    </w:p>
    <w:p w14:paraId="33AAB9E8" w14:textId="77777777" w:rsidR="001016AA" w:rsidRPr="00B71435" w:rsidRDefault="001016AA" w:rsidP="001016AA">
      <w:pPr>
        <w:spacing w:line="360" w:lineRule="auto"/>
        <w:jc w:val="both"/>
        <w:rPr>
          <w:rFonts w:ascii="Sakkal Majalla" w:eastAsia="Calibri" w:hAnsi="Sakkal Majalla" w:cs="Sakkal Majalla"/>
          <w:b/>
          <w:bCs/>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أحد المبادئ التي يؤكد عليها </w:t>
      </w:r>
      <w:r w:rsidRPr="00B71435">
        <w:rPr>
          <w:rFonts w:ascii="Sakkal Majalla" w:eastAsia="Calibri" w:hAnsi="Sakkal Majalla" w:cs="Sakkal Majalla"/>
          <w:i/>
          <w:iCs/>
          <w:kern w:val="0"/>
          <w:sz w:val="28"/>
          <w:szCs w:val="28"/>
          <w:lang w:bidi="ar-EG"/>
          <w14:ligatures w14:val="none"/>
        </w:rPr>
        <w:t>Kotter (2012)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في نموذجه لإدارة التغيير، هو ضرورة تحقيق </w:t>
      </w:r>
      <w:r w:rsidRPr="00B71435">
        <w:rPr>
          <w:rFonts w:ascii="Sakkal Majalla" w:eastAsia="Calibri" w:hAnsi="Sakkal Majalla" w:cs="Sakkal Majalla"/>
          <w:b/>
          <w:bCs/>
          <w:kern w:val="0"/>
          <w:sz w:val="28"/>
          <w:szCs w:val="28"/>
          <w:rtl/>
          <w14:ligatures w14:val="none"/>
        </w:rPr>
        <w:t>مكاسب قصيرة الأجل</w:t>
      </w:r>
      <w:r w:rsidRPr="00B71435">
        <w:rPr>
          <w:rFonts w:ascii="Sakkal Majalla" w:eastAsia="Calibri" w:hAnsi="Sakkal Majalla" w:cs="Sakkal Majalla"/>
          <w:kern w:val="0"/>
          <w:sz w:val="28"/>
          <w:szCs w:val="28"/>
          <w:rtl/>
          <w14:ligatures w14:val="none"/>
        </w:rPr>
        <w:t xml:space="preserve"> تُمكّن من إثبات فعالية التغيير وكسب دعم العاملين. فغياب هذه المكاسب يُفقد الحافز ويزيد من التشكيك في جدوى التغيير. وبالتالي، فإن </w:t>
      </w:r>
      <w:r w:rsidRPr="00B71435">
        <w:rPr>
          <w:rFonts w:ascii="Sakkal Majalla" w:eastAsia="Calibri" w:hAnsi="Sakkal Majalla" w:cs="Sakkal Majalla"/>
          <w:b/>
          <w:bCs/>
          <w:kern w:val="0"/>
          <w:sz w:val="28"/>
          <w:szCs w:val="28"/>
          <w:rtl/>
          <w14:ligatures w14:val="none"/>
        </w:rPr>
        <w:t>التدرج وتحقيق إنجازات ملموسة</w:t>
      </w:r>
      <w:r w:rsidRPr="00B71435">
        <w:rPr>
          <w:rFonts w:ascii="Sakkal Majalla" w:eastAsia="Calibri" w:hAnsi="Sakkal Majalla" w:cs="Sakkal Majalla"/>
          <w:kern w:val="0"/>
          <w:sz w:val="28"/>
          <w:szCs w:val="28"/>
          <w:rtl/>
          <w14:ligatures w14:val="none"/>
        </w:rPr>
        <w:t xml:space="preserve"> في المدى القريب يساعد على دعم الزخم وتحقيق الأهداف بعيدة المدى</w:t>
      </w:r>
      <w:r w:rsidRPr="00B71435">
        <w:rPr>
          <w:rFonts w:ascii="Sakkal Majalla" w:eastAsia="Calibri" w:hAnsi="Sakkal Majalla" w:cs="Sakkal Majalla"/>
          <w:kern w:val="0"/>
          <w:sz w:val="28"/>
          <w:szCs w:val="28"/>
          <w:lang w:bidi="ar-EG"/>
          <w14:ligatures w14:val="none"/>
        </w:rPr>
        <w:t>.</w:t>
      </w:r>
    </w:p>
    <w:p w14:paraId="5BC62F63" w14:textId="05BA96CF" w:rsidR="00F261ED" w:rsidRDefault="001016AA" w:rsidP="00712F79">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يتضح مما سبق أن نجاح استراتيجيات إدارة التغيير لا يعتمد فقط على وجود خطة مكتوبة، بل على </w:t>
      </w:r>
      <w:r w:rsidRPr="00B71435">
        <w:rPr>
          <w:rFonts w:ascii="Sakkal Majalla" w:eastAsia="Calibri" w:hAnsi="Sakkal Majalla" w:cs="Sakkal Majalla"/>
          <w:b/>
          <w:bCs/>
          <w:kern w:val="0"/>
          <w:sz w:val="28"/>
          <w:szCs w:val="28"/>
          <w:rtl/>
          <w14:ligatures w14:val="none"/>
        </w:rPr>
        <w:t>مدى توافر بيئة تنظيمية داعمة، وقيادة واعية، وتواصل فعّال، وثقافة مرنة، وتفاعل حقيقي من الموظفين</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وعليه، فإن بناء استراتيجية ناجحة لإدارة التغيير يتطلب </w:t>
      </w:r>
      <w:r w:rsidRPr="00B71435">
        <w:rPr>
          <w:rFonts w:ascii="Sakkal Majalla" w:eastAsia="Calibri" w:hAnsi="Sakkal Majalla" w:cs="Sakkal Majalla"/>
          <w:b/>
          <w:bCs/>
          <w:kern w:val="0"/>
          <w:sz w:val="28"/>
          <w:szCs w:val="28"/>
          <w:rtl/>
          <w14:ligatures w14:val="none"/>
        </w:rPr>
        <w:t>نهجا تكامليا</w:t>
      </w:r>
      <w:r w:rsidRPr="00B71435">
        <w:rPr>
          <w:rFonts w:ascii="Sakkal Majalla" w:eastAsia="Calibri" w:hAnsi="Sakkal Majalla" w:cs="Sakkal Majalla"/>
          <w:kern w:val="0"/>
          <w:sz w:val="28"/>
          <w:szCs w:val="28"/>
          <w:rtl/>
          <w14:ligatures w14:val="none"/>
        </w:rPr>
        <w:t xml:space="preserve"> يأخذ في الاعتبار هذه العوامل كمنظومة مترابطة لا يمكن إغفال أي منها</w:t>
      </w:r>
      <w:r w:rsidRPr="00B71435">
        <w:rPr>
          <w:rFonts w:ascii="Sakkal Majalla" w:eastAsia="Calibri" w:hAnsi="Sakkal Majalla" w:cs="Sakkal Majalla"/>
          <w:kern w:val="0"/>
          <w:sz w:val="28"/>
          <w:szCs w:val="28"/>
          <w:lang w:bidi="ar-EG"/>
          <w14:ligatures w14:val="none"/>
        </w:rPr>
        <w:t>.</w:t>
      </w:r>
    </w:p>
    <w:p w14:paraId="4C1E52A9" w14:textId="14E616AC" w:rsidR="001016AA" w:rsidRPr="00B71435" w:rsidRDefault="00E10C95" w:rsidP="003473EA">
      <w:pPr>
        <w:spacing w:line="360" w:lineRule="auto"/>
        <w:jc w:val="both"/>
        <w:outlineLvl w:val="2"/>
        <w:rPr>
          <w:rFonts w:ascii="Sakkal Majalla" w:eastAsia="Calibri" w:hAnsi="Sakkal Majalla" w:cs="Sakkal Majalla"/>
          <w:b/>
          <w:bCs/>
          <w:kern w:val="0"/>
          <w:sz w:val="36"/>
          <w:szCs w:val="36"/>
          <w:rtl/>
          <w14:ligatures w14:val="none"/>
        </w:rPr>
      </w:pPr>
      <w:bookmarkStart w:id="36" w:name="_Toc236092579"/>
      <w:proofErr w:type="gramStart"/>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w:t>
      </w:r>
      <w:r w:rsidR="003473EA">
        <w:rPr>
          <w:rFonts w:ascii="Sakkal Majalla" w:eastAsia="Calibri" w:hAnsi="Sakkal Majalla" w:cs="Sakkal Majalla" w:hint="cs"/>
          <w:b/>
          <w:bCs/>
          <w:kern w:val="0"/>
          <w:sz w:val="36"/>
          <w:szCs w:val="36"/>
          <w:rtl/>
          <w:lang w:bidi="ar-EG"/>
          <w14:ligatures w14:val="none"/>
        </w:rPr>
        <w:t>7</w:t>
      </w:r>
      <w:r w:rsidR="001016AA" w:rsidRPr="00B71435">
        <w:rPr>
          <w:rFonts w:ascii="Sakkal Majalla" w:eastAsia="Calibri" w:hAnsi="Sakkal Majalla" w:cs="Sakkal Majalla"/>
          <w:b/>
          <w:bCs/>
          <w:kern w:val="0"/>
          <w:sz w:val="36"/>
          <w:szCs w:val="36"/>
          <w:rtl/>
          <w:lang w:bidi="ar-EG"/>
          <w14:ligatures w14:val="none"/>
        </w:rPr>
        <w:t xml:space="preserve">  </w:t>
      </w:r>
      <w:r w:rsidR="001016AA" w:rsidRPr="00D81E0C">
        <w:rPr>
          <w:rFonts w:ascii="Sakkal Majalla" w:eastAsia="Calibri" w:hAnsi="Sakkal Majalla" w:cs="Sakkal Majalla"/>
          <w:b/>
          <w:bCs/>
          <w:kern w:val="0"/>
          <w:sz w:val="36"/>
          <w:szCs w:val="36"/>
          <w:rtl/>
          <w14:ligatures w14:val="none"/>
        </w:rPr>
        <w:t>دور</w:t>
      </w:r>
      <w:proofErr w:type="gramEnd"/>
      <w:r w:rsidR="001016AA" w:rsidRPr="00D81E0C">
        <w:rPr>
          <w:rFonts w:ascii="Sakkal Majalla" w:eastAsia="Calibri" w:hAnsi="Sakkal Majalla" w:cs="Sakkal Majalla"/>
          <w:b/>
          <w:bCs/>
          <w:kern w:val="0"/>
          <w:sz w:val="36"/>
          <w:szCs w:val="36"/>
          <w:rtl/>
          <w14:ligatures w14:val="none"/>
        </w:rPr>
        <w:t xml:space="preserve"> </w:t>
      </w:r>
      <w:r w:rsidR="00D6503F" w:rsidRPr="00D6503F">
        <w:rPr>
          <w:rFonts w:ascii="Sakkal Majalla" w:eastAsia="Calibri" w:hAnsi="Sakkal Majalla" w:cs="Sakkal Majalla" w:hint="cs"/>
          <w:b/>
          <w:bCs/>
          <w:kern w:val="0"/>
          <w:sz w:val="36"/>
          <w:szCs w:val="36"/>
          <w:rtl/>
          <w14:ligatures w14:val="none"/>
        </w:rPr>
        <w:t>ممارسات الإدارة</w:t>
      </w:r>
      <w:r w:rsidR="00D6503F" w:rsidRPr="00D6503F">
        <w:rPr>
          <w:rFonts w:ascii="Sakkal Majalla" w:eastAsia="Calibri" w:hAnsi="Sakkal Majalla" w:cs="Sakkal Majalla"/>
          <w:b/>
          <w:bCs/>
          <w:kern w:val="0"/>
          <w:sz w:val="36"/>
          <w:szCs w:val="36"/>
          <w:rtl/>
          <w14:ligatures w14:val="none"/>
        </w:rPr>
        <w:t xml:space="preserve"> </w:t>
      </w:r>
      <w:r w:rsidR="001016AA" w:rsidRPr="00D81E0C">
        <w:rPr>
          <w:rFonts w:ascii="Sakkal Majalla" w:eastAsia="Calibri" w:hAnsi="Sakkal Majalla" w:cs="Sakkal Majalla"/>
          <w:b/>
          <w:bCs/>
          <w:kern w:val="0"/>
          <w:sz w:val="36"/>
          <w:szCs w:val="36"/>
          <w:rtl/>
          <w14:ligatures w14:val="none"/>
        </w:rPr>
        <w:t>في إدارة التغيير</w:t>
      </w:r>
      <w:bookmarkEnd w:id="36"/>
    </w:p>
    <w:p w14:paraId="42560A44" w14:textId="6DD4EB6C"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تُعد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D81E0C">
        <w:rPr>
          <w:rFonts w:ascii="Sakkal Majalla" w:eastAsia="Calibri" w:hAnsi="Sakkal Majalla" w:cs="Sakkal Majalla"/>
          <w:kern w:val="0"/>
          <w:sz w:val="28"/>
          <w:szCs w:val="28"/>
          <w:rtl/>
          <w14:ligatures w14:val="none"/>
        </w:rPr>
        <w:t>الركيزة الأساسية التي يُبنى عليها نجاح أو فشل أي مبادرة للتغيير التنظيمي. فبينما تركز النماذج الهيكلية والتكنولوجية على الجوانب "الصلبة" للتغيير، فإن الجانب "الناعم" والمتمثل في الأفراد هم من ينفذون التغيير ويتأثرون به ويقبلونه أو يقاومونه. لذلك، فإن تجاهل البعد البشري يحول التغيير إلى مجرد إعادة ترتيب هيكلي عقيم يفتقر إلى الروح والفعّالية</w:t>
      </w:r>
      <w:r w:rsidRPr="00D81E0C">
        <w:rPr>
          <w:rFonts w:ascii="Sakkal Majalla" w:eastAsia="Calibri" w:hAnsi="Sakkal Majalla" w:cs="Sakkal Majalla"/>
          <w:kern w:val="0"/>
          <w:sz w:val="28"/>
          <w:szCs w:val="28"/>
          <w:lang w:bidi="ar-EG"/>
          <w14:ligatures w14:val="none"/>
        </w:rPr>
        <w:t xml:space="preserve"> (Armstrong &amp; Taylor, 2014).</w:t>
      </w:r>
    </w:p>
    <w:p w14:paraId="79D4A99E" w14:textId="58619890"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يتجلى دور </w:t>
      </w:r>
      <w:r w:rsidR="00D6503F" w:rsidRPr="00D6503F">
        <w:rPr>
          <w:rFonts w:ascii="Sakkal Majalla" w:eastAsia="Calibri" w:hAnsi="Sakkal Majalla" w:cs="Sakkal Majalla" w:hint="cs"/>
          <w:b/>
          <w:bCs/>
          <w:kern w:val="0"/>
          <w:sz w:val="28"/>
          <w:szCs w:val="28"/>
          <w:rtl/>
          <w14:ligatures w14:val="none"/>
        </w:rPr>
        <w:t>ممارسات الإدارة</w:t>
      </w:r>
      <w:r w:rsidRPr="00D81E0C">
        <w:rPr>
          <w:rFonts w:ascii="Sakkal Majalla" w:eastAsia="Calibri" w:hAnsi="Sakkal Majalla" w:cs="Sakkal Majalla"/>
          <w:kern w:val="0"/>
          <w:sz w:val="28"/>
          <w:szCs w:val="28"/>
          <w:rtl/>
          <w14:ligatures w14:val="none"/>
        </w:rPr>
        <w:t xml:space="preserve"> في سياق التغيير من خلال ثلاثة محاور رئيسية، تتوافق مع أبعاد المتغير المعدل في هذه الدراسة</w:t>
      </w:r>
      <w:r w:rsidRPr="00D81E0C">
        <w:rPr>
          <w:rFonts w:ascii="Sakkal Majalla" w:eastAsia="Calibri" w:hAnsi="Sakkal Majalla" w:cs="Sakkal Majalla"/>
          <w:kern w:val="0"/>
          <w:sz w:val="28"/>
          <w:szCs w:val="28"/>
          <w:lang w:bidi="ar-EG"/>
          <w14:ligatures w14:val="none"/>
        </w:rPr>
        <w:t>:</w:t>
      </w:r>
    </w:p>
    <w:p w14:paraId="6E7C0736"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القيادة المحفزة والداعمة</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 xml:space="preserve">لا يقتصر دور القيادة أثناء التغيير على مجرد إصدار الأوامر، بل يتعداه إلى كونها مصدراً للإلهام والدعم. فالقائد الفعّال أثناء التغيير هو من يخلق رؤية ملهمة، ويبث الثقة في نفوس المرؤوسين، ويقف معهم لتذليل الصعاب </w:t>
      </w:r>
      <w:r w:rsidRPr="00D81E0C">
        <w:rPr>
          <w:rFonts w:ascii="Sakkal Majalla" w:eastAsia="Calibri" w:hAnsi="Sakkal Majalla" w:cs="Sakkal Majalla"/>
          <w:kern w:val="0"/>
          <w:sz w:val="28"/>
          <w:szCs w:val="28"/>
          <w:lang w:bidi="ar-EG"/>
          <w14:ligatures w14:val="none"/>
        </w:rPr>
        <w:t>(Kotter, 2012)</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تؤدي القيادة التحويلية التي تركز على تطوير الأفراد وتمكينهم إلى خلق بيئة نفسية آمنة تشجع على المخاطرة المحسوبة وتقبل التغيير بدلاً من الخوف منه ومقاومته</w:t>
      </w:r>
      <w:r w:rsidRPr="00D81E0C">
        <w:rPr>
          <w:rFonts w:ascii="Sakkal Majalla" w:eastAsia="Calibri" w:hAnsi="Sakkal Majalla" w:cs="Sakkal Majalla"/>
          <w:kern w:val="0"/>
          <w:sz w:val="28"/>
          <w:szCs w:val="28"/>
          <w:lang w:bidi="ar-EG"/>
          <w14:ligatures w14:val="none"/>
        </w:rPr>
        <w:t xml:space="preserve"> (Northouse, 2021)</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في سياق شركة المياه الوطنية، تبرز الحاجة إلى مثل هذا النمط القيادي لقيادة المرؤوسين عبر مرحلة الدمج المعقدة</w:t>
      </w:r>
      <w:r w:rsidRPr="00D81E0C">
        <w:rPr>
          <w:rFonts w:ascii="Sakkal Majalla" w:eastAsia="Calibri" w:hAnsi="Sakkal Majalla" w:cs="Sakkal Majalla"/>
          <w:kern w:val="0"/>
          <w:sz w:val="28"/>
          <w:szCs w:val="28"/>
          <w:lang w:bidi="ar-EG"/>
          <w14:ligatures w14:val="none"/>
        </w:rPr>
        <w:t>.</w:t>
      </w:r>
    </w:p>
    <w:p w14:paraId="272D835A"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lastRenderedPageBreak/>
        <w:t>التواصل الشفاف والمستمر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1627A8">
        <w:rPr>
          <w:rFonts w:ascii="Sakkal Majalla" w:eastAsia="Calibri" w:hAnsi="Sakkal Majalla" w:cs="Sakkal Majalla"/>
          <w:kern w:val="0"/>
          <w:sz w:val="28"/>
          <w:szCs w:val="28"/>
          <w:rtl/>
          <w14:ligatures w14:val="none"/>
        </w:rPr>
        <w:t>ي</w:t>
      </w:r>
      <w:r w:rsidRPr="00D81E0C">
        <w:rPr>
          <w:rFonts w:ascii="Sakkal Majalla" w:eastAsia="Calibri" w:hAnsi="Sakkal Majalla" w:cs="Sakkal Majalla"/>
          <w:kern w:val="0"/>
          <w:sz w:val="28"/>
          <w:szCs w:val="28"/>
          <w:rtl/>
          <w14:ligatures w14:val="none"/>
        </w:rPr>
        <w:t>ُعد التواصل الشريان الحيوي لعملية التغيير. فمن خلال التواصل الفعّال ذي الاتجاهين، يتمكن القادة من شرح مبررات التغيير، ورسم الصورة المستقبلية، وطمأنة الموظفين بشأن مخاوفهم، وجمع الملاحظات منهم</w:t>
      </w:r>
      <w:r w:rsidRPr="00D81E0C">
        <w:rPr>
          <w:rFonts w:ascii="Sakkal Majalla" w:eastAsia="Calibri" w:hAnsi="Sakkal Majalla" w:cs="Sakkal Majalla"/>
          <w:kern w:val="0"/>
          <w:sz w:val="28"/>
          <w:szCs w:val="28"/>
          <w:lang w:bidi="ar-EG"/>
          <w14:ligatures w14:val="none"/>
        </w:rPr>
        <w:t xml:space="preserve"> (Men, 2014)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يساعد التواصل الشفاف في تبديد "الشائعات" ومكافحة المعلومات المغلوطة التي</w:t>
      </w:r>
      <w:r w:rsidRPr="00D81E0C">
        <w:rPr>
          <w:rFonts w:ascii="Sakkal Majalla" w:eastAsia="Calibri" w:hAnsi="Sakkal Majalla" w:cs="Sakkal Majalla"/>
          <w:kern w:val="0"/>
          <w:sz w:val="28"/>
          <w:szCs w:val="28"/>
          <w:lang w:bidi="ar-EG"/>
          <w14:ligatures w14:val="none"/>
        </w:rPr>
        <w:t xml:space="preserve"> often </w:t>
      </w:r>
      <w:r w:rsidRPr="00D81E0C">
        <w:rPr>
          <w:rFonts w:ascii="Sakkal Majalla" w:eastAsia="Calibri" w:hAnsi="Sakkal Majalla" w:cs="Sakkal Majalla"/>
          <w:kern w:val="0"/>
          <w:sz w:val="28"/>
          <w:szCs w:val="28"/>
          <w:rtl/>
          <w14:ligatures w14:val="none"/>
        </w:rPr>
        <w:t>تزيد من حدة مقاومة التغيير. كما أن التواصل الجيد يبني الثقة بين الإدارة والموظفين، مما يجعل الأخيرين أكثر استعداداً لاتباع القيادة في رحلة التغيير المجهولة</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Bouckenooghe</w:t>
      </w:r>
      <w:proofErr w:type="spellEnd"/>
      <w:r w:rsidRPr="00D81E0C">
        <w:rPr>
          <w:rFonts w:ascii="Sakkal Majalla" w:eastAsia="Calibri" w:hAnsi="Sakkal Majalla" w:cs="Sakkal Majalla"/>
          <w:kern w:val="0"/>
          <w:sz w:val="28"/>
          <w:szCs w:val="28"/>
          <w:lang w:bidi="ar-EG"/>
          <w14:ligatures w14:val="none"/>
        </w:rPr>
        <w:t>, 2021).</w:t>
      </w:r>
    </w:p>
    <w:p w14:paraId="1814DA5B" w14:textId="77777777" w:rsidR="001016AA" w:rsidRPr="001627A8" w:rsidRDefault="001016AA" w:rsidP="003134D9">
      <w:pPr>
        <w:numPr>
          <w:ilvl w:val="0"/>
          <w:numId w:val="17"/>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المشاركة والتمكين في اتخاذ القرار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عندما يُشرك المديرون الموظفين في القرارات المتعلقة بالتغيير، فإنهم لا يستفيدون من معرفتهم التطبيقية فحسب، بل يغرسون فيهم شعوراً بالملكية والمسؤولية تجاه نجاح التغيير</w:t>
      </w:r>
      <w:r w:rsidRPr="00D81E0C">
        <w:rPr>
          <w:rFonts w:ascii="Sakkal Majalla" w:eastAsia="Calibri" w:hAnsi="Sakkal Majalla" w:cs="Sakkal Majalla"/>
          <w:kern w:val="0"/>
          <w:sz w:val="28"/>
          <w:szCs w:val="28"/>
          <w:lang w:bidi="ar-EG"/>
          <w14:ligatures w14:val="none"/>
        </w:rPr>
        <w:t xml:space="preserve"> (Wagner, 1994)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المشاركة تقلل من الشعور بأن التغيير مُفْرَض من الخارج، وتحول الموظف من متلقٍ سلبي إلى شريك فاعل</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وهذا التمكين يزيد من الالتزام التنظيمي ويحفز الموظفين على بذل جهد إضافي لتجاوز التحديات المرتبطة بالتحول</w:t>
      </w:r>
      <w:r w:rsidRPr="00D81E0C">
        <w:rPr>
          <w:rFonts w:ascii="Sakkal Majalla" w:eastAsia="Calibri" w:hAnsi="Sakkal Majalla" w:cs="Sakkal Majalla"/>
          <w:kern w:val="0"/>
          <w:sz w:val="28"/>
          <w:szCs w:val="28"/>
          <w:lang w:bidi="ar-EG"/>
          <w14:ligatures w14:val="none"/>
        </w:rPr>
        <w:t xml:space="preserve"> (Armstrong &amp; Taylor, 2014).</w:t>
      </w:r>
    </w:p>
    <w:p w14:paraId="7309938C" w14:textId="0AB26886" w:rsidR="001016AA"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وبالتالي، فإن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الفعّالة لا تعمل فقط على تسهيل تنفيذ استراتيجيات التغيير، بل تعمل أيضاً كعامل تعديلي يحسن من جودة العلاقة بين التغيير وأداء العاملين. فهي تُليّن عملية الانتقال، وتخفف من حدة الآثار السلبية المحتملة، وتحول التغيير من تهديد إلى فرصة للنمو والتطوير لدى العاملين، مما ينعكس في النهاية على مستويات أدائهم من حيث الكفاءة، الإنتاجية، الرضا الوظيفي، والالتزام المؤسسي</w:t>
      </w:r>
      <w:r>
        <w:rPr>
          <w:rFonts w:ascii="Sakkal Majalla" w:eastAsia="Calibri" w:hAnsi="Sakkal Majalla" w:cs="Sakkal Majalla" w:hint="cs"/>
          <w:kern w:val="0"/>
          <w:sz w:val="28"/>
          <w:szCs w:val="28"/>
          <w:rtl/>
          <w:lang w:bidi="ar-EG"/>
          <w14:ligatures w14:val="none"/>
        </w:rPr>
        <w:t>.</w:t>
      </w:r>
    </w:p>
    <w:p w14:paraId="25218415" w14:textId="77777777" w:rsidR="00AC0177" w:rsidRDefault="00AC0177">
      <w:pPr>
        <w:bidi w:val="0"/>
        <w:rPr>
          <w:rFonts w:ascii="Sakkal Majalla" w:eastAsia="Calibri" w:hAnsi="Sakkal Majalla" w:cs="Sakkal Majalla"/>
          <w:b/>
          <w:bCs/>
          <w:kern w:val="0"/>
          <w:sz w:val="36"/>
          <w:szCs w:val="36"/>
          <w:rtl/>
          <w:lang w:bidi="ar-EG"/>
          <w14:ligatures w14:val="none"/>
        </w:rPr>
      </w:pPr>
      <w:bookmarkStart w:id="37" w:name="_Toc203041638"/>
      <w:r>
        <w:rPr>
          <w:rFonts w:ascii="Sakkal Majalla" w:eastAsia="Calibri" w:hAnsi="Sakkal Majalla" w:cs="Sakkal Majalla"/>
          <w:b/>
          <w:bCs/>
          <w:kern w:val="0"/>
          <w:sz w:val="36"/>
          <w:szCs w:val="36"/>
          <w:rtl/>
          <w:lang w:bidi="ar-EG"/>
          <w14:ligatures w14:val="none"/>
        </w:rPr>
        <w:br w:type="page"/>
      </w:r>
    </w:p>
    <w:p w14:paraId="4179BEC9" w14:textId="2DBF7613" w:rsidR="00E10C95" w:rsidRDefault="001016AA" w:rsidP="00E10C9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38" w:name="_Toc236092580"/>
      <w:r w:rsidRPr="00B71435">
        <w:rPr>
          <w:rFonts w:ascii="Sakkal Majalla" w:eastAsia="Calibri" w:hAnsi="Sakkal Majalla" w:cs="Sakkal Majalla"/>
          <w:b/>
          <w:bCs/>
          <w:kern w:val="0"/>
          <w:sz w:val="36"/>
          <w:szCs w:val="36"/>
          <w:rtl/>
          <w:lang w:bidi="ar-EG"/>
          <w14:ligatures w14:val="none"/>
        </w:rPr>
        <w:lastRenderedPageBreak/>
        <w:t xml:space="preserve">المبحث </w:t>
      </w:r>
      <w:r>
        <w:rPr>
          <w:rFonts w:ascii="Sakkal Majalla" w:eastAsia="Calibri" w:hAnsi="Sakkal Majalla" w:cs="Sakkal Majalla" w:hint="cs"/>
          <w:b/>
          <w:bCs/>
          <w:kern w:val="0"/>
          <w:sz w:val="36"/>
          <w:szCs w:val="36"/>
          <w:rtl/>
          <w:lang w:bidi="ar-EG"/>
          <w14:ligatures w14:val="none"/>
        </w:rPr>
        <w:t>الثاني</w:t>
      </w:r>
      <w:bookmarkEnd w:id="38"/>
    </w:p>
    <w:p w14:paraId="516E4E6E" w14:textId="7698FC4F" w:rsidR="001016AA" w:rsidRDefault="001016AA" w:rsidP="00E10C95">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39" w:name="_Toc236092581"/>
      <w:r w:rsidRPr="00B71435">
        <w:rPr>
          <w:rFonts w:ascii="Sakkal Majalla" w:eastAsia="Calibri" w:hAnsi="Sakkal Majalla" w:cs="Sakkal Majalla"/>
          <w:b/>
          <w:bCs/>
          <w:kern w:val="0"/>
          <w:sz w:val="36"/>
          <w:szCs w:val="36"/>
          <w:rtl/>
          <w:lang w:bidi="ar-EG"/>
          <w14:ligatures w14:val="none"/>
        </w:rPr>
        <w:t>أداء العاملين</w:t>
      </w:r>
      <w:bookmarkEnd w:id="37"/>
      <w:bookmarkEnd w:id="39"/>
    </w:p>
    <w:p w14:paraId="0FC3B372" w14:textId="392DDA20" w:rsidR="001016AA" w:rsidRPr="00B71435" w:rsidRDefault="00E10C95" w:rsidP="003339DF">
      <w:pPr>
        <w:spacing w:line="360" w:lineRule="auto"/>
        <w:jc w:val="both"/>
        <w:outlineLvl w:val="2"/>
        <w:rPr>
          <w:rFonts w:ascii="Sakkal Majalla" w:eastAsia="Calibri" w:hAnsi="Sakkal Majalla" w:cs="Sakkal Majalla"/>
          <w:b/>
          <w:bCs/>
          <w:kern w:val="0"/>
          <w:sz w:val="36"/>
          <w:szCs w:val="36"/>
          <w:rtl/>
          <w:lang w:bidi="ar-EG"/>
          <w14:ligatures w14:val="none"/>
        </w:rPr>
      </w:pPr>
      <w:bookmarkStart w:id="40" w:name="_Toc203041639"/>
      <w:bookmarkStart w:id="41" w:name="_Toc236092582"/>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001016AA" w:rsidRPr="00B71435">
        <w:rPr>
          <w:rFonts w:ascii="Sakkal Majalla" w:eastAsia="Calibri" w:hAnsi="Sakkal Majalla" w:cs="Sakkal Majalla"/>
          <w:b/>
          <w:bCs/>
          <w:kern w:val="0"/>
          <w:sz w:val="36"/>
          <w:szCs w:val="36"/>
          <w:rtl/>
          <w:lang w:bidi="ar-EG"/>
          <w14:ligatures w14:val="none"/>
        </w:rPr>
        <w:t xml:space="preserve"> </w:t>
      </w:r>
      <w:r w:rsidR="003339DF">
        <w:rPr>
          <w:rFonts w:ascii="Sakkal Majalla" w:eastAsia="Calibri" w:hAnsi="Sakkal Majalla" w:cs="Sakkal Majalla" w:hint="cs"/>
          <w:b/>
          <w:bCs/>
          <w:kern w:val="0"/>
          <w:sz w:val="36"/>
          <w:szCs w:val="36"/>
          <w:rtl/>
          <w:lang w:bidi="ar-EG"/>
          <w14:ligatures w14:val="none"/>
        </w:rPr>
        <w:t>مفهوم</w:t>
      </w:r>
      <w:r w:rsidR="001016AA" w:rsidRPr="00B71435">
        <w:rPr>
          <w:rFonts w:ascii="Sakkal Majalla" w:eastAsia="Calibri" w:hAnsi="Sakkal Majalla" w:cs="Sakkal Majalla"/>
          <w:b/>
          <w:bCs/>
          <w:kern w:val="0"/>
          <w:sz w:val="36"/>
          <w:szCs w:val="36"/>
          <w:rtl/>
          <w:lang w:bidi="ar-EG"/>
          <w14:ligatures w14:val="none"/>
        </w:rPr>
        <w:t xml:space="preserve"> أداء العاملين</w:t>
      </w:r>
      <w:bookmarkEnd w:id="40"/>
      <w:bookmarkEnd w:id="41"/>
    </w:p>
    <w:p w14:paraId="61C7DBF4" w14:textId="5C347FA2" w:rsidR="001016AA" w:rsidRPr="00B71435" w:rsidRDefault="001016AA" w:rsidP="003339DF">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يمثل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أحد أهم المؤشرات الجوهرية التي تُقاس بها فاعلية المؤسسات وكفاءتها في تحقيق أهدافها. ويُقصد به، من الناحية العامة، مدى </w:t>
      </w:r>
      <w:r w:rsidRPr="00B71435">
        <w:rPr>
          <w:rFonts w:ascii="Sakkal Majalla" w:eastAsia="Calibri" w:hAnsi="Sakkal Majalla" w:cs="Sakkal Majalla"/>
          <w:b/>
          <w:bCs/>
          <w:kern w:val="0"/>
          <w:sz w:val="28"/>
          <w:szCs w:val="28"/>
          <w:rtl/>
          <w14:ligatures w14:val="none"/>
        </w:rPr>
        <w:t>قدرة الموظف على تنفيذ المهام الوظيفية المناطة به بكفاءة وجودة وفي الإطار الزمني المحدد</w:t>
      </w:r>
      <w:r w:rsidR="003339DF">
        <w:rPr>
          <w:rFonts w:ascii="Sakkal Majalla" w:eastAsia="Calibri" w:hAnsi="Sakkal Majalla" w:cs="Sakkal Majalla" w:hint="cs"/>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ويشمل الأداء كافة السلوكيات التي يعبّر بها العامل عن استجابته لمتطلبات الوظيفة سواء كانت فنية، سلوكية، أو تنظيمية</w:t>
      </w:r>
      <w:r w:rsidRPr="00B71435">
        <w:rPr>
          <w:rFonts w:ascii="Sakkal Majalla" w:eastAsia="Calibri" w:hAnsi="Sakkal Majalla" w:cs="Sakkal Majalla"/>
          <w:kern w:val="0"/>
          <w:sz w:val="28"/>
          <w:szCs w:val="28"/>
          <w:lang w:bidi="ar-EG"/>
          <w14:ligatures w14:val="none"/>
        </w:rPr>
        <w:t>.</w:t>
      </w:r>
    </w:p>
    <w:p w14:paraId="4B4DFAA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عرّف </w:t>
      </w:r>
      <w:r w:rsidRPr="00B71435">
        <w:rPr>
          <w:rFonts w:ascii="Sakkal Majalla" w:eastAsia="Calibri" w:hAnsi="Sakkal Majalla" w:cs="Sakkal Majalla"/>
          <w:i/>
          <w:iCs/>
          <w:kern w:val="0"/>
          <w:sz w:val="28"/>
          <w:szCs w:val="28"/>
          <w:lang w:bidi="ar-EG"/>
          <w14:ligatures w14:val="none"/>
        </w:rPr>
        <w:t>Armstrong (2020</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أداء</w:t>
      </w:r>
      <w:proofErr w:type="gramEnd"/>
      <w:r w:rsidRPr="00B71435">
        <w:rPr>
          <w:rFonts w:ascii="Sakkal Majalla" w:eastAsia="Calibri" w:hAnsi="Sakkal Majalla" w:cs="Sakkal Majalla"/>
          <w:kern w:val="0"/>
          <w:sz w:val="28"/>
          <w:szCs w:val="28"/>
          <w:rtl/>
          <w14:ligatures w14:val="none"/>
        </w:rPr>
        <w:t xml:space="preserve"> العامل بأنه "المحصلة الكمية والنوعية للأفعال التي يقوم بها الفرد أثناء ممارسته لوظيفته، ويُقاس من خلال مقاييس موضوعية أو تقييمات إشرافية أو كلاهما معا". ويرى أن الأداء هو نتاج للتفاعل بين الكفاءة الشخصية، والتحفيز، وظروف العمل</w:t>
      </w:r>
      <w:r w:rsidRPr="00B71435">
        <w:rPr>
          <w:rFonts w:ascii="Sakkal Majalla" w:eastAsia="Calibri" w:hAnsi="Sakkal Majalla" w:cs="Sakkal Majalla"/>
          <w:kern w:val="0"/>
          <w:sz w:val="28"/>
          <w:szCs w:val="28"/>
          <w:lang w:bidi="ar-EG"/>
          <w14:ligatures w14:val="none"/>
        </w:rPr>
        <w:t>.</w:t>
      </w:r>
    </w:p>
    <w:p w14:paraId="0996B34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أوضح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أداء العاملين أصبح مفهوما متغيرا في ظل بيئات العمل المعاصرة، حيث يشمل اليوم القدرة على </w:t>
      </w:r>
      <w:r w:rsidRPr="00B71435">
        <w:rPr>
          <w:rFonts w:ascii="Sakkal Majalla" w:eastAsia="Calibri" w:hAnsi="Sakkal Majalla" w:cs="Sakkal Majalla"/>
          <w:b/>
          <w:bCs/>
          <w:kern w:val="0"/>
          <w:sz w:val="28"/>
          <w:szCs w:val="28"/>
          <w:rtl/>
          <w14:ligatures w14:val="none"/>
        </w:rPr>
        <w:t>التكيف مع التغيير، والعمل عن بُعد، واستخدام التكنولوجيا، والمبادرة في التحسين الذاتي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وبهذا أصبح أداء العاملين يُقاس أيضا بمدى الاستجابة للتغيرات الديناميكية داخل المؤسسة</w:t>
      </w:r>
      <w:r w:rsidRPr="00B71435">
        <w:rPr>
          <w:rFonts w:ascii="Sakkal Majalla" w:eastAsia="Calibri" w:hAnsi="Sakkal Majalla" w:cs="Sakkal Majalla"/>
          <w:kern w:val="0"/>
          <w:sz w:val="28"/>
          <w:szCs w:val="28"/>
          <w:lang w:bidi="ar-EG"/>
          <w14:ligatures w14:val="none"/>
        </w:rPr>
        <w:t>.</w:t>
      </w:r>
    </w:p>
    <w:p w14:paraId="52C1363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وفي سياق التطور التنظيمي الحديث، برزت تعريفات جديدة لأداء العاملين تأخذ بعين الاعتبار متغيرات بيئة العمل الرقمية والمرنة. فقد أشار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مراجعة منهجية إلى أن أداء العاملين يُفهم الآن على أنه "المستوى الذي يحقق فيه الموظف نتائج عمل متوافقة مع الأهداف المؤسسية، مع مراعاة جودة النتائج، والقدرة على التكيف، والانضباط الذاتي، والابتكار تحت ضغوط العمل الجديدة مثل العمل عن بُعد أو باستخدام أدوات رقمية". وتُبرز هذه الرؤية أن الأداء لم يعد يُقاس فقط بإنجاز المهام الموكلة، بل أصبح يتضمن المرونة السلوكية والتعلم الذاتي والمشاركة التطويرية كمكونات رئيسية.</w:t>
      </w:r>
    </w:p>
    <w:p w14:paraId="594AEF05"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lastRenderedPageBreak/>
        <w:t xml:space="preserve">وبناء على ذلك، أكد </w:t>
      </w:r>
      <w:proofErr w:type="gramStart"/>
      <w:r w:rsidRPr="00B71435">
        <w:rPr>
          <w:rFonts w:ascii="Sakkal Majalla" w:eastAsia="Calibri" w:hAnsi="Sakkal Majalla" w:cs="Sakkal Majalla"/>
          <w:kern w:val="0"/>
          <w:sz w:val="28"/>
          <w:szCs w:val="28"/>
          <w:rtl/>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Suprayitno</w:t>
      </w:r>
      <w:proofErr w:type="spellEnd"/>
      <w:proofErr w:type="gramEnd"/>
      <w:r w:rsidRPr="00B71435">
        <w:rPr>
          <w:rFonts w:ascii="Sakkal Majalla" w:eastAsia="Calibri" w:hAnsi="Sakkal Majalla" w:cs="Sakkal Majalla"/>
          <w:kern w:val="0"/>
          <w:sz w:val="28"/>
          <w:szCs w:val="28"/>
          <w:lang w:bidi="ar-EG"/>
          <w14:ligatures w14:val="none"/>
        </w:rPr>
        <w:t xml:space="preserve"> (2024</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دراسته أن الأداء الوظيفي يجب أن يُعاد تفسيره ضمن إطار شامل يشمل الأداء المهاري، الأخلاقي، والسلوكي. وعرّف أداء العامل بأنه: "القدرة على تحقيق نتائج إيجابية مستمرة ترتبط بالقيم التنظيمية، ودرجة الامتثال للسياسات، ومؤشرات العمل الجماعي الفعّال". هذا التعريف يربط الأداء الفردي بالثقافة المؤسسية، ويعكس التوجه المعاصر الذي يعتبر الالتزام بالقيم، والعمل الجماعي، والمسؤولية الاجتماعية جزءا لا يتجزأ من أداء العاملين، وليس مجرد إنجاز فردي منعزل.</w:t>
      </w:r>
    </w:p>
    <w:p w14:paraId="335757BB" w14:textId="38E29B1E" w:rsidR="001016AA" w:rsidRPr="00B71435" w:rsidRDefault="001016AA" w:rsidP="00E10C95">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تُعزز هذه التعريفات الحديثة الرؤية الشاملة التي قدمتها الأدبيات السابقة لأداء العاملين، والتي تؤكد أنه مفهوم مركّب يجمع بين الأداء الكمي والكيفي، وبين النتائج الفعلية والسلوكيات المصاحبة، وبين الإنجاز الشخصي والالتزام بالقيم المؤسسية. وبذلك، يُمكن القول إن مفهوم الأداء تطوّر من كونه مجرد نتيجة إلى كونه عملية استراتيجية وسلوكية وثقافية تُسهم مباشرة في نجاح التغيير التنظيمي وتكامل الأدوار داخل المؤسسة.</w:t>
      </w:r>
    </w:p>
    <w:p w14:paraId="38CD6844" w14:textId="255D7B4C" w:rsidR="001016AA" w:rsidRPr="00B71435" w:rsidRDefault="001016AA" w:rsidP="00712F79">
      <w:pPr>
        <w:spacing w:line="360" w:lineRule="auto"/>
        <w:jc w:val="both"/>
        <w:outlineLvl w:val="2"/>
        <w:rPr>
          <w:rFonts w:ascii="Sakkal Majalla" w:eastAsia="Calibri" w:hAnsi="Sakkal Majalla" w:cs="Sakkal Majalla"/>
          <w:b/>
          <w:bCs/>
          <w:kern w:val="0"/>
          <w:sz w:val="36"/>
          <w:szCs w:val="36"/>
          <w:rtl/>
          <w:lang w:bidi="ar-EG"/>
          <w14:ligatures w14:val="none"/>
        </w:rPr>
      </w:pPr>
      <w:bookmarkStart w:id="42" w:name="_Toc203041640"/>
      <w:bookmarkStart w:id="43" w:name="_Toc236092583"/>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أبعاد أداء العاملي</w:t>
      </w:r>
      <w:bookmarkEnd w:id="42"/>
      <w:r w:rsidR="00712F79">
        <w:rPr>
          <w:rFonts w:ascii="Sakkal Majalla" w:eastAsia="Calibri" w:hAnsi="Sakkal Majalla" w:cs="Sakkal Majalla" w:hint="cs"/>
          <w:b/>
          <w:bCs/>
          <w:kern w:val="0"/>
          <w:sz w:val="36"/>
          <w:szCs w:val="36"/>
          <w:rtl/>
          <w:lang w:bidi="ar-EG"/>
          <w14:ligatures w14:val="none"/>
        </w:rPr>
        <w:t>ن</w:t>
      </w:r>
      <w:bookmarkEnd w:id="43"/>
    </w:p>
    <w:p w14:paraId="7E05AAB9" w14:textId="77777777" w:rsidR="00146A96" w:rsidRDefault="001016AA" w:rsidP="00146A96">
      <w:pPr>
        <w:spacing w:line="360" w:lineRule="auto"/>
        <w:jc w:val="both"/>
        <w:rPr>
          <w:rFonts w:ascii="Sakkal Majalla" w:eastAsia="Calibri" w:hAnsi="Sakkal Majalla" w:cs="Sakkal Majalla"/>
          <w:kern w:val="0"/>
          <w:sz w:val="28"/>
          <w:szCs w:val="28"/>
          <w:rtl/>
          <w14:ligatures w14:val="none"/>
        </w:rPr>
      </w:pPr>
      <w:r w:rsidRPr="00B71435">
        <w:rPr>
          <w:rFonts w:ascii="Sakkal Majalla" w:eastAsia="Calibri" w:hAnsi="Sakkal Majalla" w:cs="Sakkal Majalla"/>
          <w:kern w:val="0"/>
          <w:sz w:val="28"/>
          <w:szCs w:val="28"/>
          <w:rtl/>
          <w14:ligatures w14:val="none"/>
        </w:rPr>
        <w:t xml:space="preserve">يُعد أداء العاملين مفهوما متعدد الأبعاد، لا يمكن اختزاله في كفاءة إنجاز المهام فقط، بل يتجاوز ذلك ليشمل عددا من المؤشرات السلوكية والتنظيمية التي تُظهر مدى التزام الموظف، وتفاعله مع بيئة العمل، ومساهمته في تحقيق أهداف المؤسسة. </w:t>
      </w:r>
      <w:r w:rsidR="00146A96">
        <w:rPr>
          <w:rFonts w:ascii="Sakkal Majalla" w:eastAsia="Calibri" w:hAnsi="Sakkal Majalla" w:cs="Sakkal Majalla" w:hint="cs"/>
          <w:kern w:val="0"/>
          <w:sz w:val="28"/>
          <w:szCs w:val="28"/>
          <w:rtl/>
          <w14:ligatures w14:val="none"/>
        </w:rPr>
        <w:t xml:space="preserve">حيث </w:t>
      </w:r>
      <w:r w:rsidR="00146A96" w:rsidRPr="00146A96">
        <w:rPr>
          <w:rFonts w:ascii="Sakkal Majalla" w:eastAsia="Calibri" w:hAnsi="Sakkal Majalla" w:cs="Sakkal Majalla"/>
          <w:kern w:val="0"/>
          <w:sz w:val="28"/>
          <w:szCs w:val="28"/>
          <w:rtl/>
          <w14:ligatures w14:val="none"/>
        </w:rPr>
        <w:t>أظهرت الدراسات السابقة تباينًا في قياس أداء العاملين وفقًا لطبيعة النشاط والمنظمة</w:t>
      </w:r>
      <w:r w:rsidR="00146A96" w:rsidRPr="00146A96">
        <w:rPr>
          <w:rFonts w:ascii="Sakkal Majalla" w:eastAsia="Calibri" w:hAnsi="Sakkal Majalla" w:cs="Sakkal Majalla"/>
          <w:kern w:val="0"/>
          <w:sz w:val="28"/>
          <w:szCs w:val="28"/>
          <w14:ligatures w14:val="none"/>
        </w:rPr>
        <w:t>.</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rtl/>
          <w14:ligatures w14:val="none"/>
        </w:rPr>
        <w:t xml:space="preserve">فقد اعتمدت دراسة </w:t>
      </w:r>
      <w:r w:rsidR="00146A96" w:rsidRPr="002E150C">
        <w:rPr>
          <w:rFonts w:ascii="Sakkal Majalla" w:eastAsia="Calibri" w:hAnsi="Sakkal Majalla" w:cs="Sakkal Majalla"/>
          <w:kern w:val="0"/>
          <w:sz w:val="28"/>
          <w:szCs w:val="28"/>
          <w14:ligatures w14:val="none"/>
        </w:rPr>
        <w:t>Koopmans et al. (2014</w:t>
      </w:r>
      <w:proofErr w:type="gramStart"/>
      <w:r w:rsidR="00146A96" w:rsidRPr="002E150C">
        <w:rPr>
          <w:rFonts w:ascii="Sakkal Majalla" w:eastAsia="Calibri" w:hAnsi="Sakkal Majalla" w:cs="Sakkal Majalla"/>
          <w:kern w:val="0"/>
          <w:sz w:val="28"/>
          <w:szCs w:val="28"/>
          <w14:ligatures w14:val="none"/>
        </w:rPr>
        <w:t>)</w:t>
      </w:r>
      <w:r w:rsidR="00146A96" w:rsidRPr="00146A96">
        <w:rPr>
          <w:rFonts w:ascii="Sakkal Majalla" w:eastAsia="Calibri" w:hAnsi="Sakkal Majalla" w:cs="Sakkal Majalla"/>
          <w:kern w:val="0"/>
          <w:sz w:val="28"/>
          <w:szCs w:val="28"/>
          <w14:ligatures w14:val="none"/>
        </w:rPr>
        <w:t xml:space="preserve"> </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rtl/>
          <w14:ligatures w14:val="none"/>
        </w:rPr>
        <w:t>ثلاثة</w:t>
      </w:r>
      <w:proofErr w:type="gramEnd"/>
      <w:r w:rsidR="00146A96" w:rsidRPr="00146A96">
        <w:rPr>
          <w:rFonts w:ascii="Sakkal Majalla" w:eastAsia="Calibri" w:hAnsi="Sakkal Majalla" w:cs="Sakkal Majalla"/>
          <w:kern w:val="0"/>
          <w:sz w:val="28"/>
          <w:szCs w:val="28"/>
          <w:rtl/>
          <w14:ligatures w14:val="none"/>
        </w:rPr>
        <w:t xml:space="preserve"> أبعاد رئيسة هي</w:t>
      </w:r>
      <w:r w:rsidR="00146A96">
        <w:rPr>
          <w:rFonts w:ascii="Sakkal Majalla" w:eastAsia="Calibri" w:hAnsi="Sakkal Majalla" w:cs="Sakkal Majalla" w:hint="cs"/>
          <w:kern w:val="0"/>
          <w:sz w:val="28"/>
          <w:szCs w:val="28"/>
          <w:rtl/>
          <w14:ligatures w14:val="none"/>
        </w:rPr>
        <w:t>:</w:t>
      </w:r>
      <w:r w:rsidR="00146A96" w:rsidRPr="00146A96">
        <w:rPr>
          <w:rFonts w:ascii="Sakkal Majalla" w:eastAsia="Calibri" w:hAnsi="Sakkal Majalla" w:cs="Sakkal Majalla"/>
          <w:kern w:val="0"/>
          <w:sz w:val="28"/>
          <w:szCs w:val="28"/>
          <w14:ligatures w14:val="none"/>
        </w:rPr>
        <w:t xml:space="preserve"> </w:t>
      </w:r>
      <w:r w:rsidR="00146A96" w:rsidRPr="002E150C">
        <w:rPr>
          <w:rFonts w:ascii="Sakkal Majalla" w:eastAsia="Calibri" w:hAnsi="Sakkal Majalla" w:cs="Sakkal Majalla"/>
          <w:kern w:val="0"/>
          <w:sz w:val="28"/>
          <w:szCs w:val="28"/>
          <w:rtl/>
          <w14:ligatures w14:val="none"/>
        </w:rPr>
        <w:t xml:space="preserve">أداء المهام، والأداء </w:t>
      </w:r>
      <w:proofErr w:type="spellStart"/>
      <w:r w:rsidR="00146A96" w:rsidRPr="002E150C">
        <w:rPr>
          <w:rFonts w:ascii="Sakkal Majalla" w:eastAsia="Calibri" w:hAnsi="Sakkal Majalla" w:cs="Sakkal Majalla"/>
          <w:kern w:val="0"/>
          <w:sz w:val="28"/>
          <w:szCs w:val="28"/>
          <w:rtl/>
          <w14:ligatures w14:val="none"/>
        </w:rPr>
        <w:t>السياقي</w:t>
      </w:r>
      <w:proofErr w:type="spellEnd"/>
      <w:r w:rsidR="00146A96" w:rsidRPr="002E150C">
        <w:rPr>
          <w:rFonts w:ascii="Sakkal Majalla" w:eastAsia="Calibri" w:hAnsi="Sakkal Majalla" w:cs="Sakkal Majalla" w:hint="cs"/>
          <w:kern w:val="0"/>
          <w:sz w:val="28"/>
          <w:szCs w:val="28"/>
          <w:rtl/>
          <w14:ligatures w14:val="none"/>
        </w:rPr>
        <w:t xml:space="preserve">، </w:t>
      </w:r>
      <w:r w:rsidR="00146A96" w:rsidRPr="002E150C">
        <w:rPr>
          <w:rFonts w:ascii="Sakkal Majalla" w:eastAsia="Calibri" w:hAnsi="Sakkal Majalla" w:cs="Sakkal Majalla"/>
          <w:kern w:val="0"/>
          <w:sz w:val="28"/>
          <w:szCs w:val="28"/>
          <w:rtl/>
          <w14:ligatures w14:val="none"/>
        </w:rPr>
        <w:t>والسلوكيات المضادة للإنتاجية</w:t>
      </w:r>
      <w:r w:rsidR="00146A96" w:rsidRPr="00146A96">
        <w:rPr>
          <w:rFonts w:ascii="Sakkal Majalla" w:eastAsia="Calibri" w:hAnsi="Sakkal Majalla" w:cs="Sakkal Majalla"/>
          <w:kern w:val="0"/>
          <w:sz w:val="28"/>
          <w:szCs w:val="28"/>
          <w:rtl/>
          <w14:ligatures w14:val="none"/>
        </w:rPr>
        <w:t>، ويعد هذا النموذج من أكثر النماذج استخدامًا في الأدبيات الحديثة</w:t>
      </w:r>
      <w:r w:rsidR="00146A96" w:rsidRPr="00146A96">
        <w:rPr>
          <w:rFonts w:ascii="Sakkal Majalla" w:eastAsia="Calibri" w:hAnsi="Sakkal Majalla" w:cs="Sakkal Majalla"/>
          <w:kern w:val="0"/>
          <w:sz w:val="28"/>
          <w:szCs w:val="28"/>
          <w14:ligatures w14:val="none"/>
        </w:rPr>
        <w:t>.</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rtl/>
          <w14:ligatures w14:val="none"/>
        </w:rPr>
        <w:t xml:space="preserve">في حين تناولت دراسة </w:t>
      </w:r>
      <w:r w:rsidR="00146A96" w:rsidRPr="002E150C">
        <w:rPr>
          <w:rFonts w:ascii="Sakkal Majalla" w:eastAsia="Calibri" w:hAnsi="Sakkal Majalla" w:cs="Sakkal Majalla"/>
          <w:kern w:val="0"/>
          <w:sz w:val="28"/>
          <w:szCs w:val="28"/>
          <w14:ligatures w14:val="none"/>
        </w:rPr>
        <w:t>Pradhan and Jena (2017</w:t>
      </w:r>
      <w:proofErr w:type="gramStart"/>
      <w:r w:rsidR="00146A96" w:rsidRPr="002E150C">
        <w:rPr>
          <w:rFonts w:ascii="Sakkal Majalla" w:eastAsia="Calibri" w:hAnsi="Sakkal Majalla" w:cs="Sakkal Majalla"/>
          <w:kern w:val="0"/>
          <w:sz w:val="28"/>
          <w:szCs w:val="28"/>
          <w14:ligatures w14:val="none"/>
        </w:rPr>
        <w:t>)</w:t>
      </w:r>
      <w:r w:rsidR="00146A96" w:rsidRPr="00146A96">
        <w:rPr>
          <w:rFonts w:ascii="Sakkal Majalla" w:eastAsia="Calibri" w:hAnsi="Sakkal Majalla" w:cs="Sakkal Majalla"/>
          <w:kern w:val="0"/>
          <w:sz w:val="28"/>
          <w:szCs w:val="28"/>
          <w14:ligatures w14:val="none"/>
        </w:rPr>
        <w:t xml:space="preserve"> </w:t>
      </w:r>
      <w:r w:rsidR="00146A96">
        <w:rPr>
          <w:rFonts w:ascii="Sakkal Majalla" w:eastAsia="Calibri" w:hAnsi="Sakkal Majalla" w:cs="Sakkal Majalla" w:hint="cs"/>
          <w:kern w:val="0"/>
          <w:sz w:val="28"/>
          <w:szCs w:val="28"/>
          <w:rtl/>
          <w14:ligatures w14:val="none"/>
        </w:rPr>
        <w:t xml:space="preserve"> </w:t>
      </w:r>
      <w:r w:rsidR="00146A96" w:rsidRPr="00146A96">
        <w:rPr>
          <w:rFonts w:ascii="Sakkal Majalla" w:eastAsia="Calibri" w:hAnsi="Sakkal Majalla" w:cs="Sakkal Majalla"/>
          <w:kern w:val="0"/>
          <w:sz w:val="28"/>
          <w:szCs w:val="28"/>
          <w:rtl/>
          <w14:ligatures w14:val="none"/>
        </w:rPr>
        <w:t>أداء</w:t>
      </w:r>
      <w:proofErr w:type="gramEnd"/>
      <w:r w:rsidR="00146A96" w:rsidRPr="00146A96">
        <w:rPr>
          <w:rFonts w:ascii="Sakkal Majalla" w:eastAsia="Calibri" w:hAnsi="Sakkal Majalla" w:cs="Sakkal Majalla"/>
          <w:kern w:val="0"/>
          <w:sz w:val="28"/>
          <w:szCs w:val="28"/>
          <w:rtl/>
          <w14:ligatures w14:val="none"/>
        </w:rPr>
        <w:t xml:space="preserve"> العاملين من خلال ثلاثة أبعاد هي</w:t>
      </w:r>
      <w:r w:rsidR="00146A96">
        <w:rPr>
          <w:rFonts w:ascii="Sakkal Majalla" w:eastAsia="Calibri" w:hAnsi="Sakkal Majalla" w:cs="Sakkal Majalla" w:hint="cs"/>
          <w:kern w:val="0"/>
          <w:sz w:val="28"/>
          <w:szCs w:val="28"/>
          <w:rtl/>
          <w14:ligatures w14:val="none"/>
        </w:rPr>
        <w:t>:</w:t>
      </w:r>
      <w:r w:rsidR="00146A96" w:rsidRPr="00146A96">
        <w:rPr>
          <w:rFonts w:ascii="Sakkal Majalla" w:eastAsia="Calibri" w:hAnsi="Sakkal Majalla" w:cs="Sakkal Majalla"/>
          <w:kern w:val="0"/>
          <w:sz w:val="28"/>
          <w:szCs w:val="28"/>
          <w14:ligatures w14:val="none"/>
        </w:rPr>
        <w:t xml:space="preserve"> </w:t>
      </w:r>
      <w:r w:rsidR="00146A96" w:rsidRPr="002E150C">
        <w:rPr>
          <w:rFonts w:ascii="Sakkal Majalla" w:eastAsia="Calibri" w:hAnsi="Sakkal Majalla" w:cs="Sakkal Majalla"/>
          <w:kern w:val="0"/>
          <w:sz w:val="28"/>
          <w:szCs w:val="28"/>
          <w:rtl/>
          <w14:ligatures w14:val="none"/>
        </w:rPr>
        <w:t xml:space="preserve">أداء المهام، والأداء التكيفي، والأداء </w:t>
      </w:r>
      <w:proofErr w:type="spellStart"/>
      <w:r w:rsidR="00146A96" w:rsidRPr="002E150C">
        <w:rPr>
          <w:rFonts w:ascii="Sakkal Majalla" w:eastAsia="Calibri" w:hAnsi="Sakkal Majalla" w:cs="Sakkal Majalla"/>
          <w:kern w:val="0"/>
          <w:sz w:val="28"/>
          <w:szCs w:val="28"/>
          <w:rtl/>
          <w14:ligatures w14:val="none"/>
        </w:rPr>
        <w:t>السياقي</w:t>
      </w:r>
      <w:proofErr w:type="spellEnd"/>
      <w:r w:rsidR="00146A96" w:rsidRPr="00146A96">
        <w:rPr>
          <w:rFonts w:ascii="Sakkal Majalla" w:eastAsia="Calibri" w:hAnsi="Sakkal Majalla" w:cs="Sakkal Majalla"/>
          <w:kern w:val="0"/>
          <w:sz w:val="28"/>
          <w:szCs w:val="28"/>
          <w14:ligatures w14:val="none"/>
        </w:rPr>
        <w:t>.</w:t>
      </w:r>
    </w:p>
    <w:p w14:paraId="6A1D3BB8" w14:textId="77777777" w:rsidR="002E150C" w:rsidRDefault="00146A96" w:rsidP="002E150C">
      <w:pPr>
        <w:spacing w:line="360" w:lineRule="auto"/>
        <w:jc w:val="both"/>
        <w:rPr>
          <w:rFonts w:ascii="Sakkal Majalla" w:eastAsia="Calibri" w:hAnsi="Sakkal Majalla" w:cs="Sakkal Majalla"/>
          <w:kern w:val="0"/>
          <w:sz w:val="28"/>
          <w:szCs w:val="28"/>
          <w:rtl/>
          <w:lang w:bidi="ar-EG"/>
          <w14:ligatures w14:val="none"/>
        </w:rPr>
      </w:pPr>
      <w:r w:rsidRPr="00146A96">
        <w:rPr>
          <w:rFonts w:ascii="Sakkal Majalla" w:eastAsia="Calibri" w:hAnsi="Sakkal Majalla" w:cs="Sakkal Majalla"/>
          <w:kern w:val="0"/>
          <w:sz w:val="28"/>
          <w:szCs w:val="28"/>
          <w:rtl/>
          <w14:ligatures w14:val="none"/>
        </w:rPr>
        <w:t xml:space="preserve">كما اعتمدت دراسة </w:t>
      </w:r>
      <w:r w:rsidRPr="002E150C">
        <w:rPr>
          <w:rFonts w:ascii="Sakkal Majalla" w:eastAsia="Calibri" w:hAnsi="Sakkal Majalla" w:cs="Sakkal Majalla"/>
          <w:kern w:val="0"/>
          <w:sz w:val="28"/>
          <w:szCs w:val="28"/>
          <w14:ligatures w14:val="none"/>
        </w:rPr>
        <w:t>Mathis and Jackson (2019</w:t>
      </w:r>
      <w:proofErr w:type="gramStart"/>
      <w:r w:rsidRPr="002E150C">
        <w:rPr>
          <w:rFonts w:ascii="Sakkal Majalla" w:eastAsia="Calibri" w:hAnsi="Sakkal Majalla" w:cs="Sakkal Majalla"/>
          <w:kern w:val="0"/>
          <w:sz w:val="28"/>
          <w:szCs w:val="28"/>
          <w14:ligatures w14:val="none"/>
        </w:rPr>
        <w:t>)</w:t>
      </w:r>
      <w:r w:rsidRPr="00146A96">
        <w:rPr>
          <w:rFonts w:ascii="Sakkal Majalla" w:eastAsia="Calibri" w:hAnsi="Sakkal Majalla" w:cs="Sakkal Majalla"/>
          <w:kern w:val="0"/>
          <w:sz w:val="28"/>
          <w:szCs w:val="28"/>
          <w14:ligatures w14:val="none"/>
        </w:rPr>
        <w:t xml:space="preserve"> </w:t>
      </w:r>
      <w:r>
        <w:rPr>
          <w:rFonts w:ascii="Sakkal Majalla" w:eastAsia="Calibri" w:hAnsi="Sakkal Majalla" w:cs="Sakkal Majalla" w:hint="cs"/>
          <w:kern w:val="0"/>
          <w:sz w:val="28"/>
          <w:szCs w:val="28"/>
          <w:rtl/>
          <w14:ligatures w14:val="none"/>
        </w:rPr>
        <w:t xml:space="preserve"> </w:t>
      </w:r>
      <w:r w:rsidRPr="00146A96">
        <w:rPr>
          <w:rFonts w:ascii="Sakkal Majalla" w:eastAsia="Calibri" w:hAnsi="Sakkal Majalla" w:cs="Sakkal Majalla"/>
          <w:kern w:val="0"/>
          <w:sz w:val="28"/>
          <w:szCs w:val="28"/>
          <w:rtl/>
          <w14:ligatures w14:val="none"/>
        </w:rPr>
        <w:t>مجموعة</w:t>
      </w:r>
      <w:proofErr w:type="gramEnd"/>
      <w:r w:rsidRPr="00146A96">
        <w:rPr>
          <w:rFonts w:ascii="Sakkal Majalla" w:eastAsia="Calibri" w:hAnsi="Sakkal Majalla" w:cs="Sakkal Majalla"/>
          <w:kern w:val="0"/>
          <w:sz w:val="28"/>
          <w:szCs w:val="28"/>
          <w:rtl/>
          <w14:ligatures w14:val="none"/>
        </w:rPr>
        <w:t xml:space="preserve"> من مؤشرات الأداء تمثلت في</w:t>
      </w:r>
      <w:r>
        <w:rPr>
          <w:rFonts w:ascii="Sakkal Majalla" w:eastAsia="Calibri" w:hAnsi="Sakkal Majalla" w:cs="Sakkal Majalla" w:hint="cs"/>
          <w:kern w:val="0"/>
          <w:sz w:val="28"/>
          <w:szCs w:val="28"/>
          <w:rtl/>
          <w14:ligatures w14:val="none"/>
        </w:rPr>
        <w:t>:</w:t>
      </w:r>
      <w:r w:rsidRPr="00146A96">
        <w:rPr>
          <w:rFonts w:ascii="Sakkal Majalla" w:eastAsia="Calibri" w:hAnsi="Sakkal Majalla" w:cs="Sakkal Majalla"/>
          <w:kern w:val="0"/>
          <w:sz w:val="28"/>
          <w:szCs w:val="28"/>
          <w14:ligatures w14:val="none"/>
        </w:rPr>
        <w:t xml:space="preserve"> </w:t>
      </w:r>
      <w:r w:rsidRPr="002E150C">
        <w:rPr>
          <w:rFonts w:ascii="Sakkal Majalla" w:eastAsia="Calibri" w:hAnsi="Sakkal Majalla" w:cs="Sakkal Majalla"/>
          <w:kern w:val="0"/>
          <w:sz w:val="28"/>
          <w:szCs w:val="28"/>
          <w:rtl/>
          <w14:ligatures w14:val="none"/>
        </w:rPr>
        <w:t>جودة الأداء، وكمية الأداء، والالتزام الوظيفي، والكفاءة، والتعاون، والانضباط</w:t>
      </w:r>
      <w:r w:rsidRPr="00146A96">
        <w:rPr>
          <w:rFonts w:ascii="Sakkal Majalla" w:eastAsia="Calibri" w:hAnsi="Sakkal Majalla" w:cs="Sakkal Majalla"/>
          <w:kern w:val="0"/>
          <w:sz w:val="28"/>
          <w:szCs w:val="28"/>
          <w14:ligatures w14:val="none"/>
        </w:rPr>
        <w:t>.</w:t>
      </w:r>
    </w:p>
    <w:p w14:paraId="3B25CF8C" w14:textId="27D1CAC0" w:rsidR="001016AA" w:rsidRDefault="002E150C" w:rsidP="002E150C">
      <w:pPr>
        <w:spacing w:line="360" w:lineRule="auto"/>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بينما اتفقت دراسة كلا من </w:t>
      </w:r>
      <w:r w:rsidRPr="002E150C">
        <w:rPr>
          <w:rFonts w:ascii="Sakkal Majalla" w:eastAsia="Calibri" w:hAnsi="Sakkal Majalla" w:cs="Sakkal Majalla"/>
          <w:kern w:val="0"/>
          <w:sz w:val="28"/>
          <w:szCs w:val="28"/>
          <w14:ligatures w14:val="none"/>
        </w:rPr>
        <w:t>Shaik et al. (2024).</w:t>
      </w:r>
      <w:r w:rsidRPr="002E150C">
        <w:rPr>
          <w:rFonts w:ascii="Sakkal Majalla" w:eastAsia="Calibri" w:hAnsi="Sakkal Majalla" w:cs="Sakkal Majalla" w:hint="cs"/>
          <w:kern w:val="0"/>
          <w:sz w:val="28"/>
          <w:szCs w:val="28"/>
          <w:rtl/>
          <w14:ligatures w14:val="none"/>
        </w:rPr>
        <w:t xml:space="preserve"> </w:t>
      </w:r>
      <w:r w:rsidRPr="002E150C">
        <w:rPr>
          <w:rFonts w:ascii="Sakkal Majalla" w:eastAsia="Calibri" w:hAnsi="Sakkal Majalla" w:cs="Sakkal Majalla"/>
          <w:kern w:val="0"/>
          <w:sz w:val="28"/>
          <w:szCs w:val="28"/>
          <w14:ligatures w14:val="none"/>
        </w:rPr>
        <w:t xml:space="preserve">De Vries, </w:t>
      </w:r>
      <w:proofErr w:type="spellStart"/>
      <w:r w:rsidRPr="002E150C">
        <w:rPr>
          <w:rFonts w:ascii="Sakkal Majalla" w:eastAsia="Calibri" w:hAnsi="Sakkal Majalla" w:cs="Sakkal Majalla"/>
          <w:kern w:val="0"/>
          <w:sz w:val="28"/>
          <w:szCs w:val="28"/>
          <w14:ligatures w14:val="none"/>
        </w:rPr>
        <w:t>Tummers</w:t>
      </w:r>
      <w:proofErr w:type="spellEnd"/>
      <w:r w:rsidRPr="002E150C">
        <w:rPr>
          <w:rFonts w:ascii="Sakkal Majalla" w:eastAsia="Calibri" w:hAnsi="Sakkal Majalla" w:cs="Sakkal Majalla"/>
          <w:kern w:val="0"/>
          <w:sz w:val="28"/>
          <w:szCs w:val="28"/>
          <w14:ligatures w14:val="none"/>
        </w:rPr>
        <w:t>, &amp; Bekkers (</w:t>
      </w:r>
      <w:proofErr w:type="gramStart"/>
      <w:r w:rsidRPr="002E150C">
        <w:rPr>
          <w:rFonts w:ascii="Sakkal Majalla" w:eastAsia="Calibri" w:hAnsi="Sakkal Majalla" w:cs="Sakkal Majalla"/>
          <w:kern w:val="0"/>
          <w:sz w:val="28"/>
          <w:szCs w:val="28"/>
          <w14:ligatures w14:val="none"/>
        </w:rPr>
        <w:t>2020)</w:t>
      </w:r>
      <w:r w:rsidRPr="002E150C">
        <w:rPr>
          <w:rFonts w:ascii="Sakkal Majalla" w:eastAsia="Calibri" w:hAnsi="Sakkal Majalla" w:cs="Sakkal Majalla"/>
          <w:kern w:val="0"/>
          <w:sz w:val="28"/>
          <w:szCs w:val="28"/>
          <w:rtl/>
          <w14:ligatures w14:val="none"/>
        </w:rPr>
        <w:t>،</w:t>
      </w:r>
      <w:proofErr w:type="gramEnd"/>
      <w:r w:rsidRPr="002E150C">
        <w:rPr>
          <w:rFonts w:ascii="Sakkal Majalla" w:eastAsia="Calibri" w:hAnsi="Sakkal Majalla" w:cs="Sakkal Majalla" w:hint="cs"/>
          <w:kern w:val="0"/>
          <w:sz w:val="28"/>
          <w:szCs w:val="28"/>
          <w:rtl/>
          <w14:ligatures w14:val="none"/>
        </w:rPr>
        <w:t xml:space="preserve"> </w:t>
      </w:r>
      <w:r w:rsidRPr="002E150C">
        <w:rPr>
          <w:rFonts w:ascii="Sakkal Majalla" w:eastAsia="Calibri" w:hAnsi="Sakkal Majalla" w:cs="Sakkal Majalla"/>
          <w:kern w:val="0"/>
          <w:sz w:val="28"/>
          <w:szCs w:val="28"/>
          <w14:ligatures w14:val="none"/>
        </w:rPr>
        <w:t>Armstrong (</w:t>
      </w:r>
      <w:proofErr w:type="gramStart"/>
      <w:r w:rsidRPr="002E150C">
        <w:rPr>
          <w:rFonts w:ascii="Sakkal Majalla" w:eastAsia="Calibri" w:hAnsi="Sakkal Majalla" w:cs="Sakkal Majalla"/>
          <w:kern w:val="0"/>
          <w:sz w:val="28"/>
          <w:szCs w:val="28"/>
          <w14:ligatures w14:val="none"/>
        </w:rPr>
        <w:t>2020)</w:t>
      </w:r>
      <w:r w:rsidRPr="002E150C">
        <w:rPr>
          <w:rFonts w:ascii="Sakkal Majalla" w:eastAsia="Calibri" w:hAnsi="Sakkal Majalla" w:cs="Sakkal Majalla" w:hint="cs"/>
          <w:kern w:val="0"/>
          <w:sz w:val="28"/>
          <w:szCs w:val="28"/>
          <w:rtl/>
          <w14:ligatures w14:val="none"/>
        </w:rPr>
        <w:t>،</w:t>
      </w:r>
      <w:proofErr w:type="gramEnd"/>
      <w:r w:rsidRPr="002E150C">
        <w:rPr>
          <w:rFonts w:ascii="Sakkal Majalla" w:eastAsia="Calibri" w:hAnsi="Sakkal Majalla" w:cs="Sakkal Majalla" w:hint="cs"/>
          <w:kern w:val="0"/>
          <w:sz w:val="28"/>
          <w:szCs w:val="28"/>
          <w:rtl/>
          <w14:ligatures w14:val="none"/>
        </w:rPr>
        <w:t xml:space="preserve"> </w:t>
      </w:r>
      <w:r w:rsidRPr="002E150C">
        <w:rPr>
          <w:rFonts w:ascii="Sakkal Majalla" w:eastAsia="Calibri" w:hAnsi="Sakkal Majalla" w:cs="Sakkal Majalla"/>
          <w:kern w:val="0"/>
          <w:sz w:val="28"/>
          <w:szCs w:val="28"/>
          <w14:ligatures w14:val="none"/>
        </w:rPr>
        <w:t>Yahia et al. (2022)</w:t>
      </w:r>
      <w:r>
        <w:rPr>
          <w:rFonts w:ascii="Sakkal Majalla" w:eastAsia="Calibri" w:hAnsi="Sakkal Majalla" w:cs="Sakkal Majalla" w:hint="cs"/>
          <w:kern w:val="0"/>
          <w:sz w:val="28"/>
          <w:szCs w:val="28"/>
          <w:rtl/>
          <w14:ligatures w14:val="none"/>
        </w:rPr>
        <w:t xml:space="preserve"> على </w:t>
      </w:r>
      <w:proofErr w:type="spellStart"/>
      <w:r>
        <w:rPr>
          <w:rFonts w:ascii="Sakkal Majalla" w:eastAsia="Calibri" w:hAnsi="Sakkal Majalla" w:cs="Sakkal Majalla" w:hint="cs"/>
          <w:kern w:val="0"/>
          <w:sz w:val="28"/>
          <w:szCs w:val="28"/>
          <w:rtl/>
          <w14:ligatures w14:val="none"/>
        </w:rPr>
        <w:t>عدة</w:t>
      </w:r>
      <w:r>
        <w:rPr>
          <w:rFonts w:ascii="Sakkal Majalla" w:eastAsia="Calibri" w:hAnsi="Sakkal Majalla" w:cs="Sakkal Majalla"/>
          <w:kern w:val="0"/>
          <w:sz w:val="28"/>
          <w:szCs w:val="28"/>
          <w:rtl/>
          <w14:ligatures w14:val="none"/>
        </w:rPr>
        <w:t>أبعاد</w:t>
      </w:r>
      <w:proofErr w:type="spellEnd"/>
      <w:r w:rsidR="001016AA" w:rsidRPr="00B71435">
        <w:rPr>
          <w:rFonts w:ascii="Sakkal Majalla" w:eastAsia="Calibri" w:hAnsi="Sakkal Majalla" w:cs="Sakkal Majalla"/>
          <w:kern w:val="0"/>
          <w:sz w:val="28"/>
          <w:szCs w:val="28"/>
          <w:rtl/>
          <w14:ligatures w14:val="none"/>
        </w:rPr>
        <w:t xml:space="preserve"> رئيسية تشمل</w:t>
      </w:r>
      <w:r w:rsidR="00146A96">
        <w:rPr>
          <w:rFonts w:ascii="Sakkal Majalla" w:eastAsia="Calibri" w:hAnsi="Sakkal Majalla" w:cs="Sakkal Majalla" w:hint="cs"/>
          <w:kern w:val="0"/>
          <w:sz w:val="28"/>
          <w:szCs w:val="28"/>
          <w:rtl/>
          <w14:ligatures w14:val="none"/>
        </w:rPr>
        <w:t>:</w:t>
      </w:r>
      <w:r w:rsidR="001016AA" w:rsidRPr="00B71435">
        <w:rPr>
          <w:rFonts w:ascii="Sakkal Majalla" w:eastAsia="Calibri" w:hAnsi="Sakkal Majalla" w:cs="Sakkal Majalla"/>
          <w:kern w:val="0"/>
          <w:sz w:val="28"/>
          <w:szCs w:val="28"/>
          <w14:ligatures w14:val="none"/>
        </w:rPr>
        <w:t xml:space="preserve"> </w:t>
      </w:r>
      <w:r w:rsidR="001016AA" w:rsidRPr="002E150C">
        <w:rPr>
          <w:rFonts w:ascii="Sakkal Majalla" w:eastAsia="Calibri" w:hAnsi="Sakkal Majalla" w:cs="Sakkal Majalla"/>
          <w:kern w:val="0"/>
          <w:sz w:val="28"/>
          <w:szCs w:val="28"/>
          <w:rtl/>
          <w14:ligatures w14:val="none"/>
        </w:rPr>
        <w:t>دوران العمل، التغيب، الانضباط، الكفاءة، الالتزام التنظيمي، وجودة الأداء</w:t>
      </w:r>
      <w:r w:rsidR="001016AA" w:rsidRPr="00B71435">
        <w:rPr>
          <w:rFonts w:ascii="Sakkal Majalla" w:eastAsia="Calibri" w:hAnsi="Sakkal Majalla" w:cs="Sakkal Majalla"/>
          <w:kern w:val="0"/>
          <w:sz w:val="28"/>
          <w:szCs w:val="28"/>
          <w:rtl/>
          <w14:ligatures w14:val="none"/>
        </w:rPr>
        <w:t>، وكلها تُعد مؤشرات موضوعية يمكن استخدامها لقياس وتحليل مستوى الأداء داخل المؤسسة</w:t>
      </w:r>
      <w:r w:rsidR="00712F79">
        <w:rPr>
          <w:rFonts w:ascii="Sakkal Majalla" w:eastAsia="Calibri" w:hAnsi="Sakkal Majalla" w:cs="Sakkal Majalla" w:hint="cs"/>
          <w:kern w:val="0"/>
          <w:sz w:val="28"/>
          <w:szCs w:val="28"/>
          <w:rtl/>
          <w14:ligatures w14:val="none"/>
        </w:rPr>
        <w:t xml:space="preserve">. ونظرا </w:t>
      </w:r>
      <w:r w:rsidR="00712F79">
        <w:rPr>
          <w:rFonts w:ascii="Sakkal Majalla" w:eastAsia="Calibri" w:hAnsi="Sakkal Majalla" w:cs="Sakkal Majalla" w:hint="cs"/>
          <w:kern w:val="0"/>
          <w:sz w:val="28"/>
          <w:szCs w:val="28"/>
          <w:rtl/>
          <w14:ligatures w14:val="none"/>
        </w:rPr>
        <w:lastRenderedPageBreak/>
        <w:t xml:space="preserve">لان هذه الابعاد </w:t>
      </w:r>
      <w:proofErr w:type="gramStart"/>
      <w:r w:rsidR="00712F79">
        <w:rPr>
          <w:rFonts w:ascii="Sakkal Majalla" w:eastAsia="Calibri" w:hAnsi="Sakkal Majalla" w:cs="Sakkal Majalla" w:hint="cs"/>
          <w:kern w:val="0"/>
          <w:sz w:val="28"/>
          <w:szCs w:val="28"/>
          <w:rtl/>
          <w14:ligatures w14:val="none"/>
        </w:rPr>
        <w:t>اكثر</w:t>
      </w:r>
      <w:proofErr w:type="gramEnd"/>
      <w:r w:rsidR="00712F79">
        <w:rPr>
          <w:rFonts w:ascii="Sakkal Majalla" w:eastAsia="Calibri" w:hAnsi="Sakkal Majalla" w:cs="Sakkal Majalla" w:hint="cs"/>
          <w:kern w:val="0"/>
          <w:sz w:val="28"/>
          <w:szCs w:val="28"/>
          <w:rtl/>
          <w14:ligatures w14:val="none"/>
        </w:rPr>
        <w:t xml:space="preserve"> شمولية واعتمادا من قبل الدراسات السابقة سوف تعتمد الدراسة الحالية </w:t>
      </w:r>
      <w:proofErr w:type="gramStart"/>
      <w:r w:rsidR="00712F79">
        <w:rPr>
          <w:rFonts w:ascii="Sakkal Majalla" w:eastAsia="Calibri" w:hAnsi="Sakkal Majalla" w:cs="Sakkal Majalla" w:hint="cs"/>
          <w:kern w:val="0"/>
          <w:sz w:val="28"/>
          <w:szCs w:val="28"/>
          <w:rtl/>
          <w14:ligatures w14:val="none"/>
        </w:rPr>
        <w:t>عليها،</w:t>
      </w:r>
      <w:r w:rsidR="001016AA" w:rsidRPr="00B71435">
        <w:rPr>
          <w:rFonts w:ascii="Sakkal Majalla" w:eastAsia="Calibri" w:hAnsi="Sakkal Majalla" w:cs="Sakkal Majalla"/>
          <w:kern w:val="0"/>
          <w:sz w:val="28"/>
          <w:szCs w:val="28"/>
          <w:rtl/>
          <w14:ligatures w14:val="none"/>
        </w:rPr>
        <w:t xml:space="preserve">  وفيما</w:t>
      </w:r>
      <w:proofErr w:type="gramEnd"/>
      <w:r w:rsidR="001016AA" w:rsidRPr="00B71435">
        <w:rPr>
          <w:rFonts w:ascii="Sakkal Majalla" w:eastAsia="Calibri" w:hAnsi="Sakkal Majalla" w:cs="Sakkal Majalla"/>
          <w:kern w:val="0"/>
          <w:sz w:val="28"/>
          <w:szCs w:val="28"/>
          <w:rtl/>
          <w14:ligatures w14:val="none"/>
        </w:rPr>
        <w:t xml:space="preserve"> يلي توضيح لهذه </w:t>
      </w:r>
      <w:proofErr w:type="gramStart"/>
      <w:r w:rsidR="001016AA" w:rsidRPr="00B71435">
        <w:rPr>
          <w:rFonts w:ascii="Sakkal Majalla" w:eastAsia="Calibri" w:hAnsi="Sakkal Majalla" w:cs="Sakkal Majalla"/>
          <w:kern w:val="0"/>
          <w:sz w:val="28"/>
          <w:szCs w:val="28"/>
          <w:rtl/>
          <w14:ligatures w14:val="none"/>
        </w:rPr>
        <w:t>الأبعاد:-</w:t>
      </w:r>
      <w:proofErr w:type="gramEnd"/>
    </w:p>
    <w:p w14:paraId="3497F558"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دوران العمل</w:t>
      </w:r>
      <w:r w:rsidRPr="00B71435">
        <w:rPr>
          <w:rFonts w:ascii="Sakkal Majalla" w:eastAsia="Calibri" w:hAnsi="Sakkal Majalla" w:cs="Sakkal Majalla"/>
          <w:b/>
          <w:bCs/>
          <w:kern w:val="0"/>
          <w:sz w:val="32"/>
          <w:szCs w:val="32"/>
          <w:lang w:bidi="ar-EG"/>
          <w14:ligatures w14:val="none"/>
        </w:rPr>
        <w:t xml:space="preserve"> (Employee Turnover)</w:t>
      </w:r>
    </w:p>
    <w:p w14:paraId="44ABEF6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يُعتبر </w:t>
      </w:r>
      <w:r w:rsidRPr="00B71435">
        <w:rPr>
          <w:rFonts w:ascii="Sakkal Majalla" w:eastAsia="Calibri" w:hAnsi="Sakkal Majalla" w:cs="Sakkal Majalla"/>
          <w:b/>
          <w:bCs/>
          <w:kern w:val="0"/>
          <w:sz w:val="28"/>
          <w:szCs w:val="28"/>
          <w:rtl/>
          <w14:ligatures w14:val="none"/>
        </w:rPr>
        <w:t>دوران العمل</w:t>
      </w:r>
      <w:r w:rsidRPr="00B71435">
        <w:rPr>
          <w:rFonts w:ascii="Sakkal Majalla" w:eastAsia="Calibri" w:hAnsi="Sakkal Majalla" w:cs="Sakkal Majalla"/>
          <w:kern w:val="0"/>
          <w:sz w:val="28"/>
          <w:szCs w:val="28"/>
          <w:rtl/>
          <w14:ligatures w14:val="none"/>
        </w:rPr>
        <w:t xml:space="preserve"> من أبرز أبعاد تقييم الأداء على مستوى الموارد البشرية. ويشير إلى </w:t>
      </w:r>
      <w:r w:rsidRPr="00B71435">
        <w:rPr>
          <w:rFonts w:ascii="Sakkal Majalla" w:eastAsia="Calibri" w:hAnsi="Sakkal Majalla" w:cs="Sakkal Majalla"/>
          <w:b/>
          <w:bCs/>
          <w:kern w:val="0"/>
          <w:sz w:val="28"/>
          <w:szCs w:val="28"/>
          <w:rtl/>
          <w14:ligatures w14:val="none"/>
        </w:rPr>
        <w:t>معدل ترك العاملين للوظيفة خلال فترة زمنية محددة</w:t>
      </w:r>
      <w:r w:rsidRPr="00B71435">
        <w:rPr>
          <w:rFonts w:ascii="Sakkal Majalla" w:eastAsia="Calibri" w:hAnsi="Sakkal Majalla" w:cs="Sakkal Majalla"/>
          <w:kern w:val="0"/>
          <w:sz w:val="28"/>
          <w:szCs w:val="28"/>
          <w:rtl/>
          <w14:ligatures w14:val="none"/>
        </w:rPr>
        <w:t>، سواء كان طوعيا (استقالة) أو غير طوعي (فصل وظيفي). وارتفاع معدلات الدوران غالبا ما يُشير إلى مشكلات في بيئة العمل، أو ضعف في القيادة، أو عدم الرضا الوظيفي، وهو ما ينعكس سلبا على استقرار الأداء العام</w:t>
      </w:r>
      <w:r w:rsidRPr="00B71435">
        <w:rPr>
          <w:rFonts w:ascii="Sakkal Majalla" w:eastAsia="Calibri" w:hAnsi="Sakkal Majalla" w:cs="Sakkal Majalla"/>
          <w:i/>
          <w:iCs/>
          <w:kern w:val="0"/>
          <w:sz w:val="28"/>
          <w:szCs w:val="28"/>
          <w:lang w:bidi="ar-EG"/>
          <w14:ligatures w14:val="none"/>
        </w:rPr>
        <w:t xml:space="preserve"> Shaik et al. (2024)</w:t>
      </w:r>
      <w:r w:rsidRPr="00B71435">
        <w:rPr>
          <w:rFonts w:ascii="Sakkal Majalla" w:eastAsia="Calibri" w:hAnsi="Sakkal Majalla" w:cs="Sakkal Majalla"/>
          <w:kern w:val="0"/>
          <w:sz w:val="28"/>
          <w:szCs w:val="28"/>
          <w:lang w:bidi="ar-EG"/>
          <w14:ligatures w14:val="none"/>
        </w:rPr>
        <w:t>.</w:t>
      </w:r>
    </w:p>
    <w:p w14:paraId="130B683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أشارت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التغيير التنظيمي غير المدعوم باستراتيجيات اتصال فعّالة يزيد من دوران العمل نتيجة شعور الموظفين بعدم الأمان الوظيفي. كما بيّنت أن </w:t>
      </w:r>
      <w:r w:rsidRPr="00B71435">
        <w:rPr>
          <w:rFonts w:ascii="Sakkal Majalla" w:eastAsia="Calibri" w:hAnsi="Sakkal Majalla" w:cs="Sakkal Majalla"/>
          <w:b/>
          <w:bCs/>
          <w:kern w:val="0"/>
          <w:sz w:val="28"/>
          <w:szCs w:val="28"/>
          <w:rtl/>
          <w14:ligatures w14:val="none"/>
        </w:rPr>
        <w:t>تحسين إدارة التغيير يحد من معدلات الدوران ويحسن أداء المؤسسة ككل</w:t>
      </w:r>
      <w:r w:rsidRPr="00B71435">
        <w:rPr>
          <w:rFonts w:ascii="Sakkal Majalla" w:eastAsia="Calibri" w:hAnsi="Sakkal Majalla" w:cs="Sakkal Majalla"/>
          <w:kern w:val="0"/>
          <w:sz w:val="28"/>
          <w:szCs w:val="28"/>
          <w:lang w:bidi="ar-EG"/>
          <w14:ligatures w14:val="none"/>
        </w:rPr>
        <w:t>.</w:t>
      </w:r>
    </w:p>
    <w:p w14:paraId="37A9786B"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التغيب عن العمل</w:t>
      </w:r>
      <w:r w:rsidRPr="00B71435">
        <w:rPr>
          <w:rFonts w:ascii="Sakkal Majalla" w:eastAsia="Calibri" w:hAnsi="Sakkal Majalla" w:cs="Sakkal Majalla"/>
          <w:b/>
          <w:bCs/>
          <w:kern w:val="0"/>
          <w:sz w:val="32"/>
          <w:szCs w:val="32"/>
          <w:lang w:bidi="ar-EG"/>
          <w14:ligatures w14:val="none"/>
        </w:rPr>
        <w:t xml:space="preserve"> (Absenteeism)</w:t>
      </w:r>
    </w:p>
    <w:p w14:paraId="64B93904" w14:textId="4D56653B" w:rsidR="001016AA" w:rsidRPr="00B71435" w:rsidRDefault="001016AA" w:rsidP="00E10C95">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التغيب</w:t>
      </w:r>
      <w:r w:rsidRPr="00B71435">
        <w:rPr>
          <w:rFonts w:ascii="Sakkal Majalla" w:eastAsia="Calibri" w:hAnsi="Sakkal Majalla" w:cs="Sakkal Majalla"/>
          <w:kern w:val="0"/>
          <w:sz w:val="28"/>
          <w:szCs w:val="28"/>
          <w:rtl/>
          <w14:ligatures w14:val="none"/>
        </w:rPr>
        <w:t xml:space="preserve"> يُعد مؤشرا مهما في تقييم أداء العاملين، ويُقصد به </w:t>
      </w:r>
      <w:r w:rsidRPr="00B71435">
        <w:rPr>
          <w:rFonts w:ascii="Sakkal Majalla" w:eastAsia="Calibri" w:hAnsi="Sakkal Majalla" w:cs="Sakkal Majalla"/>
          <w:b/>
          <w:bCs/>
          <w:kern w:val="0"/>
          <w:sz w:val="28"/>
          <w:szCs w:val="28"/>
          <w:rtl/>
          <w14:ligatures w14:val="none"/>
        </w:rPr>
        <w:t>عدد المرات التي يتغيب فيها الموظف عن العمل دون مبرر مشروع أو خارج إطار الإجازات النظامية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ويرتبط التغيب غالبا بانخفاض الرضا الوظيفي، وارتفاع مستويات التوتر أو ضعف الالتزام المؤسسي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وفقا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&amp; Bekkers (2020)</w:t>
      </w:r>
      <w:r w:rsidRPr="00B71435">
        <w:rPr>
          <w:rFonts w:ascii="Sakkal Majalla" w:eastAsia="Calibri" w:hAnsi="Sakkal Majalla" w:cs="Sakkal Majalla"/>
          <w:kern w:val="0"/>
          <w:sz w:val="28"/>
          <w:szCs w:val="28"/>
          <w:rtl/>
          <w14:ligatures w14:val="none"/>
        </w:rPr>
        <w:t xml:space="preserve">، فإن التغيب يُعد أحد أشكال السلوك التنظيمي السلبي، ويُؤثر بشكل مباشر على إنتاجية الفرق، وتكاليف العمل، وجودة الخدمة. كما يشير إلى وجود </w:t>
      </w:r>
      <w:r w:rsidRPr="00B71435">
        <w:rPr>
          <w:rFonts w:ascii="Sakkal Majalla" w:eastAsia="Calibri" w:hAnsi="Sakkal Majalla" w:cs="Sakkal Majalla"/>
          <w:b/>
          <w:bCs/>
          <w:kern w:val="0"/>
          <w:sz w:val="28"/>
          <w:szCs w:val="28"/>
          <w:rtl/>
          <w14:ligatures w14:val="none"/>
        </w:rPr>
        <w:t>قصور في التحفيز أو ضعف في نظام الحوافز والرقابة</w:t>
      </w:r>
      <w:r w:rsidRPr="00B71435">
        <w:rPr>
          <w:rFonts w:ascii="Sakkal Majalla" w:eastAsia="Calibri" w:hAnsi="Sakkal Majalla" w:cs="Sakkal Majalla"/>
          <w:kern w:val="0"/>
          <w:sz w:val="28"/>
          <w:szCs w:val="28"/>
          <w:lang w:bidi="ar-EG"/>
          <w14:ligatures w14:val="none"/>
        </w:rPr>
        <w:t>.</w:t>
      </w:r>
    </w:p>
    <w:p w14:paraId="188E81A5" w14:textId="77777777" w:rsidR="001016AA" w:rsidRPr="00B71435" w:rsidRDefault="001016AA" w:rsidP="003134D9">
      <w:pPr>
        <w:numPr>
          <w:ilvl w:val="0"/>
          <w:numId w:val="13"/>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الانضباط الوظيفي</w:t>
      </w:r>
      <w:r w:rsidRPr="00B71435">
        <w:rPr>
          <w:rFonts w:ascii="Sakkal Majalla" w:eastAsia="Calibri" w:hAnsi="Sakkal Majalla" w:cs="Sakkal Majalla"/>
          <w:b/>
          <w:bCs/>
          <w:kern w:val="0"/>
          <w:sz w:val="32"/>
          <w:szCs w:val="32"/>
          <w:lang w:bidi="ar-EG"/>
          <w14:ligatures w14:val="none"/>
        </w:rPr>
        <w:t xml:space="preserve"> (Work Discipline)</w:t>
      </w:r>
    </w:p>
    <w:p w14:paraId="3FC0216C" w14:textId="4F2CD641"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الانضباط</w:t>
      </w:r>
      <w:r w:rsidRPr="00B71435">
        <w:rPr>
          <w:rFonts w:ascii="Sakkal Majalla" w:eastAsia="Calibri" w:hAnsi="Sakkal Majalla" w:cs="Sakkal Majalla"/>
          <w:kern w:val="0"/>
          <w:sz w:val="28"/>
          <w:szCs w:val="28"/>
          <w:rtl/>
          <w14:ligatures w14:val="none"/>
        </w:rPr>
        <w:t xml:space="preserve"> يُمثل سلوك الموظف في احترام الأنظمة، الالتزام بالمواعيد، التقيّد بالتعليمات، والتمثّل بقيم المؤسسة. ويُعد أحد الأبعاد الجوهرية التي تُعبّر عن مدى احترام العاملين لمتطلبات الوظيفة وتأثيرهم في بيئة العمل</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w:t>
      </w:r>
      <w:r w:rsidRPr="00B71435">
        <w:rPr>
          <w:rFonts w:ascii="Sakkal Majalla" w:eastAsia="Calibri" w:hAnsi="Sakkal Majalla" w:cs="Sakkal Majalla"/>
          <w:kern w:val="0"/>
          <w:sz w:val="28"/>
          <w:szCs w:val="28"/>
          <w:rtl/>
          <w14:ligatures w14:val="none"/>
        </w:rPr>
        <w:t xml:space="preserve">يشير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الانضباط هو أساس الانضباط الجماعي، وأن غيابه يُشكل تهديدا مباشرا لمعايير الأداء والجودة، وقد يؤدي إلى انتشار السلوكيات السلبية، مثل الإهمال والتقصير المتعمد أو التأخير. كما ربط بين </w:t>
      </w:r>
      <w:r w:rsidRPr="00B71435">
        <w:rPr>
          <w:rFonts w:ascii="Sakkal Majalla" w:eastAsia="Calibri" w:hAnsi="Sakkal Majalla" w:cs="Sakkal Majalla"/>
          <w:b/>
          <w:bCs/>
          <w:kern w:val="0"/>
          <w:sz w:val="28"/>
          <w:szCs w:val="28"/>
          <w:rtl/>
          <w14:ligatures w14:val="none"/>
        </w:rPr>
        <w:t>وجود نظام تأديبي عادل وشفاف وتحقيق مستوى عالٍ من الالتزام</w:t>
      </w:r>
      <w:r w:rsidRPr="00B71435">
        <w:rPr>
          <w:rFonts w:ascii="Sakkal Majalla" w:eastAsia="Calibri" w:hAnsi="Sakkal Majalla" w:cs="Sakkal Majalla"/>
          <w:kern w:val="0"/>
          <w:sz w:val="28"/>
          <w:szCs w:val="28"/>
          <w:lang w:bidi="ar-EG"/>
          <w14:ligatures w14:val="none"/>
        </w:rPr>
        <w:t>.</w:t>
      </w:r>
    </w:p>
    <w:p w14:paraId="48CEFECE" w14:textId="77777777" w:rsidR="001016AA" w:rsidRPr="00B71435" w:rsidRDefault="001016AA" w:rsidP="003134D9">
      <w:pPr>
        <w:numPr>
          <w:ilvl w:val="0"/>
          <w:numId w:val="14"/>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جودة الأداء</w:t>
      </w:r>
      <w:r w:rsidRPr="00B71435">
        <w:rPr>
          <w:rFonts w:ascii="Sakkal Majalla" w:eastAsia="Calibri" w:hAnsi="Sakkal Majalla" w:cs="Sakkal Majalla"/>
          <w:b/>
          <w:bCs/>
          <w:kern w:val="0"/>
          <w:sz w:val="32"/>
          <w:szCs w:val="32"/>
          <w:lang w:bidi="ar-EG"/>
          <w14:ligatures w14:val="none"/>
        </w:rPr>
        <w:t xml:space="preserve"> (Quality of Work)</w:t>
      </w:r>
    </w:p>
    <w:p w14:paraId="6DD188D1" w14:textId="6917B86B" w:rsidR="0060682F" w:rsidRPr="00B71435" w:rsidRDefault="001016AA" w:rsidP="002E150C">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تُقاس جودة أداء العاملين بمدى </w:t>
      </w:r>
      <w:r w:rsidRPr="00B71435">
        <w:rPr>
          <w:rFonts w:ascii="Sakkal Majalla" w:eastAsia="Calibri" w:hAnsi="Sakkal Majalla" w:cs="Sakkal Majalla"/>
          <w:b/>
          <w:bCs/>
          <w:kern w:val="0"/>
          <w:sz w:val="28"/>
          <w:szCs w:val="28"/>
          <w:rtl/>
          <w14:ligatures w14:val="none"/>
        </w:rPr>
        <w:t>الامتثال للمعايير الفنية، الدقة، تقليل الأخطاء، والحرص على تحسين العمليات</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وهي بعد رئيسي في الأداء الفني</w:t>
      </w:r>
      <w:r w:rsidRPr="00B71435">
        <w:rPr>
          <w:rFonts w:ascii="Sakkal Majalla" w:eastAsia="Calibri" w:hAnsi="Sakkal Majalla" w:cs="Sakkal Majalla"/>
          <w:kern w:val="0"/>
          <w:sz w:val="28"/>
          <w:szCs w:val="28"/>
          <w:lang w:bidi="ar-EG"/>
          <w14:ligatures w14:val="none"/>
        </w:rPr>
        <w:t xml:space="preserve"> (Task Performance) </w:t>
      </w:r>
      <w:r w:rsidRPr="00B71435">
        <w:rPr>
          <w:rFonts w:ascii="Sakkal Majalla" w:eastAsia="Calibri" w:hAnsi="Sakkal Majalla" w:cs="Sakkal Majalla"/>
          <w:kern w:val="0"/>
          <w:sz w:val="28"/>
          <w:szCs w:val="28"/>
          <w:rtl/>
          <w14:ligatures w14:val="none"/>
        </w:rPr>
        <w:t xml:space="preserve">كما حدده </w:t>
      </w:r>
      <w:proofErr w:type="spellStart"/>
      <w:r w:rsidRPr="00B71435">
        <w:rPr>
          <w:rFonts w:ascii="Sakkal Majalla" w:eastAsia="Calibri" w:hAnsi="Sakkal Majalla" w:cs="Sakkal Majalla"/>
          <w:i/>
          <w:iCs/>
          <w:kern w:val="0"/>
          <w:sz w:val="28"/>
          <w:szCs w:val="28"/>
          <w:lang w:bidi="ar-EG"/>
          <w14:ligatures w14:val="none"/>
        </w:rPr>
        <w:t>Motowidlo</w:t>
      </w:r>
      <w:proofErr w:type="spellEnd"/>
      <w:r w:rsidRPr="00B71435">
        <w:rPr>
          <w:rFonts w:ascii="Sakkal Majalla" w:eastAsia="Calibri" w:hAnsi="Sakkal Majalla" w:cs="Sakkal Majalla"/>
          <w:i/>
          <w:iCs/>
          <w:kern w:val="0"/>
          <w:sz w:val="28"/>
          <w:szCs w:val="28"/>
          <w:lang w:bidi="ar-EG"/>
          <w14:ligatures w14:val="none"/>
        </w:rPr>
        <w:t xml:space="preserve"> &amp; Van Scotter (1994)</w:t>
      </w:r>
      <w:r w:rsidRPr="00B71435">
        <w:rPr>
          <w:rFonts w:ascii="Sakkal Majalla" w:eastAsia="Calibri" w:hAnsi="Sakkal Majalla" w:cs="Sakkal Majalla"/>
          <w:kern w:val="0"/>
          <w:sz w:val="28"/>
          <w:szCs w:val="28"/>
          <w:rtl/>
          <w14:ligatures w14:val="none"/>
        </w:rPr>
        <w:t>، الذي أكد أن الجودة تتجاوز الكمية، وتُعد انعكاسا للكفاءة الفنية والدافع الداخلي</w:t>
      </w:r>
      <w:r w:rsidRPr="00B71435">
        <w:rPr>
          <w:rFonts w:ascii="Sakkal Majalla" w:eastAsia="Calibri" w:hAnsi="Sakkal Majalla" w:cs="Sakkal Majalla"/>
          <w:kern w:val="0"/>
          <w:sz w:val="28"/>
          <w:szCs w:val="28"/>
          <w:lang w:bidi="ar-EG"/>
          <w14:ligatures w14:val="none"/>
        </w:rPr>
        <w:t>.</w:t>
      </w:r>
    </w:p>
    <w:p w14:paraId="765B3965" w14:textId="77777777" w:rsidR="001016AA" w:rsidRPr="00B71435" w:rsidRDefault="001016AA" w:rsidP="003134D9">
      <w:pPr>
        <w:numPr>
          <w:ilvl w:val="0"/>
          <w:numId w:val="14"/>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الالتزام التنظيمي</w:t>
      </w:r>
      <w:r w:rsidRPr="00B71435">
        <w:rPr>
          <w:rFonts w:ascii="Sakkal Majalla" w:eastAsia="Calibri" w:hAnsi="Sakkal Majalla" w:cs="Sakkal Majalla"/>
          <w:b/>
          <w:bCs/>
          <w:kern w:val="0"/>
          <w:sz w:val="32"/>
          <w:szCs w:val="32"/>
          <w:lang w:bidi="ar-EG"/>
          <w14:ligatures w14:val="none"/>
        </w:rPr>
        <w:t xml:space="preserve"> (Organizational Commitment)</w:t>
      </w:r>
    </w:p>
    <w:p w14:paraId="24B5CE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ويُقصد به </w:t>
      </w:r>
      <w:r w:rsidRPr="00B71435">
        <w:rPr>
          <w:rFonts w:ascii="Sakkal Majalla" w:eastAsia="Calibri" w:hAnsi="Sakkal Majalla" w:cs="Sakkal Majalla"/>
          <w:b/>
          <w:bCs/>
          <w:kern w:val="0"/>
          <w:sz w:val="28"/>
          <w:szCs w:val="28"/>
          <w:rtl/>
          <w14:ligatures w14:val="none"/>
        </w:rPr>
        <w:t>مدى ارتباط الموظف بالقيم المؤسسية واستعداده للبقاء فيها والمساهمة في نجاحها</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الالتزام العالي ينعكس على الأداء من خلال الاستقرار الوظيفي، الإيجابية، والعمل الجماعي. وقد وجدت دراسة </w:t>
      </w:r>
      <w:r w:rsidRPr="00B71435">
        <w:rPr>
          <w:rFonts w:ascii="Sakkal Majalla" w:eastAsia="Calibri" w:hAnsi="Sakkal Majalla" w:cs="Sakkal Majalla"/>
          <w:i/>
          <w:iCs/>
          <w:kern w:val="0"/>
          <w:sz w:val="28"/>
          <w:szCs w:val="28"/>
          <w:lang w:bidi="ar-EG"/>
          <w14:ligatures w14:val="none"/>
        </w:rPr>
        <w:t>Yahia et al. (2022)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الالتزام أحد المؤشرات غير المباشرة للأداء، وأن التغيير إذا أُدير بشكل سيئ قد يضعف من مستوى هذا الالتزام</w:t>
      </w:r>
      <w:r w:rsidRPr="00B71435">
        <w:rPr>
          <w:rFonts w:ascii="Sakkal Majalla" w:eastAsia="Calibri" w:hAnsi="Sakkal Majalla" w:cs="Sakkal Majalla"/>
          <w:kern w:val="0"/>
          <w:sz w:val="28"/>
          <w:szCs w:val="28"/>
          <w:lang w:bidi="ar-EG"/>
          <w14:ligatures w14:val="none"/>
        </w:rPr>
        <w:t>.</w:t>
      </w:r>
    </w:p>
    <w:p w14:paraId="6DB84E7D" w14:textId="5EF06C69"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44" w:name="_Toc203041641"/>
      <w:bookmarkStart w:id="45" w:name="_Toc236092584"/>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1016AA" w:rsidRPr="00B71435">
        <w:rPr>
          <w:rFonts w:ascii="Sakkal Majalla" w:eastAsia="Calibri" w:hAnsi="Sakkal Majalla" w:cs="Sakkal Majalla"/>
          <w:b/>
          <w:bCs/>
          <w:kern w:val="0"/>
          <w:sz w:val="36"/>
          <w:szCs w:val="36"/>
          <w:rtl/>
          <w:lang w:bidi="ar-EG"/>
          <w14:ligatures w14:val="none"/>
        </w:rPr>
        <w:t xml:space="preserve"> العوامل المؤثرة على أداء العاملين</w:t>
      </w:r>
      <w:bookmarkEnd w:id="44"/>
      <w:bookmarkEnd w:id="45"/>
    </w:p>
    <w:p w14:paraId="52A80E8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يُعد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نتاجا تراكميا لمجموعة من العوامل المتفاعلة، التي تتكامل لتُشكل السلوك الوظيفي والنتائج العملية التي يحققها الأفراد داخل المؤسسات. وتُظهر الأدبيات أن هذا الأداء لا يعتمد فقط على </w:t>
      </w:r>
      <w:r w:rsidRPr="00B71435">
        <w:rPr>
          <w:rFonts w:ascii="Sakkal Majalla" w:eastAsia="Calibri" w:hAnsi="Sakkal Majalla" w:cs="Sakkal Majalla"/>
          <w:b/>
          <w:bCs/>
          <w:kern w:val="0"/>
          <w:sz w:val="28"/>
          <w:szCs w:val="28"/>
          <w:rtl/>
          <w14:ligatures w14:val="none"/>
        </w:rPr>
        <w:t>كفاءة الفرد</w:t>
      </w:r>
      <w:r w:rsidRPr="00B71435">
        <w:rPr>
          <w:rFonts w:ascii="Sakkal Majalla" w:eastAsia="Calibri" w:hAnsi="Sakkal Majalla" w:cs="Sakkal Majalla"/>
          <w:kern w:val="0"/>
          <w:sz w:val="28"/>
          <w:szCs w:val="28"/>
          <w:rtl/>
          <w14:ligatures w14:val="none"/>
        </w:rPr>
        <w:t>، بل يتأثر بشبكة معقدة من المتغيرات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القيادة، بيئة العمل، الدافعية، التدريب، العدالة التنظيمية، الثقافة المؤسسية، العلاقات الوظيفية، وأسلوب التقييم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بيّنت دراسات متعددة أن فهم هذه العوامل وتحليلها شرط أساسي لتحسين الأداء الفردي والجماعي</w:t>
      </w:r>
      <w:r w:rsidRPr="00B71435">
        <w:rPr>
          <w:rFonts w:ascii="Sakkal Majalla" w:eastAsia="Calibri" w:hAnsi="Sakkal Majalla" w:cs="Sakkal Majalla"/>
          <w:kern w:val="0"/>
          <w:sz w:val="28"/>
          <w:szCs w:val="28"/>
          <w:lang w:bidi="ar-EG"/>
          <w14:ligatures w14:val="none"/>
        </w:rPr>
        <w:t>.</w:t>
      </w:r>
    </w:p>
    <w:p w14:paraId="1442AB2A"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القيادة والإشراف المباشر: </w:t>
      </w:r>
      <w:r w:rsidRPr="00B71435">
        <w:rPr>
          <w:rFonts w:ascii="Sakkal Majalla" w:eastAsia="Calibri" w:hAnsi="Sakkal Majalla" w:cs="Sakkal Majalla"/>
          <w:kern w:val="0"/>
          <w:sz w:val="28"/>
          <w:szCs w:val="28"/>
          <w:rtl/>
          <w14:ligatures w14:val="none"/>
        </w:rPr>
        <w:t xml:space="preserve">تُعتبر القيادة من أبرز المؤثرات على أداء العاملين. حيث أظهرت دراسات مثل </w:t>
      </w:r>
      <w:proofErr w:type="spellStart"/>
      <w:r w:rsidRPr="00B71435">
        <w:rPr>
          <w:rFonts w:ascii="Sakkal Majalla" w:eastAsia="Calibri" w:hAnsi="Sakkal Majalla" w:cs="Sakkal Majalla"/>
          <w:i/>
          <w:iCs/>
          <w:kern w:val="0"/>
          <w:sz w:val="28"/>
          <w:szCs w:val="28"/>
          <w:lang w:bidi="ar-EG"/>
          <w14:ligatures w14:val="none"/>
        </w:rPr>
        <w:t>Suprayitno</w:t>
      </w:r>
      <w:proofErr w:type="spellEnd"/>
      <w:r w:rsidRPr="00B71435">
        <w:rPr>
          <w:rFonts w:ascii="Sakkal Majalla" w:eastAsia="Calibri" w:hAnsi="Sakkal Majalla" w:cs="Sakkal Majalla"/>
          <w:i/>
          <w:iCs/>
          <w:kern w:val="0"/>
          <w:sz w:val="28"/>
          <w:szCs w:val="28"/>
          <w:lang w:bidi="ar-EG"/>
          <w14:ligatures w14:val="none"/>
        </w:rPr>
        <w:t xml:space="preserve">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نمط القيادة المتبع (تحويلي، سلطوي، تشاركي) له أثر مباشر على </w:t>
      </w:r>
      <w:r w:rsidRPr="00B71435">
        <w:rPr>
          <w:rFonts w:ascii="Sakkal Majalla" w:eastAsia="Calibri" w:hAnsi="Sakkal Majalla" w:cs="Sakkal Majalla"/>
          <w:b/>
          <w:bCs/>
          <w:kern w:val="0"/>
          <w:sz w:val="28"/>
          <w:szCs w:val="28"/>
          <w:rtl/>
          <w14:ligatures w14:val="none"/>
        </w:rPr>
        <w:t>تحفيز العاملين، ورفع التزامهم، وزيادة جودة أدائهم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القائد الناجح يستطيع تحويل بيئة العمل إلى بيئة محفّزة، تدفع الأفراد نحو العطاء التطوعي والمبادرة</w:t>
      </w:r>
      <w:r w:rsidRPr="00B71435">
        <w:rPr>
          <w:rFonts w:ascii="Sakkal Majalla" w:eastAsia="Calibri" w:hAnsi="Sakkal Majalla" w:cs="Sakkal Majalla"/>
          <w:kern w:val="0"/>
          <w:sz w:val="28"/>
          <w:szCs w:val="28"/>
          <w:lang w:bidi="ar-EG"/>
          <w14:ligatures w14:val="none"/>
        </w:rPr>
        <w:t>.</w:t>
      </w:r>
    </w:p>
    <w:p w14:paraId="5CAD145E"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التحفيز والدافعية: </w:t>
      </w:r>
      <w:r w:rsidRPr="00B71435">
        <w:rPr>
          <w:rFonts w:ascii="Sakkal Majalla" w:eastAsia="Calibri" w:hAnsi="Sakkal Majalla" w:cs="Sakkal Majalla"/>
          <w:kern w:val="0"/>
          <w:sz w:val="28"/>
          <w:szCs w:val="28"/>
          <w:rtl/>
          <w14:ligatures w14:val="none"/>
        </w:rPr>
        <w:t xml:space="preserve">الدافع الوظيفي هو </w:t>
      </w:r>
      <w:r w:rsidRPr="00B71435">
        <w:rPr>
          <w:rFonts w:ascii="Sakkal Majalla" w:eastAsia="Calibri" w:hAnsi="Sakkal Majalla" w:cs="Sakkal Majalla"/>
          <w:b/>
          <w:bCs/>
          <w:kern w:val="0"/>
          <w:sz w:val="28"/>
          <w:szCs w:val="28"/>
          <w:rtl/>
          <w14:ligatures w14:val="none"/>
        </w:rPr>
        <w:t>القوة الداخلية أو الخارجية</w:t>
      </w:r>
      <w:r w:rsidRPr="00B71435">
        <w:rPr>
          <w:rFonts w:ascii="Sakkal Majalla" w:eastAsia="Calibri" w:hAnsi="Sakkal Majalla" w:cs="Sakkal Majalla"/>
          <w:kern w:val="0"/>
          <w:sz w:val="28"/>
          <w:szCs w:val="28"/>
          <w:rtl/>
          <w14:ligatures w14:val="none"/>
        </w:rPr>
        <w:t xml:space="preserve"> التي تحث العامل على بذل الجهد لتحقيق الأهداف الوظيفية. وقد أشار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الدافعية ترتبط بشكل كبير بأنظمة المكافآت، وضوح المسارات المهنية، وتقدير الجهود. وعندما يشعر الموظف أن جهوده تحظى بالاعتراف، فإنه يزيد من التزامه وجودة أدائه</w:t>
      </w:r>
      <w:r w:rsidRPr="00B71435">
        <w:rPr>
          <w:rFonts w:ascii="Sakkal Majalla" w:eastAsia="Calibri" w:hAnsi="Sakkal Majalla" w:cs="Sakkal Majalla"/>
          <w:kern w:val="0"/>
          <w:sz w:val="28"/>
          <w:szCs w:val="28"/>
          <w:lang w:bidi="ar-EG"/>
          <w14:ligatures w14:val="none"/>
        </w:rPr>
        <w:t>.</w:t>
      </w:r>
    </w:p>
    <w:p w14:paraId="76F33722"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 xml:space="preserve">بيئة العمل المادية والنفسية: </w:t>
      </w:r>
      <w:r w:rsidRPr="00B71435">
        <w:rPr>
          <w:rFonts w:ascii="Sakkal Majalla" w:eastAsia="Calibri" w:hAnsi="Sakkal Majalla" w:cs="Sakkal Majalla"/>
          <w:kern w:val="0"/>
          <w:sz w:val="28"/>
          <w:szCs w:val="28"/>
          <w:rtl/>
          <w14:ligatures w14:val="none"/>
        </w:rPr>
        <w:t xml:space="preserve">تُظهر الأبحاث أن ظروف العمل المادية مثل الإضاءة، التهوية، الأدوات التقنية، والأمان المهني تؤثر بشكل مباشر على راحة العاملين وأدائهم. كما أن </w:t>
      </w:r>
      <w:r w:rsidRPr="00B71435">
        <w:rPr>
          <w:rFonts w:ascii="Sakkal Majalla" w:eastAsia="Calibri" w:hAnsi="Sakkal Majalla" w:cs="Sakkal Majalla"/>
          <w:b/>
          <w:bCs/>
          <w:kern w:val="0"/>
          <w:sz w:val="28"/>
          <w:szCs w:val="28"/>
          <w:rtl/>
          <w14:ligatures w14:val="none"/>
        </w:rPr>
        <w:t>البيئة النفسية</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وتشمل العلاقات مع الزملاء، الدعم النفسي، ومستوى الضغوط - تلعب دورا حاسما في تحفيز السلوك الإيجابي أو السلبي داخل بيئة العمل. وقد أكدت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العمل في بيئة داعمة ومُهيأة تقنيا ونفسيا يقلل التغيب، ويرفع الأداء بشكل ملموس</w:t>
      </w:r>
      <w:r w:rsidRPr="00B71435">
        <w:rPr>
          <w:rFonts w:ascii="Sakkal Majalla" w:eastAsia="Calibri" w:hAnsi="Sakkal Majalla" w:cs="Sakkal Majalla"/>
          <w:kern w:val="0"/>
          <w:sz w:val="28"/>
          <w:szCs w:val="28"/>
          <w:lang w:bidi="ar-EG"/>
          <w14:ligatures w14:val="none"/>
        </w:rPr>
        <w:t>.</w:t>
      </w:r>
    </w:p>
    <w:p w14:paraId="6B96FD26"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التدريب وتنمية المهارات: </w:t>
      </w:r>
      <w:r w:rsidRPr="00B71435">
        <w:rPr>
          <w:rFonts w:ascii="Sakkal Majalla" w:eastAsia="Calibri" w:hAnsi="Sakkal Majalla" w:cs="Sakkal Majalla"/>
          <w:kern w:val="0"/>
          <w:sz w:val="28"/>
          <w:szCs w:val="28"/>
          <w:rtl/>
          <w14:ligatures w14:val="none"/>
        </w:rPr>
        <w:t xml:space="preserve">التدريب عنصر جوهري في تطوير الأداء، حيث يمنح العاملين </w:t>
      </w:r>
      <w:r w:rsidRPr="00B71435">
        <w:rPr>
          <w:rFonts w:ascii="Sakkal Majalla" w:eastAsia="Calibri" w:hAnsi="Sakkal Majalla" w:cs="Sakkal Majalla"/>
          <w:b/>
          <w:bCs/>
          <w:kern w:val="0"/>
          <w:sz w:val="28"/>
          <w:szCs w:val="28"/>
          <w:rtl/>
          <w14:ligatures w14:val="none"/>
        </w:rPr>
        <w:t>المعرفة والمهارات اللازمة</w:t>
      </w:r>
      <w:r w:rsidRPr="00B71435">
        <w:rPr>
          <w:rFonts w:ascii="Sakkal Majalla" w:eastAsia="Calibri" w:hAnsi="Sakkal Majalla" w:cs="Sakkal Majalla"/>
          <w:kern w:val="0"/>
          <w:sz w:val="28"/>
          <w:szCs w:val="28"/>
          <w:rtl/>
          <w14:ligatures w14:val="none"/>
        </w:rPr>
        <w:t xml:space="preserve"> لمواكبة التغيرات التكنولوجية والتنظيمية. وقد خلصت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الاستثمار في التدريب يرتبط إيجابيا بتحسين الأداء، خاصة عندما يكون التدريب موجها ومصمما حسب احتياجات الوظيفة</w:t>
      </w:r>
      <w:r w:rsidRPr="00B71435">
        <w:rPr>
          <w:rFonts w:ascii="Sakkal Majalla" w:eastAsia="Calibri" w:hAnsi="Sakkal Majalla" w:cs="Sakkal Majalla"/>
          <w:kern w:val="0"/>
          <w:sz w:val="28"/>
          <w:szCs w:val="28"/>
          <w:lang w:bidi="ar-EG"/>
          <w14:ligatures w14:val="none"/>
        </w:rPr>
        <w:t>.</w:t>
      </w:r>
    </w:p>
    <w:p w14:paraId="1A7A86EE"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العدالة التنظيمية: </w:t>
      </w:r>
      <w:r w:rsidRPr="00B71435">
        <w:rPr>
          <w:rFonts w:ascii="Sakkal Majalla" w:eastAsia="Calibri" w:hAnsi="Sakkal Majalla" w:cs="Sakkal Majalla"/>
          <w:kern w:val="0"/>
          <w:sz w:val="28"/>
          <w:szCs w:val="28"/>
          <w:rtl/>
          <w14:ligatures w14:val="none"/>
        </w:rPr>
        <w:t xml:space="preserve">تشير العدالة التنظيمية إلى </w:t>
      </w:r>
      <w:r w:rsidRPr="00B71435">
        <w:rPr>
          <w:rFonts w:ascii="Sakkal Majalla" w:eastAsia="Calibri" w:hAnsi="Sakkal Majalla" w:cs="Sakkal Majalla"/>
          <w:b/>
          <w:bCs/>
          <w:kern w:val="0"/>
          <w:sz w:val="28"/>
          <w:szCs w:val="28"/>
          <w:rtl/>
          <w14:ligatures w14:val="none"/>
        </w:rPr>
        <w:t>شعور الموظف بأن القرارات، والمكافآت، وسياسات التقييم تُنفذ بشكل عادل وشفاف</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انخفاض مستوى العدالة يزيد من التوتر، ويؤثر سلبا على الولاء، ويُضعف الدافعية. بينما العدالة تُعد من أهم مكونات بيئة العمل الصحية، وتدفع العاملين لتقديم أفضل ما لديهم</w:t>
      </w:r>
      <w:r w:rsidRPr="00B71435">
        <w:rPr>
          <w:rFonts w:ascii="Sakkal Majalla" w:eastAsia="Calibri" w:hAnsi="Sakkal Majalla" w:cs="Sakkal Majalla"/>
          <w:kern w:val="0"/>
          <w:sz w:val="28"/>
          <w:szCs w:val="28"/>
          <w:lang w:bidi="ar-EG"/>
          <w14:ligatures w14:val="none"/>
        </w:rPr>
        <w:t>.</w:t>
      </w:r>
    </w:p>
    <w:p w14:paraId="69971021" w14:textId="77777777" w:rsidR="001016AA" w:rsidRPr="00B71435" w:rsidRDefault="001016AA" w:rsidP="003134D9">
      <w:pPr>
        <w:numPr>
          <w:ilvl w:val="0"/>
          <w:numId w:val="1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تقييم الأداء والتغذية الراجعة: </w:t>
      </w:r>
      <w:r w:rsidRPr="00B71435">
        <w:rPr>
          <w:rFonts w:ascii="Sakkal Majalla" w:eastAsia="Calibri" w:hAnsi="Sakkal Majalla" w:cs="Sakkal Majalla"/>
          <w:kern w:val="0"/>
          <w:sz w:val="28"/>
          <w:szCs w:val="28"/>
          <w:rtl/>
          <w14:ligatures w14:val="none"/>
        </w:rPr>
        <w:t xml:space="preserve">يلعب نظام </w:t>
      </w:r>
      <w:r w:rsidRPr="00B71435">
        <w:rPr>
          <w:rFonts w:ascii="Sakkal Majalla" w:eastAsia="Calibri" w:hAnsi="Sakkal Majalla" w:cs="Sakkal Majalla"/>
          <w:b/>
          <w:bCs/>
          <w:kern w:val="0"/>
          <w:sz w:val="28"/>
          <w:szCs w:val="28"/>
          <w:rtl/>
          <w14:ligatures w14:val="none"/>
        </w:rPr>
        <w:t>تقييم الأداء</w:t>
      </w:r>
      <w:r w:rsidRPr="00B71435">
        <w:rPr>
          <w:rFonts w:ascii="Sakkal Majalla" w:eastAsia="Calibri" w:hAnsi="Sakkal Majalla" w:cs="Sakkal Majalla"/>
          <w:kern w:val="0"/>
          <w:sz w:val="28"/>
          <w:szCs w:val="28"/>
          <w:rtl/>
          <w14:ligatures w14:val="none"/>
        </w:rPr>
        <w:t xml:space="preserve"> دورا هاما في تحسين سلوك العاملين، شرط أن يكون موضوعيا، دوريا، ومصحوبا بتغذية راجعة بناءة. ويُعد التقييم أداة إدارية مهمة لتحديد الفجوات في الأداء، وتصحيح الانحرافات، وتحفيز التطوير الذاتي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Armstrong (2020</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العاملين الذين يتلقون تقييما عادلا وواضحا يشعرون بالتمكين والثقة، مما يرفع مستوى الأداء الكلي داخل المؤسسة</w:t>
      </w:r>
      <w:r w:rsidRPr="00B71435">
        <w:rPr>
          <w:rFonts w:ascii="Sakkal Majalla" w:eastAsia="Calibri" w:hAnsi="Sakkal Majalla" w:cs="Sakkal Majalla"/>
          <w:kern w:val="0"/>
          <w:sz w:val="28"/>
          <w:szCs w:val="28"/>
          <w:lang w:bidi="ar-EG"/>
          <w14:ligatures w14:val="none"/>
        </w:rPr>
        <w:t>.</w:t>
      </w:r>
    </w:p>
    <w:p w14:paraId="6352C09E" w14:textId="4DAF7DC1" w:rsidR="001016AA" w:rsidRPr="00B71435" w:rsidRDefault="00E10C95" w:rsidP="00E10C95">
      <w:pPr>
        <w:spacing w:line="360" w:lineRule="auto"/>
        <w:jc w:val="both"/>
        <w:outlineLvl w:val="2"/>
        <w:rPr>
          <w:rFonts w:ascii="Sakkal Majalla" w:eastAsia="Calibri" w:hAnsi="Sakkal Majalla" w:cs="Sakkal Majalla"/>
          <w:b/>
          <w:bCs/>
          <w:kern w:val="0"/>
          <w:sz w:val="36"/>
          <w:szCs w:val="36"/>
          <w:rtl/>
          <w:lang w:bidi="ar-EG"/>
          <w14:ligatures w14:val="none"/>
        </w:rPr>
      </w:pPr>
      <w:bookmarkStart w:id="46" w:name="_Toc203041642"/>
      <w:bookmarkStart w:id="47" w:name="_Toc236092585"/>
      <w:r>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2</w:t>
      </w:r>
      <w:r w:rsidR="001016AA"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4</w:t>
      </w:r>
      <w:r w:rsidR="001016AA" w:rsidRPr="00B71435">
        <w:rPr>
          <w:rFonts w:ascii="Sakkal Majalla" w:eastAsia="Calibri" w:hAnsi="Sakkal Majalla" w:cs="Sakkal Majalla"/>
          <w:b/>
          <w:bCs/>
          <w:kern w:val="0"/>
          <w:sz w:val="36"/>
          <w:szCs w:val="36"/>
          <w:rtl/>
          <w:lang w:bidi="ar-EG"/>
          <w14:ligatures w14:val="none"/>
        </w:rPr>
        <w:t xml:space="preserve"> العلاقة بين إدارة </w:t>
      </w:r>
      <w:proofErr w:type="gramStart"/>
      <w:r w:rsidR="001016AA" w:rsidRPr="00B71435">
        <w:rPr>
          <w:rFonts w:ascii="Sakkal Majalla" w:eastAsia="Calibri" w:hAnsi="Sakkal Majalla" w:cs="Sakkal Majalla"/>
          <w:b/>
          <w:bCs/>
          <w:kern w:val="0"/>
          <w:sz w:val="36"/>
          <w:szCs w:val="36"/>
          <w:rtl/>
          <w:lang w:bidi="ar-EG"/>
          <w14:ligatures w14:val="none"/>
        </w:rPr>
        <w:t xml:space="preserve">التغيير </w:t>
      </w:r>
      <w:r w:rsidR="001016AA">
        <w:rPr>
          <w:rFonts w:ascii="Sakkal Majalla" w:eastAsia="Calibri" w:hAnsi="Sakkal Majalla" w:cs="Sakkal Majalla" w:hint="cs"/>
          <w:b/>
          <w:bCs/>
          <w:kern w:val="0"/>
          <w:sz w:val="36"/>
          <w:szCs w:val="36"/>
          <w:rtl/>
          <w:lang w:bidi="ar-EG"/>
          <w14:ligatures w14:val="none"/>
        </w:rPr>
        <w:t xml:space="preserve"> </w:t>
      </w:r>
      <w:r w:rsidR="001016AA" w:rsidRPr="00B71435">
        <w:rPr>
          <w:rFonts w:ascii="Sakkal Majalla" w:eastAsia="Calibri" w:hAnsi="Sakkal Majalla" w:cs="Sakkal Majalla"/>
          <w:b/>
          <w:bCs/>
          <w:kern w:val="0"/>
          <w:sz w:val="36"/>
          <w:szCs w:val="36"/>
          <w:rtl/>
          <w:lang w:bidi="ar-EG"/>
          <w14:ligatures w14:val="none"/>
        </w:rPr>
        <w:t>وأداء</w:t>
      </w:r>
      <w:proofErr w:type="gramEnd"/>
      <w:r w:rsidR="001016AA" w:rsidRPr="00B71435">
        <w:rPr>
          <w:rFonts w:ascii="Sakkal Majalla" w:eastAsia="Calibri" w:hAnsi="Sakkal Majalla" w:cs="Sakkal Majalla"/>
          <w:b/>
          <w:bCs/>
          <w:kern w:val="0"/>
          <w:sz w:val="36"/>
          <w:szCs w:val="36"/>
          <w:rtl/>
          <w:lang w:bidi="ar-EG"/>
          <w14:ligatures w14:val="none"/>
        </w:rPr>
        <w:t xml:space="preserve"> العاملين</w:t>
      </w:r>
      <w:bookmarkEnd w:id="46"/>
      <w:bookmarkEnd w:id="47"/>
    </w:p>
    <w:p w14:paraId="78B4462F"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تُعد العلاقة بين </w:t>
      </w:r>
      <w:r w:rsidRPr="00B71435">
        <w:rPr>
          <w:rFonts w:ascii="Sakkal Majalla" w:eastAsia="Calibri" w:hAnsi="Sakkal Majalla" w:cs="Sakkal Majalla"/>
          <w:b/>
          <w:bCs/>
          <w:kern w:val="0"/>
          <w:sz w:val="28"/>
          <w:szCs w:val="28"/>
          <w:rtl/>
          <w14:ligatures w14:val="none"/>
        </w:rPr>
        <w:t>إدارة التغيير وأداء العاملين</w:t>
      </w:r>
      <w:r w:rsidRPr="00B71435">
        <w:rPr>
          <w:rFonts w:ascii="Sakkal Majalla" w:eastAsia="Calibri" w:hAnsi="Sakkal Majalla" w:cs="Sakkal Majalla"/>
          <w:kern w:val="0"/>
          <w:sz w:val="28"/>
          <w:szCs w:val="28"/>
          <w:rtl/>
          <w14:ligatures w14:val="none"/>
        </w:rPr>
        <w:t xml:space="preserve"> من الموضوعات المحورية في دراسات الإدارة المعاصرة، لما لها من انعكاسات مباشرة على فعالية المؤسسات واستدامة نتائجها. إذ أن المؤسسات اليوم تعمل في بيئة متغيرة باستمرار، وتفرض هذه التغيرات تحديات كبيرة على العاملين تتطلب منهم التكيف والمرونة. من هذا المنطلق، فإن </w:t>
      </w:r>
      <w:r w:rsidRPr="00B71435">
        <w:rPr>
          <w:rFonts w:ascii="Sakkal Majalla" w:eastAsia="Calibri" w:hAnsi="Sakkal Majalla" w:cs="Sakkal Majalla"/>
          <w:b/>
          <w:bCs/>
          <w:kern w:val="0"/>
          <w:sz w:val="28"/>
          <w:szCs w:val="28"/>
          <w:rtl/>
          <w14:ligatures w14:val="none"/>
        </w:rPr>
        <w:t xml:space="preserve">نجاح إدارة </w:t>
      </w:r>
      <w:r w:rsidRPr="00B71435">
        <w:rPr>
          <w:rFonts w:ascii="Sakkal Majalla" w:eastAsia="Calibri" w:hAnsi="Sakkal Majalla" w:cs="Sakkal Majalla"/>
          <w:b/>
          <w:bCs/>
          <w:kern w:val="0"/>
          <w:sz w:val="28"/>
          <w:szCs w:val="28"/>
          <w:rtl/>
          <w14:ligatures w14:val="none"/>
        </w:rPr>
        <w:lastRenderedPageBreak/>
        <w:t>التغيير لا يُقاس فقط بمدى تنفيذ الخطط الجديدة، بل أيضا بقدرة العاملين على الاستجابة الفاعلة لها واستمرارهم في تقديم أداء عالي المستوى</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p>
    <w:p w14:paraId="36F582A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الأدبيات إلى أن </w:t>
      </w:r>
      <w:r w:rsidRPr="00B71435">
        <w:rPr>
          <w:rFonts w:ascii="Sakkal Majalla" w:eastAsia="Calibri" w:hAnsi="Sakkal Majalla" w:cs="Sakkal Majalla"/>
          <w:b/>
          <w:bCs/>
          <w:kern w:val="0"/>
          <w:sz w:val="28"/>
          <w:szCs w:val="28"/>
          <w:rtl/>
          <w14:ligatures w14:val="none"/>
        </w:rPr>
        <w:t>إدارة التغيير الفعالة</w:t>
      </w:r>
      <w:r w:rsidRPr="00B71435">
        <w:rPr>
          <w:rFonts w:ascii="Sakkal Majalla" w:eastAsia="Calibri" w:hAnsi="Sakkal Majalla" w:cs="Sakkal Majalla"/>
          <w:kern w:val="0"/>
          <w:sz w:val="28"/>
          <w:szCs w:val="28"/>
          <w:rtl/>
          <w14:ligatures w14:val="none"/>
        </w:rPr>
        <w:t xml:space="preserve"> تخلق مناخا تنظيميا يُشجع على الأداء الإيجابي من خلال إشراك الموظفين في مراحل التغيير، وتوضيح الرؤية، وتقديم الدعم النفسي والتدريبي اللازم. في هذا السياق، بيّنت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المؤسسات التي تعتمد أساليب قيادة تشاركية وتحفيزية عند تطبيق التغيير تسجل تحسنا ملحوظا في الأداء، من حيث الالتزام، وجودة تنفيذ المهام، وتقليل معدلات الغياب والاستقالة. وقد أوضحت الدراسة أن الثقافة التنظيمية </w:t>
      </w:r>
      <w:proofErr w:type="gramStart"/>
      <w:r w:rsidRPr="00B71435">
        <w:rPr>
          <w:rFonts w:ascii="Sakkal Majalla" w:eastAsia="Calibri" w:hAnsi="Sakkal Majalla" w:cs="Sakkal Majalla"/>
          <w:kern w:val="0"/>
          <w:sz w:val="28"/>
          <w:szCs w:val="28"/>
          <w:rtl/>
          <w14:ligatures w14:val="none"/>
        </w:rPr>
        <w:t>الوسيطة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تلعب</w:t>
      </w:r>
      <w:proofErr w:type="gramEnd"/>
      <w:r w:rsidRPr="00B71435">
        <w:rPr>
          <w:rFonts w:ascii="Sakkal Majalla" w:eastAsia="Calibri" w:hAnsi="Sakkal Majalla" w:cs="Sakkal Majalla"/>
          <w:kern w:val="0"/>
          <w:sz w:val="28"/>
          <w:szCs w:val="28"/>
          <w:rtl/>
          <w14:ligatures w14:val="none"/>
        </w:rPr>
        <w:t xml:space="preserve"> دورا حاسما في تحويل إدارة التغيير إلى محفز إيجابي لأداء العاملين</w:t>
      </w:r>
      <w:r w:rsidRPr="00B71435">
        <w:rPr>
          <w:rFonts w:ascii="Sakkal Majalla" w:eastAsia="Calibri" w:hAnsi="Sakkal Majalla" w:cs="Sakkal Majalla"/>
          <w:kern w:val="0"/>
          <w:sz w:val="28"/>
          <w:szCs w:val="28"/>
          <w:lang w:bidi="ar-EG"/>
          <w14:ligatures w14:val="none"/>
        </w:rPr>
        <w:t>.</w:t>
      </w:r>
    </w:p>
    <w:p w14:paraId="03A1BA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على الجانب الآخر، </w:t>
      </w:r>
      <w:r w:rsidRPr="00B71435">
        <w:rPr>
          <w:rFonts w:ascii="Sakkal Majalla" w:eastAsia="Calibri" w:hAnsi="Sakkal Majalla" w:cs="Sakkal Majalla"/>
          <w:b/>
          <w:bCs/>
          <w:kern w:val="0"/>
          <w:sz w:val="28"/>
          <w:szCs w:val="28"/>
          <w:rtl/>
          <w14:ligatures w14:val="none"/>
        </w:rPr>
        <w:t>فشل إدارة التغيير أو تجاهل البُعد الإنساني فيه يؤدي إلى آثار سلبية على الأداء</w:t>
      </w:r>
      <w:r w:rsidRPr="00B71435">
        <w:rPr>
          <w:rFonts w:ascii="Sakkal Majalla" w:eastAsia="Calibri" w:hAnsi="Sakkal Majalla" w:cs="Sakkal Majalla"/>
          <w:kern w:val="0"/>
          <w:sz w:val="28"/>
          <w:szCs w:val="28"/>
          <w:rtl/>
          <w14:ligatures w14:val="none"/>
        </w:rPr>
        <w:t xml:space="preserve">، حيث تظهر مظاهر مثل انخفاض الروح المعنوية، زيادة مقاومة التغيير، تراجع الالتزام، وضعف الإنتاجية. وهو ما أكدته دراسة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w:t>
      </w:r>
      <w:proofErr w:type="gramStart"/>
      <w:r w:rsidRPr="00B71435">
        <w:rPr>
          <w:rFonts w:ascii="Sakkal Majalla" w:eastAsia="Calibri" w:hAnsi="Sakkal Majalla" w:cs="Sakkal Majalla"/>
          <w:sz w:val="28"/>
          <w:szCs w:val="28"/>
          <w:lang w:bidi="ar-EG"/>
        </w:rPr>
        <w:t xml:space="preserve">) </w:t>
      </w:r>
      <w:r w:rsidRPr="00B71435">
        <w:rPr>
          <w:rFonts w:ascii="Sakkal Majalla" w:eastAsia="Calibri" w:hAnsi="Sakkal Majalla" w:cs="Sakkal Majalla"/>
          <w:sz w:val="28"/>
          <w:szCs w:val="28"/>
          <w:rtl/>
          <w:lang w:bidi="ar-EG"/>
        </w:rPr>
        <w:t xml:space="preserve"> </w:t>
      </w:r>
      <w:r w:rsidRPr="00B71435">
        <w:rPr>
          <w:rFonts w:ascii="Sakkal Majalla" w:eastAsia="Calibri" w:hAnsi="Sakkal Majalla" w:cs="Sakkal Majalla"/>
          <w:kern w:val="0"/>
          <w:sz w:val="28"/>
          <w:szCs w:val="28"/>
          <w:rtl/>
          <w14:ligatures w14:val="none"/>
        </w:rPr>
        <w:t>التي</w:t>
      </w:r>
      <w:proofErr w:type="gramEnd"/>
      <w:r w:rsidRPr="00B71435">
        <w:rPr>
          <w:rFonts w:ascii="Sakkal Majalla" w:eastAsia="Calibri" w:hAnsi="Sakkal Majalla" w:cs="Sakkal Majalla"/>
          <w:kern w:val="0"/>
          <w:sz w:val="28"/>
          <w:szCs w:val="28"/>
          <w:rtl/>
          <w14:ligatures w14:val="none"/>
        </w:rPr>
        <w:t xml:space="preserve"> أظهرت أن مقاومة التغيير تنشأ غالبا نتيجة غموض الإجراءات، وغياب التواصل، وعدم إشراك العاملين، مما يؤدي بدوره إلى انخفاض الأداء بشكل ملموس، لا سيما في المؤسسات الحكومية</w:t>
      </w:r>
      <w:r w:rsidRPr="00B71435">
        <w:rPr>
          <w:rFonts w:ascii="Sakkal Majalla" w:eastAsia="Calibri" w:hAnsi="Sakkal Majalla" w:cs="Sakkal Majalla"/>
          <w:kern w:val="0"/>
          <w:sz w:val="28"/>
          <w:szCs w:val="28"/>
          <w:lang w:bidi="ar-EG"/>
          <w14:ligatures w14:val="none"/>
        </w:rPr>
        <w:t>.</w:t>
      </w:r>
    </w:p>
    <w:p w14:paraId="6E74E4F3" w14:textId="77777777" w:rsidR="001016AA" w:rsidRPr="003473EA" w:rsidRDefault="001016AA" w:rsidP="001016AA">
      <w:pPr>
        <w:spacing w:line="360" w:lineRule="auto"/>
        <w:jc w:val="both"/>
        <w:rPr>
          <w:rFonts w:ascii="Sakkal Majalla" w:eastAsia="Calibri" w:hAnsi="Sakkal Majalla" w:cs="Sakkal Majalla"/>
          <w:b/>
          <w:bCs/>
          <w:kern w:val="0"/>
          <w:sz w:val="28"/>
          <w:szCs w:val="28"/>
          <w14:ligatures w14:val="none"/>
        </w:rPr>
      </w:pPr>
      <w:r w:rsidRPr="00B71435">
        <w:rPr>
          <w:rFonts w:ascii="Sakkal Majalla" w:eastAsia="Calibri" w:hAnsi="Sakkal Majalla" w:cs="Sakkal Majalla"/>
          <w:kern w:val="0"/>
          <w:sz w:val="28"/>
          <w:szCs w:val="28"/>
          <w:rtl/>
          <w14:ligatures w14:val="none"/>
        </w:rPr>
        <w:t xml:space="preserve">وتُشير نتائج دراسة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أن العلاقة بين إدارة التغيير والأداء لا تحدث بصورة آلية، بل تتوسطها عوامل مثل </w:t>
      </w:r>
      <w:r w:rsidRPr="00B71435">
        <w:rPr>
          <w:rFonts w:ascii="Sakkal Majalla" w:eastAsia="Calibri" w:hAnsi="Sakkal Majalla" w:cs="Sakkal Majalla"/>
          <w:b/>
          <w:bCs/>
          <w:kern w:val="0"/>
          <w:sz w:val="28"/>
          <w:szCs w:val="28"/>
          <w:rtl/>
          <w14:ligatures w14:val="none"/>
        </w:rPr>
        <w:t>الانخراط الوظيفي، والذكاء العاطفي للمديرين، والثقة التنظيمية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فعندما يشعر العاملون بأنهم جزء من القرار وأن مصالحهم مؤمّنة، فإنهم يتقبلون التغيير ويُسهمون في إنجاحه، مما ينعكس على جودة أدائهم. وتشير الدراسة إلى أن وجود برامج تدريبية خلال مراحل التغيير يُسهم في سد فجوات الأداء الناتجة عن التعديلات في الأنظمة </w:t>
      </w:r>
      <w:r w:rsidRPr="003473EA">
        <w:rPr>
          <w:rFonts w:ascii="Sakkal Majalla" w:eastAsia="Calibri" w:hAnsi="Sakkal Majalla" w:cs="Sakkal Majalla"/>
          <w:b/>
          <w:bCs/>
          <w:kern w:val="0"/>
          <w:sz w:val="28"/>
          <w:szCs w:val="28"/>
          <w:rtl/>
          <w14:ligatures w14:val="none"/>
        </w:rPr>
        <w:t>أو المهام</w:t>
      </w:r>
      <w:r w:rsidRPr="003473EA">
        <w:rPr>
          <w:rFonts w:ascii="Sakkal Majalla" w:eastAsia="Calibri" w:hAnsi="Sakkal Majalla" w:cs="Sakkal Majalla"/>
          <w:b/>
          <w:bCs/>
          <w:kern w:val="0"/>
          <w:sz w:val="28"/>
          <w:szCs w:val="28"/>
          <w14:ligatures w14:val="none"/>
        </w:rPr>
        <w:t>.</w:t>
      </w:r>
    </w:p>
    <w:p w14:paraId="64C37168" w14:textId="53C9D9C8" w:rsidR="00E10C95" w:rsidRPr="00E10C95" w:rsidRDefault="001016AA" w:rsidP="003473EA">
      <w:pPr>
        <w:spacing w:after="0" w:line="360" w:lineRule="auto"/>
        <w:jc w:val="both"/>
        <w:rPr>
          <w:rFonts w:ascii="Sakkal Majalla" w:eastAsia="Calibri" w:hAnsi="Sakkal Majalla" w:cs="Sakkal Majalla"/>
          <w:kern w:val="0"/>
          <w:sz w:val="28"/>
          <w:szCs w:val="28"/>
          <w:rtl/>
          <w:lang w:bidi="ar-EG"/>
          <w14:ligatures w14:val="none"/>
        </w:rPr>
      </w:pPr>
      <w:r w:rsidRPr="003473EA">
        <w:rPr>
          <w:rFonts w:ascii="Sakkal Majalla" w:eastAsia="Calibri" w:hAnsi="Sakkal Majalla" w:cs="Sakkal Majalla"/>
          <w:b/>
          <w:bCs/>
          <w:kern w:val="0"/>
          <w:sz w:val="28"/>
          <w:szCs w:val="28"/>
          <w:rtl/>
          <w14:ligatures w14:val="none"/>
        </w:rPr>
        <w:t>أما في السياق العربي، فقد قدمت دراسة (الصباغ، واخرون، 2024)</w:t>
      </w:r>
      <w:r w:rsidRPr="003473EA">
        <w:rPr>
          <w:rFonts w:ascii="Sakkal Majalla" w:eastAsia="Calibri" w:hAnsi="Sakkal Majalla" w:cs="Sakkal Majalla"/>
          <w:b/>
          <w:bCs/>
          <w:kern w:val="0"/>
          <w:sz w:val="28"/>
          <w:szCs w:val="28"/>
          <w14:ligatures w14:val="none"/>
        </w:rPr>
        <w:t xml:space="preserve"> </w:t>
      </w:r>
      <w:r w:rsidRPr="003473EA">
        <w:rPr>
          <w:rFonts w:ascii="Sakkal Majalla" w:eastAsia="Calibri" w:hAnsi="Sakkal Majalla" w:cs="Sakkal Majalla"/>
          <w:b/>
          <w:bCs/>
          <w:kern w:val="0"/>
          <w:sz w:val="28"/>
          <w:szCs w:val="28"/>
          <w:rtl/>
          <w14:ligatures w14:val="none"/>
        </w:rPr>
        <w:t>دليلا تطبيقيا من الجامعات الحكومية المصرية، حيث خلصت إلى أن تطبيق استراتيجيات إدارة التغيير مثل تحسين بيئة العمل، إعادة توزيع الأدوار، وتقديم الحوافز أدى إلى تحسن واضح في أداء العاملين من حيث الالتزام، الإتقان، والانضباط</w:t>
      </w:r>
      <w:r w:rsidRPr="003473EA">
        <w:rPr>
          <w:rFonts w:ascii="Sakkal Majalla" w:eastAsia="Calibri" w:hAnsi="Sakkal Majalla" w:cs="Sakkal Majalla"/>
          <w:b/>
          <w:bCs/>
          <w:kern w:val="0"/>
          <w:sz w:val="28"/>
          <w:szCs w:val="28"/>
          <w14:ligatures w14:val="none"/>
        </w:rPr>
        <w:t xml:space="preserve">. </w:t>
      </w:r>
      <w:r w:rsidRPr="003473EA">
        <w:rPr>
          <w:rFonts w:ascii="Sakkal Majalla" w:eastAsia="Calibri" w:hAnsi="Sakkal Majalla" w:cs="Sakkal Majalla"/>
          <w:b/>
          <w:bCs/>
          <w:kern w:val="0"/>
          <w:sz w:val="28"/>
          <w:szCs w:val="28"/>
          <w:rtl/>
          <w14:ligatures w14:val="none"/>
        </w:rPr>
        <w:t>وقد أوصت الدراسة بضرورة إشراك الموظفين في مراحل التغيير الإداري لتقليل المقاومة وزيادة الفعالية</w:t>
      </w:r>
      <w:r w:rsidRPr="003473EA">
        <w:rPr>
          <w:rFonts w:ascii="Sakkal Majalla" w:eastAsia="Calibri" w:hAnsi="Sakkal Majalla" w:cs="Sakkal Majalla"/>
          <w:b/>
          <w:bCs/>
          <w:kern w:val="0"/>
          <w:sz w:val="28"/>
          <w:szCs w:val="28"/>
          <w14:ligatures w14:val="none"/>
        </w:rPr>
        <w:t>.</w:t>
      </w:r>
      <w:r w:rsidR="00E10C95">
        <w:rPr>
          <w:rFonts w:ascii="Sakkal Majalla" w:eastAsia="Calibri" w:hAnsi="Sakkal Majalla" w:cs="Sakkal Majalla"/>
          <w:b/>
          <w:bCs/>
          <w:color w:val="EE0000"/>
          <w:kern w:val="0"/>
          <w:sz w:val="28"/>
          <w:szCs w:val="28"/>
          <w:rtl/>
          <w:lang w:bidi="ar-EG"/>
          <w14:ligatures w14:val="none"/>
        </w:rPr>
        <w:br w:type="page"/>
      </w:r>
    </w:p>
    <w:p w14:paraId="1D99A424" w14:textId="40306859" w:rsidR="00E10C95" w:rsidRDefault="00B71435" w:rsidP="00E10C95">
      <w:pPr>
        <w:spacing w:line="360" w:lineRule="auto"/>
        <w:jc w:val="center"/>
        <w:outlineLvl w:val="1"/>
        <w:rPr>
          <w:rFonts w:ascii="Sakkal Majalla" w:eastAsia="Calibri" w:hAnsi="Sakkal Majalla" w:cs="Sakkal Majalla"/>
          <w:b/>
          <w:bCs/>
          <w:kern w:val="0"/>
          <w:sz w:val="36"/>
          <w:szCs w:val="36"/>
          <w:rtl/>
          <w:lang w:bidi="ar-EG"/>
          <w14:ligatures w14:val="none"/>
        </w:rPr>
      </w:pPr>
      <w:bookmarkStart w:id="48" w:name="_Toc236092586"/>
      <w:bookmarkStart w:id="49" w:name="_Toc203041627"/>
      <w:r w:rsidRPr="00B71435">
        <w:rPr>
          <w:rFonts w:ascii="Sakkal Majalla" w:eastAsia="Calibri" w:hAnsi="Sakkal Majalla" w:cs="Sakkal Majalla"/>
          <w:b/>
          <w:bCs/>
          <w:kern w:val="0"/>
          <w:sz w:val="36"/>
          <w:szCs w:val="36"/>
          <w:rtl/>
          <w:lang w:bidi="ar-EG"/>
          <w14:ligatures w14:val="none"/>
        </w:rPr>
        <w:lastRenderedPageBreak/>
        <w:t xml:space="preserve">المبحث </w:t>
      </w:r>
      <w:r w:rsidR="001016AA">
        <w:rPr>
          <w:rFonts w:ascii="Sakkal Majalla" w:eastAsia="Calibri" w:hAnsi="Sakkal Majalla" w:cs="Sakkal Majalla" w:hint="cs"/>
          <w:b/>
          <w:bCs/>
          <w:kern w:val="0"/>
          <w:sz w:val="36"/>
          <w:szCs w:val="36"/>
          <w:rtl/>
          <w:lang w:bidi="ar-EG"/>
          <w14:ligatures w14:val="none"/>
        </w:rPr>
        <w:t>الثالث</w:t>
      </w:r>
      <w:bookmarkEnd w:id="48"/>
    </w:p>
    <w:p w14:paraId="398B31D5" w14:textId="047CBB77" w:rsidR="00B71435" w:rsidRPr="00B71435" w:rsidRDefault="00B71435" w:rsidP="00E10C95">
      <w:pPr>
        <w:spacing w:line="360" w:lineRule="auto"/>
        <w:jc w:val="center"/>
        <w:outlineLvl w:val="1"/>
        <w:rPr>
          <w:rFonts w:ascii="Sakkal Majalla" w:eastAsia="Calibri" w:hAnsi="Sakkal Majalla" w:cs="Sakkal Majalla"/>
          <w:b/>
          <w:bCs/>
          <w:kern w:val="0"/>
          <w:sz w:val="36"/>
          <w:szCs w:val="36"/>
          <w:rtl/>
          <w:lang w:bidi="ar-EG"/>
          <w14:ligatures w14:val="none"/>
        </w:rPr>
      </w:pPr>
      <w:bookmarkStart w:id="50" w:name="_Toc236092587"/>
      <w:r w:rsidRPr="00B71435">
        <w:rPr>
          <w:rFonts w:ascii="Sakkal Majalla" w:eastAsia="Calibri" w:hAnsi="Sakkal Majalla" w:cs="Sakkal Majalla"/>
          <w:b/>
          <w:bCs/>
          <w:kern w:val="0"/>
          <w:sz w:val="36"/>
          <w:szCs w:val="36"/>
          <w:rtl/>
          <w:lang w:bidi="ar-EG"/>
          <w14:ligatures w14:val="none"/>
        </w:rPr>
        <w:t>الدراسات السابق</w:t>
      </w:r>
      <w:bookmarkEnd w:id="49"/>
      <w:r w:rsidR="00E10C95">
        <w:rPr>
          <w:rFonts w:ascii="Sakkal Majalla" w:eastAsia="Calibri" w:hAnsi="Sakkal Majalla" w:cs="Sakkal Majalla" w:hint="cs"/>
          <w:b/>
          <w:bCs/>
          <w:kern w:val="0"/>
          <w:sz w:val="36"/>
          <w:szCs w:val="36"/>
          <w:rtl/>
          <w:lang w:bidi="ar-EG"/>
          <w14:ligatures w14:val="none"/>
        </w:rPr>
        <w:t>ة</w:t>
      </w:r>
      <w:bookmarkEnd w:id="50"/>
    </w:p>
    <w:p w14:paraId="2C037C57" w14:textId="7E43E4C0" w:rsidR="00B71435" w:rsidRPr="00B71435" w:rsidRDefault="00AC0177" w:rsidP="003473EA">
      <w:pPr>
        <w:spacing w:line="360" w:lineRule="auto"/>
        <w:jc w:val="both"/>
        <w:outlineLvl w:val="2"/>
        <w:rPr>
          <w:rFonts w:ascii="Sakkal Majalla" w:eastAsia="Calibri" w:hAnsi="Sakkal Majalla" w:cs="Sakkal Majalla"/>
          <w:b/>
          <w:bCs/>
          <w:kern w:val="0"/>
          <w:sz w:val="36"/>
          <w:szCs w:val="36"/>
          <w:rtl/>
          <w:lang w:bidi="ar-EG"/>
          <w14:ligatures w14:val="none"/>
        </w:rPr>
      </w:pPr>
      <w:bookmarkStart w:id="51" w:name="_Toc203041628"/>
      <w:bookmarkStart w:id="52" w:name="_Toc236092588"/>
      <w:r>
        <w:rPr>
          <w:rFonts w:ascii="Sakkal Majalla" w:eastAsia="Calibri" w:hAnsi="Sakkal Majalla" w:cs="Sakkal Majalla" w:hint="cs"/>
          <w:b/>
          <w:bCs/>
          <w:kern w:val="0"/>
          <w:sz w:val="36"/>
          <w:szCs w:val="36"/>
          <w:rtl/>
          <w:lang w:bidi="ar-EG"/>
          <w14:ligatures w14:val="none"/>
        </w:rPr>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00B71435" w:rsidRPr="00B71435">
        <w:rPr>
          <w:rFonts w:ascii="Sakkal Majalla" w:eastAsia="Calibri" w:hAnsi="Sakkal Majalla" w:cs="Sakkal Majalla"/>
          <w:b/>
          <w:bCs/>
          <w:kern w:val="0"/>
          <w:sz w:val="36"/>
          <w:szCs w:val="36"/>
          <w:rtl/>
          <w:lang w:bidi="ar-EG"/>
          <w14:ligatures w14:val="none"/>
        </w:rPr>
        <w:t xml:space="preserve"> الدراسات التي تناولت إدارة التغيي</w:t>
      </w:r>
      <w:bookmarkEnd w:id="51"/>
      <w:r w:rsidR="003473EA">
        <w:rPr>
          <w:rFonts w:ascii="Sakkal Majalla" w:eastAsia="Calibri" w:hAnsi="Sakkal Majalla" w:cs="Sakkal Majalla" w:hint="cs"/>
          <w:b/>
          <w:bCs/>
          <w:kern w:val="0"/>
          <w:sz w:val="36"/>
          <w:szCs w:val="36"/>
          <w:rtl/>
          <w:lang w:bidi="ar-EG"/>
          <w14:ligatures w14:val="none"/>
        </w:rPr>
        <w:t>ر</w:t>
      </w:r>
      <w:bookmarkEnd w:id="52"/>
    </w:p>
    <w:p w14:paraId="39A8D2EA" w14:textId="77777777" w:rsidR="000B0631" w:rsidRDefault="00062208" w:rsidP="00062208">
      <w:pPr>
        <w:spacing w:after="200" w:line="360" w:lineRule="auto"/>
        <w:ind w:firstLine="360"/>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دراسة (</w:t>
      </w:r>
      <w:proofErr w:type="spellStart"/>
      <w:r w:rsidRPr="00062208">
        <w:rPr>
          <w:rFonts w:ascii="Sakkal Majalla" w:eastAsia="Calibri" w:hAnsi="Sakkal Majalla" w:cs="Sakkal Majalla"/>
          <w:b/>
          <w:bCs/>
          <w:sz w:val="32"/>
          <w:szCs w:val="32"/>
        </w:rPr>
        <w:t>Nwinyokpugi</w:t>
      </w:r>
      <w:proofErr w:type="spellEnd"/>
      <w:r>
        <w:rPr>
          <w:rFonts w:ascii="Sakkal Majalla" w:eastAsia="Calibri" w:hAnsi="Sakkal Majalla" w:cs="Sakkal Majalla"/>
          <w:b/>
          <w:bCs/>
          <w:sz w:val="32"/>
          <w:szCs w:val="32"/>
        </w:rPr>
        <w:t>, 2018</w:t>
      </w:r>
      <w:r>
        <w:rPr>
          <w:rFonts w:ascii="Sakkal Majalla" w:eastAsia="Calibri" w:hAnsi="Sakkal Majalla" w:cs="Sakkal Majalla" w:hint="cs"/>
          <w:b/>
          <w:bCs/>
          <w:sz w:val="32"/>
          <w:szCs w:val="32"/>
          <w:rtl/>
        </w:rPr>
        <w:t xml:space="preserve">) بعنوان " </w:t>
      </w:r>
      <w:r w:rsidRPr="00062208">
        <w:rPr>
          <w:rFonts w:ascii="Sakkal Majalla" w:eastAsia="Calibri" w:hAnsi="Sakkal Majalla" w:cs="Sakkal Majalla"/>
          <w:b/>
          <w:bCs/>
          <w:sz w:val="32"/>
          <w:szCs w:val="32"/>
          <w:rtl/>
        </w:rPr>
        <w:t>إدارة التغيير التنظيمي وإنتاجية الموظفين في القطاع المصرفي النيجيري.</w:t>
      </w:r>
      <w:r>
        <w:rPr>
          <w:rFonts w:ascii="Sakkal Majalla" w:eastAsia="Calibri" w:hAnsi="Sakkal Majalla" w:cs="Sakkal Majalla" w:hint="cs"/>
          <w:b/>
          <w:bCs/>
          <w:sz w:val="32"/>
          <w:szCs w:val="32"/>
          <w:rtl/>
        </w:rPr>
        <w:t xml:space="preserve">" </w:t>
      </w:r>
    </w:p>
    <w:p w14:paraId="2F755492" w14:textId="1CB038F8" w:rsidR="00062208" w:rsidRPr="00062208" w:rsidRDefault="00062208" w:rsidP="00062208">
      <w:pPr>
        <w:spacing w:after="200" w:line="360" w:lineRule="auto"/>
        <w:ind w:firstLine="360"/>
        <w:jc w:val="both"/>
        <w:rPr>
          <w:rFonts w:ascii="Sakkal Majalla" w:eastAsia="Calibri" w:hAnsi="Sakkal Majalla" w:cs="Sakkal Majalla"/>
          <w:sz w:val="28"/>
          <w:szCs w:val="28"/>
          <w:rtl/>
        </w:rPr>
      </w:pPr>
      <w:r w:rsidRPr="00062208">
        <w:rPr>
          <w:rFonts w:ascii="Sakkal Majalla" w:eastAsia="Calibri" w:hAnsi="Sakkal Majalla" w:cs="Sakkal Majalla"/>
          <w:sz w:val="28"/>
          <w:szCs w:val="28"/>
          <w:rtl/>
        </w:rPr>
        <w:t>هدفت إلى التعرف على أثر إدارة التغيير في إنتاجية العام</w:t>
      </w:r>
      <w:r>
        <w:rPr>
          <w:rFonts w:ascii="Sakkal Majalla" w:eastAsia="Calibri" w:hAnsi="Sakkal Majalla" w:cs="Sakkal Majalla"/>
          <w:sz w:val="28"/>
          <w:szCs w:val="28"/>
          <w:rtl/>
        </w:rPr>
        <w:t>لين في القطاع المصرفي النيجيري.</w:t>
      </w:r>
      <w:r>
        <w:rPr>
          <w:rFonts w:ascii="Sakkal Majalla" w:eastAsia="Calibri" w:hAnsi="Sakkal Majalla" w:cs="Sakkal Majalla"/>
          <w:sz w:val="28"/>
          <w:szCs w:val="28"/>
        </w:rPr>
        <w:t xml:space="preserve"> </w:t>
      </w:r>
      <w:r w:rsidRPr="00062208">
        <w:rPr>
          <w:rFonts w:ascii="Sakkal Majalla" w:eastAsia="Calibri" w:hAnsi="Sakkal Majalla" w:cs="Sakkal Majalla"/>
          <w:sz w:val="28"/>
          <w:szCs w:val="28"/>
          <w:rtl/>
        </w:rPr>
        <w:t>واعتمدت الدراسة المنهج الوصفي باستخدام استبانة وزعت على العاملين بعدد من البنوك</w:t>
      </w:r>
      <w:r w:rsidRPr="00062208">
        <w:rPr>
          <w:rFonts w:ascii="Sakkal Majalla" w:eastAsia="Calibri" w:hAnsi="Sakkal Majalla" w:cs="Sakkal Majalla"/>
          <w:sz w:val="28"/>
          <w:szCs w:val="28"/>
        </w:rPr>
        <w:t>.</w:t>
      </w:r>
      <w:r>
        <w:rPr>
          <w:rFonts w:ascii="Sakkal Majalla" w:eastAsia="Calibri" w:hAnsi="Sakkal Majalla" w:cs="Sakkal Majalla"/>
          <w:sz w:val="28"/>
          <w:szCs w:val="28"/>
        </w:rPr>
        <w:t xml:space="preserve"> </w:t>
      </w:r>
      <w:r w:rsidRPr="00062208">
        <w:rPr>
          <w:rFonts w:ascii="Sakkal Majalla" w:eastAsia="Calibri" w:hAnsi="Sakkal Majalla" w:cs="Sakkal Majalla"/>
          <w:sz w:val="28"/>
          <w:szCs w:val="28"/>
          <w:rtl/>
        </w:rPr>
        <w:t>وأظهرت النتائج وجود علاقة إيجابية ذات دلالة إحصائية بين ممارسات إدارة التغيير وزيادة إنتاجية العاملين، كما أكدت أن نجاح التغيير يعتمد على فعالية الاتصال، ومشاركة العاملين، وتحديد الحاجة إلى التغيير، والتدريب المستمر</w:t>
      </w:r>
      <w:r w:rsidRPr="00062208">
        <w:rPr>
          <w:rFonts w:ascii="Sakkal Majalla" w:eastAsia="Calibri" w:hAnsi="Sakkal Majalla" w:cs="Sakkal Majalla"/>
          <w:sz w:val="28"/>
          <w:szCs w:val="28"/>
        </w:rPr>
        <w:t>.</w:t>
      </w:r>
    </w:p>
    <w:p w14:paraId="1CC5E5C8"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Errida</w:t>
      </w:r>
      <w:proofErr w:type="spellEnd"/>
      <w:r w:rsidRPr="00B71435">
        <w:rPr>
          <w:rFonts w:ascii="Sakkal Majalla" w:eastAsia="Calibri" w:hAnsi="Sakkal Majalla" w:cs="Sakkal Majalla"/>
          <w:b/>
          <w:bCs/>
          <w:sz w:val="32"/>
          <w:szCs w:val="32"/>
        </w:rPr>
        <w:t>, &amp; Lotfi, 2021</w:t>
      </w:r>
      <w:r w:rsidRPr="00B71435">
        <w:rPr>
          <w:rFonts w:ascii="Sakkal Majalla" w:eastAsia="Calibri" w:hAnsi="Sakkal Majalla" w:cs="Sakkal Majalla"/>
          <w:b/>
          <w:bCs/>
          <w:sz w:val="32"/>
          <w:szCs w:val="32"/>
          <w:rtl/>
        </w:rPr>
        <w:t>) بعنوان " محددات نجاح إدارة التغيير التنظيمي: مراجعة الأدبيات ودراسة حالة"</w:t>
      </w:r>
    </w:p>
    <w:p w14:paraId="6F0CEAC4" w14:textId="77777777" w:rsidR="00B71435" w:rsidRPr="00B71435" w:rsidRDefault="00B71435" w:rsidP="00B71435">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إلى تحديد العوامل المختلفة التي تؤثر على نجاح إدارة التغيير، بالإضافة إلى فحص مدى ملاءمتها في حالة شركة إنشاءات مغربية. ولتحقيق هذه الغاية، 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 بالإضافة إلى ذلك، أكد نهج البحث الإجرائي العوامل التي تم تحديدها. 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p w14:paraId="5D975B7C"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w:t>
      </w:r>
      <w:proofErr w:type="spellStart"/>
      <w:r w:rsidRPr="00B71435">
        <w:rPr>
          <w:rFonts w:ascii="Sakkal Majalla" w:eastAsia="Calibri" w:hAnsi="Sakkal Majalla" w:cs="Sakkal Majalla"/>
          <w:b/>
          <w:bCs/>
          <w:sz w:val="32"/>
          <w:szCs w:val="32"/>
          <w:rtl/>
        </w:rPr>
        <w:t>حمداتني</w:t>
      </w:r>
      <w:proofErr w:type="spellEnd"/>
      <w:r w:rsidRPr="00B71435">
        <w:rPr>
          <w:rFonts w:ascii="Sakkal Majalla" w:eastAsia="Calibri" w:hAnsi="Sakkal Majalla" w:cs="Sakkal Majalla"/>
          <w:b/>
          <w:bCs/>
          <w:sz w:val="32"/>
          <w:szCs w:val="32"/>
          <w:rtl/>
        </w:rPr>
        <w:t>، وشعبي، 2022) بعنوان "دور إدارة التغيير في تطبيق التسيير الاستراتيجي: دراسة ميدانية بدار بلدية هواري بومدين – ولاية قالمة"</w:t>
      </w:r>
    </w:p>
    <w:p w14:paraId="2271AF4E" w14:textId="65CAA510" w:rsidR="009E3E0B" w:rsidRPr="00B71435" w:rsidRDefault="00B71435" w:rsidP="00F4515C">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 وفي سبيل ذلك اتبعت الدراسة المنهج الوصفي، والمنهج الاحصائي الكمي لجمع البيانات وتحليلها واعتمدت على الملاحظة، والمقابلة، والاستبيان لجمع البيانات الميدانية. وتوصلت الدراسة الى 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p w14:paraId="06793675"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Bagga, et al, 2023</w:t>
      </w:r>
      <w:r w:rsidRPr="00B71435">
        <w:rPr>
          <w:rFonts w:ascii="Sakkal Majalla" w:eastAsia="Calibri" w:hAnsi="Sakkal Majalla" w:cs="Sakkal Majalla"/>
          <w:b/>
          <w:bCs/>
          <w:sz w:val="32"/>
          <w:szCs w:val="32"/>
          <w:rtl/>
        </w:rPr>
        <w:t xml:space="preserve">) بعنوان " الدور </w:t>
      </w:r>
      <w:proofErr w:type="gramStart"/>
      <w:r w:rsidRPr="00B71435">
        <w:rPr>
          <w:rFonts w:ascii="Sakkal Majalla" w:eastAsia="Calibri" w:hAnsi="Sakkal Majalla" w:cs="Sakkal Majalla"/>
          <w:b/>
          <w:bCs/>
          <w:sz w:val="32"/>
          <w:szCs w:val="32"/>
          <w:rtl/>
        </w:rPr>
        <w:t>الوسيط  للثقافة</w:t>
      </w:r>
      <w:proofErr w:type="gramEnd"/>
      <w:r w:rsidRPr="00B71435">
        <w:rPr>
          <w:rFonts w:ascii="Sakkal Majalla" w:eastAsia="Calibri" w:hAnsi="Sakkal Majalla" w:cs="Sakkal Majalla"/>
          <w:b/>
          <w:bCs/>
          <w:sz w:val="32"/>
          <w:szCs w:val="32"/>
          <w:rtl/>
        </w:rPr>
        <w:t xml:space="preserve"> </w:t>
      </w:r>
      <w:proofErr w:type="gramStart"/>
      <w:r w:rsidRPr="00B71435">
        <w:rPr>
          <w:rFonts w:ascii="Sakkal Majalla" w:eastAsia="Calibri" w:hAnsi="Sakkal Majalla" w:cs="Sakkal Majalla"/>
          <w:b/>
          <w:bCs/>
          <w:sz w:val="32"/>
          <w:szCs w:val="32"/>
          <w:rtl/>
        </w:rPr>
        <w:t>التنظيمية:  القيادة</w:t>
      </w:r>
      <w:proofErr w:type="gramEnd"/>
      <w:r w:rsidRPr="00B71435">
        <w:rPr>
          <w:rFonts w:ascii="Sakkal Majalla" w:eastAsia="Calibri" w:hAnsi="Sakkal Majalla" w:cs="Sakkal Majalla"/>
          <w:b/>
          <w:bCs/>
          <w:sz w:val="32"/>
          <w:szCs w:val="32"/>
          <w:rtl/>
        </w:rPr>
        <w:t xml:space="preserve"> التحويلية وإدارة التغيير في الفرق الافتراضية" </w:t>
      </w:r>
    </w:p>
    <w:p w14:paraId="19A2D8A6" w14:textId="11D4D08E" w:rsidR="001016AA" w:rsidRDefault="00B71435" w:rsidP="00AC0177">
      <w:pPr>
        <w:spacing w:after="200" w:line="360" w:lineRule="auto"/>
        <w:ind w:firstLine="360"/>
        <w:jc w:val="both"/>
        <w:rPr>
          <w:rFonts w:ascii="Sakkal Majalla" w:eastAsia="Calibri" w:hAnsi="Sakkal Majalla" w:cs="Sakkal Majalla"/>
          <w:sz w:val="28"/>
          <w:szCs w:val="28"/>
          <w:lang w:bidi="ar-EG"/>
        </w:rPr>
      </w:pPr>
      <w:r w:rsidRPr="00B71435">
        <w:rPr>
          <w:rFonts w:ascii="Sakkal Majalla" w:eastAsia="Calibri" w:hAnsi="Sakkal Majalla" w:cs="Sakkal Majalla"/>
          <w:sz w:val="28"/>
          <w:szCs w:val="28"/>
          <w:rtl/>
          <w:lang w:bidi="ar-EG"/>
        </w:rPr>
        <w:t xml:space="preserve">سعت الى 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 والذي تم تطبيق نمذجة المعادلة الهيكلية للمربعات الصغرى الجزئية من أجله. من أجل تحقيق الأهداف، 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eastAsia="Calibri" w:hAnsi="Sakkal Majalla" w:cs="Sakkal Majalla"/>
          <w:sz w:val="28"/>
          <w:szCs w:val="28"/>
          <w:lang w:bidi="ar-EG"/>
        </w:rPr>
        <w:t>NCR</w:t>
      </w:r>
      <w:r w:rsidRPr="00B71435">
        <w:rPr>
          <w:rFonts w:ascii="Sakkal Majalla" w:eastAsia="Calibri" w:hAnsi="Sakkal Majalla" w:cs="Sakkal Majalla"/>
          <w:sz w:val="28"/>
          <w:szCs w:val="28"/>
          <w:rtl/>
          <w:lang w:bidi="ar-EG"/>
        </w:rPr>
        <w:t xml:space="preserve">. كشفت النتائج 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7E407BD9" w14:textId="77777777" w:rsidR="000B0631" w:rsidRDefault="000B0631" w:rsidP="00B71435">
      <w:pPr>
        <w:spacing w:after="200" w:line="360" w:lineRule="auto"/>
        <w:ind w:firstLine="360"/>
        <w:jc w:val="both"/>
        <w:rPr>
          <w:rFonts w:ascii="Sakkal Majalla" w:eastAsia="Calibri" w:hAnsi="Sakkal Majalla" w:cs="Sakkal Majalla"/>
          <w:sz w:val="28"/>
          <w:szCs w:val="28"/>
          <w:lang w:bidi="ar-EG"/>
        </w:rPr>
      </w:pPr>
    </w:p>
    <w:p w14:paraId="0ADC1F48" w14:textId="77777777" w:rsidR="000B0631" w:rsidRDefault="000B0631" w:rsidP="00B71435">
      <w:pPr>
        <w:spacing w:after="200" w:line="360" w:lineRule="auto"/>
        <w:ind w:firstLine="360"/>
        <w:jc w:val="both"/>
        <w:rPr>
          <w:rFonts w:ascii="Sakkal Majalla" w:eastAsia="Calibri" w:hAnsi="Sakkal Majalla" w:cs="Sakkal Majalla"/>
          <w:sz w:val="28"/>
          <w:szCs w:val="28"/>
          <w:lang w:bidi="ar-EG"/>
        </w:rPr>
      </w:pPr>
    </w:p>
    <w:p w14:paraId="4E60BF33"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(جاد الكريم، وابراهيم، 2024) بعنوان "ادارة التغيير التنظيمي كمدخل لتطبيق التنمية المستدامة بمراكز شباب محافظات صعيد مصر"</w:t>
      </w:r>
    </w:p>
    <w:p w14:paraId="7E5F092A" w14:textId="175E09C3" w:rsidR="009E3E0B" w:rsidRDefault="00B71435" w:rsidP="001016AA">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 وفي سبيل تحقيق ذلك اتعبت الدراسة المنهج الوصفي بالأسلوب المسحي، وتمثلت أدوت الدراسة في المقابلة الشخصية وفي الاستبيان لجمع المعلومات من مجتمع الدراسة، وتوصلت الدراسة الى 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شباب محافظات صعيد مصر في ظل ادارة التغيير التنظيمي.</w:t>
      </w:r>
    </w:p>
    <w:p w14:paraId="2F865364" w14:textId="77777777" w:rsidR="000B0631" w:rsidRDefault="00C66253" w:rsidP="00C66253">
      <w:pPr>
        <w:spacing w:after="200" w:line="360" w:lineRule="auto"/>
        <w:ind w:firstLine="360"/>
        <w:jc w:val="both"/>
        <w:rPr>
          <w:rFonts w:ascii="Sakkal Majalla" w:eastAsia="Calibri" w:hAnsi="Sakkal Majalla" w:cs="Sakkal Majalla"/>
          <w:b/>
          <w:bCs/>
          <w:sz w:val="32"/>
          <w:szCs w:val="32"/>
        </w:rPr>
      </w:pPr>
      <w:r w:rsidRPr="00C66253">
        <w:rPr>
          <w:rFonts w:ascii="Sakkal Majalla" w:eastAsia="Calibri" w:hAnsi="Sakkal Majalla" w:cs="Sakkal Majalla" w:hint="cs"/>
          <w:b/>
          <w:bCs/>
          <w:sz w:val="32"/>
          <w:szCs w:val="32"/>
          <w:rtl/>
        </w:rPr>
        <w:t xml:space="preserve">دراسة (الخضر، وثابت، 2025) </w:t>
      </w:r>
      <w:proofErr w:type="gramStart"/>
      <w:r w:rsidRPr="00C66253">
        <w:rPr>
          <w:rFonts w:ascii="Sakkal Majalla" w:eastAsia="Calibri" w:hAnsi="Sakkal Majalla" w:cs="Sakkal Majalla" w:hint="cs"/>
          <w:b/>
          <w:bCs/>
          <w:sz w:val="32"/>
          <w:szCs w:val="32"/>
          <w:rtl/>
        </w:rPr>
        <w:t>بعنوان  "</w:t>
      </w:r>
      <w:proofErr w:type="gramEnd"/>
      <w:r w:rsidRPr="00C66253">
        <w:rPr>
          <w:rFonts w:ascii="Sakkal Majalla" w:eastAsia="Calibri" w:hAnsi="Sakkal Majalla" w:cs="Sakkal Majalla" w:hint="cs"/>
          <w:b/>
          <w:bCs/>
          <w:sz w:val="32"/>
          <w:szCs w:val="32"/>
          <w:rtl/>
        </w:rPr>
        <w:t xml:space="preserve"> </w:t>
      </w:r>
      <w:r w:rsidRPr="00C66253">
        <w:rPr>
          <w:rFonts w:ascii="Sakkal Majalla" w:eastAsia="Calibri" w:hAnsi="Sakkal Majalla" w:cs="Sakkal Majalla"/>
          <w:b/>
          <w:bCs/>
          <w:sz w:val="32"/>
          <w:szCs w:val="32"/>
          <w:rtl/>
        </w:rPr>
        <w:t>إدارة التغيير التنظيمي في إدارة الأزمات دراسة حالة المؤسسة العامة للكهرباء-الإدارة العامة-عدن</w:t>
      </w:r>
      <w:r w:rsidRPr="00C66253">
        <w:rPr>
          <w:rFonts w:ascii="Sakkal Majalla" w:eastAsia="Calibri" w:hAnsi="Sakkal Majalla" w:cs="Sakkal Majalla" w:hint="cs"/>
          <w:b/>
          <w:bCs/>
          <w:sz w:val="32"/>
          <w:szCs w:val="32"/>
          <w:rtl/>
        </w:rPr>
        <w:t xml:space="preserve"> " </w:t>
      </w:r>
    </w:p>
    <w:p w14:paraId="247911DA" w14:textId="4F3A003D" w:rsidR="00C66253" w:rsidRDefault="00C66253" w:rsidP="00C66253">
      <w:pPr>
        <w:spacing w:after="200" w:line="360" w:lineRule="auto"/>
        <w:ind w:firstLine="360"/>
        <w:jc w:val="both"/>
        <w:rPr>
          <w:rFonts w:ascii="Sakkal Majalla" w:eastAsia="Calibri" w:hAnsi="Sakkal Majalla" w:cs="Sakkal Majalla"/>
          <w:sz w:val="28"/>
          <w:szCs w:val="28"/>
        </w:rPr>
      </w:pPr>
      <w:r>
        <w:rPr>
          <w:rFonts w:ascii="Sakkal Majalla" w:eastAsia="Calibri" w:hAnsi="Sakkal Majalla" w:cs="Sakkal Majalla" w:hint="cs"/>
          <w:sz w:val="28"/>
          <w:szCs w:val="28"/>
          <w:rtl/>
          <w:lang w:bidi="ar"/>
        </w:rPr>
        <w:t>هدفت</w:t>
      </w:r>
      <w:r w:rsidRPr="00C66253">
        <w:rPr>
          <w:rFonts w:ascii="Sakkal Majalla" w:eastAsia="Calibri" w:hAnsi="Sakkal Majalla" w:cs="Sakkal Majalla" w:hint="cs"/>
          <w:sz w:val="28"/>
          <w:szCs w:val="28"/>
          <w:rtl/>
          <w:lang w:bidi="ar"/>
        </w:rPr>
        <w:t xml:space="preserve"> </w:t>
      </w:r>
      <w:r>
        <w:rPr>
          <w:rFonts w:ascii="Sakkal Majalla" w:eastAsia="Calibri" w:hAnsi="Sakkal Majalla" w:cs="Sakkal Majalla" w:hint="cs"/>
          <w:sz w:val="28"/>
          <w:szCs w:val="28"/>
          <w:rtl/>
          <w:lang w:bidi="ar"/>
        </w:rPr>
        <w:t>الى التعرف على</w:t>
      </w:r>
      <w:r w:rsidRPr="00C66253">
        <w:rPr>
          <w:rFonts w:ascii="Sakkal Majalla" w:eastAsia="Calibri" w:hAnsi="Sakkal Majalla" w:cs="Sakkal Majalla" w:hint="cs"/>
          <w:sz w:val="28"/>
          <w:szCs w:val="28"/>
          <w:rtl/>
          <w:lang w:bidi="ar"/>
        </w:rPr>
        <w:t xml:space="preserve"> أثر إدارة التغيير التنظيمي على إدارة الأزمات في المؤسسة العامة للكهرباء - الإدارة العامة </w:t>
      </w:r>
      <w:r w:rsidRPr="00C66253">
        <w:rPr>
          <w:rFonts w:ascii="Sakkal Majalla" w:eastAsia="Calibri" w:hAnsi="Sakkal Majalla" w:cs="Sakkal Majalla"/>
          <w:sz w:val="28"/>
          <w:szCs w:val="28"/>
          <w:rtl/>
          <w:lang w:bidi="ar"/>
        </w:rPr>
        <w:t>–</w:t>
      </w:r>
      <w:r w:rsidRPr="00C66253">
        <w:rPr>
          <w:rFonts w:ascii="Sakkal Majalla" w:eastAsia="Calibri" w:hAnsi="Sakkal Majalla" w:cs="Sakkal Majalla" w:hint="cs"/>
          <w:sz w:val="28"/>
          <w:szCs w:val="28"/>
          <w:rtl/>
          <w:lang w:bidi="ar"/>
        </w:rPr>
        <w:t xml:space="preserve"> عدن</w:t>
      </w:r>
      <w:r w:rsidRPr="00C66253">
        <w:rPr>
          <w:rFonts w:ascii="Sakkal Majalla" w:eastAsia="Calibri" w:hAnsi="Sakkal Majalla" w:cs="Sakkal Majalla" w:hint="cs"/>
          <w:sz w:val="28"/>
          <w:szCs w:val="28"/>
          <w:rtl/>
        </w:rPr>
        <w:t>.</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 xml:space="preserve">وتركز على ثلاثة أبعاد رئيسية للتغيير التنظيمي - الأفراد، والثقافة، والهيكل التنظيمي </w:t>
      </w:r>
      <w:proofErr w:type="gramStart"/>
      <w:r w:rsidRPr="00C66253">
        <w:rPr>
          <w:rFonts w:ascii="Sakkal Majalla" w:eastAsia="Calibri" w:hAnsi="Sakkal Majalla" w:cs="Sakkal Majalla" w:hint="cs"/>
          <w:sz w:val="28"/>
          <w:szCs w:val="28"/>
          <w:rtl/>
          <w:lang w:bidi="ar"/>
        </w:rPr>
        <w:t>-  وتأثيرها</w:t>
      </w:r>
      <w:proofErr w:type="gramEnd"/>
      <w:r w:rsidRPr="00C66253">
        <w:rPr>
          <w:rFonts w:ascii="Sakkal Majalla" w:eastAsia="Calibri" w:hAnsi="Sakkal Majalla" w:cs="Sakkal Majalla" w:hint="cs"/>
          <w:sz w:val="28"/>
          <w:szCs w:val="28"/>
          <w:rtl/>
          <w:lang w:bidi="ar"/>
        </w:rPr>
        <w:t xml:space="preserve"> على خمسة أبعاد لإدارة الأزمات: الكشف المبكر عن مؤشرات الإنذار، والتأهب والوقاية، واحتواء الأضرار، والتعافي، والتعلم</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وباتباع منهج وصفي تحليلي، شملت الدراسة جميع موظفي الإدارة العامة البالغ عددهم 74 موظفًا من خلال استبيان شامل</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 xml:space="preserve">واستُخدم استبيان </w:t>
      </w:r>
      <w:proofErr w:type="spellStart"/>
      <w:r w:rsidRPr="00C66253">
        <w:rPr>
          <w:rFonts w:ascii="Sakkal Majalla" w:eastAsia="Calibri" w:hAnsi="Sakkal Majalla" w:cs="Sakkal Majalla" w:hint="cs"/>
          <w:sz w:val="28"/>
          <w:szCs w:val="28"/>
          <w:rtl/>
          <w:lang w:bidi="ar"/>
        </w:rPr>
        <w:t>مُهيكل</w:t>
      </w:r>
      <w:proofErr w:type="spellEnd"/>
      <w:r w:rsidRPr="00C66253">
        <w:rPr>
          <w:rFonts w:ascii="Sakkal Majalla" w:eastAsia="Calibri" w:hAnsi="Sakkal Majalla" w:cs="Sakkal Majalla" w:hint="cs"/>
          <w:sz w:val="28"/>
          <w:szCs w:val="28"/>
          <w:rtl/>
          <w:lang w:bidi="ar"/>
        </w:rPr>
        <w:t xml:space="preserve"> كأداة رئيسية لجمع البيانات، وتم تحليلها باستخدام برنامج</w:t>
      </w:r>
      <w:r w:rsidRPr="00C66253">
        <w:rPr>
          <w:rFonts w:ascii="Sakkal Majalla" w:eastAsia="Calibri" w:hAnsi="Sakkal Majalla" w:cs="Sakkal Majalla" w:hint="cs"/>
          <w:sz w:val="28"/>
          <w:szCs w:val="28"/>
        </w:rPr>
        <w:t xml:space="preserve"> SPSS </w:t>
      </w:r>
      <w:r w:rsidRPr="00C66253">
        <w:rPr>
          <w:rFonts w:ascii="Sakkal Majalla" w:eastAsia="Calibri" w:hAnsi="Sakkal Majalla" w:cs="Sakkal Majalla" w:hint="cs"/>
          <w:sz w:val="28"/>
          <w:szCs w:val="28"/>
          <w:rtl/>
          <w:lang w:bidi="ar"/>
        </w:rPr>
        <w:t>الإحصائي</w:t>
      </w:r>
      <w:r w:rsidRPr="00C66253">
        <w:rPr>
          <w:rFonts w:ascii="Sakkal Majalla" w:eastAsia="Calibri" w:hAnsi="Sakkal Majalla" w:cs="Sakkal Majalla" w:hint="cs"/>
          <w:sz w:val="28"/>
          <w:szCs w:val="28"/>
          <w:rtl/>
        </w:rPr>
        <w:t>.</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وأشارت النتائج إلى تطبيق كل من إدارة التغيير التنظيمي وإدارة الأزمات بمستوى متوسط</w:t>
      </w:r>
      <w:r w:rsidRPr="00C66253">
        <w:rPr>
          <w:rFonts w:ascii="Sakkal Majalla" w:eastAsia="Calibri" w:hAnsi="Sakkal Majalla" w:cs="Sakkal Majalla" w:hint="cs"/>
          <w:sz w:val="28"/>
          <w:szCs w:val="28"/>
          <w:rtl/>
        </w:rPr>
        <w:t>.</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وأظهرت إدارة التغيير التنظيمي أثرًا كبيرًا على إدارة الأزمات، بمعامل ارتباط بلغ 0.65</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ومن بين الأبعاد، كان للتغييرات المتعلقة بالهيكل التنظيمي والأفراد التأثير الأقوى، بينما كان للتغيير الثقافي التأثير الأضعف</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وبشكل عام، وُجدت علاقة إيجابية قوية بين إدارة التغيير التنظيمي وإدارة الأزمات، على الرغم من اختلاف درجة الارتباط بين الأبعاد</w:t>
      </w:r>
      <w:r w:rsidRPr="00C66253">
        <w:rPr>
          <w:rFonts w:ascii="Sakkal Majalla" w:eastAsia="Calibri" w:hAnsi="Sakkal Majalla" w:cs="Sakkal Majalla" w:hint="cs"/>
          <w:sz w:val="28"/>
          <w:szCs w:val="28"/>
        </w:rPr>
        <w:t xml:space="preserve">. </w:t>
      </w:r>
      <w:r w:rsidRPr="00C66253">
        <w:rPr>
          <w:rFonts w:ascii="Sakkal Majalla" w:eastAsia="Calibri" w:hAnsi="Sakkal Majalla" w:cs="Sakkal Majalla" w:hint="cs"/>
          <w:sz w:val="28"/>
          <w:szCs w:val="28"/>
          <w:rtl/>
          <w:lang w:bidi="ar"/>
        </w:rPr>
        <w:t xml:space="preserve">توصي الدراسة بتعزيز </w:t>
      </w:r>
      <w:r w:rsidRPr="00C66253">
        <w:rPr>
          <w:rFonts w:ascii="Sakkal Majalla" w:eastAsia="Calibri" w:hAnsi="Sakkal Majalla" w:cs="Sakkal Majalla" w:hint="cs"/>
          <w:sz w:val="28"/>
          <w:szCs w:val="28"/>
          <w:rtl/>
          <w:lang w:bidi="ar"/>
        </w:rPr>
        <w:lastRenderedPageBreak/>
        <w:t>ثقافة التغيير والقدرة على التكيف من خلال التدريب المستمر، وتمكين الموظفين من المشاركة في صنع القرار أثناء الأزمات</w:t>
      </w:r>
      <w:r w:rsidRPr="00C66253">
        <w:rPr>
          <w:rFonts w:ascii="Sakkal Majalla" w:eastAsia="Calibri" w:hAnsi="Sakkal Majalla" w:cs="Sakkal Majalla" w:hint="cs"/>
          <w:sz w:val="28"/>
          <w:szCs w:val="28"/>
        </w:rPr>
        <w:t>.</w:t>
      </w:r>
    </w:p>
    <w:p w14:paraId="7F2806FD" w14:textId="77777777" w:rsidR="000B0631" w:rsidRDefault="00C66253" w:rsidP="000B0631">
      <w:pPr>
        <w:spacing w:after="200" w:line="360" w:lineRule="auto"/>
        <w:ind w:firstLine="360"/>
        <w:jc w:val="both"/>
        <w:rPr>
          <w:rFonts w:ascii="Sakkal Majalla" w:eastAsia="Calibri" w:hAnsi="Sakkal Majalla" w:cs="Sakkal Majalla"/>
          <w:b/>
          <w:bCs/>
          <w:sz w:val="32"/>
          <w:szCs w:val="32"/>
          <w:lang w:bidi="ar-EG"/>
        </w:rPr>
      </w:pPr>
      <w:r w:rsidRPr="000B0631">
        <w:rPr>
          <w:rFonts w:ascii="Sakkal Majalla" w:eastAsia="Calibri" w:hAnsi="Sakkal Majalla" w:cs="Sakkal Majalla" w:hint="cs"/>
          <w:b/>
          <w:bCs/>
          <w:sz w:val="32"/>
          <w:szCs w:val="32"/>
          <w:rtl/>
          <w:lang w:bidi="ar-EG"/>
        </w:rPr>
        <w:t>دراسة (</w:t>
      </w:r>
      <w:r w:rsidR="000B0631" w:rsidRPr="000B0631">
        <w:rPr>
          <w:rFonts w:ascii="Sakkal Majalla" w:eastAsia="Calibri" w:hAnsi="Sakkal Majalla" w:cs="Sakkal Majalla"/>
          <w:b/>
          <w:bCs/>
          <w:sz w:val="32"/>
          <w:szCs w:val="32"/>
          <w:lang w:bidi="ar-EG"/>
        </w:rPr>
        <w:t>Ayo-</w:t>
      </w:r>
      <w:proofErr w:type="spellStart"/>
      <w:r w:rsidR="000B0631" w:rsidRPr="000B0631">
        <w:rPr>
          <w:rFonts w:ascii="Sakkal Majalla" w:eastAsia="Calibri" w:hAnsi="Sakkal Majalla" w:cs="Sakkal Majalla"/>
          <w:b/>
          <w:bCs/>
          <w:sz w:val="32"/>
          <w:szCs w:val="32"/>
          <w:lang w:bidi="ar-EG"/>
        </w:rPr>
        <w:t>Ogunlusi</w:t>
      </w:r>
      <w:proofErr w:type="spellEnd"/>
      <w:r w:rsidR="000B0631" w:rsidRPr="000B0631">
        <w:rPr>
          <w:rFonts w:ascii="Sakkal Majalla" w:eastAsia="Calibri" w:hAnsi="Sakkal Majalla" w:cs="Sakkal Majalla"/>
          <w:b/>
          <w:bCs/>
          <w:sz w:val="32"/>
          <w:szCs w:val="32"/>
          <w:lang w:bidi="ar-EG"/>
        </w:rPr>
        <w:t xml:space="preserve"> &amp; Obi, 2025</w:t>
      </w:r>
      <w:r w:rsidRPr="000B0631">
        <w:rPr>
          <w:rFonts w:ascii="Sakkal Majalla" w:eastAsia="Calibri" w:hAnsi="Sakkal Majalla" w:cs="Sakkal Majalla" w:hint="cs"/>
          <w:b/>
          <w:bCs/>
          <w:sz w:val="32"/>
          <w:szCs w:val="32"/>
          <w:rtl/>
          <w:lang w:bidi="ar-EG"/>
        </w:rPr>
        <w:t xml:space="preserve">) بعنوان " تأثير التقنيات الناشئة على الابتكار الرقمي وإدارة التغيير لدى الكوادر الإدارية في الجامعات الخاصة بولاية </w:t>
      </w:r>
      <w:proofErr w:type="spellStart"/>
      <w:r w:rsidRPr="000B0631">
        <w:rPr>
          <w:rFonts w:ascii="Sakkal Majalla" w:eastAsia="Calibri" w:hAnsi="Sakkal Majalla" w:cs="Sakkal Majalla" w:hint="cs"/>
          <w:b/>
          <w:bCs/>
          <w:sz w:val="32"/>
          <w:szCs w:val="32"/>
          <w:rtl/>
          <w:lang w:bidi="ar-EG"/>
        </w:rPr>
        <w:t>إيكيتي</w:t>
      </w:r>
      <w:proofErr w:type="spellEnd"/>
      <w:r w:rsidRPr="000B0631">
        <w:rPr>
          <w:rFonts w:ascii="Sakkal Majalla" w:eastAsia="Calibri" w:hAnsi="Sakkal Majalla" w:cs="Sakkal Majalla" w:hint="cs"/>
          <w:b/>
          <w:bCs/>
          <w:sz w:val="32"/>
          <w:szCs w:val="32"/>
          <w:rtl/>
          <w:lang w:bidi="ar-EG"/>
        </w:rPr>
        <w:t xml:space="preserve">، نيجيريا " </w:t>
      </w:r>
    </w:p>
    <w:p w14:paraId="015134DA" w14:textId="3DA10827" w:rsidR="000B0631" w:rsidRDefault="00C66253" w:rsidP="000B0631">
      <w:pPr>
        <w:spacing w:after="200" w:line="360" w:lineRule="auto"/>
        <w:ind w:firstLine="360"/>
        <w:jc w:val="both"/>
        <w:rPr>
          <w:rFonts w:ascii="Sakkal Majalla" w:eastAsia="Calibri" w:hAnsi="Sakkal Majalla" w:cs="Sakkal Majalla"/>
          <w:sz w:val="28"/>
          <w:szCs w:val="28"/>
          <w:lang w:bidi="ar-EG"/>
        </w:rPr>
      </w:pPr>
      <w:r w:rsidRPr="000B0631">
        <w:rPr>
          <w:rFonts w:ascii="Sakkal Majalla" w:eastAsia="Calibri" w:hAnsi="Sakkal Majalla" w:cs="Sakkal Majalla" w:hint="cs"/>
          <w:sz w:val="28"/>
          <w:szCs w:val="28"/>
          <w:rtl/>
          <w:lang w:bidi="ar"/>
        </w:rPr>
        <w:t>تناولت هذه الدراسة تأثير التقنيات الناشئة على</w:t>
      </w:r>
      <w:r w:rsidRPr="00C66253">
        <w:rPr>
          <w:rFonts w:ascii="Sakkal Majalla" w:eastAsia="Calibri" w:hAnsi="Sakkal Majalla" w:cs="Sakkal Majalla" w:hint="cs"/>
          <w:sz w:val="28"/>
          <w:szCs w:val="28"/>
          <w:rtl/>
          <w:lang w:bidi="ar"/>
        </w:rPr>
        <w:t xml:space="preserve"> الابتكار الرقمي وإدارة التغيير لدى الكوادر الإدارية في الجامعات الخاصة بولاية </w:t>
      </w:r>
      <w:proofErr w:type="spellStart"/>
      <w:r w:rsidRPr="00C66253">
        <w:rPr>
          <w:rFonts w:ascii="Sakkal Majalla" w:eastAsia="Calibri" w:hAnsi="Sakkal Majalla" w:cs="Sakkal Majalla" w:hint="cs"/>
          <w:sz w:val="28"/>
          <w:szCs w:val="28"/>
          <w:rtl/>
          <w:lang w:bidi="ar"/>
        </w:rPr>
        <w:t>إيكيتي</w:t>
      </w:r>
      <w:proofErr w:type="spellEnd"/>
      <w:r w:rsidRPr="00C66253">
        <w:rPr>
          <w:rFonts w:ascii="Sakkal Majalla" w:eastAsia="Calibri" w:hAnsi="Sakkal Majalla" w:cs="Sakkal Majalla" w:hint="cs"/>
          <w:sz w:val="28"/>
          <w:szCs w:val="28"/>
          <w:rtl/>
          <w:lang w:bidi="ar"/>
        </w:rPr>
        <w:t>، نيجيريا</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 xml:space="preserve">تم اعتماد تصميم مسح كمي مقطعي لجمع البيانات من جميع الموظفين الإداريين البالغ عددهم 108 موظفًا في ثلاث جامعات خاصة: جامعة </w:t>
      </w:r>
      <w:proofErr w:type="spellStart"/>
      <w:r w:rsidRPr="00C66253">
        <w:rPr>
          <w:rFonts w:ascii="Sakkal Majalla" w:eastAsia="Calibri" w:hAnsi="Sakkal Majalla" w:cs="Sakkal Majalla" w:hint="cs"/>
          <w:sz w:val="28"/>
          <w:szCs w:val="28"/>
          <w:rtl/>
          <w:lang w:bidi="ar"/>
        </w:rPr>
        <w:t>آفي</w:t>
      </w:r>
      <w:proofErr w:type="spellEnd"/>
      <w:r w:rsidRPr="00C66253">
        <w:rPr>
          <w:rFonts w:ascii="Sakkal Majalla" w:eastAsia="Calibri" w:hAnsi="Sakkal Majalla" w:cs="Sakkal Majalla" w:hint="cs"/>
          <w:sz w:val="28"/>
          <w:szCs w:val="28"/>
          <w:rtl/>
          <w:lang w:bidi="ar"/>
        </w:rPr>
        <w:t xml:space="preserve"> </w:t>
      </w:r>
      <w:proofErr w:type="spellStart"/>
      <w:r w:rsidRPr="00C66253">
        <w:rPr>
          <w:rFonts w:ascii="Sakkal Majalla" w:eastAsia="Calibri" w:hAnsi="Sakkal Majalla" w:cs="Sakkal Majalla" w:hint="cs"/>
          <w:sz w:val="28"/>
          <w:szCs w:val="28"/>
          <w:rtl/>
          <w:lang w:bidi="ar"/>
        </w:rPr>
        <w:t>بابالولا</w:t>
      </w:r>
      <w:proofErr w:type="spellEnd"/>
      <w:r w:rsidRPr="00C66253">
        <w:rPr>
          <w:rFonts w:ascii="Sakkal Majalla" w:eastAsia="Calibri" w:hAnsi="Sakkal Majalla" w:cs="Sakkal Majalla" w:hint="cs"/>
          <w:sz w:val="28"/>
          <w:szCs w:val="28"/>
          <w:rtl/>
          <w:lang w:bidi="ar"/>
        </w:rPr>
        <w:t xml:space="preserve">، وجامعة </w:t>
      </w:r>
      <w:proofErr w:type="spellStart"/>
      <w:r w:rsidRPr="00C66253">
        <w:rPr>
          <w:rFonts w:ascii="Sakkal Majalla" w:eastAsia="Calibri" w:hAnsi="Sakkal Majalla" w:cs="Sakkal Majalla" w:hint="cs"/>
          <w:sz w:val="28"/>
          <w:szCs w:val="28"/>
          <w:rtl/>
          <w:lang w:bidi="ar"/>
        </w:rPr>
        <w:t>هيلسايد</w:t>
      </w:r>
      <w:proofErr w:type="spellEnd"/>
      <w:r w:rsidRPr="00C66253">
        <w:rPr>
          <w:rFonts w:ascii="Sakkal Majalla" w:eastAsia="Calibri" w:hAnsi="Sakkal Majalla" w:cs="Sakkal Majalla" w:hint="cs"/>
          <w:sz w:val="28"/>
          <w:szCs w:val="28"/>
          <w:rtl/>
          <w:lang w:bidi="ar"/>
        </w:rPr>
        <w:t xml:space="preserve">، وجامعة </w:t>
      </w:r>
      <w:proofErr w:type="spellStart"/>
      <w:r w:rsidRPr="00C66253">
        <w:rPr>
          <w:rFonts w:ascii="Sakkal Majalla" w:eastAsia="Calibri" w:hAnsi="Sakkal Majalla" w:cs="Sakkal Majalla" w:hint="cs"/>
          <w:sz w:val="28"/>
          <w:szCs w:val="28"/>
          <w:rtl/>
          <w:lang w:bidi="ar"/>
        </w:rPr>
        <w:t>فينيت</w:t>
      </w:r>
      <w:proofErr w:type="spellEnd"/>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 xml:space="preserve">وباستخدام استبيان </w:t>
      </w:r>
      <w:proofErr w:type="spellStart"/>
      <w:r w:rsidRPr="00C66253">
        <w:rPr>
          <w:rFonts w:ascii="Sakkal Majalla" w:eastAsia="Calibri" w:hAnsi="Sakkal Majalla" w:cs="Sakkal Majalla" w:hint="cs"/>
          <w:sz w:val="28"/>
          <w:szCs w:val="28"/>
          <w:rtl/>
          <w:lang w:bidi="ar"/>
        </w:rPr>
        <w:t>مُهيكل</w:t>
      </w:r>
      <w:proofErr w:type="spellEnd"/>
      <w:r w:rsidRPr="00C66253">
        <w:rPr>
          <w:rFonts w:ascii="Sakkal Majalla" w:eastAsia="Calibri" w:hAnsi="Sakkal Majalla" w:cs="Sakkal Majalla" w:hint="cs"/>
          <w:sz w:val="28"/>
          <w:szCs w:val="28"/>
          <w:rtl/>
          <w:lang w:bidi="ar"/>
        </w:rPr>
        <w:t xml:space="preserve"> تم التحقق من صحته من قبل خبراء واختُبرت موثوقيته (معامل ألفا </w:t>
      </w:r>
      <w:proofErr w:type="spellStart"/>
      <w:r w:rsidRPr="00C66253">
        <w:rPr>
          <w:rFonts w:ascii="Sakkal Majalla" w:eastAsia="Calibri" w:hAnsi="Sakkal Majalla" w:cs="Sakkal Majalla" w:hint="cs"/>
          <w:sz w:val="28"/>
          <w:szCs w:val="28"/>
          <w:rtl/>
          <w:lang w:bidi="ar"/>
        </w:rPr>
        <w:t>لكرونباخ</w:t>
      </w:r>
      <w:proofErr w:type="spellEnd"/>
      <w:r w:rsidRPr="00C66253">
        <w:rPr>
          <w:rFonts w:ascii="Sakkal Majalla" w:eastAsia="Calibri" w:hAnsi="Sakkal Majalla" w:cs="Sakkal Majalla" w:hint="cs"/>
          <w:sz w:val="28"/>
          <w:szCs w:val="28"/>
          <w:rtl/>
          <w:lang w:bidi="ar"/>
        </w:rPr>
        <w:t xml:space="preserve"> = 0.86)، تم تحليل البيانات المستقاة من 102 استجابة صالحة باستخدام الإحصاء الوصفي والاستدلالي، بما في ذلك تحليل الانحدار المتعدد عند مستوى دلالة 0.05</w:t>
      </w:r>
      <w:r w:rsidR="000B0631">
        <w:rPr>
          <w:rFonts w:ascii="Sakkal Majalla" w:eastAsia="Calibri" w:hAnsi="Sakkal Majalla" w:cs="Sakkal Majalla" w:hint="cs"/>
          <w:sz w:val="28"/>
          <w:szCs w:val="28"/>
          <w:rtl/>
          <w:lang w:bidi="ar-EG"/>
        </w:rPr>
        <w:t>.</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وكشفت النتائج عن مستوى عالٍ من تبني التقنيات الناشئة، مع وجود علاقات إيجابية قوية وذات دلالة إحصائية بين استخدام التكنولوجيا والابتكار الرقمي</w:t>
      </w:r>
      <w:r w:rsidRPr="00C66253">
        <w:rPr>
          <w:rFonts w:ascii="Sakkal Majalla" w:eastAsia="Calibri" w:hAnsi="Sakkal Majalla" w:cs="Sakkal Majalla" w:hint="cs"/>
          <w:sz w:val="28"/>
          <w:szCs w:val="28"/>
          <w:lang w:bidi="ar-EG"/>
        </w:rPr>
        <w:t xml:space="preserve"> (R² = 0.452) </w:t>
      </w:r>
      <w:r w:rsidRPr="00C66253">
        <w:rPr>
          <w:rFonts w:ascii="Sakkal Majalla" w:eastAsia="Calibri" w:hAnsi="Sakkal Majalla" w:cs="Sakkal Majalla" w:hint="cs"/>
          <w:sz w:val="28"/>
          <w:szCs w:val="28"/>
          <w:rtl/>
          <w:lang w:bidi="ar"/>
        </w:rPr>
        <w:t>وإدارة التغيير</w:t>
      </w:r>
      <w:r w:rsidRPr="00C66253">
        <w:rPr>
          <w:rFonts w:ascii="Sakkal Majalla" w:eastAsia="Calibri" w:hAnsi="Sakkal Majalla" w:cs="Sakkal Majalla" w:hint="cs"/>
          <w:sz w:val="28"/>
          <w:szCs w:val="28"/>
          <w:lang w:bidi="ar-EG"/>
        </w:rPr>
        <w:t xml:space="preserve"> (R² = 0.420). </w:t>
      </w:r>
      <w:r w:rsidRPr="00C66253">
        <w:rPr>
          <w:rFonts w:ascii="Sakkal Majalla" w:eastAsia="Calibri" w:hAnsi="Sakkal Majalla" w:cs="Sakkal Majalla" w:hint="cs"/>
          <w:sz w:val="28"/>
          <w:szCs w:val="28"/>
          <w:rtl/>
          <w:lang w:bidi="ar"/>
        </w:rPr>
        <w:t>وأكد التأثير المُجَمَّع</w:t>
      </w:r>
      <w:r w:rsidRPr="00C66253">
        <w:rPr>
          <w:rFonts w:ascii="Sakkal Majalla" w:eastAsia="Calibri" w:hAnsi="Sakkal Majalla" w:cs="Sakkal Majalla" w:hint="cs"/>
          <w:sz w:val="28"/>
          <w:szCs w:val="28"/>
          <w:lang w:bidi="ar-EG"/>
        </w:rPr>
        <w:t xml:space="preserve"> (R² = 0.520</w:t>
      </w:r>
      <w:r w:rsidRPr="00C66253">
        <w:rPr>
          <w:rFonts w:ascii="Sakkal Majalla" w:eastAsia="Calibri" w:hAnsi="Sakkal Majalla" w:cs="Sakkal Majalla" w:hint="cs"/>
          <w:sz w:val="28"/>
          <w:szCs w:val="28"/>
          <w:rtl/>
          <w:lang w:bidi="ar"/>
        </w:rPr>
        <w:t xml:space="preserve">، </w:t>
      </w:r>
      <w:r w:rsidRPr="00C66253">
        <w:rPr>
          <w:rFonts w:ascii="Sakkal Majalla" w:eastAsia="Calibri" w:hAnsi="Sakkal Majalla" w:cs="Sakkal Majalla" w:hint="cs"/>
          <w:sz w:val="28"/>
          <w:szCs w:val="28"/>
          <w:lang w:bidi="ar-EG"/>
        </w:rPr>
        <w:t xml:space="preserve">p &lt; 0.05) </w:t>
      </w:r>
      <w:r w:rsidRPr="00C66253">
        <w:rPr>
          <w:rFonts w:ascii="Sakkal Majalla" w:eastAsia="Calibri" w:hAnsi="Sakkal Majalla" w:cs="Sakkal Majalla" w:hint="cs"/>
          <w:sz w:val="28"/>
          <w:szCs w:val="28"/>
          <w:rtl/>
          <w:lang w:bidi="ar"/>
        </w:rPr>
        <w:t>أن التقنيات الناشئة تُعزز بشكل كبير الابتكار الإداري والقدرة على التكيف مع التغيير التنظيمي</w:t>
      </w:r>
      <w:r w:rsidR="000B0631">
        <w:rPr>
          <w:rFonts w:ascii="Sakkal Majalla" w:eastAsia="Calibri" w:hAnsi="Sakkal Majalla" w:cs="Sakkal Majalla" w:hint="cs"/>
          <w:sz w:val="28"/>
          <w:szCs w:val="28"/>
          <w:rtl/>
          <w:lang w:bidi="ar-EG"/>
        </w:rPr>
        <w:t>.</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وتخلص الدراسة إلى أن دمج الأدوات الرقمية يُعزز الكفاءة والإبداع والاستجابة في الإدارة الجامعية</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توصي الدراسة ببناء قدرات الموظفين بشكل مستمر، والاستثمار في البنية التحتية لتكنولوجيا المعلومات والاتصالات، وإشراك القيادة الاستراتيجية لدعم التحول التكنولوجي</w:t>
      </w:r>
      <w:r w:rsidRPr="00C66253">
        <w:rPr>
          <w:rFonts w:ascii="Sakkal Majalla" w:eastAsia="Calibri" w:hAnsi="Sakkal Majalla" w:cs="Sakkal Majalla" w:hint="cs"/>
          <w:sz w:val="28"/>
          <w:szCs w:val="28"/>
          <w:lang w:bidi="ar-EG"/>
        </w:rPr>
        <w:t xml:space="preserve">. </w:t>
      </w:r>
      <w:r w:rsidRPr="00C66253">
        <w:rPr>
          <w:rFonts w:ascii="Sakkal Majalla" w:eastAsia="Calibri" w:hAnsi="Sakkal Majalla" w:cs="Sakkal Majalla" w:hint="cs"/>
          <w:sz w:val="28"/>
          <w:szCs w:val="28"/>
          <w:rtl/>
          <w:lang w:bidi="ar"/>
        </w:rPr>
        <w:t>كما تُسهم الدراسة بأدلة تجريبية في النقاش الدائر حول الحوكمة الرقمية والتغيير التنظيمي، وتقدم رؤى عملية لمسؤولي التعليم العالي وصناع السياسات</w:t>
      </w:r>
      <w:r w:rsidRPr="00C66253">
        <w:rPr>
          <w:rFonts w:ascii="Sakkal Majalla" w:eastAsia="Calibri" w:hAnsi="Sakkal Majalla" w:cs="Sakkal Majalla" w:hint="cs"/>
          <w:sz w:val="28"/>
          <w:szCs w:val="28"/>
          <w:lang w:bidi="ar-EG"/>
        </w:rPr>
        <w:t>.</w:t>
      </w:r>
    </w:p>
    <w:p w14:paraId="65C29DE7" w14:textId="77777777" w:rsidR="000B0631" w:rsidRDefault="000B0631" w:rsidP="000B0631">
      <w:pPr>
        <w:spacing w:after="200" w:line="360" w:lineRule="auto"/>
        <w:ind w:firstLine="360"/>
        <w:jc w:val="both"/>
        <w:rPr>
          <w:rFonts w:ascii="Sakkal Majalla" w:eastAsia="Calibri" w:hAnsi="Sakkal Majalla" w:cs="Sakkal Majalla"/>
          <w:sz w:val="28"/>
          <w:szCs w:val="28"/>
          <w:lang w:bidi="ar-EG"/>
        </w:rPr>
      </w:pPr>
      <w:r w:rsidRPr="000B0631">
        <w:rPr>
          <w:rFonts w:ascii="Sakkal Majalla" w:eastAsia="Calibri" w:hAnsi="Sakkal Majalla" w:cs="Sakkal Majalla" w:hint="cs"/>
          <w:b/>
          <w:bCs/>
          <w:sz w:val="32"/>
          <w:szCs w:val="32"/>
          <w:rtl/>
          <w:lang w:bidi="ar-EG"/>
        </w:rPr>
        <w:t>دراسة (</w:t>
      </w:r>
      <w:proofErr w:type="spellStart"/>
      <w:r w:rsidRPr="000B0631">
        <w:rPr>
          <w:rFonts w:ascii="Sakkal Majalla" w:eastAsia="Calibri" w:hAnsi="Sakkal Majalla" w:cs="Sakkal Majalla"/>
          <w:b/>
          <w:bCs/>
          <w:i/>
          <w:iCs/>
          <w:sz w:val="32"/>
          <w:szCs w:val="32"/>
          <w:lang w:bidi="ar-EG"/>
        </w:rPr>
        <w:t>Aldogiher</w:t>
      </w:r>
      <w:proofErr w:type="spellEnd"/>
      <w:r w:rsidRPr="000B0631">
        <w:rPr>
          <w:rFonts w:ascii="Sakkal Majalla" w:eastAsia="Calibri" w:hAnsi="Sakkal Majalla" w:cs="Sakkal Majalla"/>
          <w:b/>
          <w:bCs/>
          <w:i/>
          <w:iCs/>
          <w:sz w:val="32"/>
          <w:szCs w:val="32"/>
          <w:lang w:bidi="ar-EG"/>
        </w:rPr>
        <w:t>,</w:t>
      </w:r>
      <w:r>
        <w:rPr>
          <w:rFonts w:ascii="Sakkal Majalla" w:eastAsia="Calibri" w:hAnsi="Sakkal Majalla" w:cs="Sakkal Majalla"/>
          <w:b/>
          <w:bCs/>
          <w:i/>
          <w:iCs/>
          <w:sz w:val="32"/>
          <w:szCs w:val="32"/>
          <w:lang w:bidi="ar-EG"/>
        </w:rPr>
        <w:t xml:space="preserve"> </w:t>
      </w:r>
      <w:proofErr w:type="spellStart"/>
      <w:r>
        <w:rPr>
          <w:rFonts w:ascii="Sakkal Majalla" w:eastAsia="Calibri" w:hAnsi="Sakkal Majalla" w:cs="Sakkal Majalla"/>
          <w:b/>
          <w:bCs/>
          <w:i/>
          <w:iCs/>
          <w:sz w:val="32"/>
          <w:szCs w:val="32"/>
          <w:lang w:bidi="ar-EG"/>
        </w:rPr>
        <w:t>etal</w:t>
      </w:r>
      <w:proofErr w:type="spellEnd"/>
      <w:r>
        <w:rPr>
          <w:rFonts w:ascii="Sakkal Majalla" w:eastAsia="Calibri" w:hAnsi="Sakkal Majalla" w:cs="Sakkal Majalla"/>
          <w:b/>
          <w:bCs/>
          <w:i/>
          <w:iCs/>
          <w:sz w:val="32"/>
          <w:szCs w:val="32"/>
          <w:lang w:bidi="ar-EG"/>
        </w:rPr>
        <w:t>, 2025</w:t>
      </w:r>
      <w:r w:rsidRPr="000B0631">
        <w:rPr>
          <w:rFonts w:ascii="Sakkal Majalla" w:eastAsia="Calibri" w:hAnsi="Sakkal Majalla" w:cs="Sakkal Majalla" w:hint="cs"/>
          <w:b/>
          <w:bCs/>
          <w:sz w:val="32"/>
          <w:szCs w:val="32"/>
          <w:rtl/>
          <w:lang w:bidi="ar-EG"/>
        </w:rPr>
        <w:t>) بعنوان " أثر تقنيات التعليم الرقمي في الجامعات السعودية والمصرية على الاستدامة المؤسسية: الدور الوسيط لإدارة التغيير والدور المعدل للثقافة والتكنولوجيا والاقتصاد"</w:t>
      </w:r>
      <w:r>
        <w:rPr>
          <w:rFonts w:ascii="Sakkal Majalla" w:eastAsia="Calibri" w:hAnsi="Sakkal Majalla" w:cs="Sakkal Majalla" w:hint="cs"/>
          <w:sz w:val="28"/>
          <w:szCs w:val="28"/>
          <w:rtl/>
          <w:lang w:bidi="ar-EG"/>
        </w:rPr>
        <w:t xml:space="preserve"> </w:t>
      </w:r>
    </w:p>
    <w:p w14:paraId="593D64F0" w14:textId="77777777" w:rsidR="000B0631" w:rsidRDefault="000B0631" w:rsidP="000B0631">
      <w:pPr>
        <w:spacing w:after="200" w:line="360" w:lineRule="auto"/>
        <w:ind w:firstLine="360"/>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lang w:bidi="ar"/>
        </w:rPr>
        <w:t>هدفت</w:t>
      </w:r>
      <w:r w:rsidRPr="000B0631">
        <w:rPr>
          <w:rFonts w:ascii="Sakkal Majalla" w:eastAsia="Calibri" w:hAnsi="Sakkal Majalla" w:cs="Sakkal Majalla" w:hint="cs"/>
          <w:sz w:val="28"/>
          <w:szCs w:val="28"/>
          <w:rtl/>
          <w:lang w:bidi="ar"/>
        </w:rPr>
        <w:t xml:space="preserve"> إلى تقييم مدى ترسيخ الجامعات في المملكة العربية السعودية ومصر لتقنيات التعليم الرقمي لتعزيز استدامتها المؤسسية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sidRPr="000B0631">
        <w:rPr>
          <w:rFonts w:ascii="Sakkal Majalla" w:eastAsia="Calibri" w:hAnsi="Sakkal Majalla" w:cs="Sakkal Majalla" w:hint="cs"/>
          <w:sz w:val="28"/>
          <w:szCs w:val="28"/>
          <w:rtl/>
          <w:lang w:bidi="ar"/>
        </w:rPr>
        <w:t xml:space="preserve">ويركز على الدور الوسيط لاستراتيجيات إدارة التغيير، والتأثيرات المعدلة للمعايير الثقافية </w:t>
      </w:r>
      <w:r w:rsidRPr="000B0631">
        <w:rPr>
          <w:rFonts w:ascii="Sakkal Majalla" w:eastAsia="Calibri" w:hAnsi="Sakkal Majalla" w:cs="Sakkal Majalla" w:hint="cs"/>
          <w:sz w:val="28"/>
          <w:szCs w:val="28"/>
          <w:rtl/>
          <w:lang w:bidi="ar"/>
        </w:rPr>
        <w:lastRenderedPageBreak/>
        <w:t>والبنية التحتية التكنولوجية والعوامل الاقتصادية على هذه العلاقة، مع دراسة تأثيرها على وجه التحديد على الاستدامة المؤسسية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Pr>
          <w:rFonts w:ascii="Sakkal Majalla" w:eastAsia="Calibri" w:hAnsi="Sakkal Majalla" w:cs="Sakkal Majalla" w:hint="cs"/>
          <w:sz w:val="28"/>
          <w:szCs w:val="28"/>
          <w:rtl/>
          <w:lang w:bidi="ar"/>
        </w:rPr>
        <w:t>واتبعت الدراسة</w:t>
      </w:r>
      <w:r w:rsidRPr="000B0631">
        <w:rPr>
          <w:rFonts w:ascii="Sakkal Majalla" w:eastAsia="Calibri" w:hAnsi="Sakkal Majalla" w:cs="Sakkal Majalla" w:hint="cs"/>
          <w:sz w:val="28"/>
          <w:szCs w:val="28"/>
          <w:rtl/>
          <w:lang w:bidi="ar"/>
        </w:rPr>
        <w:t xml:space="preserve"> منهجية مختلطة مع استراتيجية دراسة حالة مقارنة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sidRPr="000B0631">
        <w:rPr>
          <w:rFonts w:ascii="Sakkal Majalla" w:eastAsia="Calibri" w:hAnsi="Sakkal Majalla" w:cs="Sakkal Majalla" w:hint="cs"/>
          <w:sz w:val="28"/>
          <w:szCs w:val="28"/>
          <w:rtl/>
          <w:lang w:bidi="ar"/>
        </w:rPr>
        <w:t>جُمعت البيانات عبر استبيانات ومقابلات مع أعضاء هيئة التدريس بالجامعة، واستُخدم نمذجة المعادلات الهيكلية باستخدام المربعات الصغرى الجزئية</w:t>
      </w:r>
      <w:r w:rsidRPr="000B0631">
        <w:rPr>
          <w:rFonts w:ascii="Sakkal Majalla" w:eastAsia="Calibri" w:hAnsi="Sakkal Majalla" w:cs="Sakkal Majalla" w:hint="cs"/>
          <w:sz w:val="28"/>
          <w:szCs w:val="28"/>
          <w:lang w:bidi="ar-EG"/>
        </w:rPr>
        <w:t xml:space="preserve"> (PLS-SEM) </w:t>
      </w:r>
      <w:r w:rsidRPr="000B0631">
        <w:rPr>
          <w:rFonts w:ascii="Sakkal Majalla" w:eastAsia="Calibri" w:hAnsi="Sakkal Majalla" w:cs="Sakkal Majalla" w:hint="cs"/>
          <w:sz w:val="28"/>
          <w:szCs w:val="28"/>
          <w:rtl/>
          <w:lang w:bidi="ar"/>
        </w:rPr>
        <w:t>لتحليل العلاقات بين المتغيرات، بما في ذلك خصائص تقنيات التكنولوجيا الرقمية</w:t>
      </w:r>
      <w:r w:rsidRPr="000B0631">
        <w:rPr>
          <w:rFonts w:ascii="Sakkal Majalla" w:eastAsia="Calibri" w:hAnsi="Sakkal Majalla" w:cs="Sakkal Majalla" w:hint="cs"/>
          <w:sz w:val="28"/>
          <w:szCs w:val="28"/>
          <w:lang w:bidi="ar-EG"/>
        </w:rPr>
        <w:t xml:space="preserve"> (DTT) </w:t>
      </w:r>
      <w:r w:rsidRPr="000B0631">
        <w:rPr>
          <w:rFonts w:ascii="Sakkal Majalla" w:eastAsia="Calibri" w:hAnsi="Sakkal Majalla" w:cs="Sakkal Majalla" w:hint="cs"/>
          <w:sz w:val="28"/>
          <w:szCs w:val="28"/>
          <w:rtl/>
          <w:lang w:bidi="ar"/>
        </w:rPr>
        <w:t>وعوامل الوساطة/التعديل الأخرى</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rtl/>
          <w:lang w:bidi="ar"/>
        </w:rPr>
        <w:t xml:space="preserve"> </w:t>
      </w:r>
      <w:r>
        <w:rPr>
          <w:rFonts w:ascii="Sakkal Majalla" w:eastAsia="Calibri" w:hAnsi="Sakkal Majalla" w:cs="Sakkal Majalla" w:hint="cs"/>
          <w:sz w:val="28"/>
          <w:szCs w:val="28"/>
          <w:rtl/>
          <w:lang w:bidi="ar"/>
        </w:rPr>
        <w:t xml:space="preserve">توصلت نتائج الدراسة الى </w:t>
      </w:r>
      <w:r w:rsidRPr="000B0631">
        <w:rPr>
          <w:rFonts w:ascii="Sakkal Majalla" w:eastAsia="Calibri" w:hAnsi="Sakkal Majalla" w:cs="Sakkal Majalla" w:hint="cs"/>
          <w:sz w:val="28"/>
          <w:szCs w:val="28"/>
          <w:rtl/>
          <w:lang w:bidi="ar"/>
        </w:rPr>
        <w:t>أن الخصائص المُدركة لتقنيات التكنولوجيا الرقمية - الميزة النسبية، والتعقيد، وإمكانية الملاحظة، وإمكانية التجربة، والتوافق - تؤثر بشكل كبير على الاستدامة المؤسسية، حيث تتوسط استراتيجيات إدارة التغيير هذه العلاقة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sidRPr="000B0631">
        <w:rPr>
          <w:rFonts w:ascii="Sakkal Majalla" w:eastAsia="Calibri" w:hAnsi="Sakkal Majalla" w:cs="Sakkal Majalla" w:hint="cs"/>
          <w:sz w:val="28"/>
          <w:szCs w:val="28"/>
          <w:rtl/>
          <w:lang w:bidi="ar"/>
        </w:rPr>
        <w:t>كما أن للمعايير الثقافية والعوامل الاقتصادية تأثيرًا مباشرًا على الاستدامة</w:t>
      </w:r>
      <w:r>
        <w:rPr>
          <w:rFonts w:ascii="Sakkal Majalla" w:eastAsia="Calibri" w:hAnsi="Sakkal Majalla" w:cs="Sakkal Majalla" w:hint="cs"/>
          <w:sz w:val="28"/>
          <w:szCs w:val="28"/>
          <w:rtl/>
          <w:lang w:bidi="ar-EG"/>
        </w:rPr>
        <w:t>.</w:t>
      </w:r>
      <w:r w:rsidRPr="000B0631">
        <w:rPr>
          <w:rFonts w:ascii="Sakkal Majalla" w:eastAsia="Calibri" w:hAnsi="Sakkal Majalla" w:cs="Sakkal Majalla" w:hint="cs"/>
          <w:sz w:val="28"/>
          <w:szCs w:val="28"/>
          <w:lang w:bidi="ar-EG"/>
        </w:rPr>
        <w:t xml:space="preserve"> </w:t>
      </w:r>
      <w:r w:rsidRPr="000B0631">
        <w:rPr>
          <w:rFonts w:ascii="Sakkal Majalla" w:eastAsia="Calibri" w:hAnsi="Sakkal Majalla" w:cs="Sakkal Majalla" w:hint="cs"/>
          <w:sz w:val="28"/>
          <w:szCs w:val="28"/>
          <w:rtl/>
          <w:lang w:bidi="ar"/>
        </w:rPr>
        <w:t>مع ذلك، لم تُدعم الفرضيتان</w:t>
      </w:r>
      <w:r w:rsidRPr="000B0631">
        <w:rPr>
          <w:rFonts w:ascii="Sakkal Majalla" w:eastAsia="Calibri" w:hAnsi="Sakkal Majalla" w:cs="Sakkal Majalla" w:hint="cs"/>
          <w:sz w:val="28"/>
          <w:szCs w:val="28"/>
          <w:lang w:bidi="ar-EG"/>
        </w:rPr>
        <w:t xml:space="preserve"> H3 </w:t>
      </w:r>
      <w:r w:rsidRPr="000B0631">
        <w:rPr>
          <w:rFonts w:ascii="Sakkal Majalla" w:eastAsia="Calibri" w:hAnsi="Sakkal Majalla" w:cs="Sakkal Majalla" w:hint="cs"/>
          <w:sz w:val="28"/>
          <w:szCs w:val="28"/>
          <w:rtl/>
          <w:lang w:bidi="ar"/>
        </w:rPr>
        <w:t>و</w:t>
      </w:r>
      <w:r w:rsidRPr="000B0631">
        <w:rPr>
          <w:rFonts w:ascii="Sakkal Majalla" w:eastAsia="Calibri" w:hAnsi="Sakkal Majalla" w:cs="Sakkal Majalla" w:hint="cs"/>
          <w:sz w:val="28"/>
          <w:szCs w:val="28"/>
          <w:lang w:bidi="ar-EG"/>
        </w:rPr>
        <w:t>H5</w:t>
      </w:r>
      <w:r w:rsidRPr="000B0631">
        <w:rPr>
          <w:rFonts w:ascii="Sakkal Majalla" w:eastAsia="Calibri" w:hAnsi="Sakkal Majalla" w:cs="Sakkal Majalla" w:hint="cs"/>
          <w:sz w:val="28"/>
          <w:szCs w:val="28"/>
          <w:rtl/>
          <w:lang w:bidi="ar"/>
        </w:rPr>
        <w:t>، اللتان تشيران إلى تأثيرات مُعدِّلة للمعايير الثقافية والعوامل الاقتصادية، واستُبعدت الفرضيتان</w:t>
      </w:r>
      <w:r w:rsidRPr="000B0631">
        <w:rPr>
          <w:rFonts w:ascii="Sakkal Majalla" w:eastAsia="Calibri" w:hAnsi="Sakkal Majalla" w:cs="Sakkal Majalla" w:hint="cs"/>
          <w:sz w:val="28"/>
          <w:szCs w:val="28"/>
          <w:lang w:bidi="ar-EG"/>
        </w:rPr>
        <w:t xml:space="preserve"> H4 </w:t>
      </w:r>
      <w:r w:rsidRPr="000B0631">
        <w:rPr>
          <w:rFonts w:ascii="Sakkal Majalla" w:eastAsia="Calibri" w:hAnsi="Sakkal Majalla" w:cs="Sakkal Majalla" w:hint="cs"/>
          <w:sz w:val="28"/>
          <w:szCs w:val="28"/>
          <w:rtl/>
          <w:lang w:bidi="ar"/>
        </w:rPr>
        <w:t>و</w:t>
      </w:r>
      <w:r w:rsidRPr="000B0631">
        <w:rPr>
          <w:rFonts w:ascii="Sakkal Majalla" w:eastAsia="Calibri" w:hAnsi="Sakkal Majalla" w:cs="Sakkal Majalla" w:hint="cs"/>
          <w:sz w:val="28"/>
          <w:szCs w:val="28"/>
          <w:lang w:bidi="ar-EG"/>
        </w:rPr>
        <w:t xml:space="preserve">H7 </w:t>
      </w:r>
      <w:r w:rsidRPr="000B0631">
        <w:rPr>
          <w:rFonts w:ascii="Sakkal Majalla" w:eastAsia="Calibri" w:hAnsi="Sakkal Majalla" w:cs="Sakkal Majalla" w:hint="cs"/>
          <w:sz w:val="28"/>
          <w:szCs w:val="28"/>
          <w:rtl/>
          <w:lang w:bidi="ar"/>
        </w:rPr>
        <w:t>بسبب مشكلات الارتباط الخطي المتعدد مع البنية التحتية التكنولوجية، والتي سبق اعتمادها ضمن مكونات تقنيات التكنولوجيا الرقمية</w:t>
      </w:r>
      <w:r w:rsidRPr="000B0631">
        <w:rPr>
          <w:rFonts w:ascii="Sakkal Majalla" w:eastAsia="Calibri" w:hAnsi="Sakkal Majalla" w:cs="Sakkal Majalla" w:hint="cs"/>
          <w:sz w:val="28"/>
          <w:szCs w:val="28"/>
          <w:lang w:bidi="ar-EG"/>
        </w:rPr>
        <w:t>.</w:t>
      </w:r>
    </w:p>
    <w:p w14:paraId="72521CE6" w14:textId="77777777" w:rsidR="000B0631" w:rsidRDefault="00062208" w:rsidP="000B0631">
      <w:pPr>
        <w:spacing w:after="200" w:line="360" w:lineRule="auto"/>
        <w:ind w:firstLine="360"/>
        <w:jc w:val="both"/>
        <w:rPr>
          <w:rFonts w:ascii="Sakkal Majalla" w:eastAsia="Calibri" w:hAnsi="Sakkal Majalla" w:cs="Sakkal Majalla"/>
          <w:sz w:val="28"/>
          <w:szCs w:val="28"/>
          <w:lang w:bidi="ar-EG"/>
        </w:rPr>
      </w:pPr>
      <w:r w:rsidRPr="00062208">
        <w:rPr>
          <w:rFonts w:ascii="Sakkal Majalla" w:eastAsia="Calibri" w:hAnsi="Sakkal Majalla" w:cs="Sakkal Majalla" w:hint="cs"/>
          <w:b/>
          <w:bCs/>
          <w:sz w:val="32"/>
          <w:szCs w:val="32"/>
          <w:rtl/>
          <w:lang w:bidi="ar-EG"/>
        </w:rPr>
        <w:t xml:space="preserve">دراسة (على، 2026) بعنوان " </w:t>
      </w:r>
      <w:r w:rsidRPr="00062208">
        <w:rPr>
          <w:rFonts w:ascii="Sakkal Majalla" w:eastAsia="Calibri" w:hAnsi="Sakkal Majalla" w:cs="Sakkal Majalla"/>
          <w:b/>
          <w:bCs/>
          <w:sz w:val="32"/>
          <w:szCs w:val="32"/>
          <w:rtl/>
          <w:lang w:bidi="ar-EG"/>
        </w:rPr>
        <w:t>دور تقنيات الذكاء الاصطناعي في دعم إدارة التغيير داخل مؤسسات رعاية الطفل</w:t>
      </w:r>
      <w:r w:rsidRPr="00062208">
        <w:rPr>
          <w:rFonts w:ascii="Sakkal Majalla" w:eastAsia="Calibri" w:hAnsi="Sakkal Majalla" w:cs="Sakkal Majalla" w:hint="cs"/>
          <w:b/>
          <w:bCs/>
          <w:sz w:val="32"/>
          <w:szCs w:val="32"/>
          <w:rtl/>
          <w:lang w:bidi="ar-EG"/>
        </w:rPr>
        <w:t xml:space="preserve"> "</w:t>
      </w:r>
      <w:r w:rsidRPr="00062208">
        <w:rPr>
          <w:rFonts w:ascii="Sakkal Majalla" w:eastAsia="Calibri" w:hAnsi="Sakkal Majalla" w:cs="Sakkal Majalla" w:hint="cs"/>
          <w:sz w:val="32"/>
          <w:szCs w:val="32"/>
          <w:rtl/>
          <w:lang w:bidi="ar-EG"/>
        </w:rPr>
        <w:t xml:space="preserve"> </w:t>
      </w:r>
    </w:p>
    <w:p w14:paraId="3C503703" w14:textId="77777777" w:rsidR="000B0631" w:rsidRDefault="00062208" w:rsidP="000B0631">
      <w:pPr>
        <w:spacing w:after="200" w:line="360" w:lineRule="auto"/>
        <w:ind w:firstLine="360"/>
        <w:jc w:val="both"/>
        <w:rPr>
          <w:rFonts w:ascii="Sakkal Majalla" w:eastAsia="Calibri" w:hAnsi="Sakkal Majalla" w:cs="Sakkal Majalla"/>
          <w:sz w:val="28"/>
          <w:szCs w:val="28"/>
          <w:lang w:bidi="ar-EG"/>
        </w:rPr>
      </w:pPr>
      <w:r w:rsidRPr="00062208">
        <w:rPr>
          <w:rFonts w:ascii="Sakkal Majalla" w:eastAsia="Calibri" w:hAnsi="Sakkal Majalla" w:cs="Sakkal Majalla"/>
          <w:sz w:val="28"/>
          <w:szCs w:val="28"/>
          <w:rtl/>
        </w:rPr>
        <w:t>هدف</w:t>
      </w:r>
      <w:r w:rsidRPr="00062208">
        <w:rPr>
          <w:rFonts w:ascii="Sakkal Majalla" w:eastAsia="Calibri" w:hAnsi="Sakkal Majalla" w:cs="Sakkal Majalla" w:hint="cs"/>
          <w:sz w:val="28"/>
          <w:szCs w:val="28"/>
          <w:rtl/>
        </w:rPr>
        <w:t>ت</w:t>
      </w:r>
      <w:r w:rsidRPr="00062208">
        <w:rPr>
          <w:rFonts w:ascii="Sakkal Majalla" w:eastAsia="Calibri" w:hAnsi="Sakkal Majalla" w:cs="Sakkal Majalla"/>
          <w:sz w:val="28"/>
          <w:szCs w:val="28"/>
          <w:rtl/>
        </w:rPr>
        <w:t xml:space="preserve"> إلى استكشاف دور تقنيات الذكاء الاصطناعي في دعم إدارة</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التغيير داخل مؤسسات رعاية الطفل، مع التركيز على الحضانات كحالة دراسية</w:t>
      </w:r>
      <w:r>
        <w:rPr>
          <w:rFonts w:ascii="Sakkal Majalla" w:eastAsia="Calibri" w:hAnsi="Sakkal Majalla" w:cs="Sakkal Majalla"/>
          <w:sz w:val="28"/>
          <w:szCs w:val="28"/>
          <w:lang w:bidi="ar-EG"/>
        </w:rPr>
        <w:t>.</w:t>
      </w:r>
      <w:r>
        <w:rPr>
          <w:rFonts w:ascii="Sakkal Majalla" w:eastAsia="Calibri" w:hAnsi="Sakkal Majalla" w:cs="Sakkal Majalla" w:hint="cs"/>
          <w:sz w:val="28"/>
          <w:szCs w:val="28"/>
          <w:rtl/>
          <w:lang w:bidi="ar-EG"/>
        </w:rPr>
        <w:t xml:space="preserve"> </w:t>
      </w:r>
      <w:r w:rsidRPr="00062208">
        <w:rPr>
          <w:rFonts w:ascii="Sakkal Majalla" w:eastAsia="Calibri" w:hAnsi="Sakkal Majalla" w:cs="Sakkal Majalla"/>
          <w:sz w:val="28"/>
          <w:szCs w:val="28"/>
          <w:rtl/>
        </w:rPr>
        <w:t>اعتمد البحث على تحليل الأدبيات العلمية المنشورة بين 2010–2025 في قواعد</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 xml:space="preserve">بيانات مفتوحة </w:t>
      </w:r>
      <w:proofErr w:type="gramStart"/>
      <w:r w:rsidRPr="00062208">
        <w:rPr>
          <w:rFonts w:ascii="Sakkal Majalla" w:eastAsia="Calibri" w:hAnsi="Sakkal Majalla" w:cs="Sakkal Majalla"/>
          <w:sz w:val="28"/>
          <w:szCs w:val="28"/>
          <w:rtl/>
        </w:rPr>
        <w:t>الوصول</w:t>
      </w:r>
      <w:r w:rsidRPr="00062208">
        <w:rPr>
          <w:rFonts w:ascii="Sakkal Majalla" w:eastAsia="Calibri" w:hAnsi="Sakkal Majalla" w:cs="Sakkal Majalla"/>
          <w:sz w:val="28"/>
          <w:szCs w:val="28"/>
          <w:lang w:bidi="ar-EG"/>
        </w:rPr>
        <w:t>  (</w:t>
      </w:r>
      <w:proofErr w:type="gramEnd"/>
      <w:r w:rsidRPr="00062208">
        <w:rPr>
          <w:rFonts w:ascii="Sakkal Majalla" w:eastAsia="Calibri" w:hAnsi="Sakkal Majalla" w:cs="Sakkal Majalla"/>
          <w:sz w:val="28"/>
          <w:szCs w:val="28"/>
          <w:lang w:bidi="ar-EG"/>
        </w:rPr>
        <w:t xml:space="preserve">ERIC, DOAJ, Google Scholar, MDPI, </w:t>
      </w:r>
      <w:proofErr w:type="spellStart"/>
      <w:proofErr w:type="gramStart"/>
      <w:r w:rsidRPr="00062208">
        <w:rPr>
          <w:rFonts w:ascii="Sakkal Majalla" w:eastAsia="Calibri" w:hAnsi="Sakkal Majalla" w:cs="Sakkal Majalla"/>
          <w:sz w:val="28"/>
          <w:szCs w:val="28"/>
          <w:lang w:bidi="ar-EG"/>
        </w:rPr>
        <w:t>SpringerOpen</w:t>
      </w:r>
      <w:proofErr w:type="spellEnd"/>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hint="cs"/>
          <w:sz w:val="28"/>
          <w:szCs w:val="28"/>
          <w:rtl/>
          <w:lang w:bidi="ar-EG"/>
        </w:rPr>
        <w:t xml:space="preserve"> </w:t>
      </w:r>
      <w:r w:rsidRPr="00062208">
        <w:rPr>
          <w:rFonts w:ascii="Sakkal Majalla" w:eastAsia="Calibri" w:hAnsi="Sakkal Majalla" w:cs="Sakkal Majalla"/>
          <w:sz w:val="28"/>
          <w:szCs w:val="28"/>
          <w:rtl/>
        </w:rPr>
        <w:t>أظهرت</w:t>
      </w:r>
      <w:proofErr w:type="gramEnd"/>
      <w:r w:rsidRPr="00062208">
        <w:rPr>
          <w:rFonts w:ascii="Sakkal Majalla" w:eastAsia="Calibri" w:hAnsi="Sakkal Majalla" w:cs="Sakkal Majalla"/>
          <w:sz w:val="28"/>
          <w:szCs w:val="28"/>
          <w:rtl/>
        </w:rPr>
        <w:t xml:space="preserve"> النتائج أن الذكاء الاصطناعي يوفر أدوات قوية لتحليل البيانات، تخصيص</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خطط التعلم، وتعزيز التواصل مع أولياء الأمور، ما يجعله رافدًا أساسيًا</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لعمليات التغيير المؤسسي. في المقابل، تمثل التحديات الأخلاقية والتنظيمية</w:t>
      </w:r>
      <w:r w:rsidRPr="00062208">
        <w:rPr>
          <w:rFonts w:ascii="Sakkal Majalla" w:eastAsia="Calibri" w:hAnsi="Sakkal Majalla" w:cs="Sakkal Majalla"/>
          <w:sz w:val="28"/>
          <w:szCs w:val="28"/>
          <w:lang w:bidi="ar-EG"/>
        </w:rPr>
        <w:t xml:space="preserve"> – </w:t>
      </w:r>
      <w:r w:rsidRPr="00062208">
        <w:rPr>
          <w:rFonts w:ascii="Sakkal Majalla" w:eastAsia="Calibri" w:hAnsi="Sakkal Majalla" w:cs="Sakkal Majalla"/>
          <w:sz w:val="28"/>
          <w:szCs w:val="28"/>
          <w:rtl/>
        </w:rPr>
        <w:t>مثل حماية خصوصية بيانات الأطفال وشفافية الخوارزميات – عقبة أمام التبني</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الفعّال لهذه التقنيات. وتشير المراجعة إلى فجوة واضحة في الأدبيات العربية</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التي غالبًا ما ركزت على إدارة التغيير في التعليم العام والعالي، بينما</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ظلت تطبيقات الذكاء الاصطناعي في الحضانات محدودة. وتخلص الدراسة إلى أن</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نجاح دمج الذكاء الاصطناعي في هذه المؤسسات يتطلب جاهزية مؤسسية، قبولاً</w:t>
      </w:r>
      <w:r w:rsidRPr="00062208">
        <w:rPr>
          <w:rFonts w:ascii="Sakkal Majalla" w:eastAsia="Calibri" w:hAnsi="Sakkal Majalla" w:cs="Sakkal Majalla"/>
          <w:sz w:val="28"/>
          <w:szCs w:val="28"/>
          <w:lang w:bidi="ar-EG"/>
        </w:rPr>
        <w:t xml:space="preserve"> </w:t>
      </w:r>
      <w:r w:rsidRPr="00062208">
        <w:rPr>
          <w:rFonts w:ascii="Sakkal Majalla" w:eastAsia="Calibri" w:hAnsi="Sakkal Majalla" w:cs="Sakkal Majalla"/>
          <w:sz w:val="28"/>
          <w:szCs w:val="28"/>
          <w:rtl/>
        </w:rPr>
        <w:t>اجتماعيًا، ودعمًا سياسيًا، إلى جانب تشجيع البحث التطبيقي المحلي</w:t>
      </w:r>
      <w:r w:rsidRPr="00062208">
        <w:rPr>
          <w:rFonts w:ascii="Sakkal Majalla" w:eastAsia="Calibri" w:hAnsi="Sakkal Majalla" w:cs="Sakkal Majalla"/>
          <w:sz w:val="28"/>
          <w:szCs w:val="28"/>
          <w:lang w:bidi="ar-EG"/>
        </w:rPr>
        <w:t>.</w:t>
      </w:r>
    </w:p>
    <w:p w14:paraId="18972DBC" w14:textId="77777777" w:rsidR="000B0631" w:rsidRDefault="00062208" w:rsidP="000B0631">
      <w:pPr>
        <w:spacing w:after="200" w:line="360" w:lineRule="auto"/>
        <w:ind w:firstLine="360"/>
        <w:jc w:val="both"/>
        <w:rPr>
          <w:rFonts w:ascii="Sakkal Majalla" w:eastAsia="Calibri" w:hAnsi="Sakkal Majalla" w:cs="Sakkal Majalla"/>
          <w:sz w:val="28"/>
          <w:szCs w:val="28"/>
          <w:lang w:bidi="ar-EG"/>
        </w:rPr>
      </w:pPr>
      <w:r w:rsidRPr="00C66253">
        <w:rPr>
          <w:rFonts w:ascii="Sakkal Majalla" w:eastAsia="Calibri" w:hAnsi="Sakkal Majalla" w:cs="Sakkal Majalla" w:hint="cs"/>
          <w:b/>
          <w:bCs/>
          <w:sz w:val="32"/>
          <w:szCs w:val="32"/>
          <w:rtl/>
          <w:lang w:bidi="ar-EG"/>
        </w:rPr>
        <w:lastRenderedPageBreak/>
        <w:t>دراسة (</w:t>
      </w:r>
      <w:r w:rsidR="00C66253" w:rsidRPr="00C66253">
        <w:rPr>
          <w:rFonts w:ascii="Sakkal Majalla" w:eastAsia="Calibri" w:hAnsi="Sakkal Majalla" w:cs="Sakkal Majalla" w:hint="cs"/>
          <w:b/>
          <w:bCs/>
          <w:sz w:val="32"/>
          <w:szCs w:val="32"/>
          <w:rtl/>
          <w:lang w:bidi="ar-EG"/>
        </w:rPr>
        <w:t>ميسرة، وإدريس، 2026</w:t>
      </w:r>
      <w:r w:rsidRPr="00C66253">
        <w:rPr>
          <w:rFonts w:ascii="Sakkal Majalla" w:eastAsia="Calibri" w:hAnsi="Sakkal Majalla" w:cs="Sakkal Majalla" w:hint="cs"/>
          <w:b/>
          <w:bCs/>
          <w:sz w:val="32"/>
          <w:szCs w:val="32"/>
          <w:rtl/>
          <w:lang w:bidi="ar-EG"/>
        </w:rPr>
        <w:t xml:space="preserve">) </w:t>
      </w:r>
      <w:proofErr w:type="gramStart"/>
      <w:r w:rsidRPr="00C66253">
        <w:rPr>
          <w:rFonts w:ascii="Sakkal Majalla" w:eastAsia="Calibri" w:hAnsi="Sakkal Majalla" w:cs="Sakkal Majalla" w:hint="cs"/>
          <w:b/>
          <w:bCs/>
          <w:sz w:val="32"/>
          <w:szCs w:val="32"/>
          <w:rtl/>
          <w:lang w:bidi="ar-EG"/>
        </w:rPr>
        <w:t>بعنوان  "</w:t>
      </w:r>
      <w:proofErr w:type="gramEnd"/>
      <w:r w:rsidRPr="00C66253">
        <w:rPr>
          <w:rFonts w:ascii="Sakkal Majalla" w:eastAsia="Calibri" w:hAnsi="Sakkal Majalla" w:cs="Sakkal Majalla" w:hint="cs"/>
          <w:b/>
          <w:bCs/>
          <w:sz w:val="32"/>
          <w:szCs w:val="32"/>
          <w:rtl/>
          <w:lang w:bidi="ar-EG"/>
        </w:rPr>
        <w:t xml:space="preserve"> </w:t>
      </w:r>
      <w:r w:rsidRPr="00C66253">
        <w:rPr>
          <w:rFonts w:ascii="Sakkal Majalla" w:eastAsia="Calibri" w:hAnsi="Sakkal Majalla" w:cs="Sakkal Majalla"/>
          <w:b/>
          <w:bCs/>
          <w:sz w:val="32"/>
          <w:szCs w:val="32"/>
          <w:rtl/>
          <w:lang w:bidi="ar-EG"/>
        </w:rPr>
        <w:t>دارة التغيير وأثرها على السلوك التنظيمي داخل المؤسسات (دراسة حالة: شركة الزين للصناعات التحويلية</w:t>
      </w:r>
      <w:r w:rsidRPr="00C66253">
        <w:rPr>
          <w:rFonts w:ascii="Sakkal Majalla" w:eastAsia="Calibri" w:hAnsi="Sakkal Majalla" w:cs="Sakkal Majalla" w:hint="cs"/>
          <w:b/>
          <w:bCs/>
          <w:sz w:val="32"/>
          <w:szCs w:val="32"/>
          <w:rtl/>
          <w:lang w:bidi="ar-EG"/>
        </w:rPr>
        <w:t>"</w:t>
      </w:r>
      <w:r>
        <w:rPr>
          <w:rFonts w:ascii="Sakkal Majalla" w:eastAsia="Calibri" w:hAnsi="Sakkal Majalla" w:cs="Sakkal Majalla" w:hint="cs"/>
          <w:sz w:val="28"/>
          <w:szCs w:val="28"/>
          <w:rtl/>
          <w:lang w:bidi="ar-EG"/>
        </w:rPr>
        <w:t xml:space="preserve"> </w:t>
      </w:r>
    </w:p>
    <w:p w14:paraId="3293383F" w14:textId="7A278816" w:rsidR="00062208" w:rsidRPr="00062208" w:rsidRDefault="00C66253" w:rsidP="000B0631">
      <w:pPr>
        <w:spacing w:after="200" w:line="360" w:lineRule="auto"/>
        <w:ind w:firstLine="360"/>
        <w:jc w:val="both"/>
        <w:rPr>
          <w:rFonts w:ascii="Sakkal Majalla" w:eastAsia="Calibri" w:hAnsi="Sakkal Majalla" w:cs="Sakkal Majalla"/>
          <w:sz w:val="28"/>
          <w:szCs w:val="28"/>
          <w:lang w:bidi="ar-EG"/>
        </w:rPr>
      </w:pPr>
      <w:r>
        <w:rPr>
          <w:rFonts w:ascii="Sakkal Majalla" w:eastAsia="Calibri" w:hAnsi="Sakkal Majalla" w:cs="Sakkal Majalla" w:hint="cs"/>
          <w:sz w:val="28"/>
          <w:szCs w:val="28"/>
          <w:rtl/>
        </w:rPr>
        <w:t xml:space="preserve">هدفت </w:t>
      </w:r>
      <w:r w:rsidRPr="00C66253">
        <w:rPr>
          <w:rFonts w:ascii="Sakkal Majalla" w:eastAsia="Calibri" w:hAnsi="Sakkal Majalla" w:cs="Sakkal Majalla"/>
          <w:sz w:val="28"/>
          <w:szCs w:val="28"/>
          <w:rtl/>
        </w:rPr>
        <w:t xml:space="preserve">إلى إبراز مفهوم وأهمية إدارة التغيير وكيفية توجيه السلوك التنظيمي في المؤسسات نحو مواكبة التغييرات في البيئات الداخلية والخارجية وتعزيز القدرة التنافسية وبالتالي تقديم السلعة أو الخدمة التي يتوقعها العميل، </w:t>
      </w:r>
      <w:r>
        <w:rPr>
          <w:rFonts w:ascii="Sakkal Majalla" w:eastAsia="Calibri" w:hAnsi="Sakkal Majalla" w:cs="Sakkal Majalla"/>
          <w:sz w:val="28"/>
          <w:szCs w:val="28"/>
          <w:rtl/>
        </w:rPr>
        <w:t>ا</w:t>
      </w:r>
      <w:r>
        <w:rPr>
          <w:rFonts w:ascii="Sakkal Majalla" w:eastAsia="Calibri" w:hAnsi="Sakkal Majalla" w:cs="Sakkal Majalla" w:hint="cs"/>
          <w:sz w:val="28"/>
          <w:szCs w:val="28"/>
          <w:rtl/>
        </w:rPr>
        <w:t xml:space="preserve">تبعت الدراسة </w:t>
      </w:r>
      <w:r w:rsidRPr="00C66253">
        <w:rPr>
          <w:rFonts w:ascii="Sakkal Majalla" w:eastAsia="Calibri" w:hAnsi="Sakkal Majalla" w:cs="Sakkal Majalla"/>
          <w:sz w:val="28"/>
          <w:szCs w:val="28"/>
          <w:rtl/>
        </w:rPr>
        <w:t>المنهـج الاستنباطي ثم المنهج الوصفي ثم المنهج الاستقرائي، أُتبع في جمع البيانات الأولية أدوات الملاحظة والمقابلة والتقارير والاستبانة وللبيانات الثانوية الكتب، المراجع، المجلات، الدراسات السابقة وشبكة الإنترنت</w:t>
      </w:r>
      <w:r>
        <w:rPr>
          <w:rFonts w:ascii="Sakkal Majalla" w:eastAsia="Calibri" w:hAnsi="Sakkal Majalla" w:cs="Sakkal Majalla" w:hint="cs"/>
          <w:sz w:val="28"/>
          <w:szCs w:val="28"/>
          <w:rtl/>
        </w:rPr>
        <w:t>.</w:t>
      </w:r>
      <w:r w:rsidRPr="00C66253">
        <w:rPr>
          <w:rFonts w:ascii="Sakkal Majalla" w:eastAsia="Calibri" w:hAnsi="Sakkal Majalla" w:cs="Sakkal Majalla"/>
          <w:sz w:val="28"/>
          <w:szCs w:val="28"/>
        </w:rPr>
        <w:t xml:space="preserve"> </w:t>
      </w:r>
      <w:r w:rsidRPr="00C66253">
        <w:rPr>
          <w:rFonts w:ascii="Sakkal Majalla" w:eastAsia="Calibri" w:hAnsi="Sakkal Majalla" w:cs="Sakkal Majalla"/>
          <w:sz w:val="28"/>
          <w:szCs w:val="28"/>
          <w:rtl/>
        </w:rPr>
        <w:t xml:space="preserve">توصلت الدراسة إلى </w:t>
      </w:r>
      <w:r>
        <w:rPr>
          <w:rFonts w:ascii="Sakkal Majalla" w:eastAsia="Calibri" w:hAnsi="Sakkal Majalla" w:cs="Sakkal Majalla" w:hint="cs"/>
          <w:sz w:val="28"/>
          <w:szCs w:val="28"/>
          <w:rtl/>
        </w:rPr>
        <w:t xml:space="preserve">أن </w:t>
      </w:r>
      <w:r w:rsidRPr="00C66253">
        <w:rPr>
          <w:rFonts w:ascii="Sakkal Majalla" w:eastAsia="Calibri" w:hAnsi="Sakkal Majalla" w:cs="Sakkal Majalla"/>
          <w:sz w:val="28"/>
          <w:szCs w:val="28"/>
          <w:rtl/>
        </w:rPr>
        <w:t xml:space="preserve">تتبنى الشركة إدارة التغيير بجدية لمواكبة المتغيرات في البيئة، تؤثر إدارة التغيير إيجابياً على السلوك التنظيمي، أن هنالك تحديات كبيرة تواجه إدارة التغيير في توجيه اتجاهات الموظفين نحو التغيير في العمل والمؤسسة، فعالية إدارة التغيير تعزز من </w:t>
      </w:r>
      <w:r>
        <w:rPr>
          <w:rFonts w:ascii="Sakkal Majalla" w:eastAsia="Calibri" w:hAnsi="Sakkal Majalla" w:cs="Sakkal Majalla"/>
          <w:sz w:val="28"/>
          <w:szCs w:val="28"/>
          <w:rtl/>
        </w:rPr>
        <w:t>القدرة التنافسية للمؤسسة.</w:t>
      </w:r>
    </w:p>
    <w:p w14:paraId="4A1B4535" w14:textId="373AAEB0"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3" w:name="_Toc203041629"/>
      <w:bookmarkStart w:id="54" w:name="_Toc236092589"/>
      <w:r w:rsidRPr="00B71435">
        <w:rPr>
          <w:rFonts w:ascii="Sakkal Majalla" w:eastAsia="Calibri" w:hAnsi="Sakkal Majalla" w:cs="Sakkal Majalla"/>
          <w:b/>
          <w:bCs/>
          <w:kern w:val="0"/>
          <w:sz w:val="36"/>
          <w:szCs w:val="36"/>
          <w:rtl/>
          <w:lang w:bidi="ar-EG"/>
          <w14:ligatures w14:val="none"/>
        </w:rPr>
        <w:t>2.</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أداء العاملين</w:t>
      </w:r>
      <w:bookmarkEnd w:id="53"/>
      <w:bookmarkEnd w:id="54"/>
    </w:p>
    <w:p w14:paraId="6925D34B" w14:textId="77777777" w:rsidR="00221169" w:rsidRDefault="00062208" w:rsidP="00062208">
      <w:pPr>
        <w:spacing w:line="360" w:lineRule="auto"/>
        <w:ind w:firstLine="282"/>
        <w:jc w:val="both"/>
        <w:rPr>
          <w:rFonts w:ascii="Sakkal Majalla" w:eastAsia="Calibri" w:hAnsi="Sakkal Majalla" w:cs="Sakkal Majalla"/>
          <w:b/>
          <w:bCs/>
          <w:sz w:val="32"/>
          <w:szCs w:val="32"/>
          <w:rtl/>
          <w:lang w:bidi="ar-EG"/>
        </w:rPr>
      </w:pPr>
      <w:proofErr w:type="gramStart"/>
      <w:r>
        <w:rPr>
          <w:rFonts w:ascii="Sakkal Majalla" w:eastAsia="Calibri" w:hAnsi="Sakkal Majalla" w:cs="Sakkal Majalla" w:hint="cs"/>
          <w:b/>
          <w:bCs/>
          <w:sz w:val="32"/>
          <w:szCs w:val="32"/>
          <w:rtl/>
          <w:lang w:bidi="ar-EG"/>
        </w:rPr>
        <w:t>دراسة  (</w:t>
      </w:r>
      <w:proofErr w:type="gramEnd"/>
      <w:r w:rsidRPr="00062208">
        <w:rPr>
          <w:rFonts w:ascii="Sakkal Majalla" w:eastAsia="Calibri" w:hAnsi="Sakkal Majalla" w:cs="Sakkal Majalla"/>
          <w:b/>
          <w:bCs/>
          <w:sz w:val="32"/>
          <w:szCs w:val="32"/>
          <w:lang w:bidi="ar-EG"/>
        </w:rPr>
        <w:t>Pradhan &amp; Jena</w:t>
      </w:r>
      <w:r>
        <w:rPr>
          <w:rFonts w:ascii="Sakkal Majalla" w:eastAsia="Calibri" w:hAnsi="Sakkal Majalla" w:cs="Sakkal Majalla"/>
          <w:b/>
          <w:bCs/>
          <w:sz w:val="32"/>
          <w:szCs w:val="32"/>
          <w:lang w:bidi="ar-EG"/>
        </w:rPr>
        <w:t>, 2017</w:t>
      </w:r>
      <w:r>
        <w:rPr>
          <w:rFonts w:ascii="Sakkal Majalla" w:eastAsia="Calibri" w:hAnsi="Sakkal Majalla" w:cs="Sakkal Majalla" w:hint="cs"/>
          <w:b/>
          <w:bCs/>
          <w:sz w:val="32"/>
          <w:szCs w:val="32"/>
          <w:rtl/>
          <w:lang w:bidi="ar-EG"/>
        </w:rPr>
        <w:t xml:space="preserve">) </w:t>
      </w:r>
      <w:proofErr w:type="gramStart"/>
      <w:r>
        <w:rPr>
          <w:rFonts w:ascii="Sakkal Majalla" w:eastAsia="Calibri" w:hAnsi="Sakkal Majalla" w:cs="Sakkal Majalla" w:hint="cs"/>
          <w:b/>
          <w:bCs/>
          <w:sz w:val="32"/>
          <w:szCs w:val="32"/>
          <w:rtl/>
          <w:lang w:bidi="ar-EG"/>
        </w:rPr>
        <w:t>بعنوان  "</w:t>
      </w:r>
      <w:proofErr w:type="gramEnd"/>
      <w:r>
        <w:rPr>
          <w:rFonts w:ascii="Sakkal Majalla" w:eastAsia="Calibri" w:hAnsi="Sakkal Majalla" w:cs="Sakkal Majalla" w:hint="cs"/>
          <w:b/>
          <w:bCs/>
          <w:sz w:val="32"/>
          <w:szCs w:val="32"/>
          <w:rtl/>
          <w:lang w:bidi="ar-EG"/>
        </w:rPr>
        <w:t xml:space="preserve"> </w:t>
      </w:r>
      <w:r w:rsidRPr="00062208">
        <w:rPr>
          <w:rFonts w:ascii="Sakkal Majalla" w:eastAsia="Calibri" w:hAnsi="Sakkal Majalla" w:cs="Sakkal Majalla"/>
          <w:b/>
          <w:bCs/>
          <w:sz w:val="32"/>
          <w:szCs w:val="32"/>
          <w:rtl/>
          <w:lang w:bidi="ar-EG"/>
        </w:rPr>
        <w:t>أداء الموظفين في مكان العمل: نموذج مفاهيمي وتحقق تجريبي.</w:t>
      </w:r>
      <w:r>
        <w:rPr>
          <w:rFonts w:ascii="Sakkal Majalla" w:eastAsia="Calibri" w:hAnsi="Sakkal Majalla" w:cs="Sakkal Majalla" w:hint="cs"/>
          <w:b/>
          <w:bCs/>
          <w:sz w:val="32"/>
          <w:szCs w:val="32"/>
          <w:rtl/>
          <w:lang w:bidi="ar-EG"/>
        </w:rPr>
        <w:t>"</w:t>
      </w:r>
      <w:r>
        <w:rPr>
          <w:rFonts w:ascii="Sakkal Majalla" w:eastAsia="Calibri" w:hAnsi="Sakkal Majalla" w:cs="Sakkal Majalla"/>
          <w:b/>
          <w:bCs/>
          <w:sz w:val="32"/>
          <w:szCs w:val="32"/>
          <w:lang w:bidi="ar-EG"/>
        </w:rPr>
        <w:t xml:space="preserve"> </w:t>
      </w:r>
    </w:p>
    <w:p w14:paraId="165CB79F" w14:textId="6B27DA55" w:rsidR="00062208" w:rsidRPr="00062208" w:rsidRDefault="00062208" w:rsidP="00062208">
      <w:pPr>
        <w:spacing w:line="360" w:lineRule="auto"/>
        <w:ind w:firstLine="282"/>
        <w:jc w:val="both"/>
        <w:rPr>
          <w:rFonts w:ascii="Sakkal Majalla" w:eastAsia="Calibri" w:hAnsi="Sakkal Majalla" w:cs="Sakkal Majalla"/>
          <w:sz w:val="28"/>
          <w:szCs w:val="28"/>
          <w:rtl/>
        </w:rPr>
      </w:pPr>
      <w:r w:rsidRPr="00062208">
        <w:rPr>
          <w:rFonts w:ascii="Sakkal Majalla" w:eastAsia="Calibri" w:hAnsi="Sakkal Majalla" w:cs="Sakkal Majalla"/>
          <w:sz w:val="28"/>
          <w:szCs w:val="28"/>
          <w:rtl/>
        </w:rPr>
        <w:t xml:space="preserve">هدفت إلى بناء نموذج مفاهيمي لقياس أداء العاملين والتحقق من صدقه وثباته تجريبيًا، في ضوء التغيرات الحديثة في بيئة العمل. واعتمد الباحثان المنهج الكمي، حيث قاما بتطوير مقياس جديد لأداء العاملين ثم اختباره إحصائيًا للتحقق من خصائصه </w:t>
      </w:r>
      <w:proofErr w:type="spellStart"/>
      <w:r w:rsidRPr="00062208">
        <w:rPr>
          <w:rFonts w:ascii="Sakkal Majalla" w:eastAsia="Calibri" w:hAnsi="Sakkal Majalla" w:cs="Sakkal Majalla"/>
          <w:sz w:val="28"/>
          <w:szCs w:val="28"/>
          <w:rtl/>
        </w:rPr>
        <w:t>السيكومترية</w:t>
      </w:r>
      <w:proofErr w:type="spellEnd"/>
      <w:r w:rsidRPr="00062208">
        <w:rPr>
          <w:rFonts w:ascii="Sakkal Majalla" w:eastAsia="Calibri" w:hAnsi="Sakkal Majalla" w:cs="Sakkal Majalla"/>
          <w:sz w:val="28"/>
          <w:szCs w:val="28"/>
        </w:rPr>
        <w:t>.</w:t>
      </w:r>
      <w:r>
        <w:rPr>
          <w:rFonts w:ascii="Sakkal Majalla" w:eastAsia="Calibri" w:hAnsi="Sakkal Majalla" w:cs="Sakkal Majalla"/>
          <w:sz w:val="28"/>
          <w:szCs w:val="28"/>
        </w:rPr>
        <w:t xml:space="preserve"> </w:t>
      </w:r>
      <w:r w:rsidRPr="00062208">
        <w:rPr>
          <w:rFonts w:ascii="Sakkal Majalla" w:eastAsia="Calibri" w:hAnsi="Sakkal Majalla" w:cs="Sakkal Majalla"/>
          <w:sz w:val="28"/>
          <w:szCs w:val="28"/>
          <w:rtl/>
        </w:rPr>
        <w:t xml:space="preserve">وأثبتت النتائج أن أداء العاملين لا يقتصر على إنجاز المهام الوظيفية فقط، وإنما يشمل كذلك قدرة العامل على التكيف مع المتغيرات، ومساهمته الإيجابية في بيئة العمل. وأسفرت الدراسة عن تطوير مقياس </w:t>
      </w:r>
      <w:r w:rsidRPr="00062208">
        <w:rPr>
          <w:rFonts w:ascii="Sakkal Majalla" w:eastAsia="Calibri" w:hAnsi="Sakkal Majalla" w:cs="Sakkal Majalla"/>
          <w:sz w:val="28"/>
          <w:szCs w:val="28"/>
        </w:rPr>
        <w:t xml:space="preserve">Employee Performance Questionnaire (EPQ) </w:t>
      </w:r>
      <w:r w:rsidRPr="00062208">
        <w:rPr>
          <w:rFonts w:ascii="Sakkal Majalla" w:eastAsia="Calibri" w:hAnsi="Sakkal Majalla" w:cs="Sakkal Majalla"/>
          <w:sz w:val="28"/>
          <w:szCs w:val="28"/>
          <w:rtl/>
        </w:rPr>
        <w:t>الذي أثبت مستوى مرتفعًا من الصدق والثبات</w:t>
      </w:r>
      <w:r w:rsidRPr="00062208">
        <w:rPr>
          <w:rFonts w:ascii="Sakkal Majalla" w:eastAsia="Calibri" w:hAnsi="Sakkal Majalla" w:cs="Sakkal Majalla"/>
          <w:sz w:val="28"/>
          <w:szCs w:val="28"/>
        </w:rPr>
        <w:t>.</w:t>
      </w:r>
    </w:p>
    <w:p w14:paraId="72EFD2E8" w14:textId="77777777" w:rsidR="00221169" w:rsidRDefault="00B71435" w:rsidP="00B71435">
      <w:pPr>
        <w:spacing w:line="360" w:lineRule="auto"/>
        <w:ind w:firstLine="282"/>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 xml:space="preserve">دراسة (صورية، وعطية، 2021) بعنوان" الإدارة الإلكترونية </w:t>
      </w:r>
      <w:proofErr w:type="gramStart"/>
      <w:r w:rsidRPr="00B71435">
        <w:rPr>
          <w:rFonts w:ascii="Sakkal Majalla" w:eastAsia="Calibri" w:hAnsi="Sakkal Majalla" w:cs="Sakkal Majalla"/>
          <w:b/>
          <w:bCs/>
          <w:sz w:val="32"/>
          <w:szCs w:val="32"/>
          <w:rtl/>
        </w:rPr>
        <w:t>و أثرها</w:t>
      </w:r>
      <w:proofErr w:type="gramEnd"/>
      <w:r w:rsidRPr="00B71435">
        <w:rPr>
          <w:rFonts w:ascii="Sakkal Majalla" w:eastAsia="Calibri" w:hAnsi="Sakkal Majalla" w:cs="Sakkal Majalla"/>
          <w:b/>
          <w:bCs/>
          <w:sz w:val="32"/>
          <w:szCs w:val="32"/>
          <w:rtl/>
        </w:rPr>
        <w:t xml:space="preserve"> على أداء العاملين " </w:t>
      </w:r>
    </w:p>
    <w:p w14:paraId="133ADD25" w14:textId="757AFB00"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إلى محاولة التعرف على الإدارة الإلكترونية وتأثيرها على الأداء الوظيفي من وجهة نظر العاملين وذلك من خلال الدراسة الميدانية بمطاحن بني هارون وحدة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وقد اعتمدت الدراسة على استمارة الاستبيان موزعة </w:t>
      </w:r>
      <w:r w:rsidRPr="00B71435">
        <w:rPr>
          <w:rFonts w:ascii="Sakkal Majalla" w:eastAsia="Calibri" w:hAnsi="Sakkal Majalla" w:cs="Sakkal Majalla"/>
          <w:sz w:val="28"/>
          <w:szCs w:val="28"/>
          <w:rtl/>
        </w:rPr>
        <w:lastRenderedPageBreak/>
        <w:t xml:space="preserve">على أفراد عينة البحث حيث تعتبر كأداة من بين أدوات لجمع البيانات وتحليلها. وتوصلت نتائج الدراسة الى 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في ابعادها </w:t>
      </w:r>
      <w:proofErr w:type="gramStart"/>
      <w:r w:rsidRPr="00B71435">
        <w:rPr>
          <w:rFonts w:ascii="Sakkal Majalla" w:eastAsia="Calibri" w:hAnsi="Sakkal Majalla" w:cs="Sakkal Majalla"/>
          <w:sz w:val="28"/>
          <w:szCs w:val="28"/>
          <w:rtl/>
        </w:rPr>
        <w:t>الثلاثة( شبكات</w:t>
      </w:r>
      <w:proofErr w:type="gramEnd"/>
      <w:r w:rsidRPr="00B71435">
        <w:rPr>
          <w:rFonts w:ascii="Sakkal Majalla" w:eastAsia="Calibri" w:hAnsi="Sakkal Majalla" w:cs="Sakkal Majalla"/>
          <w:sz w:val="28"/>
          <w:szCs w:val="28"/>
          <w:rtl/>
        </w:rPr>
        <w:t xml:space="preserve"> الاتصال، البرمجيات وقواعد </w:t>
      </w:r>
      <w:proofErr w:type="gramStart"/>
      <w:r w:rsidRPr="00B71435">
        <w:rPr>
          <w:rFonts w:ascii="Sakkal Majalla" w:eastAsia="Calibri" w:hAnsi="Sakkal Majalla" w:cs="Sakkal Majalla"/>
          <w:sz w:val="28"/>
          <w:szCs w:val="28"/>
          <w:rtl/>
        </w:rPr>
        <w:t>البيانات ،</w:t>
      </w:r>
      <w:proofErr w:type="gramEnd"/>
      <w:r w:rsidRPr="00B71435">
        <w:rPr>
          <w:rFonts w:ascii="Sakkal Majalla" w:eastAsia="Calibri" w:hAnsi="Sakkal Majalla" w:cs="Sakkal Majalla"/>
          <w:sz w:val="28"/>
          <w:szCs w:val="28"/>
          <w:rtl/>
        </w:rPr>
        <w:t xml:space="preserve"> الكوادر البشرية)، بينما كان هناك أثر ذو دلالة إحصائية في بعد واحد وهو بعد اجهزة الحاسوب ولواحقه</w:t>
      </w:r>
    </w:p>
    <w:p w14:paraId="09FC1E6C" w14:textId="77777777" w:rsidR="00221169" w:rsidRDefault="00B71435" w:rsidP="00B71435">
      <w:pPr>
        <w:spacing w:line="360" w:lineRule="auto"/>
        <w:ind w:firstLine="282"/>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 xml:space="preserve">دراسة (بلقيس، </w:t>
      </w:r>
      <w:proofErr w:type="spellStart"/>
      <w:r w:rsidRPr="00B71435">
        <w:rPr>
          <w:rFonts w:ascii="Sakkal Majalla" w:eastAsia="Calibri" w:hAnsi="Sakkal Majalla" w:cs="Sakkal Majalla"/>
          <w:b/>
          <w:bCs/>
          <w:sz w:val="32"/>
          <w:szCs w:val="32"/>
          <w:rtl/>
        </w:rPr>
        <w:t>وبوبيادة</w:t>
      </w:r>
      <w:proofErr w:type="spellEnd"/>
      <w:r w:rsidRPr="00B71435">
        <w:rPr>
          <w:rFonts w:ascii="Sakkal Majalla" w:eastAsia="Calibri" w:hAnsi="Sakkal Majalla" w:cs="Sakkal Majalla"/>
          <w:b/>
          <w:bCs/>
          <w:sz w:val="32"/>
          <w:szCs w:val="32"/>
          <w:rtl/>
        </w:rPr>
        <w:t>، 2022)</w:t>
      </w:r>
      <w:r w:rsidRPr="00B71435">
        <w:rPr>
          <w:rFonts w:ascii="Sakkal Majalla" w:eastAsia="Calibri" w:hAnsi="Sakkal Majalla" w:cs="Sakkal Majalla"/>
          <w:sz w:val="32"/>
          <w:szCs w:val="32"/>
          <w:rtl/>
        </w:rPr>
        <w:t xml:space="preserve"> </w:t>
      </w:r>
      <w:r w:rsidRPr="00B71435">
        <w:rPr>
          <w:rFonts w:ascii="Sakkal Majalla" w:eastAsia="Calibri" w:hAnsi="Sakkal Majalla" w:cs="Sakkal Majalla"/>
          <w:b/>
          <w:bCs/>
          <w:sz w:val="32"/>
          <w:szCs w:val="32"/>
          <w:rtl/>
        </w:rPr>
        <w:t xml:space="preserve">بعنوان" أثر الأجور على أداء العاملين " </w:t>
      </w:r>
    </w:p>
    <w:p w14:paraId="70570416"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سعت الدراسة الى تشخيص الواقع الفعلي لأثر الأجور على أداء العاملين في الشركة الوطنية لتوزيع الكهرباء والغاز بميلة، وقد تناولت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مختلف الاتجاهات والمداخل النظرية والأبحاث الميدانية التي عالجت مسألة الأجر كمتغير يرتبط بباقي متغيرا ت البناء التنظيمي للمؤسسة، ولتحقيق أهداف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استخدمت الباحثتين المنهج الوصفي التحليلي، واعتمدت على الاستبيان كأداة لجمع البيانات، والذي طبق على عينة عشوائية من مجتمع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قدر ب 30</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عامل، ومن أجل تحليل البيانات تم استخدام برنامج الحزمة الإحصائية 19.</w:t>
      </w:r>
      <w:proofErr w:type="spellStart"/>
      <w:r w:rsidRPr="00B71435">
        <w:rPr>
          <w:rFonts w:ascii="Sakkal Majalla" w:eastAsia="Calibri" w:hAnsi="Sakkal Majalla" w:cs="Sakkal Majalla"/>
          <w:sz w:val="28"/>
          <w:szCs w:val="28"/>
        </w:rPr>
        <w:t>spss</w:t>
      </w:r>
      <w:proofErr w:type="spellEnd"/>
      <w:r w:rsidRPr="00B71435">
        <w:rPr>
          <w:rFonts w:ascii="Sakkal Majalla" w:eastAsia="Calibri" w:hAnsi="Sakkal Majalla" w:cs="Sakkal Majalla"/>
          <w:sz w:val="28"/>
          <w:szCs w:val="28"/>
          <w:rtl/>
        </w:rPr>
        <w:t xml:space="preserve"> تم التوصل من خلال هذه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eastAsia="Calibri" w:hAnsi="Sakkal Majalla" w:cs="Sakkal Majalla"/>
          <w:sz w:val="28"/>
          <w:szCs w:val="28"/>
          <w:rtl/>
        </w:rPr>
        <w:t>المزيدمن</w:t>
      </w:r>
      <w:proofErr w:type="spellEnd"/>
      <w:r w:rsidRPr="00B71435">
        <w:rPr>
          <w:rFonts w:ascii="Sakkal Majalla" w:eastAsia="Calibri" w:hAnsi="Sakkal Majalla" w:cs="Sakkal Majalla"/>
          <w:sz w:val="28"/>
          <w:szCs w:val="28"/>
          <w:rtl/>
        </w:rPr>
        <w:t xml:space="preserve"> </w:t>
      </w:r>
      <w:proofErr w:type="spellStart"/>
      <w:r w:rsidRPr="00B71435">
        <w:rPr>
          <w:rFonts w:ascii="Sakkal Majalla" w:eastAsia="Calibri" w:hAnsi="Sakkal Majalla" w:cs="Sakkal Majalla"/>
          <w:sz w:val="28"/>
          <w:szCs w:val="28"/>
          <w:rtl/>
        </w:rPr>
        <w:t>لجهد،وكذلك</w:t>
      </w:r>
      <w:proofErr w:type="spellEnd"/>
      <w:r w:rsidRPr="00B71435">
        <w:rPr>
          <w:rFonts w:ascii="Sakkal Majalla" w:eastAsia="Calibri" w:hAnsi="Sakkal Majalla" w:cs="Sakkal Majalla"/>
          <w:sz w:val="28"/>
          <w:szCs w:val="28"/>
          <w:rtl/>
        </w:rPr>
        <w:t xml:space="preserve"> الاهتمام بتقييم العاملين اعتمادا على معايير دقيقة وواضحة</w:t>
      </w:r>
      <w:r w:rsidRPr="00B71435">
        <w:rPr>
          <w:rFonts w:ascii="Sakkal Majalla" w:eastAsia="Calibri" w:hAnsi="Sakkal Majalla" w:cs="Sakkal Majalla"/>
          <w:sz w:val="28"/>
          <w:szCs w:val="28"/>
        </w:rPr>
        <w:t>.</w:t>
      </w:r>
    </w:p>
    <w:p w14:paraId="181004A2"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Anakpo</w:t>
      </w:r>
      <w:proofErr w:type="spellEnd"/>
      <w:r w:rsidRPr="00B71435">
        <w:rPr>
          <w:rFonts w:ascii="Sakkal Majalla" w:eastAsia="Calibri" w:hAnsi="Sakkal Majalla" w:cs="Sakkal Majalla"/>
          <w:b/>
          <w:bCs/>
          <w:sz w:val="32"/>
          <w:szCs w:val="32"/>
        </w:rPr>
        <w:t>, et al, 2023</w:t>
      </w:r>
      <w:r w:rsidRPr="00B71435">
        <w:rPr>
          <w:rFonts w:ascii="Sakkal Majalla" w:eastAsia="Calibri" w:hAnsi="Sakkal Majalla" w:cs="Sakkal Majalla"/>
          <w:b/>
          <w:bCs/>
          <w:sz w:val="32"/>
          <w:szCs w:val="32"/>
          <w:rtl/>
        </w:rPr>
        <w:t xml:space="preserve">) بعنوان " تأثير العمل من المنزل على أداء وإنتاجية الموظفين: مراجعة منهجية " </w:t>
      </w:r>
    </w:p>
    <w:p w14:paraId="048E3C60"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تقديم مراجعة منهجية حول تأثير العمل من المنزل على إنتاجية وأداء الموظفين. تم استخدام عينة من 26 دراسة من أصل 112 دراسة محتملة (من قواعد بيانات مختلفة، بما في ذلك </w:t>
      </w:r>
      <w:proofErr w:type="spellStart"/>
      <w:r w:rsidRPr="00B71435">
        <w:rPr>
          <w:rFonts w:ascii="Sakkal Majalla" w:eastAsia="Calibri" w:hAnsi="Sakkal Majalla" w:cs="Sakkal Majalla"/>
          <w:sz w:val="28"/>
          <w:szCs w:val="28"/>
          <w:rtl/>
        </w:rPr>
        <w:t>سكوبس</w:t>
      </w:r>
      <w:proofErr w:type="spellEnd"/>
      <w:r w:rsidRPr="00B71435">
        <w:rPr>
          <w:rFonts w:ascii="Sakkal Majalla" w:eastAsia="Calibri" w:hAnsi="Sakkal Majalla" w:cs="Sakkal Majalla"/>
          <w:sz w:val="28"/>
          <w:szCs w:val="28"/>
          <w:rtl/>
        </w:rPr>
        <w:t xml:space="preserve"> وجوجل </w:t>
      </w:r>
      <w:proofErr w:type="spellStart"/>
      <w:r w:rsidRPr="00B71435">
        <w:rPr>
          <w:rFonts w:ascii="Sakkal Majalla" w:eastAsia="Calibri" w:hAnsi="Sakkal Majalla" w:cs="Sakkal Majalla"/>
          <w:sz w:val="28"/>
          <w:szCs w:val="28"/>
          <w:rtl/>
        </w:rPr>
        <w:t>سكولار</w:t>
      </w:r>
      <w:proofErr w:type="spellEnd"/>
      <w:r w:rsidRPr="00B71435">
        <w:rPr>
          <w:rFonts w:ascii="Sakkal Majalla" w:eastAsia="Calibri" w:hAnsi="Sakkal Majalla" w:cs="Sakkal Majalla"/>
          <w:sz w:val="28"/>
          <w:szCs w:val="28"/>
          <w:rtl/>
        </w:rPr>
        <w:t xml:space="preserve"> وقاعدة بيانات </w:t>
      </w:r>
      <w:r w:rsidRPr="00B71435">
        <w:rPr>
          <w:rFonts w:ascii="Sakkal Majalla" w:eastAsia="Calibri" w:hAnsi="Sakkal Majalla" w:cs="Sakkal Majalla"/>
          <w:sz w:val="28"/>
          <w:szCs w:val="28"/>
        </w:rPr>
        <w:t>Web of Science</w:t>
      </w:r>
      <w:r w:rsidRPr="00B71435">
        <w:rPr>
          <w:rFonts w:ascii="Sakkal Majalla" w:eastAsia="Calibri" w:hAnsi="Sakkal Majalla" w:cs="Sakkal Majalla"/>
          <w:sz w:val="28"/>
          <w:szCs w:val="28"/>
          <w:rtl/>
        </w:rPr>
        <w:t xml:space="preserve"> من عام 2020 إلى عام 2022) بعد بحث شامل في الأدبيات وتقييم دقيق بناء على إرشادات </w:t>
      </w:r>
      <w:r w:rsidRPr="00B71435">
        <w:rPr>
          <w:rFonts w:ascii="Sakkal Majalla" w:eastAsia="Calibri" w:hAnsi="Sakkal Majalla" w:cs="Sakkal Majalla"/>
          <w:sz w:val="28"/>
          <w:szCs w:val="28"/>
        </w:rPr>
        <w:t>PRISMA-P</w:t>
      </w:r>
      <w:r w:rsidRPr="00B71435">
        <w:rPr>
          <w:rFonts w:ascii="Sakkal Majalla" w:eastAsia="Calibri" w:hAnsi="Sakkal Majalla" w:cs="Sakkal Majalla"/>
          <w:sz w:val="28"/>
          <w:szCs w:val="28"/>
          <w:rtl/>
        </w:rPr>
        <w:t>. توصلت النتائج 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p w14:paraId="34227C28"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lastRenderedPageBreak/>
        <w:t>دراسة (</w:t>
      </w:r>
      <w:proofErr w:type="spellStart"/>
      <w:r w:rsidRPr="00B71435">
        <w:rPr>
          <w:rFonts w:ascii="Sakkal Majalla" w:eastAsia="Calibri" w:hAnsi="Sakkal Majalla" w:cs="Sakkal Majalla"/>
          <w:b/>
          <w:bCs/>
          <w:sz w:val="32"/>
          <w:szCs w:val="32"/>
        </w:rPr>
        <w:t>Suprayitno</w:t>
      </w:r>
      <w:proofErr w:type="spellEnd"/>
      <w:r w:rsidRPr="00B71435">
        <w:rPr>
          <w:rFonts w:ascii="Sakkal Majalla" w:eastAsia="Calibri" w:hAnsi="Sakkal Majalla" w:cs="Sakkal Majalla"/>
          <w:b/>
          <w:bCs/>
          <w:sz w:val="32"/>
          <w:szCs w:val="32"/>
        </w:rPr>
        <w:t>, 2024</w:t>
      </w:r>
      <w:r w:rsidRPr="00B71435">
        <w:rPr>
          <w:rFonts w:ascii="Sakkal Majalla" w:eastAsia="Calibri" w:hAnsi="Sakkal Majalla" w:cs="Sakkal Majalla"/>
          <w:b/>
          <w:bCs/>
          <w:sz w:val="32"/>
          <w:szCs w:val="32"/>
          <w:rtl/>
        </w:rPr>
        <w:t xml:space="preserve">) بعنوان " تأثير القيادة على أداء الموظفين " </w:t>
      </w:r>
    </w:p>
    <w:p w14:paraId="5E759B97" w14:textId="77777777" w:rsidR="00221169" w:rsidRDefault="00B71435" w:rsidP="00221169">
      <w:pPr>
        <w:spacing w:line="360" w:lineRule="auto"/>
        <w:ind w:firstLine="282"/>
        <w:jc w:val="both"/>
        <w:rPr>
          <w:rFonts w:ascii="Sakkal Majalla" w:eastAsia="Calibri" w:hAnsi="Sakkal Majalla" w:cs="Sakkal Majalla"/>
          <w:sz w:val="28"/>
          <w:szCs w:val="28"/>
          <w:rtl/>
        </w:rPr>
      </w:pPr>
      <w:proofErr w:type="gramStart"/>
      <w:r w:rsidRPr="00B71435">
        <w:rPr>
          <w:rFonts w:ascii="Sakkal Majalla" w:eastAsia="Calibri" w:hAnsi="Sakkal Majalla" w:cs="Sakkal Majalla"/>
          <w:sz w:val="28"/>
          <w:szCs w:val="28"/>
          <w:rtl/>
        </w:rPr>
        <w:t>هدفت  الدراسة</w:t>
      </w:r>
      <w:proofErr w:type="gramEnd"/>
      <w:r w:rsidRPr="00B71435">
        <w:rPr>
          <w:rFonts w:ascii="Sakkal Majalla" w:eastAsia="Calibri" w:hAnsi="Sakkal Majalla" w:cs="Sakkal Majalla"/>
          <w:sz w:val="28"/>
          <w:szCs w:val="28"/>
          <w:rtl/>
        </w:rPr>
        <w:t xml:space="preserve"> إلى فحص كيفية تأثير القيادة وبيئة العمل والتحفيز على أداء موظفي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تعتمد الدراسة على البيانات الأولية، أي المعلومات التي تم جمعها مباشرة من المصادر الأصلية من خلال الاستبيانات. المشاركون في هذه الدراسة هم موظفو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تم الحصول على عينة مكونة من 97 مستجيبا باستخدام أسلوب أخذ العينات الهادف. تم استخدام الانحدار الخطي المتعدد لاختبار الفرضيات، وتم استخدام معامل ألفا </w:t>
      </w:r>
      <w:proofErr w:type="spellStart"/>
      <w:r w:rsidRPr="00B71435">
        <w:rPr>
          <w:rFonts w:ascii="Sakkal Majalla" w:eastAsia="Calibri" w:hAnsi="Sakkal Majalla" w:cs="Sakkal Majalla"/>
          <w:sz w:val="28"/>
          <w:szCs w:val="28"/>
          <w:rtl/>
        </w:rPr>
        <w:t>كرونباخ</w:t>
      </w:r>
      <w:proofErr w:type="spellEnd"/>
      <w:r w:rsidRPr="00B71435">
        <w:rPr>
          <w:rFonts w:ascii="Sakkal Majalla" w:eastAsia="Calibri" w:hAnsi="Sakkal Majalla" w:cs="Sakkal Majalla"/>
          <w:sz w:val="28"/>
          <w:szCs w:val="28"/>
          <w:rtl/>
        </w:rPr>
        <w:t xml:space="preserve"> لتقييم الموثوقية، وتم استخدام تحليل العوامل لتقييم صلاحية بنود الأسئلة. تشير نتائج الدراسة إلى أن متغيرات بيئة العمل لها تأثير إيجابي وكبير على أداء الموظفين، وأن متغيرات التحفيز لها تأثير إيجابي وهام على أداء الموظفين، وأن متغيرات القيادة ل</w:t>
      </w:r>
      <w:r w:rsidR="00221169">
        <w:rPr>
          <w:rFonts w:ascii="Sakkal Majalla" w:eastAsia="Calibri" w:hAnsi="Sakkal Majalla" w:cs="Sakkal Majalla"/>
          <w:sz w:val="28"/>
          <w:szCs w:val="28"/>
          <w:rtl/>
        </w:rPr>
        <w:t>يس لها تأثير على أداء الموظفين.</w:t>
      </w:r>
    </w:p>
    <w:p w14:paraId="62FFC8E1" w14:textId="4C99D9CE"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دراسة (الحارثي، 2025) بعنوان " دور التقنية الحديثة في تحس</w:t>
      </w:r>
      <w:r w:rsidR="00221169">
        <w:rPr>
          <w:rFonts w:ascii="Sakkal Majalla" w:eastAsia="Calibri" w:hAnsi="Sakkal Majalla" w:cs="Sakkal Majalla"/>
          <w:b/>
          <w:bCs/>
          <w:sz w:val="32"/>
          <w:szCs w:val="32"/>
          <w:rtl/>
        </w:rPr>
        <w:t>ين أداء العاملين: دراسة تطبيقية</w:t>
      </w:r>
      <w:r w:rsidRPr="00B71435">
        <w:rPr>
          <w:rFonts w:ascii="Sakkal Majalla" w:eastAsia="Calibri" w:hAnsi="Sakkal Majalla" w:cs="Sakkal Majalla"/>
          <w:b/>
          <w:bCs/>
          <w:sz w:val="32"/>
          <w:szCs w:val="32"/>
          <w:rtl/>
        </w:rPr>
        <w:t>"</w:t>
      </w:r>
      <w:r w:rsidRPr="00B71435">
        <w:rPr>
          <w:rFonts w:ascii="Sakkal Majalla" w:eastAsia="Calibri" w:hAnsi="Sakkal Majalla" w:cs="Sakkal Majalla"/>
          <w:sz w:val="28"/>
          <w:szCs w:val="28"/>
          <w:rtl/>
        </w:rPr>
        <w:t xml:space="preserve"> </w:t>
      </w:r>
    </w:p>
    <w:p w14:paraId="6F21F83F"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سعت الى قياس دور التقنيات الحديثة في تحسين أداء العاملين (دراسة تطبيقية)، وتكونت العينة من (280) عاملا، وتمثلت أدوات الدراسة في استبيان، وتوصلت النتائج إلى أن التقنيات الحديثة تلعب دورا فعَّال في </w:t>
      </w:r>
      <w:proofErr w:type="spellStart"/>
      <w:r w:rsidRPr="00B71435">
        <w:rPr>
          <w:rFonts w:ascii="Sakkal Majalla" w:eastAsia="Calibri" w:hAnsi="Sakkal Majalla" w:cs="Sakkal Majalla"/>
          <w:sz w:val="28"/>
          <w:szCs w:val="28"/>
          <w:rtl/>
        </w:rPr>
        <w:t>في</w:t>
      </w:r>
      <w:proofErr w:type="spellEnd"/>
      <w:r w:rsidRPr="00B71435">
        <w:rPr>
          <w:rFonts w:ascii="Sakkal Majalla" w:eastAsia="Calibri" w:hAnsi="Sakkal Majalla" w:cs="Sakkal Majalla"/>
          <w:sz w:val="28"/>
          <w:szCs w:val="28"/>
          <w:rtl/>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eastAsia="Calibri" w:hAnsi="Sakkal Majalla" w:cs="Sakkal Majalla"/>
          <w:sz w:val="28"/>
          <w:szCs w:val="28"/>
          <w:rtl/>
        </w:rPr>
        <w:t>يوجد</w:t>
      </w:r>
      <w:proofErr w:type="spellEnd"/>
      <w:r w:rsidRPr="00B71435">
        <w:rPr>
          <w:rFonts w:ascii="Sakkal Majalla" w:eastAsia="Calibri" w:hAnsi="Sakkal Majalla" w:cs="Sakkal Majalla"/>
          <w:sz w:val="28"/>
          <w:szCs w:val="28"/>
          <w:rtl/>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 وأوصت الدراسة بضرورة قيام القطاع الصحي على التأكيد بالجوانب التقنية الحديثة وتنمية مهارات التعامل معها من أجل استخدامها على نطاق واسع لتقديم الرعاية الصحية لجميع الأفراد، توظيف المختصين من أصحاب الخبرات للتقنية الحديثة للعمل على تنفيذ الخطط ال</w:t>
      </w:r>
      <w:r w:rsidR="00221169">
        <w:rPr>
          <w:rFonts w:ascii="Sakkal Majalla" w:eastAsia="Calibri" w:hAnsi="Sakkal Majalla" w:cs="Sakkal Majalla"/>
          <w:sz w:val="28"/>
          <w:szCs w:val="28"/>
          <w:rtl/>
        </w:rPr>
        <w:t>تي تسهم في تحسين أداء العاملين.</w:t>
      </w:r>
    </w:p>
    <w:p w14:paraId="0DAB9CA7" w14:textId="77777777" w:rsidR="003473EA" w:rsidRDefault="003473EA" w:rsidP="00221169">
      <w:pPr>
        <w:spacing w:line="360" w:lineRule="auto"/>
        <w:ind w:firstLine="282"/>
        <w:jc w:val="both"/>
        <w:rPr>
          <w:rFonts w:ascii="Sakkal Majalla" w:eastAsia="Calibri" w:hAnsi="Sakkal Majalla" w:cs="Sakkal Majalla"/>
          <w:sz w:val="28"/>
          <w:szCs w:val="28"/>
          <w:rtl/>
        </w:rPr>
      </w:pPr>
    </w:p>
    <w:p w14:paraId="2B4A0D60" w14:textId="77777777" w:rsidR="00221169" w:rsidRDefault="00B71435" w:rsidP="00221169">
      <w:pPr>
        <w:spacing w:line="360" w:lineRule="auto"/>
        <w:ind w:firstLine="282"/>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 xml:space="preserve">دراسة (عاطف، 2025) بعنوان" دور الحوكمة في تحسين أداء العاملين بالمنظمات العامة بالتطبيق </w:t>
      </w:r>
      <w:proofErr w:type="gramStart"/>
      <w:r w:rsidRPr="00B71435">
        <w:rPr>
          <w:rFonts w:ascii="Sakkal Majalla" w:eastAsia="Calibri" w:hAnsi="Sakkal Majalla" w:cs="Sakkal Majalla"/>
          <w:b/>
          <w:bCs/>
          <w:sz w:val="32"/>
          <w:szCs w:val="32"/>
          <w:rtl/>
        </w:rPr>
        <w:t>علي</w:t>
      </w:r>
      <w:proofErr w:type="gramEnd"/>
      <w:r w:rsidRPr="00B71435">
        <w:rPr>
          <w:rFonts w:ascii="Sakkal Majalla" w:eastAsia="Calibri" w:hAnsi="Sakkal Majalla" w:cs="Sakkal Majalla"/>
          <w:b/>
          <w:bCs/>
          <w:sz w:val="32"/>
          <w:szCs w:val="32"/>
          <w:rtl/>
        </w:rPr>
        <w:t xml:space="preserve"> الع</w:t>
      </w:r>
      <w:r w:rsidR="00221169">
        <w:rPr>
          <w:rFonts w:ascii="Sakkal Majalla" w:eastAsia="Calibri" w:hAnsi="Sakkal Majalla" w:cs="Sakkal Majalla"/>
          <w:b/>
          <w:bCs/>
          <w:sz w:val="32"/>
          <w:szCs w:val="32"/>
          <w:rtl/>
        </w:rPr>
        <w:t>املين بمحكمة أسيوط الابتدائية "</w:t>
      </w:r>
    </w:p>
    <w:p w14:paraId="7F9B6085" w14:textId="77777777" w:rsidR="00221169"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الى 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 واعتمدت الدراسة </w:t>
      </w:r>
      <w:proofErr w:type="gramStart"/>
      <w:r w:rsidRPr="00B71435">
        <w:rPr>
          <w:rFonts w:ascii="Sakkal Majalla" w:eastAsia="Calibri" w:hAnsi="Sakkal Majalla" w:cs="Sakkal Majalla"/>
          <w:sz w:val="28"/>
          <w:szCs w:val="28"/>
          <w:rtl/>
        </w:rPr>
        <w:t>علي</w:t>
      </w:r>
      <w:proofErr w:type="gramEnd"/>
      <w:r w:rsidRPr="00B71435">
        <w:rPr>
          <w:rFonts w:ascii="Sakkal Majalla" w:eastAsia="Calibri" w:hAnsi="Sakkal Majalla" w:cs="Sakkal Majalla"/>
          <w:sz w:val="28"/>
          <w:szCs w:val="28"/>
          <w:rtl/>
        </w:rPr>
        <w:t xml:space="preserve"> مبادئ الشفافية والمشاركة والمساءلة والعدالة ومكافحة الفساد كأحد </w:t>
      </w:r>
      <w:proofErr w:type="gramStart"/>
      <w:r w:rsidRPr="00B71435">
        <w:rPr>
          <w:rFonts w:ascii="Sakkal Majalla" w:eastAsia="Calibri" w:hAnsi="Sakkal Majalla" w:cs="Sakkal Majalla"/>
          <w:sz w:val="28"/>
          <w:szCs w:val="28"/>
          <w:rtl/>
        </w:rPr>
        <w:t>ابرز</w:t>
      </w:r>
      <w:proofErr w:type="gramEnd"/>
      <w:r w:rsidRPr="00B71435">
        <w:rPr>
          <w:rFonts w:ascii="Sakkal Majalla" w:eastAsia="Calibri" w:hAnsi="Sakkal Majalla" w:cs="Sakkal Majalla"/>
          <w:sz w:val="28"/>
          <w:szCs w:val="28"/>
          <w:rtl/>
        </w:rPr>
        <w:t xml:space="preserve"> مبادئ </w:t>
      </w:r>
      <w:proofErr w:type="gramStart"/>
      <w:r w:rsidRPr="00B71435">
        <w:rPr>
          <w:rFonts w:ascii="Sakkal Majalla" w:eastAsia="Calibri" w:hAnsi="Sakkal Majalla" w:cs="Sakkal Majalla"/>
          <w:sz w:val="28"/>
          <w:szCs w:val="28"/>
          <w:rtl/>
        </w:rPr>
        <w:t>الحوكمة</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واستخدام</w:t>
      </w:r>
      <w:proofErr w:type="gramEnd"/>
      <w:r w:rsidRPr="00B71435">
        <w:rPr>
          <w:rFonts w:ascii="Sakkal Majalla" w:eastAsia="Calibri" w:hAnsi="Sakkal Majalla" w:cs="Sakkal Majalla"/>
          <w:sz w:val="28"/>
          <w:szCs w:val="28"/>
          <w:rtl/>
        </w:rPr>
        <w:t xml:space="preserve"> 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w:t>
      </w:r>
      <w:proofErr w:type="gramStart"/>
      <w:r w:rsidRPr="00B71435">
        <w:rPr>
          <w:rFonts w:ascii="Sakkal Majalla" w:eastAsia="Calibri" w:hAnsi="Sakkal Majalla" w:cs="Sakkal Majalla"/>
          <w:sz w:val="28"/>
          <w:szCs w:val="28"/>
          <w:rtl/>
        </w:rPr>
        <w:t>علي</w:t>
      </w:r>
      <w:proofErr w:type="gramEnd"/>
      <w:r w:rsidRPr="00B71435">
        <w:rPr>
          <w:rFonts w:ascii="Sakkal Majalla" w:eastAsia="Calibri" w:hAnsi="Sakkal Majalla" w:cs="Sakkal Majalla"/>
          <w:sz w:val="28"/>
          <w:szCs w:val="28"/>
          <w:rtl/>
        </w:rPr>
        <w:t xml:space="preserve"> أسلوب العينة العشوائية والاستبيان </w:t>
      </w:r>
      <w:proofErr w:type="spellStart"/>
      <w:r w:rsidRPr="00B71435">
        <w:rPr>
          <w:rFonts w:ascii="Sakkal Majalla" w:eastAsia="Calibri" w:hAnsi="Sakkal Majalla" w:cs="Sakkal Majalla"/>
          <w:sz w:val="28"/>
          <w:szCs w:val="28"/>
          <w:rtl/>
        </w:rPr>
        <w:t>كاداه</w:t>
      </w:r>
      <w:proofErr w:type="spellEnd"/>
      <w:r w:rsidRPr="00B71435">
        <w:rPr>
          <w:rFonts w:ascii="Sakkal Majalla" w:eastAsia="Calibri" w:hAnsi="Sakkal Majalla" w:cs="Sakkal Majalla"/>
          <w:sz w:val="28"/>
          <w:szCs w:val="28"/>
          <w:rtl/>
        </w:rPr>
        <w:t xml:space="preserve"> لجمع البيانات للدراسة، ومن ثم تحليل نتائج الدراسة ومناقشتها</w:t>
      </w:r>
      <w:r w:rsidR="00221169">
        <w:rPr>
          <w:rFonts w:ascii="Sakkal Majalla" w:eastAsia="Calibri" w:hAnsi="Sakkal Majalla" w:cs="Sakkal Majalla"/>
          <w:sz w:val="28"/>
          <w:szCs w:val="28"/>
        </w:rPr>
        <w:t>.</w:t>
      </w:r>
    </w:p>
    <w:p w14:paraId="168B184D" w14:textId="06D2D664" w:rsidR="00B71435" w:rsidRDefault="00B71435" w:rsidP="00221169">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وقد توصلت الدراسة الي عدة نتائج اهمها: أن محكمة أسيوط الابتدائية تعمل علي تحسين أداء العاملين فيها وتطبيق مبادئ الحوكمة، وبالتالي رفع ثقة المواطنين في المنظمات العامة والرضا عن أداءها، و لوحظ أن عدم التطبيق الكافي من قبل بعض العاملين لضوابط ومبادئ الحوكمة هو من أهم المشكلات التي تواجه المحكمة مما ينعكس سلبا علي مستويات تحسين الأداء فيها ، وأن تطبيق مبادئ الحوكمة لها دور كبير في تحسين أداء العاملين في المنظمات العامة، وقد خلصت الدراسة الي مجموعة من التوصيات أهمها: يجب أن يتمتع القائمون علي عملية التقييم ومراقبة الأداء بالمؤهلات العملية والتدريب الكافي وفهم للمبادئ الحوكمة، الاهتمام بتوسيع دائرة مشاركة العاملين داخل المحكمة اتخاذ القرارات الإدارية المتعلقة بعملهم، ضرورة تحسين سياسات التحفيز ومنح المكافئات والحوافز من اجل تحسين أداء العاملين، ضرورة زيادة توعية العاملين بأهمية تطبيق مبادئ الحوكمة، العمل علي تبني برامج تدريب بمبادئ الحوكمة لكافة </w:t>
      </w:r>
      <w:proofErr w:type="spellStart"/>
      <w:r w:rsidRPr="00B71435">
        <w:rPr>
          <w:rFonts w:ascii="Sakkal Majalla" w:eastAsia="Calibri" w:hAnsi="Sakkal Majalla" w:cs="Sakkal Majalla"/>
          <w:sz w:val="28"/>
          <w:szCs w:val="28"/>
          <w:rtl/>
        </w:rPr>
        <w:t>الإطراف</w:t>
      </w:r>
      <w:proofErr w:type="spellEnd"/>
      <w:r w:rsidRPr="00B71435">
        <w:rPr>
          <w:rFonts w:ascii="Sakkal Majalla" w:eastAsia="Calibri" w:hAnsi="Sakkal Majalla" w:cs="Sakkal Majalla"/>
          <w:sz w:val="28"/>
          <w:szCs w:val="28"/>
          <w:rtl/>
        </w:rPr>
        <w:t xml:space="preserve"> من العاملين والمستويات الإدارية.</w:t>
      </w:r>
    </w:p>
    <w:p w14:paraId="3AC944EC" w14:textId="65188195" w:rsidR="00221169" w:rsidRPr="00221169" w:rsidRDefault="00221169" w:rsidP="00221169">
      <w:pPr>
        <w:spacing w:line="360" w:lineRule="auto"/>
        <w:ind w:firstLine="282"/>
        <w:jc w:val="both"/>
        <w:rPr>
          <w:rFonts w:ascii="Sakkal Majalla" w:eastAsia="Calibri" w:hAnsi="Sakkal Majalla" w:cs="Sakkal Majalla"/>
          <w:b/>
          <w:bCs/>
          <w:sz w:val="32"/>
          <w:szCs w:val="32"/>
          <w:rtl/>
        </w:rPr>
      </w:pPr>
      <w:r w:rsidRPr="00221169">
        <w:rPr>
          <w:rFonts w:ascii="Sakkal Majalla" w:eastAsia="Calibri" w:hAnsi="Sakkal Majalla" w:cs="Sakkal Majalla" w:hint="cs"/>
          <w:b/>
          <w:bCs/>
          <w:sz w:val="32"/>
          <w:szCs w:val="32"/>
          <w:rtl/>
        </w:rPr>
        <w:t>دراسة (</w:t>
      </w:r>
      <w:proofErr w:type="spellStart"/>
      <w:r w:rsidRPr="00221169">
        <w:rPr>
          <w:rFonts w:ascii="Sakkal Majalla" w:eastAsia="Calibri" w:hAnsi="Sakkal Majalla" w:cs="Sakkal Majalla"/>
          <w:b/>
          <w:bCs/>
          <w:sz w:val="32"/>
          <w:szCs w:val="32"/>
        </w:rPr>
        <w:t>Sismiati</w:t>
      </w:r>
      <w:proofErr w:type="spellEnd"/>
      <w:r w:rsidRPr="00221169">
        <w:rPr>
          <w:rFonts w:ascii="Sakkal Majalla" w:eastAsia="Calibri" w:hAnsi="Sakkal Majalla" w:cs="Sakkal Majalla"/>
          <w:b/>
          <w:bCs/>
          <w:sz w:val="32"/>
          <w:szCs w:val="32"/>
        </w:rPr>
        <w:t xml:space="preserve">, </w:t>
      </w:r>
      <w:proofErr w:type="spellStart"/>
      <w:r w:rsidRPr="00221169">
        <w:rPr>
          <w:rFonts w:ascii="Sakkal Majalla" w:eastAsia="Calibri" w:hAnsi="Sakkal Majalla" w:cs="Sakkal Majalla"/>
          <w:b/>
          <w:bCs/>
          <w:sz w:val="32"/>
          <w:szCs w:val="32"/>
        </w:rPr>
        <w:t>etal</w:t>
      </w:r>
      <w:proofErr w:type="spellEnd"/>
      <w:r w:rsidRPr="00221169">
        <w:rPr>
          <w:rFonts w:ascii="Sakkal Majalla" w:eastAsia="Calibri" w:hAnsi="Sakkal Majalla" w:cs="Sakkal Majalla"/>
          <w:b/>
          <w:bCs/>
          <w:sz w:val="32"/>
          <w:szCs w:val="32"/>
        </w:rPr>
        <w:t>, 2025</w:t>
      </w:r>
      <w:r w:rsidRPr="00221169">
        <w:rPr>
          <w:rFonts w:ascii="Sakkal Majalla" w:eastAsia="Calibri" w:hAnsi="Sakkal Majalla" w:cs="Sakkal Majalla" w:hint="cs"/>
          <w:b/>
          <w:bCs/>
          <w:sz w:val="32"/>
          <w:szCs w:val="32"/>
          <w:rtl/>
        </w:rPr>
        <w:t xml:space="preserve">) بعنوان " </w:t>
      </w:r>
      <w:r w:rsidRPr="00221169">
        <w:rPr>
          <w:rFonts w:ascii="Sakkal Majalla" w:eastAsia="Calibri" w:hAnsi="Sakkal Majalla" w:cs="Sakkal Majalla" w:hint="cs"/>
          <w:b/>
          <w:bCs/>
          <w:sz w:val="32"/>
          <w:szCs w:val="32"/>
          <w:rtl/>
          <w:lang w:bidi="ar"/>
        </w:rPr>
        <w:t>تحديد أداء الموظف: التحليل القيادة والكفاءة والانضباط من خلال الاحتفاظ بالموظفين"</w:t>
      </w:r>
    </w:p>
    <w:p w14:paraId="4D7218B4" w14:textId="6FD55FFC" w:rsidR="00221169" w:rsidRDefault="00221169" w:rsidP="00221169">
      <w:pPr>
        <w:spacing w:line="360" w:lineRule="auto"/>
        <w:ind w:firstLine="282"/>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هدفت الى التعرف على </w:t>
      </w:r>
      <w:r w:rsidRPr="00221169">
        <w:rPr>
          <w:rFonts w:ascii="Sakkal Majalla" w:eastAsia="Calibri" w:hAnsi="Sakkal Majalla" w:cs="Sakkal Majalla" w:hint="cs"/>
          <w:sz w:val="28"/>
          <w:szCs w:val="28"/>
          <w:rtl/>
          <w:lang w:bidi="ar"/>
        </w:rPr>
        <w:t>العوامل التي تؤثر على أداء الموظفين في القطاع العام</w:t>
      </w:r>
      <w:r w:rsidRPr="00221169">
        <w:rPr>
          <w:rFonts w:ascii="Sakkal Majalla" w:eastAsia="Calibri" w:hAnsi="Sakkal Majalla" w:cs="Sakkal Majalla" w:hint="cs"/>
          <w:sz w:val="28"/>
          <w:szCs w:val="28"/>
        </w:rPr>
        <w:t xml:space="preserve">. </w:t>
      </w:r>
      <w:r w:rsidRPr="00221169">
        <w:rPr>
          <w:rFonts w:ascii="Sakkal Majalla" w:eastAsia="Calibri" w:hAnsi="Sakkal Majalla" w:cs="Sakkal Majalla" w:hint="cs"/>
          <w:sz w:val="28"/>
          <w:szCs w:val="28"/>
          <w:rtl/>
          <w:lang w:bidi="ar"/>
        </w:rPr>
        <w:t>تعتمد المقالة، المعنونة "تحديد أداء الموظفين: تحليل القيادة والكفاءة والانضباط من خلال استبقاء الموظفين"، على منهج التحليل المقارن من خلال مراجعة 53 دراسة ذات صلة نُشرت خلال السنوات الثماني الماضية</w:t>
      </w:r>
      <w:r w:rsidRPr="00221169">
        <w:rPr>
          <w:rFonts w:ascii="Sakkal Majalla" w:eastAsia="Calibri" w:hAnsi="Sakkal Majalla" w:cs="Sakkal Majalla" w:hint="cs"/>
          <w:sz w:val="28"/>
          <w:szCs w:val="28"/>
        </w:rPr>
        <w:t xml:space="preserve">. </w:t>
      </w:r>
      <w:r w:rsidRPr="00221169">
        <w:rPr>
          <w:rFonts w:ascii="Sakkal Majalla" w:eastAsia="Calibri" w:hAnsi="Sakkal Majalla" w:cs="Sakkal Majalla" w:hint="cs"/>
          <w:sz w:val="28"/>
          <w:szCs w:val="28"/>
          <w:rtl/>
          <w:lang w:bidi="ar"/>
        </w:rPr>
        <w:t xml:space="preserve">وتشمل مصادر البيانات قواعد بيانات أكاديمية </w:t>
      </w:r>
      <w:r w:rsidRPr="00221169">
        <w:rPr>
          <w:rFonts w:ascii="Sakkal Majalla" w:eastAsia="Calibri" w:hAnsi="Sakkal Majalla" w:cs="Sakkal Majalla" w:hint="cs"/>
          <w:sz w:val="28"/>
          <w:szCs w:val="28"/>
          <w:rtl/>
          <w:lang w:bidi="ar"/>
        </w:rPr>
        <w:lastRenderedPageBreak/>
        <w:t xml:space="preserve">مرموقة مثل </w:t>
      </w:r>
      <w:proofErr w:type="spellStart"/>
      <w:r w:rsidRPr="00221169">
        <w:rPr>
          <w:rFonts w:ascii="Sakkal Majalla" w:eastAsia="Calibri" w:hAnsi="Sakkal Majalla" w:cs="Sakkal Majalla" w:hint="cs"/>
          <w:sz w:val="28"/>
          <w:szCs w:val="28"/>
          <w:rtl/>
          <w:lang w:bidi="ar"/>
        </w:rPr>
        <w:t>سكوبس</w:t>
      </w:r>
      <w:proofErr w:type="spellEnd"/>
      <w:r w:rsidRPr="00221169">
        <w:rPr>
          <w:rFonts w:ascii="Sakkal Majalla" w:eastAsia="Calibri" w:hAnsi="Sakkal Majalla" w:cs="Sakkal Majalla" w:hint="cs"/>
          <w:sz w:val="28"/>
          <w:szCs w:val="28"/>
          <w:rtl/>
          <w:lang w:bidi="ar"/>
        </w:rPr>
        <w:t xml:space="preserve">، وويب أوف ساينس، </w:t>
      </w:r>
      <w:proofErr w:type="spellStart"/>
      <w:r w:rsidRPr="00221169">
        <w:rPr>
          <w:rFonts w:ascii="Sakkal Majalla" w:eastAsia="Calibri" w:hAnsi="Sakkal Majalla" w:cs="Sakkal Majalla" w:hint="cs"/>
          <w:sz w:val="28"/>
          <w:szCs w:val="28"/>
          <w:rtl/>
          <w:lang w:bidi="ar"/>
        </w:rPr>
        <w:t>وإلسيفير</w:t>
      </w:r>
      <w:proofErr w:type="spellEnd"/>
      <w:r w:rsidRPr="00221169">
        <w:rPr>
          <w:rFonts w:ascii="Sakkal Majalla" w:eastAsia="Calibri" w:hAnsi="Sakkal Majalla" w:cs="Sakkal Majalla" w:hint="cs"/>
          <w:sz w:val="28"/>
          <w:szCs w:val="28"/>
          <w:rtl/>
          <w:lang w:bidi="ar"/>
        </w:rPr>
        <w:t xml:space="preserve">، </w:t>
      </w:r>
      <w:proofErr w:type="spellStart"/>
      <w:r w:rsidRPr="00221169">
        <w:rPr>
          <w:rFonts w:ascii="Sakkal Majalla" w:eastAsia="Calibri" w:hAnsi="Sakkal Majalla" w:cs="Sakkal Majalla" w:hint="cs"/>
          <w:sz w:val="28"/>
          <w:szCs w:val="28"/>
          <w:rtl/>
          <w:lang w:bidi="ar"/>
        </w:rPr>
        <w:t>وسبرينغر</w:t>
      </w:r>
      <w:proofErr w:type="spellEnd"/>
      <w:r w:rsidRPr="00221169">
        <w:rPr>
          <w:rFonts w:ascii="Sakkal Majalla" w:eastAsia="Calibri" w:hAnsi="Sakkal Majalla" w:cs="Sakkal Majalla" w:hint="cs"/>
          <w:sz w:val="28"/>
          <w:szCs w:val="28"/>
          <w:rtl/>
          <w:lang w:bidi="ar"/>
        </w:rPr>
        <w:t xml:space="preserve">، وسيج، </w:t>
      </w:r>
      <w:proofErr w:type="spellStart"/>
      <w:r w:rsidRPr="00221169">
        <w:rPr>
          <w:rFonts w:ascii="Sakkal Majalla" w:eastAsia="Calibri" w:hAnsi="Sakkal Majalla" w:cs="Sakkal Majalla" w:hint="cs"/>
          <w:sz w:val="28"/>
          <w:szCs w:val="28"/>
          <w:rtl/>
          <w:lang w:bidi="ar"/>
        </w:rPr>
        <w:t>وإميرالد</w:t>
      </w:r>
      <w:proofErr w:type="spellEnd"/>
      <w:r w:rsidRPr="00221169">
        <w:rPr>
          <w:rFonts w:ascii="Sakkal Majalla" w:eastAsia="Calibri" w:hAnsi="Sakkal Majalla" w:cs="Sakkal Majalla" w:hint="cs"/>
          <w:sz w:val="28"/>
          <w:szCs w:val="28"/>
          <w:rtl/>
          <w:lang w:bidi="ar"/>
        </w:rPr>
        <w:t xml:space="preserve">، ودوج، </w:t>
      </w:r>
      <w:proofErr w:type="spellStart"/>
      <w:r w:rsidRPr="00221169">
        <w:rPr>
          <w:rFonts w:ascii="Sakkal Majalla" w:eastAsia="Calibri" w:hAnsi="Sakkal Majalla" w:cs="Sakkal Majalla" w:hint="cs"/>
          <w:sz w:val="28"/>
          <w:szCs w:val="28"/>
          <w:rtl/>
          <w:lang w:bidi="ar"/>
        </w:rPr>
        <w:t>وإيبسكو</w:t>
      </w:r>
      <w:proofErr w:type="spellEnd"/>
      <w:r w:rsidRPr="00221169">
        <w:rPr>
          <w:rFonts w:ascii="Sakkal Majalla" w:eastAsia="Calibri" w:hAnsi="Sakkal Majalla" w:cs="Sakkal Majalla" w:hint="cs"/>
          <w:sz w:val="28"/>
          <w:szCs w:val="28"/>
          <w:rtl/>
          <w:lang w:bidi="ar"/>
        </w:rPr>
        <w:t xml:space="preserve">، </w:t>
      </w:r>
      <w:proofErr w:type="spellStart"/>
      <w:r w:rsidRPr="00221169">
        <w:rPr>
          <w:rFonts w:ascii="Sakkal Majalla" w:eastAsia="Calibri" w:hAnsi="Sakkal Majalla" w:cs="Sakkal Majalla" w:hint="cs"/>
          <w:sz w:val="28"/>
          <w:szCs w:val="28"/>
          <w:rtl/>
          <w:lang w:bidi="ar"/>
        </w:rPr>
        <w:t>وسينتا</w:t>
      </w:r>
      <w:proofErr w:type="spellEnd"/>
      <w:r w:rsidRPr="00221169">
        <w:rPr>
          <w:rFonts w:ascii="Sakkal Majalla" w:eastAsia="Calibri" w:hAnsi="Sakkal Majalla" w:cs="Sakkal Majalla" w:hint="cs"/>
          <w:sz w:val="28"/>
          <w:szCs w:val="28"/>
          <w:rtl/>
          <w:lang w:bidi="ar"/>
        </w:rPr>
        <w:t>، بالإضافة إلى 2-5 مجلات</w:t>
      </w:r>
      <w:r w:rsidRPr="00221169">
        <w:rPr>
          <w:rFonts w:ascii="Sakkal Majalla" w:eastAsia="Calibri" w:hAnsi="Sakkal Majalla" w:cs="Sakkal Majalla" w:hint="cs"/>
          <w:sz w:val="28"/>
          <w:szCs w:val="28"/>
        </w:rPr>
        <w:t xml:space="preserve">. </w:t>
      </w:r>
      <w:r w:rsidRPr="00221169">
        <w:rPr>
          <w:rFonts w:ascii="Sakkal Majalla" w:eastAsia="Calibri" w:hAnsi="Sakkal Majalla" w:cs="Sakkal Majalla" w:hint="cs"/>
          <w:sz w:val="28"/>
          <w:szCs w:val="28"/>
          <w:rtl/>
          <w:lang w:bidi="ar"/>
        </w:rPr>
        <w:t xml:space="preserve">وتُظهر نتائج المراجعة الأدبية ما يلي: (1) تؤثر القيادة والكفاءة والانضباط بشكل كبير على استبقاء الموظفين؛ </w:t>
      </w:r>
      <w:r w:rsidRPr="00221169">
        <w:rPr>
          <w:rFonts w:ascii="Sakkal Majalla" w:eastAsia="Calibri" w:hAnsi="Sakkal Majalla" w:cs="Sakkal Majalla" w:hint="cs"/>
          <w:sz w:val="28"/>
          <w:szCs w:val="28"/>
        </w:rPr>
        <w:t>(2</w:t>
      </w:r>
      <w:proofErr w:type="gramStart"/>
      <w:r w:rsidRPr="00221169">
        <w:rPr>
          <w:rFonts w:ascii="Sakkal Majalla" w:eastAsia="Calibri" w:hAnsi="Sakkal Majalla" w:cs="Sakkal Majalla" w:hint="cs"/>
          <w:sz w:val="28"/>
          <w:szCs w:val="28"/>
        </w:rPr>
        <w:t xml:space="preserve">) </w:t>
      </w:r>
      <w:r>
        <w:rPr>
          <w:rFonts w:ascii="Sakkal Majalla" w:eastAsia="Calibri" w:hAnsi="Sakkal Majalla" w:cs="Sakkal Majalla" w:hint="cs"/>
          <w:sz w:val="28"/>
          <w:szCs w:val="28"/>
          <w:rtl/>
        </w:rPr>
        <w:t xml:space="preserve"> </w:t>
      </w:r>
      <w:r w:rsidRPr="00221169">
        <w:rPr>
          <w:rFonts w:ascii="Sakkal Majalla" w:eastAsia="Calibri" w:hAnsi="Sakkal Majalla" w:cs="Sakkal Majalla" w:hint="cs"/>
          <w:sz w:val="28"/>
          <w:szCs w:val="28"/>
          <w:rtl/>
          <w:lang w:bidi="ar"/>
        </w:rPr>
        <w:t>لهذه</w:t>
      </w:r>
      <w:proofErr w:type="gramEnd"/>
      <w:r w:rsidRPr="00221169">
        <w:rPr>
          <w:rFonts w:ascii="Sakkal Majalla" w:eastAsia="Calibri" w:hAnsi="Sakkal Majalla" w:cs="Sakkal Majalla" w:hint="cs"/>
          <w:sz w:val="28"/>
          <w:szCs w:val="28"/>
          <w:rtl/>
          <w:lang w:bidi="ar"/>
        </w:rPr>
        <w:t xml:space="preserve"> المتغيرات الثلاثة تأثير مباشر على أداء الموظفين؛ </w:t>
      </w:r>
      <w:r w:rsidRPr="00221169">
        <w:rPr>
          <w:rFonts w:ascii="Sakkal Majalla" w:eastAsia="Calibri" w:hAnsi="Sakkal Majalla" w:cs="Sakkal Majalla" w:hint="cs"/>
          <w:sz w:val="28"/>
          <w:szCs w:val="28"/>
        </w:rPr>
        <w:t>(3</w:t>
      </w:r>
      <w:proofErr w:type="gramStart"/>
      <w:r w:rsidRPr="00221169">
        <w:rPr>
          <w:rFonts w:ascii="Sakkal Majalla" w:eastAsia="Calibri" w:hAnsi="Sakkal Majalla" w:cs="Sakkal Majalla" w:hint="cs"/>
          <w:sz w:val="28"/>
          <w:szCs w:val="28"/>
        </w:rPr>
        <w:t xml:space="preserve">) </w:t>
      </w:r>
      <w:r>
        <w:rPr>
          <w:rFonts w:ascii="Sakkal Majalla" w:eastAsia="Calibri" w:hAnsi="Sakkal Majalla" w:cs="Sakkal Majalla" w:hint="cs"/>
          <w:sz w:val="28"/>
          <w:szCs w:val="28"/>
          <w:rtl/>
        </w:rPr>
        <w:t xml:space="preserve"> </w:t>
      </w:r>
      <w:r w:rsidRPr="00221169">
        <w:rPr>
          <w:rFonts w:ascii="Sakkal Majalla" w:eastAsia="Calibri" w:hAnsi="Sakkal Majalla" w:cs="Sakkal Majalla" w:hint="cs"/>
          <w:sz w:val="28"/>
          <w:szCs w:val="28"/>
          <w:rtl/>
          <w:lang w:bidi="ar"/>
        </w:rPr>
        <w:t>يُعد</w:t>
      </w:r>
      <w:proofErr w:type="gramEnd"/>
      <w:r w:rsidRPr="00221169">
        <w:rPr>
          <w:rFonts w:ascii="Sakkal Majalla" w:eastAsia="Calibri" w:hAnsi="Sakkal Majalla" w:cs="Sakkal Majalla" w:hint="cs"/>
          <w:sz w:val="28"/>
          <w:szCs w:val="28"/>
          <w:rtl/>
          <w:lang w:bidi="ar"/>
        </w:rPr>
        <w:t xml:space="preserve"> استبقاء الموظفين وسيطًا في العلاقة بين القيادة والكفاءة والانضباط وأداء الموظفين</w:t>
      </w:r>
      <w:r w:rsidRPr="00221169">
        <w:rPr>
          <w:rFonts w:ascii="Sakkal Majalla" w:eastAsia="Calibri" w:hAnsi="Sakkal Majalla" w:cs="Sakkal Majalla" w:hint="cs"/>
          <w:sz w:val="28"/>
          <w:szCs w:val="28"/>
        </w:rPr>
        <w:t xml:space="preserve">. </w:t>
      </w:r>
      <w:r w:rsidRPr="00221169">
        <w:rPr>
          <w:rFonts w:ascii="Sakkal Majalla" w:eastAsia="Calibri" w:hAnsi="Sakkal Majalla" w:cs="Sakkal Majalla" w:hint="cs"/>
          <w:sz w:val="28"/>
          <w:szCs w:val="28"/>
          <w:rtl/>
          <w:lang w:bidi="ar"/>
        </w:rPr>
        <w:t>تقدم الدراسة إطاراً مفاهيمياً يسلط الضوء على أهمية استراتيجيات إدارة الموارد البشرية التي تدمج هذه المتغيرات الرئيسية لتعزيز أداء الموظفين في المؤسسات العامة</w:t>
      </w:r>
      <w:r w:rsidRPr="00221169">
        <w:rPr>
          <w:rFonts w:ascii="Sakkal Majalla" w:eastAsia="Calibri" w:hAnsi="Sakkal Majalla" w:cs="Sakkal Majalla" w:hint="cs"/>
          <w:sz w:val="28"/>
          <w:szCs w:val="28"/>
        </w:rPr>
        <w:t>.</w:t>
      </w:r>
    </w:p>
    <w:p w14:paraId="677A8E3F" w14:textId="1D80385B" w:rsidR="00221169" w:rsidRPr="003473EA" w:rsidRDefault="00221169" w:rsidP="00221169">
      <w:pPr>
        <w:spacing w:line="360" w:lineRule="auto"/>
        <w:ind w:firstLine="282"/>
        <w:jc w:val="both"/>
        <w:rPr>
          <w:rFonts w:ascii="Sakkal Majalla" w:eastAsia="Calibri" w:hAnsi="Sakkal Majalla" w:cs="Sakkal Majalla"/>
          <w:b/>
          <w:bCs/>
          <w:sz w:val="32"/>
          <w:szCs w:val="32"/>
          <w:rtl/>
          <w:lang w:bidi="ar-EG"/>
        </w:rPr>
      </w:pPr>
      <w:r w:rsidRPr="003473EA">
        <w:rPr>
          <w:rFonts w:ascii="Sakkal Majalla" w:eastAsia="Calibri" w:hAnsi="Sakkal Majalla" w:cs="Sakkal Majalla" w:hint="cs"/>
          <w:b/>
          <w:bCs/>
          <w:sz w:val="32"/>
          <w:szCs w:val="32"/>
          <w:rtl/>
          <w:lang w:bidi="ar-EG"/>
        </w:rPr>
        <w:t>دراسة (</w:t>
      </w:r>
      <w:r w:rsidR="003473EA" w:rsidRPr="003473EA">
        <w:rPr>
          <w:rFonts w:ascii="Sakkal Majalla" w:eastAsia="Calibri" w:hAnsi="Sakkal Majalla" w:cs="Sakkal Majalla"/>
          <w:b/>
          <w:bCs/>
          <w:sz w:val="32"/>
          <w:szCs w:val="32"/>
        </w:rPr>
        <w:t xml:space="preserve">Madonna, </w:t>
      </w:r>
      <w:proofErr w:type="spellStart"/>
      <w:r w:rsidR="003473EA" w:rsidRPr="003473EA">
        <w:rPr>
          <w:rFonts w:ascii="Sakkal Majalla" w:eastAsia="Calibri" w:hAnsi="Sakkal Majalla" w:cs="Sakkal Majalla"/>
          <w:b/>
          <w:bCs/>
          <w:sz w:val="32"/>
          <w:szCs w:val="32"/>
        </w:rPr>
        <w:t>etal</w:t>
      </w:r>
      <w:proofErr w:type="spellEnd"/>
      <w:r w:rsidR="003473EA" w:rsidRPr="003473EA">
        <w:rPr>
          <w:rFonts w:ascii="Sakkal Majalla" w:eastAsia="Calibri" w:hAnsi="Sakkal Majalla" w:cs="Sakkal Majalla"/>
          <w:b/>
          <w:bCs/>
          <w:sz w:val="32"/>
          <w:szCs w:val="32"/>
        </w:rPr>
        <w:t>, 2025</w:t>
      </w:r>
      <w:r w:rsidRPr="003473EA">
        <w:rPr>
          <w:rFonts w:ascii="Sakkal Majalla" w:eastAsia="Calibri" w:hAnsi="Sakkal Majalla" w:cs="Sakkal Majalla" w:hint="cs"/>
          <w:b/>
          <w:bCs/>
          <w:sz w:val="32"/>
          <w:szCs w:val="32"/>
          <w:rtl/>
          <w:lang w:bidi="ar-EG"/>
        </w:rPr>
        <w:t xml:space="preserve">) بعنوان " </w:t>
      </w:r>
      <w:r w:rsidRPr="003473EA">
        <w:rPr>
          <w:rFonts w:ascii="Sakkal Majalla" w:eastAsia="Calibri" w:hAnsi="Sakkal Majalla" w:cs="Sakkal Majalla" w:hint="cs"/>
          <w:b/>
          <w:bCs/>
          <w:sz w:val="32"/>
          <w:szCs w:val="32"/>
          <w:rtl/>
          <w:lang w:bidi="ar"/>
        </w:rPr>
        <w:t>أهمية الذكاء العاطفي لدى المديرين وتأثيره على أداء الموظفين في ظل الظروف المضطربة"</w:t>
      </w:r>
    </w:p>
    <w:p w14:paraId="4D286357" w14:textId="39E3B0BC" w:rsidR="00221169" w:rsidRDefault="003473EA" w:rsidP="003473EA">
      <w:pPr>
        <w:spacing w:line="360" w:lineRule="auto"/>
        <w:ind w:firstLine="282"/>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
        </w:rPr>
        <w:t>سعت الى</w:t>
      </w:r>
      <w:r w:rsidR="00221169" w:rsidRPr="00221169">
        <w:rPr>
          <w:rFonts w:ascii="Sakkal Majalla" w:eastAsia="Calibri" w:hAnsi="Sakkal Majalla" w:cs="Sakkal Majalla" w:hint="cs"/>
          <w:sz w:val="28"/>
          <w:szCs w:val="28"/>
          <w:rtl/>
          <w:lang w:bidi="ar"/>
        </w:rPr>
        <w:t xml:space="preserve"> بحث تأثير خمسة أبعاد أساسية للذكاء العاطفي، وهي: الوعي الذاتي، والتنظيم الذاتي، والدافعية، والتعاطف، والمهارات الاجتماعية، على أداء الموظفين في ظل الأزمة متعددة الأبعاد التي يشهدها لبنان</w:t>
      </w:r>
      <w:r>
        <w:rPr>
          <w:rFonts w:ascii="Sakkal Majalla" w:eastAsia="Calibri" w:hAnsi="Sakkal Majalla" w:cs="Sakkal Majalla" w:hint="cs"/>
          <w:sz w:val="28"/>
          <w:szCs w:val="28"/>
          <w:rtl/>
          <w:lang w:bidi="ar-EG"/>
        </w:rPr>
        <w:t>.</w:t>
      </w:r>
      <w:r w:rsidR="00221169" w:rsidRPr="00221169">
        <w:rPr>
          <w:rFonts w:ascii="Sakkal Majalla" w:eastAsia="Calibri" w:hAnsi="Sakkal Majalla" w:cs="Sakkal Majalla" w:hint="cs"/>
          <w:sz w:val="28"/>
          <w:szCs w:val="28"/>
          <w:lang w:bidi="ar-EG"/>
        </w:rPr>
        <w:t xml:space="preserve"> </w:t>
      </w:r>
      <w:r w:rsidR="00221169" w:rsidRPr="00221169">
        <w:rPr>
          <w:rFonts w:ascii="Sakkal Majalla" w:eastAsia="Calibri" w:hAnsi="Sakkal Majalla" w:cs="Sakkal Majalla" w:hint="cs"/>
          <w:sz w:val="28"/>
          <w:szCs w:val="28"/>
          <w:rtl/>
          <w:lang w:bidi="ar"/>
        </w:rPr>
        <w:t xml:space="preserve">وبالاستناد إلى إطار </w:t>
      </w:r>
      <w:proofErr w:type="spellStart"/>
      <w:r w:rsidR="00221169" w:rsidRPr="00221169">
        <w:rPr>
          <w:rFonts w:ascii="Sakkal Majalla" w:eastAsia="Calibri" w:hAnsi="Sakkal Majalla" w:cs="Sakkal Majalla" w:hint="cs"/>
          <w:sz w:val="28"/>
          <w:szCs w:val="28"/>
          <w:rtl/>
          <w:lang w:bidi="ar"/>
        </w:rPr>
        <w:t>جولمان</w:t>
      </w:r>
      <w:proofErr w:type="spellEnd"/>
      <w:r w:rsidR="00221169" w:rsidRPr="00221169">
        <w:rPr>
          <w:rFonts w:ascii="Sakkal Majalla" w:eastAsia="Calibri" w:hAnsi="Sakkal Majalla" w:cs="Sakkal Majalla" w:hint="cs"/>
          <w:sz w:val="28"/>
          <w:szCs w:val="28"/>
          <w:rtl/>
          <w:lang w:bidi="ar"/>
        </w:rPr>
        <w:t xml:space="preserve"> للذكاء العاطفي ونظرية متطلبات العمل والموارد، يستخدم البحث منهجًا كميًا مقطعيًا، مع بيانات جُمعت من 398 موظفًا من مختلف القطاعات في لبنان</w:t>
      </w:r>
      <w:r w:rsidR="00221169" w:rsidRPr="00221169">
        <w:rPr>
          <w:rFonts w:ascii="Sakkal Majalla" w:eastAsia="Calibri" w:hAnsi="Sakkal Majalla" w:cs="Sakkal Majalla" w:hint="cs"/>
          <w:sz w:val="28"/>
          <w:szCs w:val="28"/>
          <w:lang w:bidi="ar-EG"/>
        </w:rPr>
        <w:t xml:space="preserve">. </w:t>
      </w:r>
      <w:r w:rsidR="00221169" w:rsidRPr="00221169">
        <w:rPr>
          <w:rFonts w:ascii="Sakkal Majalla" w:eastAsia="Calibri" w:hAnsi="Sakkal Majalla" w:cs="Sakkal Majalla" w:hint="cs"/>
          <w:sz w:val="28"/>
          <w:szCs w:val="28"/>
          <w:rtl/>
          <w:lang w:bidi="ar"/>
        </w:rPr>
        <w:t>وكشف نمذجة المعادلات الهيكلية أن جميع أبعاد الذكاء العاطفي تؤثر بشكل كبير وإيجابي على أداء الموظفين، حيث برز التنظيم الذاتي</w:t>
      </w:r>
      <w:r w:rsidR="00221169" w:rsidRPr="00221169">
        <w:rPr>
          <w:rFonts w:ascii="Sakkal Majalla" w:eastAsia="Calibri" w:hAnsi="Sakkal Majalla" w:cs="Sakkal Majalla" w:hint="cs"/>
          <w:sz w:val="28"/>
          <w:szCs w:val="28"/>
          <w:lang w:bidi="ar-EG"/>
        </w:rPr>
        <w:t xml:space="preserve"> (</w:t>
      </w:r>
      <w:r w:rsidR="00221169" w:rsidRPr="00221169">
        <w:rPr>
          <w:rFonts w:ascii="Times New Roman" w:eastAsia="Calibri" w:hAnsi="Times New Roman" w:cs="Times New Roman"/>
          <w:sz w:val="28"/>
          <w:szCs w:val="28"/>
          <w:lang w:bidi="ar-EG"/>
        </w:rPr>
        <w:t>β</w:t>
      </w:r>
      <w:r w:rsidR="00221169" w:rsidRPr="00221169">
        <w:rPr>
          <w:rFonts w:ascii="Sakkal Majalla" w:eastAsia="Calibri" w:hAnsi="Sakkal Majalla" w:cs="Sakkal Majalla" w:hint="cs"/>
          <w:sz w:val="28"/>
          <w:szCs w:val="28"/>
          <w:lang w:bidi="ar-EG"/>
        </w:rPr>
        <w:t xml:space="preserve"> = 0.485) </w:t>
      </w:r>
      <w:r w:rsidR="00221169" w:rsidRPr="00221169">
        <w:rPr>
          <w:rFonts w:ascii="Sakkal Majalla" w:eastAsia="Calibri" w:hAnsi="Sakkal Majalla" w:cs="Sakkal Majalla" w:hint="cs"/>
          <w:sz w:val="28"/>
          <w:szCs w:val="28"/>
          <w:rtl/>
          <w:lang w:bidi="ar"/>
        </w:rPr>
        <w:t>والتعاطف</w:t>
      </w:r>
      <w:r w:rsidR="00221169" w:rsidRPr="00221169">
        <w:rPr>
          <w:rFonts w:ascii="Sakkal Majalla" w:eastAsia="Calibri" w:hAnsi="Sakkal Majalla" w:cs="Sakkal Majalla" w:hint="cs"/>
          <w:sz w:val="28"/>
          <w:szCs w:val="28"/>
          <w:lang w:bidi="ar-EG"/>
        </w:rPr>
        <w:t xml:space="preserve"> (</w:t>
      </w:r>
      <w:r w:rsidR="00221169" w:rsidRPr="00221169">
        <w:rPr>
          <w:rFonts w:ascii="Times New Roman" w:eastAsia="Calibri" w:hAnsi="Times New Roman" w:cs="Times New Roman"/>
          <w:sz w:val="28"/>
          <w:szCs w:val="28"/>
          <w:lang w:bidi="ar-EG"/>
        </w:rPr>
        <w:t>β</w:t>
      </w:r>
      <w:r w:rsidR="00221169" w:rsidRPr="00221169">
        <w:rPr>
          <w:rFonts w:ascii="Sakkal Majalla" w:eastAsia="Calibri" w:hAnsi="Sakkal Majalla" w:cs="Sakkal Majalla" w:hint="cs"/>
          <w:sz w:val="28"/>
          <w:szCs w:val="28"/>
          <w:lang w:bidi="ar-EG"/>
        </w:rPr>
        <w:t xml:space="preserve"> = 0.361) </w:t>
      </w:r>
      <w:r w:rsidR="00221169" w:rsidRPr="00221169">
        <w:rPr>
          <w:rFonts w:ascii="Sakkal Majalla" w:eastAsia="Calibri" w:hAnsi="Sakkal Majalla" w:cs="Sakkal Majalla" w:hint="cs"/>
          <w:sz w:val="28"/>
          <w:szCs w:val="28"/>
          <w:rtl/>
          <w:lang w:bidi="ar"/>
        </w:rPr>
        <w:t>كأقوى المؤشرات</w:t>
      </w:r>
      <w:r>
        <w:rPr>
          <w:rFonts w:ascii="Sakkal Majalla" w:eastAsia="Calibri" w:hAnsi="Sakkal Majalla" w:cs="Sakkal Majalla" w:hint="cs"/>
          <w:sz w:val="28"/>
          <w:szCs w:val="28"/>
          <w:rtl/>
          <w:lang w:bidi="ar-EG"/>
        </w:rPr>
        <w:t>.</w:t>
      </w:r>
      <w:r w:rsidR="00221169" w:rsidRPr="00221169">
        <w:rPr>
          <w:rFonts w:ascii="Sakkal Majalla" w:eastAsia="Calibri" w:hAnsi="Sakkal Majalla" w:cs="Sakkal Majalla" w:hint="cs"/>
          <w:sz w:val="28"/>
          <w:szCs w:val="28"/>
          <w:lang w:bidi="ar-EG"/>
        </w:rPr>
        <w:t xml:space="preserve"> </w:t>
      </w:r>
      <w:r w:rsidR="00221169" w:rsidRPr="00221169">
        <w:rPr>
          <w:rFonts w:ascii="Sakkal Majalla" w:eastAsia="Calibri" w:hAnsi="Sakkal Majalla" w:cs="Sakkal Majalla" w:hint="cs"/>
          <w:sz w:val="28"/>
          <w:szCs w:val="28"/>
          <w:rtl/>
          <w:lang w:bidi="ar"/>
        </w:rPr>
        <w:t>وتؤكد هذه النتائج على أهمية القيادة الذكية عاطفيًا في تعزيز الإنتاجية والمرونة وتماسك الفريق خلال فترات عدم الاستقرار التنظيمي</w:t>
      </w:r>
      <w:r>
        <w:rPr>
          <w:rFonts w:ascii="Sakkal Majalla" w:eastAsia="Calibri" w:hAnsi="Sakkal Majalla" w:cs="Sakkal Majalla" w:hint="cs"/>
          <w:sz w:val="28"/>
          <w:szCs w:val="28"/>
          <w:rtl/>
          <w:lang w:bidi="ar-EG"/>
        </w:rPr>
        <w:t>.</w:t>
      </w:r>
    </w:p>
    <w:p w14:paraId="5090D881" w14:textId="716FEC2A" w:rsidR="00F4515C" w:rsidRDefault="00AC0177" w:rsidP="00AC0177">
      <w:pPr>
        <w:spacing w:line="360" w:lineRule="auto"/>
        <w:jc w:val="both"/>
        <w:outlineLvl w:val="2"/>
        <w:rPr>
          <w:rFonts w:ascii="Sakkal Majalla" w:eastAsia="Calibri" w:hAnsi="Sakkal Majalla" w:cs="Sakkal Majalla"/>
          <w:b/>
          <w:bCs/>
          <w:kern w:val="0"/>
          <w:sz w:val="36"/>
          <w:szCs w:val="36"/>
          <w:rtl/>
          <w:lang w:bidi="ar-EG"/>
          <w14:ligatures w14:val="none"/>
        </w:rPr>
      </w:pPr>
      <w:bookmarkStart w:id="55" w:name="_Toc236092590"/>
      <w:r>
        <w:rPr>
          <w:rFonts w:ascii="Sakkal Majalla" w:eastAsia="Calibri" w:hAnsi="Sakkal Majalla" w:cs="Sakkal Majalla" w:hint="cs"/>
          <w:b/>
          <w:bCs/>
          <w:kern w:val="0"/>
          <w:sz w:val="36"/>
          <w:szCs w:val="36"/>
          <w:rtl/>
          <w:lang w:bidi="ar-EG"/>
          <w14:ligatures w14:val="none"/>
        </w:rPr>
        <w:t>2</w:t>
      </w:r>
      <w:r w:rsidR="00F4515C"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F4515C"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F4515C" w:rsidRPr="00B71435">
        <w:rPr>
          <w:rFonts w:ascii="Sakkal Majalla" w:eastAsia="Calibri" w:hAnsi="Sakkal Majalla" w:cs="Sakkal Majalla"/>
          <w:b/>
          <w:bCs/>
          <w:kern w:val="0"/>
          <w:sz w:val="36"/>
          <w:szCs w:val="36"/>
          <w:rtl/>
          <w:lang w:bidi="ar-EG"/>
          <w14:ligatures w14:val="none"/>
        </w:rPr>
        <w:t xml:space="preserve"> الدراسات التي تناولت </w:t>
      </w:r>
      <w:r w:rsidR="00F4515C">
        <w:rPr>
          <w:rFonts w:ascii="Sakkal Majalla" w:eastAsia="Calibri" w:hAnsi="Sakkal Majalla" w:cs="Sakkal Majalla" w:hint="cs"/>
          <w:b/>
          <w:bCs/>
          <w:kern w:val="0"/>
          <w:sz w:val="36"/>
          <w:szCs w:val="36"/>
          <w:rtl/>
          <w:lang w:bidi="ar-EG"/>
          <w14:ligatures w14:val="none"/>
        </w:rPr>
        <w:t>العلاقة بين متغيرات الدراسة</w:t>
      </w:r>
      <w:bookmarkEnd w:id="55"/>
    </w:p>
    <w:p w14:paraId="203FDC0A" w14:textId="77777777" w:rsidR="00221169" w:rsidRDefault="00712F79" w:rsidP="00062208">
      <w:pPr>
        <w:spacing w:line="360" w:lineRule="auto"/>
        <w:ind w:firstLine="327"/>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دراسة (</w:t>
      </w:r>
      <w:r w:rsidRPr="00712F79">
        <w:rPr>
          <w:rFonts w:ascii="Sakkal Majalla" w:eastAsia="Calibri" w:hAnsi="Sakkal Majalla" w:cs="Sakkal Majalla"/>
          <w:b/>
          <w:bCs/>
          <w:sz w:val="32"/>
          <w:szCs w:val="32"/>
        </w:rPr>
        <w:t>Daniel,</w:t>
      </w:r>
      <w:r>
        <w:rPr>
          <w:rFonts w:ascii="Sakkal Majalla" w:eastAsia="Calibri" w:hAnsi="Sakkal Majalla" w:cs="Sakkal Majalla"/>
          <w:b/>
          <w:bCs/>
          <w:sz w:val="32"/>
          <w:szCs w:val="32"/>
        </w:rPr>
        <w:t xml:space="preserve"> 2019</w:t>
      </w:r>
      <w:r>
        <w:rPr>
          <w:rFonts w:ascii="Sakkal Majalla" w:eastAsia="Calibri" w:hAnsi="Sakkal Majalla" w:cs="Sakkal Majalla" w:hint="cs"/>
          <w:b/>
          <w:bCs/>
          <w:sz w:val="32"/>
          <w:szCs w:val="32"/>
          <w:rtl/>
        </w:rPr>
        <w:t>)</w:t>
      </w:r>
      <w:r w:rsidR="00062208">
        <w:rPr>
          <w:rFonts w:ascii="Sakkal Majalla" w:eastAsia="Calibri" w:hAnsi="Sakkal Majalla" w:cs="Sakkal Majalla" w:hint="cs"/>
          <w:b/>
          <w:bCs/>
          <w:sz w:val="32"/>
          <w:szCs w:val="32"/>
          <w:rtl/>
        </w:rPr>
        <w:t xml:space="preserve"> </w:t>
      </w:r>
      <w:proofErr w:type="gramStart"/>
      <w:r w:rsidR="00062208">
        <w:rPr>
          <w:rFonts w:ascii="Sakkal Majalla" w:eastAsia="Calibri" w:hAnsi="Sakkal Majalla" w:cs="Sakkal Majalla" w:hint="cs"/>
          <w:b/>
          <w:bCs/>
          <w:sz w:val="32"/>
          <w:szCs w:val="32"/>
          <w:rtl/>
        </w:rPr>
        <w:t>بعنوان  "</w:t>
      </w:r>
      <w:proofErr w:type="gramEnd"/>
      <w:r w:rsidR="00062208">
        <w:rPr>
          <w:rFonts w:ascii="Sakkal Majalla" w:eastAsia="Calibri" w:hAnsi="Sakkal Majalla" w:cs="Sakkal Majalla" w:hint="cs"/>
          <w:b/>
          <w:bCs/>
          <w:sz w:val="32"/>
          <w:szCs w:val="32"/>
          <w:rtl/>
        </w:rPr>
        <w:t xml:space="preserve"> </w:t>
      </w:r>
      <w:r w:rsidR="00062208" w:rsidRPr="00062208">
        <w:rPr>
          <w:rFonts w:ascii="Sakkal Majalla" w:eastAsia="Calibri" w:hAnsi="Sakkal Majalla" w:cs="Sakkal Majalla"/>
          <w:b/>
          <w:bCs/>
          <w:sz w:val="32"/>
          <w:szCs w:val="32"/>
          <w:rtl/>
        </w:rPr>
        <w:t>أثر التغيير التنظ</w:t>
      </w:r>
      <w:r w:rsidR="00062208">
        <w:rPr>
          <w:rFonts w:ascii="Sakkal Majalla" w:eastAsia="Calibri" w:hAnsi="Sakkal Majalla" w:cs="Sakkal Majalla"/>
          <w:b/>
          <w:bCs/>
          <w:sz w:val="32"/>
          <w:szCs w:val="32"/>
          <w:rtl/>
        </w:rPr>
        <w:t>يمي على أداء الموظفين الوظيفي</w:t>
      </w:r>
      <w:r w:rsidR="00062208">
        <w:rPr>
          <w:rFonts w:ascii="Sakkal Majalla" w:eastAsia="Calibri" w:hAnsi="Sakkal Majalla" w:cs="Sakkal Majalla" w:hint="cs"/>
          <w:b/>
          <w:bCs/>
          <w:sz w:val="32"/>
          <w:szCs w:val="32"/>
          <w:rtl/>
        </w:rPr>
        <w:t xml:space="preserve">" </w:t>
      </w:r>
    </w:p>
    <w:p w14:paraId="52F90758" w14:textId="4CE921CE" w:rsidR="00062208" w:rsidRDefault="00712F79" w:rsidP="00062208">
      <w:pPr>
        <w:spacing w:line="360" w:lineRule="auto"/>
        <w:ind w:firstLine="327"/>
        <w:jc w:val="both"/>
        <w:rPr>
          <w:rFonts w:ascii="Sakkal Majalla" w:eastAsia="Calibri" w:hAnsi="Sakkal Majalla" w:cs="Sakkal Majalla"/>
          <w:b/>
          <w:bCs/>
          <w:sz w:val="32"/>
          <w:szCs w:val="32"/>
          <w:rtl/>
          <w:lang w:bidi="ar-EG"/>
        </w:rPr>
      </w:pPr>
      <w:r w:rsidRPr="00062208">
        <w:rPr>
          <w:rFonts w:ascii="Sakkal Majalla" w:eastAsia="Calibri" w:hAnsi="Sakkal Majalla" w:cs="Sakkal Majalla"/>
          <w:sz w:val="28"/>
          <w:szCs w:val="28"/>
          <w:rtl/>
        </w:rPr>
        <w:t>هدفت إلى تحليل أثر التغيير التنظيمي في أداء العاملين داخل المنظمات، مع التركيز على كيفية استجابة العاملين لمختلف أشكال التغيير. واعتمدت الدراسة المنهج الوصفي التحليلي من خلال مراجعة الأدبيات والدراسات السابقة المتعلقة بإدارة التغيير والأداء الوظيفي</w:t>
      </w:r>
      <w:r w:rsidRPr="00062208">
        <w:rPr>
          <w:rFonts w:ascii="Sakkal Majalla" w:eastAsia="Calibri" w:hAnsi="Sakkal Majalla" w:cs="Sakkal Majalla"/>
          <w:sz w:val="28"/>
          <w:szCs w:val="28"/>
        </w:rPr>
        <w:t>.</w:t>
      </w:r>
    </w:p>
    <w:p w14:paraId="04942140" w14:textId="0D8B2E21" w:rsidR="00712F79" w:rsidRPr="00712F79" w:rsidRDefault="00712F79" w:rsidP="00062208">
      <w:pPr>
        <w:spacing w:line="360" w:lineRule="auto"/>
        <w:ind w:firstLine="327"/>
        <w:jc w:val="both"/>
        <w:rPr>
          <w:rFonts w:ascii="Sakkal Majalla" w:eastAsia="Calibri" w:hAnsi="Sakkal Majalla" w:cs="Sakkal Majalla"/>
          <w:b/>
          <w:bCs/>
          <w:sz w:val="32"/>
          <w:szCs w:val="32"/>
          <w:rtl/>
          <w:lang w:bidi="ar-EG"/>
        </w:rPr>
      </w:pPr>
      <w:r w:rsidRPr="00062208">
        <w:rPr>
          <w:rFonts w:ascii="Sakkal Majalla" w:eastAsia="Calibri" w:hAnsi="Sakkal Majalla" w:cs="Sakkal Majalla"/>
          <w:sz w:val="28"/>
          <w:szCs w:val="28"/>
          <w:rtl/>
        </w:rPr>
        <w:lastRenderedPageBreak/>
        <w:t>وأشارت النتائج إلى أن نجاح التغيير التنظيمي يعتمد على قدرة الإدارة على التخطيط للتغيير وإشراك العاملين فيه، وأن التغيير يؤثر إيجابًا في الأداء الوظيفي عندما يصاحبه تدريب كافٍ، واتصال فعال، ودعم من الإدارة العليا. كما أوضحت الدراسة أن مقاومة التغيير تنخفض عندما يدرك العاملون فوائد التغيير وأهدافه</w:t>
      </w:r>
      <w:r w:rsidRPr="00062208">
        <w:rPr>
          <w:rFonts w:ascii="Sakkal Majalla" w:eastAsia="Calibri" w:hAnsi="Sakkal Majalla" w:cs="Sakkal Majalla"/>
          <w:sz w:val="28"/>
          <w:szCs w:val="28"/>
        </w:rPr>
        <w:t>.</w:t>
      </w:r>
    </w:p>
    <w:p w14:paraId="26C2C231" w14:textId="77777777" w:rsidR="00221169" w:rsidRDefault="00F4515C" w:rsidP="00F4515C">
      <w:pPr>
        <w:spacing w:line="360" w:lineRule="auto"/>
        <w:ind w:firstLine="327"/>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دراسة (</w:t>
      </w:r>
      <w:proofErr w:type="spellStart"/>
      <w:r w:rsidRPr="00F4515C">
        <w:rPr>
          <w:rFonts w:ascii="Sakkal Majalla" w:eastAsia="Calibri" w:hAnsi="Sakkal Majalla" w:cs="Sakkal Majalla"/>
          <w:b/>
          <w:bCs/>
          <w:sz w:val="32"/>
          <w:szCs w:val="32"/>
          <w:rtl/>
        </w:rPr>
        <w:t>الرفادي</w:t>
      </w:r>
      <w:proofErr w:type="spellEnd"/>
      <w:r>
        <w:rPr>
          <w:rFonts w:ascii="Sakkal Majalla" w:eastAsia="Calibri" w:hAnsi="Sakkal Majalla" w:cs="Sakkal Majalla" w:hint="cs"/>
          <w:b/>
          <w:bCs/>
          <w:sz w:val="32"/>
          <w:szCs w:val="32"/>
          <w:rtl/>
        </w:rPr>
        <w:t>، 2022) بع</w:t>
      </w:r>
      <w:r w:rsidR="00062208">
        <w:rPr>
          <w:rFonts w:ascii="Sakkal Majalla" w:eastAsia="Calibri" w:hAnsi="Sakkal Majalla" w:cs="Sakkal Majalla" w:hint="cs"/>
          <w:b/>
          <w:bCs/>
          <w:sz w:val="32"/>
          <w:szCs w:val="32"/>
          <w:rtl/>
          <w:lang w:bidi="ar-EG"/>
        </w:rPr>
        <w:t>ن</w:t>
      </w:r>
      <w:r>
        <w:rPr>
          <w:rFonts w:ascii="Sakkal Majalla" w:eastAsia="Calibri" w:hAnsi="Sakkal Majalla" w:cs="Sakkal Majalla" w:hint="cs"/>
          <w:b/>
          <w:bCs/>
          <w:sz w:val="32"/>
          <w:szCs w:val="32"/>
          <w:rtl/>
        </w:rPr>
        <w:t xml:space="preserve">وان " </w:t>
      </w:r>
      <w:r w:rsidRPr="00F4515C">
        <w:rPr>
          <w:rFonts w:ascii="Sakkal Majalla" w:eastAsia="Calibri" w:hAnsi="Sakkal Majalla" w:cs="Sakkal Majalla"/>
          <w:b/>
          <w:bCs/>
          <w:sz w:val="32"/>
          <w:szCs w:val="32"/>
          <w:rtl/>
        </w:rPr>
        <w:t>واقع إدارة التغيير الإداري من وجهة نظر مدراء الإدارات ورؤساء الأقسام وعلاقته بأداء العاملين" دراسة ميدانية على مصرف الوحدة درنة وفروعه</w:t>
      </w:r>
      <w:r>
        <w:rPr>
          <w:rFonts w:ascii="Sakkal Majalla" w:eastAsia="Calibri" w:hAnsi="Sakkal Majalla" w:cs="Sakkal Majalla" w:hint="cs"/>
          <w:b/>
          <w:bCs/>
          <w:sz w:val="32"/>
          <w:szCs w:val="32"/>
          <w:rtl/>
        </w:rPr>
        <w:t xml:space="preserve">". </w:t>
      </w:r>
    </w:p>
    <w:p w14:paraId="431271BB" w14:textId="18A089ED"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sz w:val="28"/>
          <w:szCs w:val="28"/>
          <w:rtl/>
        </w:rPr>
        <w:t xml:space="preserve">سعت الى </w:t>
      </w:r>
      <w:r w:rsidRPr="00F4515C">
        <w:rPr>
          <w:rFonts w:ascii="Sakkal Majalla" w:eastAsia="Calibri" w:hAnsi="Sakkal Majalla" w:cs="Sakkal Majalla"/>
          <w:sz w:val="28"/>
          <w:szCs w:val="28"/>
          <w:rtl/>
        </w:rPr>
        <w:t>دراسة واقع إدارة التغيير، بما يشمل التغيير المؤسسي، والتطوير التنظيمي، والحوافز، والتكنولوجيا، وعلاقتها بأداء الموظفين في مصرف الوحدة، درنة وفروعه</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مستوى عالٍ من تطبيق مفهوم إدارة التغيير، كما يتضح من المتوسط الحسابي (3.876)، ومستوى عالٍ من أداء الموظفين، بمتوسط بعد (4.077</w:t>
      </w:r>
      <w:r w:rsidRPr="00F4515C">
        <w:rPr>
          <w:rFonts w:ascii="Sakkal Majalla" w:eastAsia="Calibri" w:hAnsi="Sakkal Majalla" w:cs="Sakkal Majalla" w:hint="cs"/>
          <w:sz w:val="28"/>
          <w:szCs w:val="28"/>
          <w:rtl/>
        </w:rPr>
        <w:t xml:space="preserve">). كما توصلت الى </w:t>
      </w:r>
      <w:r w:rsidRPr="00F4515C">
        <w:rPr>
          <w:rFonts w:ascii="Sakkal Majalla" w:eastAsia="Calibri" w:hAnsi="Sakkal Majalla" w:cs="Sakkal Majalla"/>
          <w:sz w:val="28"/>
          <w:szCs w:val="28"/>
          <w:rtl/>
        </w:rPr>
        <w:t>وجود علاقة ارتباط دالة بين إدارة التغيير وأداء الموظفين عند مستوى دلالة (0.01).</w:t>
      </w:r>
    </w:p>
    <w:p w14:paraId="61D7FE72" w14:textId="77777777" w:rsidR="00221169" w:rsidRDefault="00F4515C" w:rsidP="00F4515C">
      <w:pPr>
        <w:spacing w:line="360" w:lineRule="auto"/>
        <w:ind w:firstLine="327"/>
        <w:jc w:val="both"/>
        <w:rPr>
          <w:rFonts w:ascii="Sakkal Majalla" w:eastAsia="Calibri" w:hAnsi="Sakkal Majalla" w:cs="Sakkal Majalla"/>
          <w:b/>
          <w:bCs/>
          <w:sz w:val="32"/>
          <w:szCs w:val="32"/>
        </w:rPr>
      </w:pPr>
      <w:r w:rsidRPr="00F4515C">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براهم</w:t>
      </w:r>
      <w:r w:rsidRPr="00F4515C">
        <w:rPr>
          <w:rFonts w:ascii="Sakkal Majalla" w:eastAsia="Calibri" w:hAnsi="Sakkal Majalla" w:cs="Sakkal Majalla" w:hint="cs"/>
          <w:b/>
          <w:bCs/>
          <w:sz w:val="32"/>
          <w:szCs w:val="32"/>
          <w:rtl/>
        </w:rPr>
        <w:t xml:space="preserve">، 2023). بعنوان " </w:t>
      </w:r>
      <w:r w:rsidRPr="00F4515C">
        <w:rPr>
          <w:rFonts w:ascii="Sakkal Majalla" w:eastAsia="Calibri" w:hAnsi="Sakkal Majalla" w:cs="Sakkal Majalla"/>
          <w:b/>
          <w:bCs/>
          <w:sz w:val="32"/>
          <w:szCs w:val="32"/>
          <w:rtl/>
        </w:rPr>
        <w:t>إشكالية التغيير التنظيمي وأثره على الأداء الوظيفي في المؤسسات الاقتصادية دراسة حالة: مؤسسة الاسمنت-ولاية تبسة</w:t>
      </w:r>
      <w:r w:rsidRPr="00F4515C">
        <w:rPr>
          <w:rFonts w:ascii="Sakkal Majalla" w:eastAsia="Calibri" w:hAnsi="Sakkal Majalla" w:cs="Sakkal Majalla" w:hint="cs"/>
          <w:b/>
          <w:bCs/>
          <w:sz w:val="32"/>
          <w:szCs w:val="32"/>
          <w:rtl/>
        </w:rPr>
        <w:t xml:space="preserve"> "</w:t>
      </w:r>
    </w:p>
    <w:p w14:paraId="1A421C4E" w14:textId="364941D8"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sz w:val="28"/>
          <w:szCs w:val="28"/>
          <w:rtl/>
        </w:rPr>
        <w:t>سعت الى استكشاف</w:t>
      </w:r>
      <w:r w:rsidRPr="00F4515C">
        <w:rPr>
          <w:rFonts w:ascii="Sakkal Majalla" w:eastAsia="Calibri" w:hAnsi="Sakkal Majalla" w:cs="Sakkal Majalla"/>
          <w:sz w:val="28"/>
          <w:szCs w:val="28"/>
          <w:rtl/>
        </w:rPr>
        <w:t xml:space="preserve"> العلاقة بين التغيير التنظيمي والأداء الوظيفي (أداء الموظفين) في المؤسسات الاقتصادية، مع التركيز على شركة إسمنت في تبسة كدراسة حالة</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يهدف إلى توضيح العلاقة بين التغيير التنظيمي والأداء الوظيفي من وجهة نظر المديرين والموظفين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علاقة بين التغيير التنظيمي والأداء التشغيلي، معالجةً بذلك صلب موضوع سؤال البحث</w:t>
      </w:r>
      <w:r w:rsidRPr="00F4515C">
        <w:rPr>
          <w:rFonts w:ascii="Sakkal Majalla" w:eastAsia="Calibri" w:hAnsi="Sakkal Majalla" w:cs="Sakkal Majalla"/>
          <w:sz w:val="28"/>
          <w:szCs w:val="28"/>
        </w:rPr>
        <w:t>.</w:t>
      </w:r>
    </w:p>
    <w:p w14:paraId="56D0BE83"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(ماجدة، مخبي، 2023) بعنوان" أثر إدارة التغيير على أداء العاملين في المؤسسة العمومية: دراسة حالة مديرية الخدمات الجامعية – ميلة"</w:t>
      </w:r>
    </w:p>
    <w:p w14:paraId="2A2B3659" w14:textId="4F547646" w:rsid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التعرف على أثر إدارة التغيير على أداء العاملين بمديرية الخدمات الجامعية ميلة، 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eastAsia="Calibri" w:hAnsi="Sakkal Majalla" w:cs="Sakkal Majalla"/>
          <w:sz w:val="28"/>
          <w:szCs w:val="28"/>
        </w:rPr>
        <w:t>SPSS.V19</w:t>
      </w:r>
      <w:r w:rsidRPr="00B71435">
        <w:rPr>
          <w:rFonts w:ascii="Sakkal Majalla" w:eastAsia="Calibri" w:hAnsi="Sakkal Majalla" w:cs="Sakkal Majalla"/>
          <w:sz w:val="28"/>
          <w:szCs w:val="28"/>
          <w:rtl/>
        </w:rPr>
        <w:t xml:space="preserve">. وتوصلت الدراسة الى وجود أثر ذو دلالة إحصائية للتغيير في الهيكل التنظيمي على أداء العاملين بمدرية </w:t>
      </w:r>
      <w:r w:rsidRPr="00B71435">
        <w:rPr>
          <w:rFonts w:ascii="Sakkal Majalla" w:eastAsia="Calibri" w:hAnsi="Sakkal Majalla" w:cs="Sakkal Majalla"/>
          <w:sz w:val="28"/>
          <w:szCs w:val="28"/>
          <w:rtl/>
        </w:rPr>
        <w:lastRenderedPageBreak/>
        <w:t>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p w14:paraId="6054D78A" w14:textId="77777777" w:rsidR="00221169" w:rsidRDefault="001016AA" w:rsidP="001016AA">
      <w:pPr>
        <w:spacing w:line="360" w:lineRule="auto"/>
        <w:ind w:firstLine="327"/>
        <w:jc w:val="both"/>
        <w:rPr>
          <w:rFonts w:ascii="Sakkal Majalla" w:eastAsia="Calibri" w:hAnsi="Sakkal Majalla" w:cs="Sakkal Majalla"/>
          <w:sz w:val="28"/>
          <w:szCs w:val="28"/>
        </w:rPr>
      </w:pPr>
      <w:r w:rsidRPr="001016AA">
        <w:rPr>
          <w:rFonts w:ascii="Sakkal Majalla" w:eastAsia="Calibri" w:hAnsi="Sakkal Majalla" w:cs="Sakkal Majalla" w:hint="cs"/>
          <w:b/>
          <w:bCs/>
          <w:sz w:val="32"/>
          <w:szCs w:val="32"/>
          <w:rtl/>
        </w:rPr>
        <w:t>دراسة (ن</w:t>
      </w:r>
      <w:r w:rsidRPr="001016AA">
        <w:rPr>
          <w:rFonts w:ascii="Sakkal Majalla" w:eastAsia="Calibri" w:hAnsi="Sakkal Majalla" w:cs="Sakkal Majalla"/>
          <w:b/>
          <w:bCs/>
          <w:sz w:val="32"/>
          <w:szCs w:val="32"/>
          <w:rtl/>
        </w:rPr>
        <w:t>اجي</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ادارة التغيير وعلاقتها بالأداء الوظيفي للمشرفين الفنيين في اقسام النشاط الرياضي لمديريات تربية بغداد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rPr>
        <w:t xml:space="preserve"> </w:t>
      </w:r>
    </w:p>
    <w:p w14:paraId="40C525B2" w14:textId="312A15D2" w:rsidR="001016AA" w:rsidRPr="00F4515C" w:rsidRDefault="00221169" w:rsidP="001016AA">
      <w:pPr>
        <w:spacing w:line="360" w:lineRule="auto"/>
        <w:ind w:firstLine="327"/>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rPr>
        <w:t>ا</w:t>
      </w:r>
      <w:r w:rsidR="001016AA" w:rsidRPr="00F4515C">
        <w:rPr>
          <w:rFonts w:ascii="Sakkal Majalla" w:eastAsia="Calibri" w:hAnsi="Sakkal Majalla" w:cs="Sakkal Majalla"/>
          <w:sz w:val="28"/>
          <w:szCs w:val="28"/>
          <w:rtl/>
        </w:rPr>
        <w:t>ستكشف</w:t>
      </w:r>
      <w:r>
        <w:rPr>
          <w:rFonts w:ascii="Sakkal Majalla" w:eastAsia="Calibri" w:hAnsi="Sakkal Majalla" w:cs="Sakkal Majalla" w:hint="cs"/>
          <w:sz w:val="28"/>
          <w:szCs w:val="28"/>
          <w:rtl/>
          <w:lang w:bidi="ar-EG"/>
        </w:rPr>
        <w:t>ت</w:t>
      </w:r>
      <w:r w:rsidR="001016AA" w:rsidRPr="00F4515C">
        <w:rPr>
          <w:rFonts w:ascii="Sakkal Majalla" w:eastAsia="Calibri" w:hAnsi="Sakkal Majalla" w:cs="Sakkal Majalla"/>
          <w:sz w:val="28"/>
          <w:szCs w:val="28"/>
          <w:rtl/>
        </w:rPr>
        <w:t xml:space="preserve"> العلاقة بين إدارة التغيير والأداء الوظيفي لدى المشرفين الفنيين في أقسام النشاط الرياضي بمديريات التربية في بغداد</w:t>
      </w:r>
      <w:r w:rsidR="001016AA" w:rsidRPr="00F4515C">
        <w:rPr>
          <w:rFonts w:ascii="Sakkal Majalla" w:eastAsia="Calibri" w:hAnsi="Sakkal Majalla" w:cs="Sakkal Majalla"/>
          <w:sz w:val="28"/>
          <w:szCs w:val="28"/>
        </w:rPr>
        <w:t>.</w:t>
      </w:r>
      <w:r w:rsidR="001016AA">
        <w:rPr>
          <w:rFonts w:ascii="Sakkal Majalla" w:eastAsia="Calibri" w:hAnsi="Sakkal Majalla" w:cs="Sakkal Majalla" w:hint="cs"/>
          <w:sz w:val="28"/>
          <w:szCs w:val="28"/>
          <w:rtl/>
          <w:lang w:bidi="ar-EG"/>
        </w:rPr>
        <w:t xml:space="preserve"> و</w:t>
      </w:r>
      <w:r w:rsidR="001016AA">
        <w:rPr>
          <w:rFonts w:ascii="Sakkal Majalla" w:eastAsia="Calibri" w:hAnsi="Sakkal Majalla" w:cs="Sakkal Majalla" w:hint="cs"/>
          <w:sz w:val="28"/>
          <w:szCs w:val="28"/>
          <w:rtl/>
        </w:rPr>
        <w:t>ا</w:t>
      </w:r>
      <w:r w:rsidR="001016AA" w:rsidRPr="00F4515C">
        <w:rPr>
          <w:rFonts w:ascii="Sakkal Majalla" w:eastAsia="Calibri" w:hAnsi="Sakkal Majalla" w:cs="Sakkal Majalla"/>
          <w:sz w:val="28"/>
          <w:szCs w:val="28"/>
          <w:rtl/>
        </w:rPr>
        <w:t>ستخدم</w:t>
      </w:r>
      <w:r w:rsidR="001016AA">
        <w:rPr>
          <w:rFonts w:ascii="Sakkal Majalla" w:eastAsia="Calibri" w:hAnsi="Sakkal Majalla" w:cs="Sakkal Majalla" w:hint="cs"/>
          <w:sz w:val="28"/>
          <w:szCs w:val="28"/>
          <w:rtl/>
        </w:rPr>
        <w:t>ت</w:t>
      </w:r>
      <w:r w:rsidR="001016AA" w:rsidRPr="00F4515C">
        <w:rPr>
          <w:rFonts w:ascii="Sakkal Majalla" w:eastAsia="Calibri" w:hAnsi="Sakkal Majalla" w:cs="Sakkal Majalla"/>
          <w:sz w:val="28"/>
          <w:szCs w:val="28"/>
          <w:rtl/>
        </w:rPr>
        <w:t xml:space="preserve"> مقياسين متخصصين لقياس إدارة التغيير والأداء الوظيفي، وجمعت بيانات من 142 مشرفًا فنيًا</w:t>
      </w:r>
      <w:r w:rsidR="001016AA" w:rsidRPr="00F4515C">
        <w:rPr>
          <w:rFonts w:ascii="Sakkal Majalla" w:eastAsia="Calibri" w:hAnsi="Sakkal Majalla" w:cs="Sakkal Majalla"/>
          <w:sz w:val="28"/>
          <w:szCs w:val="28"/>
        </w:rPr>
        <w:t>.</w:t>
      </w:r>
      <w:r w:rsidR="001016AA">
        <w:rPr>
          <w:rFonts w:ascii="Sakkal Majalla" w:eastAsia="Calibri" w:hAnsi="Sakkal Majalla" w:cs="Sakkal Majalla" w:hint="cs"/>
          <w:sz w:val="28"/>
          <w:szCs w:val="28"/>
          <w:rtl/>
          <w:lang w:bidi="ar-EG"/>
        </w:rPr>
        <w:t xml:space="preserve"> و</w:t>
      </w:r>
      <w:r w:rsidR="001016AA" w:rsidRPr="00F4515C">
        <w:rPr>
          <w:rFonts w:ascii="Sakkal Majalla" w:eastAsia="Calibri" w:hAnsi="Sakkal Majalla" w:cs="Sakkal Majalla"/>
          <w:sz w:val="28"/>
          <w:szCs w:val="28"/>
          <w:rtl/>
        </w:rPr>
        <w:t>خلصت الدراسة إلى وجود علاقة ذات دلالة إحصائية بين إدارة التغيير والأداء الوظيفي ضمن العينة المدروسة.</w:t>
      </w:r>
    </w:p>
    <w:p w14:paraId="3693E857" w14:textId="77777777" w:rsidR="00221169" w:rsidRDefault="001016AA" w:rsidP="00AC0177">
      <w:pPr>
        <w:spacing w:line="360" w:lineRule="auto"/>
        <w:ind w:firstLine="327"/>
        <w:jc w:val="both"/>
        <w:rPr>
          <w:rFonts w:ascii="Sakkal Majalla" w:eastAsia="Calibri" w:hAnsi="Sakkal Majalla" w:cs="Sakkal Majalla"/>
          <w:sz w:val="32"/>
          <w:szCs w:val="32"/>
          <w:rtl/>
          <w:lang w:bidi="ar-EG"/>
        </w:rPr>
      </w:pPr>
      <w:r w:rsidRPr="001016AA">
        <w:rPr>
          <w:rFonts w:ascii="Sakkal Majalla" w:eastAsia="Calibri" w:hAnsi="Sakkal Majalla" w:cs="Sakkal Majalla" w:hint="cs"/>
          <w:b/>
          <w:bCs/>
          <w:sz w:val="32"/>
          <w:szCs w:val="32"/>
          <w:rtl/>
        </w:rPr>
        <w:t>دراسة (</w:t>
      </w:r>
      <w:proofErr w:type="spellStart"/>
      <w:r w:rsidRPr="001016AA">
        <w:rPr>
          <w:rFonts w:ascii="Sakkal Majalla" w:eastAsia="Calibri" w:hAnsi="Sakkal Majalla" w:cs="Sakkal Majalla"/>
          <w:b/>
          <w:bCs/>
          <w:sz w:val="32"/>
          <w:szCs w:val="32"/>
          <w:rtl/>
        </w:rPr>
        <w:t>صاغور</w:t>
      </w:r>
      <w:proofErr w:type="spellEnd"/>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 xml:space="preserve">أثر إدارة التغيير على أداء الموارد البشرية دراسة حالة بمؤسسة </w:t>
      </w:r>
      <w:proofErr w:type="spellStart"/>
      <w:r w:rsidRPr="001016AA">
        <w:rPr>
          <w:rFonts w:ascii="Sakkal Majalla" w:eastAsia="Calibri" w:hAnsi="Sakkal Majalla" w:cs="Sakkal Majalla"/>
          <w:b/>
          <w:bCs/>
          <w:sz w:val="32"/>
          <w:szCs w:val="32"/>
          <w:rtl/>
        </w:rPr>
        <w:t>سوناطراكمديرية</w:t>
      </w:r>
      <w:proofErr w:type="spellEnd"/>
      <w:r w:rsidRPr="001016AA">
        <w:rPr>
          <w:rFonts w:ascii="Sakkal Majalla" w:eastAsia="Calibri" w:hAnsi="Sakkal Majalla" w:cs="Sakkal Majalla"/>
          <w:b/>
          <w:bCs/>
          <w:sz w:val="32"/>
          <w:szCs w:val="32"/>
          <w:rtl/>
        </w:rPr>
        <w:t xml:space="preserve"> الإنتاج-حاسي مسعود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lang w:bidi="ar-EG"/>
        </w:rPr>
        <w:t xml:space="preserve"> </w:t>
      </w:r>
    </w:p>
    <w:p w14:paraId="468E81D2" w14:textId="63451D48" w:rsidR="00FB22FB" w:rsidRPr="001016AA" w:rsidRDefault="001016AA" w:rsidP="00AC0177">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sz w:val="28"/>
          <w:szCs w:val="28"/>
          <w:rtl/>
        </w:rPr>
        <w:t>هدف</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إلى معرفة مدى تأثير</w:t>
      </w:r>
      <w:r>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الموارد البشرية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من </w:t>
      </w:r>
      <w:r w:rsidRPr="00F4515C">
        <w:rPr>
          <w:rFonts w:ascii="Sakkal Majalla" w:eastAsia="Calibri" w:hAnsi="Sakkal Majalla" w:cs="Sakkal Majalla" w:hint="cs"/>
          <w:sz w:val="28"/>
          <w:szCs w:val="28"/>
          <w:rtl/>
        </w:rPr>
        <w:t>خلال</w:t>
      </w:r>
      <w:r w:rsidRPr="00F4515C">
        <w:rPr>
          <w:rFonts w:ascii="Sakkal Majalla" w:eastAsia="Calibri" w:hAnsi="Sakkal Majalla" w:cs="Sakkal Majalla"/>
          <w:sz w:val="28"/>
          <w:szCs w:val="28"/>
          <w:rtl/>
        </w:rPr>
        <w:t xml:space="preserve"> دراسة ميدانية 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سوناطراك</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مديرية</w:t>
      </w:r>
      <w:r w:rsidRPr="00F4515C">
        <w:rPr>
          <w:rFonts w:ascii="Sakkal Majalla" w:eastAsia="Calibri" w:hAnsi="Sakkal Majalla" w:cs="Sakkal Majalla" w:hint="cs"/>
          <w:sz w:val="28"/>
          <w:szCs w:val="28"/>
          <w:rtl/>
        </w:rPr>
        <w:t xml:space="preserve"> إ</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حاسي مسعود، </w:t>
      </w:r>
      <w:proofErr w:type="spellStart"/>
      <w:r w:rsidRPr="00F4515C">
        <w:rPr>
          <w:rFonts w:ascii="Sakkal Majalla" w:eastAsia="Calibri" w:hAnsi="Sakkal Majalla" w:cs="Sakkal Majalla"/>
          <w:sz w:val="28"/>
          <w:szCs w:val="28"/>
          <w:rtl/>
        </w:rPr>
        <w:t>إعتمد</w:t>
      </w:r>
      <w:r w:rsidRPr="00F4515C">
        <w:rPr>
          <w:rFonts w:ascii="Sakkal Majalla" w:eastAsia="Calibri" w:hAnsi="Sakkal Majalla" w:cs="Sakkal Majalla" w:hint="cs"/>
          <w:sz w:val="28"/>
          <w:szCs w:val="28"/>
          <w:rtl/>
        </w:rPr>
        <w:t>ت</w:t>
      </w:r>
      <w:proofErr w:type="spellEnd"/>
      <w:r w:rsidRPr="00F4515C">
        <w:rPr>
          <w:rFonts w:ascii="Sakkal Majalla" w:eastAsia="Calibri" w:hAnsi="Sakkal Majalla" w:cs="Sakkal Majalla" w:hint="cs"/>
          <w:sz w:val="28"/>
          <w:szCs w:val="28"/>
          <w:rtl/>
        </w:rPr>
        <w:t xml:space="preserve"> الدراسة </w:t>
      </w:r>
      <w:r w:rsidRPr="00F4515C">
        <w:rPr>
          <w:rFonts w:ascii="Sakkal Majalla" w:eastAsia="Calibri" w:hAnsi="Sakkal Majalla" w:cs="Sakkal Majalla"/>
          <w:sz w:val="28"/>
          <w:szCs w:val="28"/>
          <w:rtl/>
        </w:rPr>
        <w:t xml:space="preserve">على المنهج الوصفي </w:t>
      </w:r>
      <w:proofErr w:type="gramStart"/>
      <w:r w:rsidRPr="00F4515C">
        <w:rPr>
          <w:rFonts w:ascii="Sakkal Majalla" w:eastAsia="Calibri" w:hAnsi="Sakkal Majalla" w:cs="Sakkal Majalla"/>
          <w:sz w:val="28"/>
          <w:szCs w:val="28"/>
          <w:rtl/>
        </w:rPr>
        <w:t>و استخد</w:t>
      </w:r>
      <w:r w:rsidRPr="00F4515C">
        <w:rPr>
          <w:rFonts w:ascii="Sakkal Majalla" w:eastAsia="Calibri" w:hAnsi="Sakkal Majalla" w:cs="Sakkal Majalla" w:hint="cs"/>
          <w:sz w:val="28"/>
          <w:szCs w:val="28"/>
          <w:rtl/>
        </w:rPr>
        <w:t>مت</w:t>
      </w:r>
      <w:proofErr w:type="gramEnd"/>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كل من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ستبيان والمقابلة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كأدوات لجمع المعلومات،</w:t>
      </w:r>
      <w:r w:rsidRPr="00F4515C">
        <w:rPr>
          <w:rFonts w:ascii="Sakkal Majalla" w:eastAsia="Calibri" w:hAnsi="Sakkal Majalla" w:cs="Sakkal Majalla" w:hint="cs"/>
          <w:sz w:val="28"/>
          <w:szCs w:val="28"/>
          <w:rtl/>
        </w:rPr>
        <w:t xml:space="preserve"> وتوزيع 60 استبيان </w:t>
      </w:r>
      <w:r w:rsidRPr="00F4515C">
        <w:rPr>
          <w:rFonts w:ascii="Sakkal Majalla" w:eastAsia="Calibri" w:hAnsi="Sakkal Majalla" w:cs="Sakkal Majalla"/>
          <w:sz w:val="28"/>
          <w:szCs w:val="28"/>
          <w:rtl/>
        </w:rPr>
        <w:t xml:space="preserve">على الموظفين بالمؤسسة محل الدراسة، </w:t>
      </w:r>
      <w:proofErr w:type="gramStart"/>
      <w:r w:rsidRPr="00F4515C">
        <w:rPr>
          <w:rFonts w:ascii="Sakkal Majalla" w:eastAsia="Calibri" w:hAnsi="Sakkal Majalla" w:cs="Sakkal Majalla"/>
          <w:sz w:val="28"/>
          <w:szCs w:val="28"/>
          <w:rtl/>
        </w:rPr>
        <w:t>و قد</w:t>
      </w:r>
      <w:proofErr w:type="gramEnd"/>
      <w:r w:rsidRPr="00F4515C">
        <w:rPr>
          <w:rFonts w:ascii="Sakkal Majalla" w:eastAsia="Calibri" w:hAnsi="Sakkal Majalla" w:cs="Sakkal Majalla"/>
          <w:sz w:val="28"/>
          <w:szCs w:val="28"/>
          <w:rtl/>
        </w:rPr>
        <w:t xml:space="preserve"> تم تحليل النتائج با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عتماد على</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برنامج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Pr>
        <w:t>SPSS</w:t>
      </w:r>
      <w:r w:rsidRPr="00F4515C">
        <w:rPr>
          <w:rFonts w:ascii="Sakkal Majalla" w:eastAsia="Calibri" w:hAnsi="Sakkal Majalla" w:cs="Sakkal Majalla" w:hint="cs"/>
          <w:sz w:val="28"/>
          <w:szCs w:val="28"/>
          <w:rtl/>
        </w:rPr>
        <w:t xml:space="preserve"> بالإضافة </w:t>
      </w:r>
      <w:r w:rsidRPr="00F4515C">
        <w:rPr>
          <w:rFonts w:ascii="Sakkal Majalla" w:eastAsia="Calibri" w:hAnsi="Sakkal Majalla" w:cs="Sakkal Majalla"/>
          <w:sz w:val="28"/>
          <w:szCs w:val="28"/>
          <w:rtl/>
        </w:rPr>
        <w:t xml:space="preserve">إلى مجموعة من </w:t>
      </w:r>
      <w:r w:rsidRPr="00F4515C">
        <w:rPr>
          <w:rFonts w:ascii="Sakkal Majalla" w:eastAsia="Calibri" w:hAnsi="Sakkal Majalla" w:cs="Sakkal Majalla" w:hint="cs"/>
          <w:sz w:val="28"/>
          <w:szCs w:val="28"/>
          <w:rtl/>
        </w:rPr>
        <w:t>الا</w:t>
      </w:r>
      <w:r w:rsidRPr="00F4515C">
        <w:rPr>
          <w:rFonts w:ascii="Sakkal Majalla" w:eastAsia="Calibri" w:hAnsi="Sakkal Majalla" w:cs="Sakkal Majalla"/>
          <w:sz w:val="28"/>
          <w:szCs w:val="28"/>
          <w:rtl/>
        </w:rPr>
        <w:t>دوات وا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ساليب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حصائية.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توصلت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إلى مجموعة من النتائج اهمها:</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يوجد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مستوى مرتفع</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داء</w:t>
      </w:r>
      <w:proofErr w:type="spellEnd"/>
      <w:r w:rsidRPr="00F4515C">
        <w:rPr>
          <w:rFonts w:ascii="Sakkal Majalla" w:eastAsia="Calibri" w:hAnsi="Sakkal Majalla" w:cs="Sakkal Majalla"/>
          <w:sz w:val="28"/>
          <w:szCs w:val="28"/>
          <w:rtl/>
        </w:rPr>
        <w:t xml:space="preserve">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بمؤسسة</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sz w:val="28"/>
          <w:szCs w:val="28"/>
          <w:rtl/>
        </w:rPr>
        <w:t>سونطراك</w:t>
      </w:r>
      <w:proofErr w:type="spellEnd"/>
      <w:r w:rsidRPr="00F4515C">
        <w:rPr>
          <w:rFonts w:ascii="Sakkal Majalla" w:eastAsia="Calibri" w:hAnsi="Sakkal Majalla" w:cs="Sakkal Majalla"/>
          <w:sz w:val="28"/>
          <w:szCs w:val="28"/>
          <w:rtl/>
        </w:rPr>
        <w:t xml:space="preserve"> مديرية </w:t>
      </w:r>
      <w:r w:rsidRPr="00F4515C">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ب</w:t>
      </w:r>
      <w:r w:rsidRPr="00F4515C">
        <w:rPr>
          <w:rFonts w:ascii="Sakkal Majalla" w:eastAsia="Calibri" w:hAnsi="Sakkal Majalla" w:cs="Sakkal Majalla"/>
          <w:sz w:val="28"/>
          <w:szCs w:val="28"/>
          <w:rtl/>
        </w:rPr>
        <w:t>حاسي مسعود،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ع</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قة طردية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متوسطة بين</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التنظيمي وأداء الموارد البشرية بالمؤسسة محل </w:t>
      </w:r>
      <w:proofErr w:type="gramStart"/>
      <w:r w:rsidRPr="00F4515C">
        <w:rPr>
          <w:rFonts w:ascii="Sakkal Majalla" w:eastAsia="Calibri" w:hAnsi="Sakkal Majalla" w:cs="Sakkal Majalla"/>
          <w:sz w:val="28"/>
          <w:szCs w:val="28"/>
          <w:rtl/>
        </w:rPr>
        <w:t>الدراسة ،</w:t>
      </w:r>
      <w:proofErr w:type="gramEnd"/>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تأثير إيجابي لتطبيق</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المؤسسة محل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عدم وجود فروقات ذات </w:t>
      </w:r>
      <w:r w:rsidRPr="00F4515C">
        <w:rPr>
          <w:rFonts w:ascii="Sakkal Majalla" w:eastAsia="Calibri" w:hAnsi="Sakkal Majalla" w:cs="Sakkal Majalla" w:hint="cs"/>
          <w:sz w:val="28"/>
          <w:szCs w:val="28"/>
          <w:rtl/>
        </w:rPr>
        <w:t>الة</w:t>
      </w:r>
      <w:r w:rsidRPr="00F4515C">
        <w:rPr>
          <w:rFonts w:ascii="Sakkal Majalla" w:eastAsia="Calibri" w:hAnsi="Sakkal Majalla" w:cs="Sakkal Majalla"/>
          <w:sz w:val="28"/>
          <w:szCs w:val="28"/>
          <w:rtl/>
        </w:rPr>
        <w:t xml:space="preserve"> إحصائية بين أداء المورد البشري وتعزي المتغيرات الشخصية (الجنس-</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العمر</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المؤهل العلمي-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الخبرة المهنية-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طبيعة الوظيفة)</w:t>
      </w:r>
    </w:p>
    <w:p w14:paraId="5F22BFE8" w14:textId="77777777" w:rsidR="00F4515C" w:rsidRPr="00B71435" w:rsidRDefault="00F4515C" w:rsidP="00AC0177">
      <w:pPr>
        <w:spacing w:after="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(الصباغ، وآخرون، 2024) بعنوان" تأثير تطبيق إستراتيجيات إدارة التغيير على الأداء الوظيفي دراسة تطبيقية على العاملين بالقطاع الإداري بالجامعات الحكومية المصرية "</w:t>
      </w:r>
    </w:p>
    <w:p w14:paraId="2A245877" w14:textId="5EDBB4BA" w:rsidR="00F4515C" w:rsidRPr="00F4515C" w:rsidRDefault="00F4515C" w:rsidP="00221169">
      <w:pPr>
        <w:spacing w:before="120" w:after="12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إلى 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 الأداء الوظيفي في الجامعات محل البحث، وبغرض جمع البيانات اتبعت الدراسة أسلوب العينة والاستبيان والمقابلات الشخصية مع المبحوثين، وتوصلت الدراسة الى 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w:t>
      </w:r>
      <w:r>
        <w:rPr>
          <w:rFonts w:ascii="Sakkal Majalla" w:eastAsia="Calibri" w:hAnsi="Sakkal Majalla" w:cs="Sakkal Majalla"/>
          <w:sz w:val="28"/>
          <w:szCs w:val="28"/>
          <w:rtl/>
        </w:rPr>
        <w:t xml:space="preserve"> الوظيفي في الجامعات محل البحث.</w:t>
      </w:r>
    </w:p>
    <w:p w14:paraId="6D813E87" w14:textId="77777777" w:rsidR="00221169" w:rsidRPr="00221169" w:rsidRDefault="00F4515C" w:rsidP="00221169">
      <w:pPr>
        <w:spacing w:before="120" w:after="120" w:line="360" w:lineRule="auto"/>
        <w:ind w:firstLine="327"/>
        <w:jc w:val="both"/>
        <w:rPr>
          <w:rFonts w:ascii="Sakkal Majalla" w:eastAsia="Calibri" w:hAnsi="Sakkal Majalla" w:cs="Sakkal Majalla"/>
          <w:b/>
          <w:bCs/>
          <w:sz w:val="32"/>
          <w:szCs w:val="32"/>
          <w:rtl/>
        </w:rPr>
      </w:pP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b/>
          <w:bCs/>
          <w:sz w:val="32"/>
          <w:szCs w:val="32"/>
          <w:rtl/>
        </w:rPr>
        <w:t>بوكا بوية</w:t>
      </w:r>
      <w:r w:rsidRPr="00F4515C">
        <w:rPr>
          <w:rFonts w:ascii="Sakkal Majalla" w:eastAsia="Calibri" w:hAnsi="Sakkal Majalla" w:cs="Sakkal Majalla" w:hint="cs"/>
          <w:b/>
          <w:bCs/>
          <w:sz w:val="32"/>
          <w:szCs w:val="32"/>
          <w:rtl/>
        </w:rPr>
        <w:t>، 2025</w:t>
      </w:r>
      <w:proofErr w:type="gramStart"/>
      <w:r w:rsidRPr="00F4515C">
        <w:rPr>
          <w:rFonts w:ascii="Sakkal Majalla" w:eastAsia="Calibri" w:hAnsi="Sakkal Majalla" w:cs="Sakkal Majalla" w:hint="cs"/>
          <w:b/>
          <w:bCs/>
          <w:sz w:val="32"/>
          <w:szCs w:val="32"/>
          <w:rtl/>
        </w:rPr>
        <w:t>) .</w:t>
      </w:r>
      <w:proofErr w:type="gramEnd"/>
      <w:r w:rsidRPr="00F4515C">
        <w:rPr>
          <w:rFonts w:ascii="Sakkal Majalla" w:eastAsia="Calibri" w:hAnsi="Sakkal Majalla" w:cs="Sakkal Majalla" w:hint="cs"/>
          <w:b/>
          <w:bCs/>
          <w:sz w:val="32"/>
          <w:szCs w:val="32"/>
          <w:rtl/>
        </w:rPr>
        <w:t xml:space="preserve"> بعنوان " </w:t>
      </w:r>
      <w:r w:rsidRPr="00F4515C">
        <w:rPr>
          <w:rFonts w:ascii="Sakkal Majalla" w:eastAsia="Calibri" w:hAnsi="Sakkal Majalla" w:cs="Sakkal Majalla"/>
          <w:b/>
          <w:bCs/>
          <w:sz w:val="32"/>
          <w:szCs w:val="32"/>
          <w:rtl/>
        </w:rPr>
        <w:t>أثر إدارة التغيير على أداء العاملين</w:t>
      </w:r>
      <w:r w:rsidRPr="00F4515C">
        <w:rPr>
          <w:rFonts w:ascii="Sakkal Majalla" w:eastAsia="Calibri" w:hAnsi="Sakkal Majalla" w:cs="Sakkal Majalla" w:hint="cs"/>
          <w:b/>
          <w:bCs/>
          <w:sz w:val="32"/>
          <w:szCs w:val="32"/>
          <w:rtl/>
        </w:rPr>
        <w:t xml:space="preserve"> "</w:t>
      </w:r>
      <w:r w:rsidRPr="00221169">
        <w:rPr>
          <w:rFonts w:ascii="Sakkal Majalla" w:eastAsia="Calibri" w:hAnsi="Sakkal Majalla" w:cs="Sakkal Majalla" w:hint="cs"/>
          <w:b/>
          <w:bCs/>
          <w:sz w:val="32"/>
          <w:szCs w:val="32"/>
          <w:rtl/>
        </w:rPr>
        <w:t xml:space="preserve">  </w:t>
      </w:r>
    </w:p>
    <w:p w14:paraId="2257921D" w14:textId="148D39C1" w:rsidR="003473EA" w:rsidRDefault="00F4515C" w:rsidP="003473EA">
      <w:pPr>
        <w:spacing w:before="120" w:after="360"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sz w:val="28"/>
          <w:szCs w:val="28"/>
          <w:rtl/>
        </w:rPr>
        <w:t xml:space="preserve">هدفت الى </w:t>
      </w:r>
      <w:r w:rsidRPr="00F4515C">
        <w:rPr>
          <w:rFonts w:ascii="Sakkal Majalla" w:eastAsia="Calibri" w:hAnsi="Sakkal Majalla" w:cs="Sakkal Majalla"/>
          <w:sz w:val="28"/>
          <w:szCs w:val="28"/>
          <w:rtl/>
        </w:rPr>
        <w:t>تحليل أثر إدارة التغيير على أداء الموظفين في مؤسسة الرعاية الصحية الأولية الحكومية في سطيف، باستخدام منهج وصفي وتحليلي</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وقامت ب</w:t>
      </w:r>
      <w:r w:rsidRPr="00F4515C">
        <w:rPr>
          <w:rFonts w:ascii="Sakkal Majalla" w:eastAsia="Calibri" w:hAnsi="Sakkal Majalla" w:cs="Sakkal Majalla"/>
          <w:sz w:val="28"/>
          <w:szCs w:val="28"/>
          <w:rtl/>
        </w:rPr>
        <w:t>تحديد ثلاثة أبعاد رئيسية لإدارة التغيير - الهيكل التنظيمي، والتكنولوجيا، وإدارة الموارد البشرية - وتقييم تأثيرها على أداء 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إلى </w:t>
      </w:r>
      <w:r w:rsidRPr="00F4515C">
        <w:rPr>
          <w:rFonts w:ascii="Sakkal Majalla" w:eastAsia="Calibri" w:hAnsi="Sakkal Majalla" w:cs="Sakkal Majalla"/>
          <w:sz w:val="28"/>
          <w:szCs w:val="28"/>
          <w:rtl/>
        </w:rPr>
        <w:t>وجود علاقة ذات دلالة إحصائية بين أبعاد إدارة التغيير وأداء الموظفين، مع الإشارة إلى أن التكنولوجيا وإدارة الموارد البشرية كان لهما أقوى تأثير</w:t>
      </w:r>
      <w:r w:rsidRPr="00F4515C">
        <w:rPr>
          <w:rFonts w:ascii="Sakkal Majalla" w:eastAsia="Calibri" w:hAnsi="Sakkal Majalla" w:cs="Sakkal Majalla"/>
          <w:sz w:val="28"/>
          <w:szCs w:val="28"/>
        </w:rPr>
        <w:t>.</w:t>
      </w:r>
    </w:p>
    <w:p w14:paraId="3A3AEA93" w14:textId="1CB6D96A" w:rsidR="00B71435" w:rsidRPr="00B71435" w:rsidRDefault="00AC0177" w:rsidP="003473EA">
      <w:pPr>
        <w:spacing w:after="0" w:line="360" w:lineRule="auto"/>
        <w:jc w:val="both"/>
        <w:outlineLvl w:val="2"/>
        <w:rPr>
          <w:rFonts w:ascii="Sakkal Majalla" w:eastAsia="Calibri" w:hAnsi="Sakkal Majalla" w:cs="Sakkal Majalla"/>
          <w:b/>
          <w:bCs/>
          <w:kern w:val="0"/>
          <w:sz w:val="36"/>
          <w:szCs w:val="36"/>
          <w:rtl/>
          <w:lang w:bidi="ar-EG"/>
          <w14:ligatures w14:val="none"/>
        </w:rPr>
      </w:pPr>
      <w:bookmarkStart w:id="56" w:name="_Toc203041631"/>
      <w:bookmarkStart w:id="57" w:name="_Toc236092591"/>
      <w:r>
        <w:rPr>
          <w:rFonts w:ascii="Sakkal Majalla" w:eastAsia="Calibri" w:hAnsi="Sakkal Majalla" w:cs="Sakkal Majalla" w:hint="cs"/>
          <w:b/>
          <w:bCs/>
          <w:kern w:val="0"/>
          <w:sz w:val="36"/>
          <w:szCs w:val="36"/>
          <w:rtl/>
          <w:lang w:bidi="ar-EG"/>
          <w14:ligatures w14:val="none"/>
        </w:rPr>
        <w:t>2</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w:t>
      </w:r>
      <w:r w:rsidR="00B71435" w:rsidRPr="00B71435">
        <w:rPr>
          <w:rFonts w:ascii="Sakkal Majalla" w:eastAsia="Calibri" w:hAnsi="Sakkal Majalla" w:cs="Sakkal Majalla"/>
          <w:b/>
          <w:bCs/>
          <w:kern w:val="0"/>
          <w:sz w:val="36"/>
          <w:szCs w:val="36"/>
          <w:rtl/>
          <w:lang w:bidi="ar-EG"/>
          <w14:ligatures w14:val="none"/>
        </w:rPr>
        <w:t xml:space="preserve"> </w:t>
      </w:r>
      <w:r w:rsidR="009E3E0B">
        <w:rPr>
          <w:rFonts w:ascii="Sakkal Majalla" w:eastAsia="Calibri" w:hAnsi="Sakkal Majalla" w:cs="Sakkal Majalla" w:hint="cs"/>
          <w:b/>
          <w:bCs/>
          <w:kern w:val="0"/>
          <w:sz w:val="36"/>
          <w:szCs w:val="36"/>
          <w:rtl/>
          <w:lang w:bidi="ar-EG"/>
          <w14:ligatures w14:val="none"/>
        </w:rPr>
        <w:t xml:space="preserve">التحليل النقدي للدراسات السابقة </w:t>
      </w:r>
      <w:proofErr w:type="spellStart"/>
      <w:r w:rsidR="009E3E0B">
        <w:rPr>
          <w:rFonts w:ascii="Sakkal Majalla" w:eastAsia="Calibri" w:hAnsi="Sakkal Majalla" w:cs="Sakkal Majalla" w:hint="cs"/>
          <w:b/>
          <w:bCs/>
          <w:kern w:val="0"/>
          <w:sz w:val="36"/>
          <w:szCs w:val="36"/>
          <w:rtl/>
          <w:lang w:bidi="ar-EG"/>
          <w14:ligatures w14:val="none"/>
        </w:rPr>
        <w:t>والأستفادة</w:t>
      </w:r>
      <w:proofErr w:type="spellEnd"/>
      <w:r w:rsidR="009E3E0B">
        <w:rPr>
          <w:rFonts w:ascii="Sakkal Majalla" w:eastAsia="Calibri" w:hAnsi="Sakkal Majalla" w:cs="Sakkal Majalla" w:hint="cs"/>
          <w:b/>
          <w:bCs/>
          <w:kern w:val="0"/>
          <w:sz w:val="36"/>
          <w:szCs w:val="36"/>
          <w:rtl/>
          <w:lang w:bidi="ar-EG"/>
          <w14:ligatures w14:val="none"/>
        </w:rPr>
        <w:t xml:space="preserve"> منها</w:t>
      </w:r>
      <w:bookmarkEnd w:id="56"/>
      <w:bookmarkEnd w:id="57"/>
    </w:p>
    <w:p w14:paraId="0B3A940C"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يستعرض هذا التحليل الدراسات السابقة التي تناولت متغيرات البحث أو ما يتصل بها، بهدف استخلاص الإطار النظري السابق، وتحديد أوجه الاتفاق والاختلاف، وبيان الفجوات البحثية التي تسعى الدراسة الحالية لسدها، مع الاستفادة المباشرة من توصيات تلك الدراسات في صياغة مبررات البحث وأسئلته</w:t>
      </w:r>
      <w:r w:rsidRPr="009C6607">
        <w:rPr>
          <w:rFonts w:ascii="Sakkal Majalla" w:eastAsia="Calibri" w:hAnsi="Sakkal Majalla" w:cs="Sakkal Majalla"/>
          <w:sz w:val="28"/>
          <w:szCs w:val="28"/>
        </w:rPr>
        <w:t>.</w:t>
      </w:r>
    </w:p>
    <w:p w14:paraId="614E45DB" w14:textId="5624E8CE" w:rsidR="009C6607" w:rsidRPr="009C6607" w:rsidRDefault="00AC0177" w:rsidP="009C6607">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5.1</w:t>
      </w:r>
      <w:r w:rsidRPr="00B71435">
        <w:rPr>
          <w:rFonts w:ascii="Sakkal Majalla" w:eastAsia="Calibri" w:hAnsi="Sakkal Majalla" w:cs="Sakkal Majalla"/>
          <w:b/>
          <w:bCs/>
          <w:kern w:val="0"/>
          <w:sz w:val="36"/>
          <w:szCs w:val="36"/>
          <w:rtl/>
          <w:lang w:bidi="ar-EG"/>
          <w14:ligatures w14:val="none"/>
        </w:rPr>
        <w:t xml:space="preserve"> </w:t>
      </w:r>
      <w:r w:rsidR="009C6607" w:rsidRPr="009C6607">
        <w:rPr>
          <w:rFonts w:ascii="Sakkal Majalla" w:eastAsia="Calibri" w:hAnsi="Sakkal Majalla" w:cs="Sakkal Majalla"/>
          <w:b/>
          <w:bCs/>
          <w:sz w:val="32"/>
          <w:szCs w:val="32"/>
          <w:rtl/>
        </w:rPr>
        <w:t>تحليل علاقات المتغيرات في ضوء الأدبيات السابقة</w:t>
      </w:r>
    </w:p>
    <w:p w14:paraId="12DAD6ED" w14:textId="1B5FB98F" w:rsidR="009C6607" w:rsidRPr="009C6607" w:rsidRDefault="009C6607" w:rsidP="003134D9">
      <w:pPr>
        <w:pStyle w:val="ListParagraph"/>
        <w:numPr>
          <w:ilvl w:val="1"/>
          <w:numId w:val="5"/>
        </w:numPr>
        <w:tabs>
          <w:tab w:val="clear" w:pos="1440"/>
          <w:tab w:val="num" w:pos="1319"/>
        </w:tabs>
        <w:bidi/>
        <w:spacing w:line="360" w:lineRule="auto"/>
        <w:ind w:left="327"/>
        <w:jc w:val="both"/>
        <w:rPr>
          <w:rFonts w:ascii="Sakkal Majalla" w:eastAsia="Calibri" w:hAnsi="Sakkal Majalla" w:cs="Sakkal Majalla"/>
          <w:sz w:val="32"/>
          <w:szCs w:val="32"/>
        </w:rPr>
      </w:pPr>
      <w:r w:rsidRPr="009C6607">
        <w:rPr>
          <w:rFonts w:ascii="Sakkal Majalla" w:eastAsia="Calibri" w:hAnsi="Sakkal Majalla" w:cs="Sakkal Majalla"/>
          <w:b/>
          <w:bCs/>
          <w:sz w:val="32"/>
          <w:szCs w:val="32"/>
          <w:rtl/>
        </w:rPr>
        <w:t>تحليل علاقة المتغير المستقل (استراتيجيات إدارة التغيير) بالمتغير التابع (أداء العاملين</w:t>
      </w:r>
      <w:r w:rsidRPr="009C6607">
        <w:rPr>
          <w:rFonts w:ascii="Sakkal Majalla" w:eastAsia="Calibri" w:hAnsi="Sakkal Majalla" w:cs="Sakkal Majalla" w:hint="cs"/>
          <w:b/>
          <w:bCs/>
          <w:sz w:val="32"/>
          <w:szCs w:val="32"/>
          <w:rtl/>
        </w:rPr>
        <w:t>):</w:t>
      </w:r>
    </w:p>
    <w:p w14:paraId="7073F8F1" w14:textId="40B32CDA" w:rsidR="009C6607" w:rsidRPr="009C6607" w:rsidRDefault="009C6607" w:rsidP="003134D9">
      <w:pPr>
        <w:numPr>
          <w:ilvl w:val="0"/>
          <w:numId w:val="18"/>
        </w:num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b/>
          <w:bCs/>
          <w:sz w:val="32"/>
          <w:szCs w:val="32"/>
          <w:rtl/>
        </w:rPr>
        <w:lastRenderedPageBreak/>
        <w:t>طبيعة العلاقة وتأكيدها</w:t>
      </w:r>
      <w:r w:rsidRPr="009C6607">
        <w:rPr>
          <w:rFonts w:ascii="Sakkal Majalla" w:eastAsia="Calibri" w:hAnsi="Sakkal Majalla" w:cs="Sakkal Majalla" w:hint="cs"/>
          <w:b/>
          <w:bCs/>
          <w:sz w:val="32"/>
          <w:szCs w:val="32"/>
          <w:rtl/>
        </w:rPr>
        <w:t>:</w:t>
      </w:r>
      <w:r w:rsidRPr="009C6607">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تُظهر </w:t>
      </w:r>
      <w:r>
        <w:rPr>
          <w:rFonts w:ascii="Sakkal Majalla" w:eastAsia="Calibri" w:hAnsi="Sakkal Majalla" w:cs="Sakkal Majalla"/>
          <w:sz w:val="28"/>
          <w:szCs w:val="28"/>
          <w:rtl/>
        </w:rPr>
        <w:t>غالبية الدراسات محل التحليل</w:t>
      </w:r>
      <w:r w:rsidRPr="009C6607">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التي تناولت العلاقة بين المتغير المستقل والتابع </w:t>
      </w:r>
      <w:r w:rsidRPr="009C6607">
        <w:rPr>
          <w:rFonts w:ascii="Sakkal Majalla" w:eastAsia="Calibri" w:hAnsi="Sakkal Majalla" w:cs="Sakkal Majalla"/>
          <w:sz w:val="28"/>
          <w:szCs w:val="28"/>
          <w:rtl/>
        </w:rPr>
        <w:t xml:space="preserve">اتفاقاً واضحاً على وجود علاقة تأثير إيجابية ذات دلالة إحصائية بين تطبيق استراتيجيات إدارة التغيير وتحسن أداء العاملين. فدراسات مثل (ماجدة ومخبي، 2023؛ الصباغ وآخرون، 2024؛ بوكا بوية، 2025؛ </w:t>
      </w:r>
      <w:proofErr w:type="spellStart"/>
      <w:r w:rsidRPr="009C6607">
        <w:rPr>
          <w:rFonts w:ascii="Sakkal Majalla" w:eastAsia="Calibri" w:hAnsi="Sakkal Majalla" w:cs="Sakkal Majalla"/>
          <w:sz w:val="28"/>
          <w:szCs w:val="28"/>
          <w:rtl/>
        </w:rPr>
        <w:t>والرفادي</w:t>
      </w:r>
      <w:proofErr w:type="spellEnd"/>
      <w:r w:rsidRPr="009C6607">
        <w:rPr>
          <w:rFonts w:ascii="Sakkal Majalla" w:eastAsia="Calibri" w:hAnsi="Sakkal Majalla" w:cs="Sakkal Majalla"/>
          <w:sz w:val="28"/>
          <w:szCs w:val="28"/>
          <w:rtl/>
        </w:rPr>
        <w:t>، 2022) أكدت هذه العلاقة في سياقات مؤسسية وقطاعية مختلفة (تعليمية، صحية، مصرفية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الاتفاق يمنح سنداً نظرياً قوياً للفرضية الرئيسية للدراسة الحالية</w:t>
      </w:r>
      <w:r w:rsidRPr="009C6607">
        <w:rPr>
          <w:rFonts w:ascii="Sakkal Majalla" w:eastAsia="Calibri" w:hAnsi="Sakkal Majalla" w:cs="Sakkal Majalla"/>
          <w:sz w:val="28"/>
          <w:szCs w:val="28"/>
        </w:rPr>
        <w:t>.</w:t>
      </w:r>
    </w:p>
    <w:p w14:paraId="2C223442" w14:textId="7FA431B2" w:rsidR="009C6607" w:rsidRPr="009C6607" w:rsidRDefault="009C6607" w:rsidP="003134D9">
      <w:pPr>
        <w:numPr>
          <w:ilvl w:val="0"/>
          <w:numId w:val="18"/>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اختلاف أولويات التأثير</w:t>
      </w:r>
      <w:r w:rsidR="00FB22FB" w:rsidRPr="00FB22FB">
        <w:rPr>
          <w:rFonts w:ascii="Sakkal Majalla" w:eastAsia="Calibri" w:hAnsi="Sakkal Majalla" w:cs="Sakkal Majalla" w:hint="cs"/>
          <w:b/>
          <w:bCs/>
          <w:sz w:val="32"/>
          <w:szCs w:val="32"/>
          <w:rtl/>
        </w:rPr>
        <w:t xml:space="preserve">: </w:t>
      </w:r>
      <w:r w:rsidRPr="009C6607">
        <w:rPr>
          <w:rFonts w:ascii="Sakkal Majalla" w:eastAsia="Calibri" w:hAnsi="Sakkal Majalla" w:cs="Sakkal Majalla"/>
          <w:sz w:val="28"/>
          <w:szCs w:val="28"/>
          <w:rtl/>
        </w:rPr>
        <w:t xml:space="preserve">مع ذلك، اختلفت هذه الدراسات في تحديد البعد الأكثر تأثيراً ضمن استراتيجيات التغيير. بينما أشارت دراسة (بوكا بوية، 2025) إلى أن </w:t>
      </w:r>
      <w:r w:rsidRPr="009C6607">
        <w:rPr>
          <w:rFonts w:ascii="Sakkal Majalla" w:eastAsia="Calibri" w:hAnsi="Sakkal Majalla" w:cs="Sakkal Majalla"/>
          <w:b/>
          <w:bCs/>
          <w:sz w:val="28"/>
          <w:szCs w:val="28"/>
          <w:rtl/>
        </w:rPr>
        <w:t>البعد التكنولوجي والبشري</w:t>
      </w:r>
      <w:r w:rsidRPr="009C6607">
        <w:rPr>
          <w:rFonts w:ascii="Sakkal Majalla" w:eastAsia="Calibri" w:hAnsi="Sakkal Majalla" w:cs="Sakkal Majalla"/>
          <w:sz w:val="28"/>
          <w:szCs w:val="28"/>
          <w:rtl/>
        </w:rPr>
        <w:t xml:space="preserve"> كانا الأقوى تأثيراً في القطاع الصحي، لم تقدم دراسة (ماجدة ومخبي، 2023) ترجيحاً مماثلاً في القطاع التعليمي. هذا الاختلاف </w:t>
      </w:r>
      <w:r w:rsidRPr="009C6607">
        <w:rPr>
          <w:rFonts w:ascii="Sakkal Majalla" w:eastAsia="Calibri" w:hAnsi="Sakkal Majalla" w:cs="Sakkal Majalla"/>
          <w:b/>
          <w:bCs/>
          <w:sz w:val="28"/>
          <w:szCs w:val="28"/>
          <w:rtl/>
        </w:rPr>
        <w:t>يشير إلى سياقية وطبيعة العلاقة</w:t>
      </w:r>
      <w:r w:rsidRPr="009C6607">
        <w:rPr>
          <w:rFonts w:ascii="Sakkal Majalla" w:eastAsia="Calibri" w:hAnsi="Sakkal Majalla" w:cs="Sakkal Majalla"/>
          <w:sz w:val="28"/>
          <w:szCs w:val="28"/>
          <w:rtl/>
        </w:rPr>
        <w:t>، ويعزز الحاجة إلى اختبار هذه العلاقة وتحديد أولوياتها في السياق الفريد لشركة المياه الوطنية، والتي تخضع لتغييرات تنظيمية وتكنولوجية وبشرية معقدة ومتداخلة</w:t>
      </w:r>
      <w:r w:rsidRPr="009C6607">
        <w:rPr>
          <w:rFonts w:ascii="Sakkal Majalla" w:eastAsia="Calibri" w:hAnsi="Sakkal Majalla" w:cs="Sakkal Majalla"/>
          <w:sz w:val="28"/>
          <w:szCs w:val="28"/>
        </w:rPr>
        <w:t>.</w:t>
      </w:r>
    </w:p>
    <w:p w14:paraId="373B8173" w14:textId="272F5921" w:rsidR="009C6607" w:rsidRPr="00FB22FB" w:rsidRDefault="009C6607" w:rsidP="003134D9">
      <w:pPr>
        <w:pStyle w:val="ListParagraph"/>
        <w:numPr>
          <w:ilvl w:val="1"/>
          <w:numId w:val="5"/>
        </w:numPr>
        <w:tabs>
          <w:tab w:val="clear" w:pos="1440"/>
          <w:tab w:val="num" w:pos="1319"/>
        </w:tabs>
        <w:bidi/>
        <w:spacing w:line="360" w:lineRule="auto"/>
        <w:ind w:left="327"/>
        <w:jc w:val="both"/>
        <w:rPr>
          <w:rFonts w:ascii="Sakkal Majalla" w:eastAsia="Calibri" w:hAnsi="Sakkal Majalla" w:cs="Sakkal Majalla"/>
          <w:sz w:val="32"/>
          <w:szCs w:val="32"/>
        </w:rPr>
      </w:pPr>
      <w:r w:rsidRPr="00FB22FB">
        <w:rPr>
          <w:rFonts w:ascii="Sakkal Majalla" w:eastAsia="Calibri" w:hAnsi="Sakkal Majalla" w:cs="Sakkal Majalla"/>
          <w:b/>
          <w:bCs/>
          <w:sz w:val="32"/>
          <w:szCs w:val="32"/>
          <w:rtl/>
        </w:rPr>
        <w:t>تحليل علاقة المتغير المستقل (إدارة التغيير) بالمتغير الوسيط/المعدل (</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p>
    <w:p w14:paraId="00E1D878" w14:textId="3E70F33D" w:rsidR="009C6607" w:rsidRPr="009C6607" w:rsidRDefault="009C6607" w:rsidP="003134D9">
      <w:pPr>
        <w:numPr>
          <w:ilvl w:val="0"/>
          <w:numId w:val="19"/>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دور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FB22FB">
        <w:rPr>
          <w:rFonts w:ascii="Sakkal Majalla" w:eastAsia="Calibri" w:hAnsi="Sakkal Majalla" w:cs="Sakkal Majalla"/>
          <w:b/>
          <w:bCs/>
          <w:sz w:val="32"/>
          <w:szCs w:val="32"/>
          <w:rtl/>
        </w:rPr>
        <w:t>كحلقة وصل ضرورية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أظهرت الدراسات أن العلاقة بين التغيير والأداء </w:t>
      </w:r>
      <w:r w:rsidRPr="009C6607">
        <w:rPr>
          <w:rFonts w:ascii="Sakkal Majalla" w:eastAsia="Calibri" w:hAnsi="Sakkal Majalla" w:cs="Sakkal Majalla"/>
          <w:b/>
          <w:bCs/>
          <w:sz w:val="28"/>
          <w:szCs w:val="28"/>
          <w:rtl/>
        </w:rPr>
        <w:t>ليست علاقة مباشرة وبسيطة دائماً</w:t>
      </w:r>
      <w:r w:rsidRPr="009C6607">
        <w:rPr>
          <w:rFonts w:ascii="Sakkal Majalla" w:eastAsia="Calibri" w:hAnsi="Sakkal Majalla" w:cs="Sakkal Majalla"/>
          <w:sz w:val="28"/>
          <w:szCs w:val="28"/>
          <w:rtl/>
        </w:rPr>
        <w:t xml:space="preserve">، بل تتأثر بعوامل وسيطة،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فعلى سبيل المثال، أشارت دراسة </w:t>
      </w:r>
      <w:r w:rsidRPr="009C6607">
        <w:rPr>
          <w:rFonts w:ascii="Sakkal Majalla" w:eastAsia="Calibri" w:hAnsi="Sakkal Majalla" w:cs="Sakkal Majalla"/>
          <w:b/>
          <w:bCs/>
          <w:sz w:val="28"/>
          <w:szCs w:val="28"/>
        </w:rPr>
        <w:t>(Bagga et al., 2023</w:t>
      </w:r>
      <w:proofErr w:type="gramStart"/>
      <w:r w:rsidRPr="009C6607">
        <w:rPr>
          <w:rFonts w:ascii="Sakkal Majalla" w:eastAsia="Calibri" w:hAnsi="Sakkal Majalla" w:cs="Sakkal Majalla"/>
          <w:b/>
          <w:bCs/>
          <w:sz w:val="28"/>
          <w:szCs w:val="28"/>
        </w:rPr>
        <w:t>)</w:t>
      </w:r>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إلى</w:t>
      </w:r>
      <w:proofErr w:type="gramEnd"/>
      <w:r w:rsidRPr="009C6607">
        <w:rPr>
          <w:rFonts w:ascii="Sakkal Majalla" w:eastAsia="Calibri" w:hAnsi="Sakkal Majalla" w:cs="Sakkal Majalla"/>
          <w:sz w:val="28"/>
          <w:szCs w:val="28"/>
          <w:rtl/>
        </w:rPr>
        <w:t xml:space="preserve"> أن فعالية القيادة التحويلية (كأحد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في تحقيق التغيير تتوقف جزئياً على وجود </w:t>
      </w:r>
      <w:r w:rsidRPr="009C6607">
        <w:rPr>
          <w:rFonts w:ascii="Sakkal Majalla" w:eastAsia="Calibri" w:hAnsi="Sakkal Majalla" w:cs="Sakkal Majalla"/>
          <w:b/>
          <w:bCs/>
          <w:sz w:val="28"/>
          <w:szCs w:val="28"/>
          <w:rtl/>
        </w:rPr>
        <w:t>ثقافة تنظيمية</w:t>
      </w:r>
      <w:r w:rsidRPr="009C6607">
        <w:rPr>
          <w:rFonts w:ascii="Sakkal Majalla" w:eastAsia="Calibri" w:hAnsi="Sakkal Majalla" w:cs="Sakkal Majalla"/>
          <w:sz w:val="28"/>
          <w:szCs w:val="28"/>
          <w:rtl/>
        </w:rPr>
        <w:t xml:space="preserve"> داعمة تعمل كوسيط. وبشكل مماثل، أبرزت دراسة (</w:t>
      </w:r>
      <w:proofErr w:type="spellStart"/>
      <w:r w:rsidRPr="009C6607">
        <w:rPr>
          <w:rFonts w:ascii="Sakkal Majalla" w:eastAsia="Calibri" w:hAnsi="Sakkal Majalla" w:cs="Sakkal Majalla"/>
          <w:sz w:val="28"/>
          <w:szCs w:val="28"/>
          <w:rtl/>
        </w:rPr>
        <w:t>حمداتني</w:t>
      </w:r>
      <w:proofErr w:type="spellEnd"/>
      <w:r w:rsidRPr="009C6607">
        <w:rPr>
          <w:rFonts w:ascii="Sakkal Majalla" w:eastAsia="Calibri" w:hAnsi="Sakkal Majalla" w:cs="Sakkal Majalla"/>
          <w:sz w:val="28"/>
          <w:szCs w:val="28"/>
          <w:rtl/>
        </w:rPr>
        <w:t xml:space="preserve"> وشعبي، 2022) أهمية </w:t>
      </w:r>
      <w:r w:rsidRPr="009C6607">
        <w:rPr>
          <w:rFonts w:ascii="Sakkal Majalla" w:eastAsia="Calibri" w:hAnsi="Sakkal Majalla" w:cs="Sakkal Majalla"/>
          <w:b/>
          <w:bCs/>
          <w:sz w:val="28"/>
          <w:szCs w:val="28"/>
          <w:rtl/>
        </w:rPr>
        <w:t>التسيير الاستراتيجي</w:t>
      </w:r>
      <w:r w:rsidRPr="009C6607">
        <w:rPr>
          <w:rFonts w:ascii="Sakkal Majalla" w:eastAsia="Calibri" w:hAnsi="Sakkal Majalla" w:cs="Sakkal Majalla"/>
          <w:sz w:val="28"/>
          <w:szCs w:val="28"/>
          <w:rtl/>
        </w:rPr>
        <w:t xml:space="preserve"> الذي يتضمن توجيه الموارد البشرية</w:t>
      </w:r>
      <w:r w:rsidRPr="009C6607">
        <w:rPr>
          <w:rFonts w:ascii="Sakkal Majalla" w:eastAsia="Calibri" w:hAnsi="Sakkal Majalla" w:cs="Sakkal Majalla"/>
          <w:sz w:val="28"/>
          <w:szCs w:val="28"/>
        </w:rPr>
        <w:t>.</w:t>
      </w:r>
    </w:p>
    <w:p w14:paraId="733A3634" w14:textId="74DF93EC" w:rsidR="009C6607" w:rsidRPr="009C6607" w:rsidRDefault="009C6607" w:rsidP="003134D9">
      <w:pPr>
        <w:numPr>
          <w:ilvl w:val="0"/>
          <w:numId w:val="19"/>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التأثير غير المباشر ودور الآليات التنفيذية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تدعم نتيجة دراسة </w:t>
      </w:r>
      <w:r w:rsidRPr="009C6607">
        <w:rPr>
          <w:rFonts w:ascii="Sakkal Majalla" w:eastAsia="Calibri" w:hAnsi="Sakkal Majalla" w:cs="Sakkal Majalla"/>
          <w:b/>
          <w:bCs/>
          <w:sz w:val="28"/>
          <w:szCs w:val="28"/>
        </w:rPr>
        <w:t>(</w:t>
      </w:r>
      <w:proofErr w:type="spellStart"/>
      <w:r w:rsidRPr="009C6607">
        <w:rPr>
          <w:rFonts w:ascii="Sakkal Majalla" w:eastAsia="Calibri" w:hAnsi="Sakkal Majalla" w:cs="Sakkal Majalla"/>
          <w:b/>
          <w:bCs/>
          <w:sz w:val="28"/>
          <w:szCs w:val="28"/>
        </w:rPr>
        <w:t>Suprayitno</w:t>
      </w:r>
      <w:proofErr w:type="spellEnd"/>
      <w:r w:rsidRPr="009C6607">
        <w:rPr>
          <w:rFonts w:ascii="Sakkal Majalla" w:eastAsia="Calibri" w:hAnsi="Sakkal Majalla" w:cs="Sakkal Majalla"/>
          <w:b/>
          <w:bCs/>
          <w:sz w:val="28"/>
          <w:szCs w:val="28"/>
        </w:rPr>
        <w:t>, 2024)</w:t>
      </w:r>
      <w:r w:rsidRPr="009C6607">
        <w:rPr>
          <w:rFonts w:ascii="Sakkal Majalla" w:eastAsia="Calibri" w:hAnsi="Sakkal Majalla" w:cs="Sakkal Majalla"/>
          <w:sz w:val="28"/>
          <w:szCs w:val="28"/>
        </w:rPr>
        <w:t xml:space="preserve"> </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و</w:t>
      </w:r>
      <w:r w:rsidRPr="009C6607">
        <w:rPr>
          <w:rFonts w:ascii="Sakkal Majalla" w:eastAsia="Calibri" w:hAnsi="Sakkal Majalla" w:cs="Sakkal Majalla"/>
          <w:sz w:val="28"/>
          <w:szCs w:val="28"/>
          <w:rtl/>
        </w:rPr>
        <w:t>التي</w:t>
      </w:r>
      <w:proofErr w:type="gramEnd"/>
      <w:r w:rsidRPr="009C6607">
        <w:rPr>
          <w:rFonts w:ascii="Sakkal Majalla" w:eastAsia="Calibri" w:hAnsi="Sakkal Majalla" w:cs="Sakkal Majalla"/>
          <w:sz w:val="28"/>
          <w:szCs w:val="28"/>
          <w:rtl/>
        </w:rPr>
        <w:t xml:space="preserve"> لم تجد تأثيراً مباشراً ذا دلالة للقيادة على الأداء - هذا المنظور. فهذه النتيجة </w:t>
      </w:r>
      <w:r w:rsidRPr="009C6607">
        <w:rPr>
          <w:rFonts w:ascii="Sakkal Majalla" w:eastAsia="Calibri" w:hAnsi="Sakkal Majalla" w:cs="Sakkal Majalla"/>
          <w:b/>
          <w:bCs/>
          <w:sz w:val="28"/>
          <w:szCs w:val="28"/>
          <w:rtl/>
        </w:rPr>
        <w:t>تقوي الفرضية</w:t>
      </w:r>
      <w:r w:rsidRPr="009C6607">
        <w:rPr>
          <w:rFonts w:ascii="Sakkal Majalla" w:eastAsia="Calibri" w:hAnsi="Sakkal Majalla" w:cs="Sakkal Majalla"/>
          <w:sz w:val="28"/>
          <w:szCs w:val="28"/>
          <w:rtl/>
        </w:rPr>
        <w:t xml:space="preserve"> بأن تأثير العوامل البشرية القيادية قد يكون </w:t>
      </w:r>
      <w:r w:rsidRPr="009C6607">
        <w:rPr>
          <w:rFonts w:ascii="Sakkal Majalla" w:eastAsia="Calibri" w:hAnsi="Sakkal Majalla" w:cs="Sakkal Majalla"/>
          <w:b/>
          <w:bCs/>
          <w:sz w:val="28"/>
          <w:szCs w:val="28"/>
          <w:rtl/>
        </w:rPr>
        <w:t>مشروطاً أو معدوَلاً</w:t>
      </w:r>
      <w:r w:rsidRPr="009C6607">
        <w:rPr>
          <w:rFonts w:ascii="Sakkal Majalla" w:eastAsia="Calibri" w:hAnsi="Sakkal Majalla" w:cs="Sakkal Majalla"/>
          <w:sz w:val="28"/>
          <w:szCs w:val="28"/>
          <w:rtl/>
        </w:rPr>
        <w:t xml:space="preserve"> بفعالية آليات تنفيذية أخرى مثل التواصل والمشاركة. وهذا بالضبط ما تسعى الدراسة الحالية لاستكشافه من خلال اعتبار </w:t>
      </w:r>
      <w:r w:rsidR="00D6503F">
        <w:rPr>
          <w:rFonts w:ascii="Sakkal Majalla" w:eastAsia="Calibri" w:hAnsi="Sakkal Majalla" w:cs="Sakkal Majalla" w:hint="cs"/>
          <w:b/>
          <w:bCs/>
          <w:sz w:val="28"/>
          <w:szCs w:val="28"/>
          <w:rtl/>
        </w:rPr>
        <w:t>"</w:t>
      </w:r>
      <w:r w:rsidR="00D6503F" w:rsidRPr="00D6503F">
        <w:rPr>
          <w:rFonts w:ascii="Sakkal Majalla" w:eastAsia="Calibri" w:hAnsi="Sakkal Majalla" w:cs="Sakkal Majalla" w:hint="cs"/>
          <w:b/>
          <w:bCs/>
          <w:sz w:val="28"/>
          <w:szCs w:val="28"/>
          <w:rtl/>
        </w:rPr>
        <w:t>ممارسات الإدارة</w:t>
      </w:r>
      <w:proofErr w:type="gramStart"/>
      <w:r w:rsidR="00D6503F">
        <w:rPr>
          <w:rFonts w:ascii="Sakkal Majalla" w:eastAsia="Calibri" w:hAnsi="Sakkal Majalla" w:cs="Sakkal Majalla" w:hint="cs"/>
          <w:b/>
          <w:bCs/>
          <w:sz w:val="28"/>
          <w:szCs w:val="28"/>
          <w:rtl/>
        </w:rPr>
        <w:t>"</w:t>
      </w:r>
      <w:r w:rsidRPr="009C6607">
        <w:rPr>
          <w:rFonts w:ascii="Sakkal Majalla" w:eastAsia="Calibri" w:hAnsi="Sakkal Majalla" w:cs="Sakkal Majalla"/>
          <w:sz w:val="28"/>
          <w:szCs w:val="28"/>
        </w:rPr>
        <w:t xml:space="preserve"> </w:t>
      </w:r>
      <w:r w:rsidR="00D6503F">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كمتغير</w:t>
      </w:r>
      <w:proofErr w:type="gramEnd"/>
      <w:r w:rsidRPr="009C6607">
        <w:rPr>
          <w:rFonts w:ascii="Sakkal Majalla" w:eastAsia="Calibri" w:hAnsi="Sakkal Majalla" w:cs="Sakkal Majalla"/>
          <w:sz w:val="28"/>
          <w:szCs w:val="28"/>
          <w:rtl/>
        </w:rPr>
        <w:t xml:space="preserve"> معدل يتضمن </w:t>
      </w:r>
      <w:r w:rsidRPr="009C6607">
        <w:rPr>
          <w:rFonts w:ascii="Sakkal Majalla" w:eastAsia="Calibri" w:hAnsi="Sakkal Majalla" w:cs="Sakkal Majalla"/>
          <w:sz w:val="28"/>
          <w:szCs w:val="28"/>
          <w:rtl/>
        </w:rPr>
        <w:lastRenderedPageBreak/>
        <w:t>هذه الآليات التنفيذية الثلاث (القيادة، التواصل، المشاركة)، لفحص كيف تعدل من قوة واتجاه العلاقة الأصلية بين التغيير والأداء</w:t>
      </w:r>
      <w:r w:rsidRPr="009C6607">
        <w:rPr>
          <w:rFonts w:ascii="Sakkal Majalla" w:eastAsia="Calibri" w:hAnsi="Sakkal Majalla" w:cs="Sakkal Majalla"/>
          <w:sz w:val="28"/>
          <w:szCs w:val="28"/>
        </w:rPr>
        <w:t>.</w:t>
      </w:r>
    </w:p>
    <w:p w14:paraId="1B3E5517" w14:textId="5AB6365B" w:rsidR="009C6607" w:rsidRPr="00FB22FB" w:rsidRDefault="009C6607" w:rsidP="003134D9">
      <w:pPr>
        <w:pStyle w:val="ListParagraph"/>
        <w:numPr>
          <w:ilvl w:val="1"/>
          <w:numId w:val="5"/>
        </w:numPr>
        <w:tabs>
          <w:tab w:val="clear" w:pos="1440"/>
          <w:tab w:val="num" w:pos="1177"/>
        </w:tabs>
        <w:bidi/>
        <w:spacing w:line="360" w:lineRule="auto"/>
        <w:ind w:left="327"/>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تحليل علاقة المتغير الوسيط/المعدل (</w:t>
      </w:r>
      <w:r w:rsidR="00D6503F" w:rsidRPr="00D6503F">
        <w:rPr>
          <w:rFonts w:ascii="Sakkal Majalla" w:eastAsia="Calibri" w:hAnsi="Sakkal Majalla" w:cs="Sakkal Majalla" w:hint="cs"/>
          <w:b/>
          <w:bCs/>
          <w:sz w:val="32"/>
          <w:szCs w:val="32"/>
          <w:rtl/>
        </w:rPr>
        <w:t>ممارسات الإدارة</w:t>
      </w:r>
      <w:r w:rsidRPr="00FB22FB">
        <w:rPr>
          <w:rFonts w:ascii="Sakkal Majalla" w:eastAsia="Calibri" w:hAnsi="Sakkal Majalla" w:cs="Sakkal Majalla"/>
          <w:b/>
          <w:bCs/>
          <w:sz w:val="32"/>
          <w:szCs w:val="32"/>
          <w:rtl/>
        </w:rPr>
        <w:t>) بالمتغير التابع (أداء العاملين</w:t>
      </w:r>
      <w:r w:rsidR="00FB22FB" w:rsidRPr="00FB22FB">
        <w:rPr>
          <w:rFonts w:ascii="Sakkal Majalla" w:eastAsia="Calibri" w:hAnsi="Sakkal Majalla" w:cs="Sakkal Majalla" w:hint="cs"/>
          <w:b/>
          <w:bCs/>
          <w:sz w:val="32"/>
          <w:szCs w:val="32"/>
          <w:rtl/>
        </w:rPr>
        <w:t>):</w:t>
      </w:r>
    </w:p>
    <w:p w14:paraId="41531D76" w14:textId="501ABB94" w:rsidR="009C6607" w:rsidRPr="009C6607" w:rsidRDefault="009C6607" w:rsidP="003134D9">
      <w:pPr>
        <w:numPr>
          <w:ilvl w:val="0"/>
          <w:numId w:val="20"/>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تأكيد التأثير الإيجابي </w:t>
      </w:r>
      <w:r w:rsidR="00D6503F">
        <w:rPr>
          <w:rFonts w:ascii="Sakkal Majalla" w:eastAsia="Calibri" w:hAnsi="Sakkal Majalla" w:cs="Sakkal Majalla" w:hint="cs"/>
          <w:b/>
          <w:bCs/>
          <w:sz w:val="32"/>
          <w:szCs w:val="32"/>
          <w:rtl/>
        </w:rPr>
        <w:t>ل</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تؤكد نتائج دراسات مثل (الحارثي، 2025) أن نجاح التكنولوجيا في تحسين الأداء مشروط بتوفر موارد بشرية مؤهلة، بينما تظهر دراسة (صورية وعطية، </w:t>
      </w:r>
      <w:r w:rsidRPr="009C6607">
        <w:rPr>
          <w:rFonts w:ascii="Sakkal Majalla" w:eastAsia="Calibri" w:hAnsi="Sakkal Majalla" w:cs="Sakkal Majalla"/>
          <w:sz w:val="28"/>
          <w:szCs w:val="28"/>
        </w:rPr>
        <w:t>2021</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أن</w:t>
      </w:r>
      <w:proofErr w:type="gramEnd"/>
      <w:r w:rsidRPr="009C6607">
        <w:rPr>
          <w:rFonts w:ascii="Sakkal Majalla" w:eastAsia="Calibri" w:hAnsi="Sakkal Majalla" w:cs="Sakkal Majalla"/>
          <w:sz w:val="28"/>
          <w:szCs w:val="28"/>
          <w:rtl/>
        </w:rPr>
        <w:t xml:space="preserve"> فشل بعد تقني (قواعد البيانات) في التأثير كان مرتبطاً بقصور في البعد البشري (الكوادر). هذا </w:t>
      </w:r>
      <w:r w:rsidRPr="009C6607">
        <w:rPr>
          <w:rFonts w:ascii="Sakkal Majalla" w:eastAsia="Calibri" w:hAnsi="Sakkal Majalla" w:cs="Sakkal Majalla"/>
          <w:b/>
          <w:bCs/>
          <w:sz w:val="28"/>
          <w:szCs w:val="28"/>
          <w:rtl/>
        </w:rPr>
        <w:t xml:space="preserve">يربط بشكل مباشر بين جودة </w:t>
      </w:r>
      <w:r w:rsidR="00D6503F" w:rsidRPr="00D6503F">
        <w:rPr>
          <w:rFonts w:ascii="Sakkal Majalla" w:eastAsia="Calibri" w:hAnsi="Sakkal Majalla" w:cs="Sakkal Majalla" w:hint="cs"/>
          <w:b/>
          <w:bCs/>
          <w:sz w:val="28"/>
          <w:szCs w:val="28"/>
          <w:rtl/>
        </w:rPr>
        <w:t>ممارسات الإدارة</w:t>
      </w:r>
      <w:r w:rsidR="00D6503F" w:rsidRPr="00D6503F">
        <w:rPr>
          <w:rFonts w:ascii="Sakkal Majalla" w:eastAsia="Calibri" w:hAnsi="Sakkal Majalla" w:cs="Sakkal Majalla"/>
          <w:b/>
          <w:bCs/>
          <w:sz w:val="28"/>
          <w:szCs w:val="28"/>
          <w:rtl/>
        </w:rPr>
        <w:t xml:space="preserve"> </w:t>
      </w:r>
      <w:r w:rsidRPr="009C6607">
        <w:rPr>
          <w:rFonts w:ascii="Sakkal Majalla" w:eastAsia="Calibri" w:hAnsi="Sakkal Majalla" w:cs="Sakkal Majalla"/>
          <w:b/>
          <w:bCs/>
          <w:sz w:val="28"/>
          <w:szCs w:val="28"/>
          <w:rtl/>
        </w:rPr>
        <w:t>ونتائج الأداء</w:t>
      </w:r>
      <w:r w:rsidRPr="009C6607">
        <w:rPr>
          <w:rFonts w:ascii="Sakkal Majalla" w:eastAsia="Calibri" w:hAnsi="Sakkal Majalla" w:cs="Sakkal Majalla"/>
          <w:sz w:val="28"/>
          <w:szCs w:val="28"/>
          <w:rtl/>
        </w:rPr>
        <w:t>، ويدعم منطق الدراسة الحالية في افتراض أن تحسين أداء العاملين أثناء التغيير لن يتحقق فقط من خلال التغييرات الهيكلية أو التكنولوجية، بل من خلال إدارة فعالة للبعد البشري المصاحب لها</w:t>
      </w:r>
      <w:r w:rsidRPr="009C6607">
        <w:rPr>
          <w:rFonts w:ascii="Sakkal Majalla" w:eastAsia="Calibri" w:hAnsi="Sakkal Majalla" w:cs="Sakkal Majalla"/>
          <w:sz w:val="28"/>
          <w:szCs w:val="28"/>
        </w:rPr>
        <w:t>.</w:t>
      </w:r>
    </w:p>
    <w:p w14:paraId="2C9E03FF" w14:textId="75E6CE2B" w:rsidR="009C6607" w:rsidRPr="00FB22FB" w:rsidRDefault="00AC0177" w:rsidP="00AC0177">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5.2</w:t>
      </w:r>
      <w:r w:rsidRPr="00B71435">
        <w:rPr>
          <w:rFonts w:ascii="Sakkal Majalla" w:eastAsia="Calibri" w:hAnsi="Sakkal Majalla" w:cs="Sakkal Majalla"/>
          <w:b/>
          <w:bCs/>
          <w:kern w:val="0"/>
          <w:sz w:val="36"/>
          <w:szCs w:val="36"/>
          <w:rtl/>
          <w:lang w:bidi="ar-EG"/>
          <w14:ligatures w14:val="none"/>
        </w:rPr>
        <w:t xml:space="preserve"> </w:t>
      </w:r>
      <w:r w:rsidR="009C6607" w:rsidRPr="00FB22FB">
        <w:rPr>
          <w:rFonts w:ascii="Sakkal Majalla" w:eastAsia="Calibri" w:hAnsi="Sakkal Majalla" w:cs="Sakkal Majalla"/>
          <w:b/>
          <w:bCs/>
          <w:sz w:val="32"/>
          <w:szCs w:val="32"/>
          <w:rtl/>
        </w:rPr>
        <w:t>الربط بين النتائج والخلاصة الشاملة</w:t>
      </w:r>
    </w:p>
    <w:p w14:paraId="277FE1FE" w14:textId="700DA204" w:rsidR="00D67971" w:rsidRPr="00D67971" w:rsidRDefault="009C6607" w:rsidP="00D67971">
      <w:pPr>
        <w:spacing w:line="360" w:lineRule="auto"/>
        <w:jc w:val="both"/>
        <w:rPr>
          <w:rFonts w:ascii="Sakkal Majalla" w:eastAsia="Calibri" w:hAnsi="Sakkal Majalla" w:cs="Sakkal Majalla"/>
          <w:b/>
          <w:bCs/>
          <w:sz w:val="28"/>
          <w:szCs w:val="28"/>
        </w:rPr>
      </w:pPr>
      <w:r w:rsidRPr="009C6607">
        <w:rPr>
          <w:rFonts w:ascii="Sakkal Majalla" w:eastAsia="Calibri" w:hAnsi="Sakkal Majalla" w:cs="Sakkal Majalla"/>
          <w:sz w:val="28"/>
          <w:szCs w:val="28"/>
          <w:rtl/>
        </w:rPr>
        <w:t xml:space="preserve">بناءً على التحليل أعلاه، يمكن استخلاص </w:t>
      </w:r>
      <w:r w:rsidRPr="009C6607">
        <w:rPr>
          <w:rFonts w:ascii="Sakkal Majalla" w:eastAsia="Calibri" w:hAnsi="Sakkal Majalla" w:cs="Sakkal Majalla"/>
          <w:b/>
          <w:bCs/>
          <w:sz w:val="28"/>
          <w:szCs w:val="28"/>
          <w:rtl/>
        </w:rPr>
        <w:t>خلاصة شاملة</w:t>
      </w:r>
      <w:r w:rsidRPr="009C6607">
        <w:rPr>
          <w:rFonts w:ascii="Sakkal Majalla" w:eastAsia="Calibri" w:hAnsi="Sakkal Majalla" w:cs="Sakkal Majalla"/>
          <w:sz w:val="28"/>
          <w:szCs w:val="28"/>
          <w:rtl/>
        </w:rPr>
        <w:t xml:space="preserve"> تؤكدها الأدبيات السابقة، وتتمثل في</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 xml:space="preserve">وجود علاقة إيجابية بين إدارة التغيير وأداء العاملين، ولكن قوة وطبيعة هذه العلاقة ليست ثابتة؛ فهي تخضع لتأثير عوامل وسيطة/معدلة،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b/>
          <w:bCs/>
          <w:sz w:val="28"/>
          <w:szCs w:val="28"/>
          <w:rtl/>
        </w:rPr>
        <w:t xml:space="preserve"> عبر آليات القيادة والتواصل والمشاركة. كما أن أولوية تأثير أبعاد التغيير (تنظيمي، تكنولوجي، بشري) تختلف باختلاف السياق التنظيمي والقطاعي</w:t>
      </w:r>
      <w:r w:rsidRPr="009C6607">
        <w:rPr>
          <w:rFonts w:ascii="Sakkal Majalla" w:eastAsia="Calibri" w:hAnsi="Sakkal Majalla" w:cs="Sakkal Majalla"/>
          <w:b/>
          <w:bCs/>
          <w:sz w:val="28"/>
          <w:szCs w:val="28"/>
        </w:rPr>
        <w:t>.</w:t>
      </w:r>
    </w:p>
    <w:p w14:paraId="7BB862FE" w14:textId="127D64BC" w:rsidR="009C6607" w:rsidRPr="00FB22FB" w:rsidRDefault="00AC0177" w:rsidP="00D67971">
      <w:pPr>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5.3</w:t>
      </w:r>
      <w:r w:rsidRPr="00B71435">
        <w:rPr>
          <w:rFonts w:ascii="Sakkal Majalla" w:eastAsia="Calibri" w:hAnsi="Sakkal Majalla" w:cs="Sakkal Majalla"/>
          <w:b/>
          <w:bCs/>
          <w:kern w:val="0"/>
          <w:sz w:val="36"/>
          <w:szCs w:val="36"/>
          <w:rtl/>
          <w:lang w:bidi="ar-EG"/>
          <w14:ligatures w14:val="none"/>
        </w:rPr>
        <w:t xml:space="preserve"> </w:t>
      </w:r>
      <w:r w:rsidR="00682291" w:rsidRPr="00682291">
        <w:rPr>
          <w:rFonts w:ascii="Sakkal Majalla" w:eastAsia="Calibri" w:hAnsi="Sakkal Majalla" w:cs="Sakkal Majalla" w:hint="cs"/>
          <w:b/>
          <w:bCs/>
          <w:kern w:val="0"/>
          <w:sz w:val="32"/>
          <w:szCs w:val="32"/>
          <w:rtl/>
          <w:lang w:bidi="ar-EG"/>
          <w14:ligatures w14:val="none"/>
        </w:rPr>
        <w:t xml:space="preserve">الفجوة </w:t>
      </w:r>
      <w:r w:rsidR="009C6607" w:rsidRPr="00682291">
        <w:rPr>
          <w:rFonts w:ascii="Sakkal Majalla" w:eastAsia="Calibri" w:hAnsi="Sakkal Majalla" w:cs="Sakkal Majalla"/>
          <w:b/>
          <w:bCs/>
          <w:sz w:val="32"/>
          <w:szCs w:val="32"/>
          <w:rtl/>
        </w:rPr>
        <w:t>البحثية ومساهمة الدراسة الحالية</w:t>
      </w:r>
    </w:p>
    <w:p w14:paraId="6BBAA707"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من خلال هذه الخلاصة والاستفادة المباشرة من توصيات بعض الدراسات السابقة التي دعت إلى تطبيق أبحاث مماثلة في سياقات مختلفة أو استكشاف متغيرات وسيطة جديدة (مثل</w:t>
      </w:r>
      <w:r w:rsidRPr="009C6607">
        <w:rPr>
          <w:rFonts w:ascii="Sakkal Majalla" w:eastAsia="Calibri" w:hAnsi="Sakkal Majalla" w:cs="Sakkal Majalla"/>
          <w:sz w:val="28"/>
          <w:szCs w:val="28"/>
        </w:rPr>
        <w:t xml:space="preserve"> Bagga et al., 2023</w:t>
      </w:r>
      <w:r w:rsidRPr="009C6607">
        <w:rPr>
          <w:rFonts w:ascii="Sakkal Majalla" w:eastAsia="Calibri" w:hAnsi="Sakkal Majalla" w:cs="Sakkal Majalla"/>
          <w:sz w:val="28"/>
          <w:szCs w:val="28"/>
          <w:rtl/>
        </w:rPr>
        <w:t>؛ الصباغ وآخرون، 2024)، يمكن تحديد الفجوات البحثية التي تملؤها الدراسة الحالية بدقة</w:t>
      </w:r>
      <w:r w:rsidRPr="009C6607">
        <w:rPr>
          <w:rFonts w:ascii="Sakkal Majalla" w:eastAsia="Calibri" w:hAnsi="Sakkal Majalla" w:cs="Sakkal Majalla"/>
          <w:sz w:val="28"/>
          <w:szCs w:val="28"/>
        </w:rPr>
        <w:t>:</w:t>
      </w:r>
    </w:p>
    <w:p w14:paraId="72A6A203" w14:textId="3CC66794"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السياق الاستراتيجي الفريد (الدمج وعقود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على الرغم من كثرة الدراسات التي تناولت إدارة التغيير، فإن </w:t>
      </w:r>
      <w:r w:rsidRPr="009C6607">
        <w:rPr>
          <w:rFonts w:ascii="Sakkal Majalla" w:eastAsia="Calibri" w:hAnsi="Sakkal Majalla" w:cs="Sakkal Majalla"/>
          <w:b/>
          <w:bCs/>
          <w:sz w:val="28"/>
          <w:szCs w:val="28"/>
          <w:rtl/>
        </w:rPr>
        <w:t>جميع الدراسات السابقة محل التحليل</w:t>
      </w:r>
      <w:r w:rsidRPr="009C6607">
        <w:rPr>
          <w:rFonts w:ascii="Sakkal Majalla" w:eastAsia="Calibri" w:hAnsi="Sakkal Majalla" w:cs="Sakkal Majalla"/>
          <w:sz w:val="28"/>
          <w:szCs w:val="28"/>
          <w:rtl/>
        </w:rPr>
        <w:t xml:space="preserve"> أجريت في سياقات مؤسسية تقليدية أو في ظل تغييرات تدريجية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تسد الدراسة الحالية هذه الفجوة</w:t>
      </w:r>
      <w:r w:rsidRPr="009C6607">
        <w:rPr>
          <w:rFonts w:ascii="Sakkal Majalla" w:eastAsia="Calibri" w:hAnsi="Sakkal Majalla" w:cs="Sakkal Majalla"/>
          <w:sz w:val="28"/>
          <w:szCs w:val="28"/>
          <w:rtl/>
        </w:rPr>
        <w:t xml:space="preserve"> من خلال تركيزها على سياق </w:t>
      </w:r>
      <w:r w:rsidRPr="009C6607">
        <w:rPr>
          <w:rFonts w:ascii="Sakkal Majalla" w:eastAsia="Calibri" w:hAnsi="Sakkal Majalla" w:cs="Sakkal Majalla"/>
          <w:b/>
          <w:bCs/>
          <w:sz w:val="28"/>
          <w:szCs w:val="28"/>
          <w:rtl/>
        </w:rPr>
        <w:t xml:space="preserve">تحول استراتيجي </w:t>
      </w:r>
      <w:r w:rsidRPr="009C6607">
        <w:rPr>
          <w:rFonts w:ascii="Sakkal Majalla" w:eastAsia="Calibri" w:hAnsi="Sakkal Majalla" w:cs="Sakkal Majalla"/>
          <w:b/>
          <w:bCs/>
          <w:sz w:val="28"/>
          <w:szCs w:val="28"/>
          <w:rtl/>
        </w:rPr>
        <w:lastRenderedPageBreak/>
        <w:t>كبير وجوهري</w:t>
      </w:r>
      <w:r w:rsidRPr="009C6607">
        <w:rPr>
          <w:rFonts w:ascii="Sakkal Majalla" w:eastAsia="Calibri" w:hAnsi="Sakkal Majalla" w:cs="Sakkal Majalla"/>
          <w:sz w:val="28"/>
          <w:szCs w:val="28"/>
          <w:rtl/>
        </w:rPr>
        <w:t>، وهو دمج المديريات العامة للمياه وتطبيق نموذج "عقد الإدارة" مع شركات عالمية في شركة المياه الوطنية السعودية. هذا السياق يولد تحديات ومتغيرات جديدة (كالتنسيق مع المدراء الخارجيين، وتباين الثقافات التنظيمية) لم تتعرض لها الدراسات السابقة بشكل معمق</w:t>
      </w:r>
      <w:r w:rsidRPr="009C6607">
        <w:rPr>
          <w:rFonts w:ascii="Sakkal Majalla" w:eastAsia="Calibri" w:hAnsi="Sakkal Majalla" w:cs="Sakkal Majalla"/>
          <w:sz w:val="28"/>
          <w:szCs w:val="28"/>
        </w:rPr>
        <w:t>.</w:t>
      </w:r>
    </w:p>
    <w:p w14:paraId="7DA251A2" w14:textId="5DEDC911"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التكامل بين نموذج التغيير الشامل والمتغير المعدل التنفيذي</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بينما تناولت دراسة</w:t>
      </w:r>
      <w:r w:rsidRPr="009C6607">
        <w:rPr>
          <w:rFonts w:ascii="Sakkal Majalla" w:eastAsia="Calibri" w:hAnsi="Sakkal Majalla" w:cs="Sakkal Majalla"/>
          <w:sz w:val="28"/>
          <w:szCs w:val="28"/>
        </w:rPr>
        <w:t xml:space="preserve"> (Bagga et al., 2023</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الثقافة</w:t>
      </w:r>
      <w:proofErr w:type="gramEnd"/>
      <w:r w:rsidRPr="009C6607">
        <w:rPr>
          <w:rFonts w:ascii="Sakkal Majalla" w:eastAsia="Calibri" w:hAnsi="Sakkal Majalla" w:cs="Sakkal Majalla"/>
          <w:sz w:val="28"/>
          <w:szCs w:val="28"/>
          <w:rtl/>
        </w:rPr>
        <w:t xml:space="preserve"> التنظيمية كوسيط عام، فإن الدراسة الحالية </w:t>
      </w:r>
      <w:r w:rsidRPr="009C6607">
        <w:rPr>
          <w:rFonts w:ascii="Sakkal Majalla" w:eastAsia="Calibri" w:hAnsi="Sakkal Majalla" w:cs="Sakkal Majalla"/>
          <w:b/>
          <w:bCs/>
          <w:sz w:val="28"/>
          <w:szCs w:val="28"/>
          <w:rtl/>
        </w:rPr>
        <w:t>تتقدم خطوة عملية</w:t>
      </w:r>
      <w:r w:rsidRPr="009C6607">
        <w:rPr>
          <w:rFonts w:ascii="Sakkal Majalla" w:eastAsia="Calibri" w:hAnsi="Sakkal Majalla" w:cs="Sakkal Majalla"/>
          <w:sz w:val="28"/>
          <w:szCs w:val="28"/>
          <w:rtl/>
        </w:rPr>
        <w:t xml:space="preserve"> من خلال اقتراح متغير معدل يركز على </w:t>
      </w:r>
      <w:r w:rsidRPr="009C6607">
        <w:rPr>
          <w:rFonts w:ascii="Sakkal Majalla" w:eastAsia="Calibri" w:hAnsi="Sakkal Majalla" w:cs="Sakkal Majalla"/>
          <w:b/>
          <w:bCs/>
          <w:sz w:val="28"/>
          <w:szCs w:val="28"/>
          <w:rtl/>
        </w:rPr>
        <w:t>الآليات التنفيذية الملموسة</w:t>
      </w:r>
      <w:r w:rsidRPr="009C6607">
        <w:rPr>
          <w:rFonts w:ascii="Sakkal Majalla" w:eastAsia="Calibri" w:hAnsi="Sakkal Majalla" w:cs="Sakkal Majalla"/>
          <w:sz w:val="28"/>
          <w:szCs w:val="28"/>
          <w:rtl/>
        </w:rPr>
        <w:t xml:space="preserve"> لإدارة البعد البشري أثناء التغيير (القيادة، التواصل، المشاركة). كما أن دراسة (ماجدة ومخبي، 2023) تناولت الأبعاد الثلاثة للتغيير كمتغير مستقل، ولكن الدراسة الحالية </w:t>
      </w:r>
      <w:r w:rsidRPr="009C6607">
        <w:rPr>
          <w:rFonts w:ascii="Sakkal Majalla" w:eastAsia="Calibri" w:hAnsi="Sakkal Majalla" w:cs="Sakkal Majalla"/>
          <w:b/>
          <w:bCs/>
          <w:sz w:val="28"/>
          <w:szCs w:val="28"/>
          <w:rtl/>
        </w:rPr>
        <w:t>تدمجها معاً ثم تختبر كيف أن فعالية إدارتها تتوقف على جودة تطبيق هذه الآليات البشرية التنفيذية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يمثل بناءً وتطويراً للنماذج السابقة</w:t>
      </w:r>
      <w:r w:rsidRPr="009C6607">
        <w:rPr>
          <w:rFonts w:ascii="Sakkal Majalla" w:eastAsia="Calibri" w:hAnsi="Sakkal Majalla" w:cs="Sakkal Majalla"/>
          <w:sz w:val="28"/>
          <w:szCs w:val="28"/>
        </w:rPr>
        <w:t>.</w:t>
      </w:r>
    </w:p>
    <w:p w14:paraId="5722C07E" w14:textId="090B10AC"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القطاع وخصوصية المملكة العربية السعودية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أجريت الدراسات السابقة في قطاعات (تعليم، صحة، مصرفي) وبيئات (مصرية، جزائرية، ليبية، هندية) مختلفة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تساهم الدراسة الحالية</w:t>
      </w:r>
      <w:r w:rsidRPr="009C6607">
        <w:rPr>
          <w:rFonts w:ascii="Sakkal Majalla" w:eastAsia="Calibri" w:hAnsi="Sakkal Majalla" w:cs="Sakkal Majalla"/>
          <w:sz w:val="28"/>
          <w:szCs w:val="28"/>
          <w:rtl/>
        </w:rPr>
        <w:t xml:space="preserve"> بأول دراسة ممنهجة - على حد علم الباحث - تربط هذه المتغيرات في </w:t>
      </w:r>
      <w:r w:rsidRPr="009C6607">
        <w:rPr>
          <w:rFonts w:ascii="Sakkal Majalla" w:eastAsia="Calibri" w:hAnsi="Sakkal Majalla" w:cs="Sakkal Majalla"/>
          <w:b/>
          <w:bCs/>
          <w:sz w:val="28"/>
          <w:szCs w:val="28"/>
          <w:rtl/>
        </w:rPr>
        <w:t>قطاع الخدمات العامة الاستراتيجي بالمملكة العربية السعودية</w:t>
      </w:r>
      <w:r w:rsidRPr="009C6607">
        <w:rPr>
          <w:rFonts w:ascii="Sakkal Majalla" w:eastAsia="Calibri" w:hAnsi="Sakkal Majalla" w:cs="Sakkal Majalla"/>
          <w:sz w:val="28"/>
          <w:szCs w:val="28"/>
          <w:rtl/>
        </w:rPr>
        <w:t>، وتحديداً في قطاع المياه الذي يحظى بأولوية قصوى في رؤية 2030. هذا يضيف بعداً محلياً وتطبيقياً مهماً للمعرفة الأكاديمية والإدارية</w:t>
      </w:r>
      <w:r w:rsidRPr="009C6607">
        <w:rPr>
          <w:rFonts w:ascii="Sakkal Majalla" w:eastAsia="Calibri" w:hAnsi="Sakkal Majalla" w:cs="Sakkal Majalla"/>
          <w:sz w:val="28"/>
          <w:szCs w:val="28"/>
        </w:rPr>
        <w:t>.</w:t>
      </w:r>
    </w:p>
    <w:p w14:paraId="6B3F795D" w14:textId="490BCC6E" w:rsidR="009C6607" w:rsidRPr="009C6607" w:rsidRDefault="009C6607" w:rsidP="003134D9">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التطبيق على بيئة العمل الهجينة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لم تتطرق الدراسات السابقة - في حدود ما تم استعراضه - لقياس هذه العلاقات في بيئة عمل هجينة يجري فيها تفويض جزئي للإدارة لشركات خارجية (عقود الإدارة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تقدم الدراسة الحالية إطاراً تحليلياً</w:t>
      </w:r>
      <w:r w:rsidRPr="009C6607">
        <w:rPr>
          <w:rFonts w:ascii="Sakkal Majalla" w:eastAsia="Calibri" w:hAnsi="Sakkal Majalla" w:cs="Sakkal Majalla"/>
          <w:sz w:val="28"/>
          <w:szCs w:val="28"/>
          <w:rtl/>
        </w:rPr>
        <w:t xml:space="preserve"> لفحص أثر استراتيجيات التغيير في هذا النموذج الإداري المعقد، وهو ما يشكل إضافة نوعية للميدان</w:t>
      </w:r>
      <w:r w:rsidRPr="009C6607">
        <w:rPr>
          <w:rFonts w:ascii="Sakkal Majalla" w:eastAsia="Calibri" w:hAnsi="Sakkal Majalla" w:cs="Sakkal Majalla"/>
          <w:sz w:val="28"/>
          <w:szCs w:val="28"/>
        </w:rPr>
        <w:t>.</w:t>
      </w:r>
    </w:p>
    <w:p w14:paraId="7D1FCB95" w14:textId="17026246" w:rsidR="00221A94" w:rsidRPr="003473EA" w:rsidRDefault="009C6607" w:rsidP="009C6607">
      <w:pPr>
        <w:spacing w:line="360" w:lineRule="auto"/>
        <w:jc w:val="both"/>
        <w:rPr>
          <w:rFonts w:ascii="Sakkal Majalla" w:eastAsia="Calibri" w:hAnsi="Sakkal Majalla" w:cs="Sakkal Majalla"/>
          <w:sz w:val="28"/>
          <w:szCs w:val="28"/>
        </w:rPr>
      </w:pPr>
      <w:r w:rsidRPr="003473EA">
        <w:rPr>
          <w:rFonts w:ascii="Sakkal Majalla" w:eastAsia="Calibri" w:hAnsi="Sakkal Majalla" w:cs="Sakkal Majalla"/>
          <w:sz w:val="28"/>
          <w:szCs w:val="28"/>
          <w:rtl/>
        </w:rPr>
        <w:t>وبذلك، فإن هذه الدراسة لا تهدف إلى تكرار التأكيد على وجود العلاقة بين المتغيرات، بل تسعى للإسهام النظري والتطبيقي من خلال: (أ) اختبار هذه العلاقة في سياق تحولي فريد وحيوي، (ب) قياس دور محدد ومباشر لل</w:t>
      </w:r>
      <w:r w:rsidR="008B67DE" w:rsidRPr="003473EA">
        <w:rPr>
          <w:rFonts w:ascii="Sakkal Majalla" w:eastAsia="Calibri" w:hAnsi="Sakkal Majalla" w:cs="Sakkal Majalla" w:hint="cs"/>
          <w:sz w:val="28"/>
          <w:szCs w:val="28"/>
          <w:rtl/>
        </w:rPr>
        <w:t>ممارسات الإدارية</w:t>
      </w:r>
      <w:r w:rsidRPr="003473EA">
        <w:rPr>
          <w:rFonts w:ascii="Sakkal Majalla" w:eastAsia="Calibri" w:hAnsi="Sakkal Majalla" w:cs="Sakkal Majalla"/>
          <w:sz w:val="28"/>
          <w:szCs w:val="28"/>
          <w:rtl/>
        </w:rPr>
        <w:t xml:space="preserve"> كمتغير معد</w:t>
      </w:r>
      <w:r w:rsidR="008B67DE" w:rsidRPr="003473EA">
        <w:rPr>
          <w:rFonts w:ascii="Sakkal Majalla" w:eastAsia="Calibri" w:hAnsi="Sakkal Majalla" w:cs="Sakkal Majalla" w:hint="cs"/>
          <w:sz w:val="28"/>
          <w:szCs w:val="28"/>
          <w:rtl/>
        </w:rPr>
        <w:t>ل،</w:t>
      </w:r>
      <w:r w:rsidRPr="003473EA">
        <w:rPr>
          <w:rFonts w:ascii="Sakkal Majalla" w:eastAsia="Calibri" w:hAnsi="Sakkal Majalla" w:cs="Sakkal Majalla"/>
          <w:sz w:val="28"/>
          <w:szCs w:val="28"/>
          <w:rtl/>
        </w:rPr>
        <w:t xml:space="preserve"> و (ج) تقديم توصيات عملية مستندة إلى أدلة ميدانية لتعزيز نجاح عمليات التغيير الكبرى في القطاعات العامة السعودية</w:t>
      </w:r>
      <w:r w:rsidRPr="003473EA">
        <w:rPr>
          <w:rFonts w:ascii="Sakkal Majalla" w:eastAsia="Calibri" w:hAnsi="Sakkal Majalla" w:cs="Sakkal Majalla"/>
          <w:sz w:val="28"/>
          <w:szCs w:val="28"/>
        </w:rPr>
        <w:t>.</w:t>
      </w:r>
    </w:p>
    <w:p w14:paraId="53D1CC7B" w14:textId="77777777" w:rsidR="00221A94" w:rsidRPr="00221A94" w:rsidRDefault="00221A94" w:rsidP="00221A94">
      <w:pPr>
        <w:spacing w:line="360" w:lineRule="auto"/>
        <w:jc w:val="center"/>
        <w:rPr>
          <w:rFonts w:ascii="Traditional Arabic" w:eastAsia="Calibri" w:hAnsi="Traditional Arabic" w:cs="Traditional Arabic"/>
          <w:b/>
          <w:bCs/>
          <w:sz w:val="40"/>
          <w:szCs w:val="40"/>
          <w:lang w:bidi="ar-EG"/>
        </w:rPr>
      </w:pPr>
    </w:p>
    <w:p w14:paraId="61759BD2" w14:textId="77777777" w:rsidR="00221A94" w:rsidRPr="00221A94" w:rsidRDefault="00221A94" w:rsidP="00D67971">
      <w:pPr>
        <w:spacing w:line="360" w:lineRule="auto"/>
        <w:rPr>
          <w:rFonts w:ascii="Traditional Arabic" w:eastAsia="Calibri" w:hAnsi="Traditional Arabic" w:cs="Traditional Arabic"/>
          <w:b/>
          <w:bCs/>
          <w:sz w:val="40"/>
          <w:szCs w:val="40"/>
          <w:rtl/>
          <w:lang w:bidi="ar-EG"/>
        </w:rPr>
      </w:pPr>
    </w:p>
    <w:p w14:paraId="77E7AD0A" w14:textId="77777777" w:rsidR="00221A94" w:rsidRPr="003560D1" w:rsidRDefault="00221A94" w:rsidP="00221A94">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58" w:name="_Toc219496267"/>
      <w:bookmarkStart w:id="59" w:name="_Toc236092592"/>
      <w:r w:rsidRPr="003560D1">
        <w:rPr>
          <w:rFonts w:ascii="Traditional Arabic" w:eastAsia="Traditional Arabic" w:hAnsi="Traditional Arabic" w:cs="Traditional Arabic"/>
          <w:bCs/>
          <w:kern w:val="0"/>
          <w:sz w:val="56"/>
          <w:szCs w:val="56"/>
          <w:rtl/>
          <w14:ligatures w14:val="none"/>
        </w:rPr>
        <w:t>الفصل الثالث</w:t>
      </w:r>
      <w:bookmarkEnd w:id="58"/>
      <w:bookmarkEnd w:id="59"/>
    </w:p>
    <w:p w14:paraId="288A358A" w14:textId="77777777" w:rsidR="00D67971" w:rsidRDefault="00221A94" w:rsidP="00D67971">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60" w:name="_Toc219496268"/>
      <w:bookmarkStart w:id="61" w:name="_Toc236092593"/>
      <w:r w:rsidRPr="003560D1">
        <w:rPr>
          <w:rFonts w:ascii="Traditional Arabic" w:eastAsia="Traditional Arabic" w:hAnsi="Traditional Arabic" w:cs="Traditional Arabic"/>
          <w:bCs/>
          <w:kern w:val="0"/>
          <w:sz w:val="56"/>
          <w:szCs w:val="56"/>
          <w:rtl/>
          <w14:ligatures w14:val="none"/>
        </w:rPr>
        <w:t>منهجية الدراسة</w:t>
      </w:r>
      <w:bookmarkEnd w:id="60"/>
      <w:bookmarkEnd w:id="61"/>
    </w:p>
    <w:p w14:paraId="14787096" w14:textId="77777777" w:rsidR="00D67971" w:rsidRDefault="00D67971" w:rsidP="00D67971">
      <w:pPr>
        <w:spacing w:line="360" w:lineRule="auto"/>
        <w:jc w:val="center"/>
        <w:rPr>
          <w:rFonts w:ascii="Traditional Arabic" w:eastAsia="Calibri" w:hAnsi="Traditional Arabic" w:cs="Traditional Arabic"/>
          <w:b/>
          <w:bCs/>
          <w:sz w:val="40"/>
          <w:szCs w:val="40"/>
          <w:rtl/>
          <w:lang w:bidi="ar-EG"/>
        </w:rPr>
      </w:pPr>
    </w:p>
    <w:p w14:paraId="2A4437E7" w14:textId="54EA1C02"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 xml:space="preserve">3.1 مقدمة </w:t>
      </w:r>
    </w:p>
    <w:p w14:paraId="239803F8" w14:textId="62D4C9D0" w:rsid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 xml:space="preserve">3.2 </w:t>
      </w:r>
      <w:r>
        <w:rPr>
          <w:rFonts w:ascii="Sakkal Majalla" w:eastAsia="Calibri" w:hAnsi="Sakkal Majalla" w:cs="Sakkal Majalla" w:hint="cs"/>
          <w:b/>
          <w:bCs/>
          <w:kern w:val="0"/>
          <w:sz w:val="36"/>
          <w:szCs w:val="36"/>
          <w:rtl/>
          <w14:ligatures w14:val="none"/>
        </w:rPr>
        <w:t>أهداف الدراسة وفروضها</w:t>
      </w:r>
      <w:r w:rsidRPr="00D67971">
        <w:rPr>
          <w:rFonts w:ascii="Sakkal Majalla" w:eastAsia="Calibri" w:hAnsi="Sakkal Majalla" w:cs="Sakkal Majalla" w:hint="cs"/>
          <w:b/>
          <w:bCs/>
          <w:kern w:val="0"/>
          <w:sz w:val="36"/>
          <w:szCs w:val="36"/>
          <w:rtl/>
          <w14:ligatures w14:val="none"/>
        </w:rPr>
        <w:t xml:space="preserve"> </w:t>
      </w:r>
    </w:p>
    <w:p w14:paraId="2185E9C6" w14:textId="23D703C4"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3</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منهج الدراسة</w:t>
      </w:r>
      <w:r w:rsidRPr="00D67971">
        <w:rPr>
          <w:rFonts w:ascii="Sakkal Majalla" w:eastAsia="Calibri" w:hAnsi="Sakkal Majalla" w:cs="Sakkal Majalla" w:hint="cs"/>
          <w:b/>
          <w:bCs/>
          <w:kern w:val="0"/>
          <w:sz w:val="36"/>
          <w:szCs w:val="36"/>
          <w:rtl/>
          <w14:ligatures w14:val="none"/>
        </w:rPr>
        <w:t xml:space="preserve"> </w:t>
      </w:r>
    </w:p>
    <w:p w14:paraId="29660AED" w14:textId="5BB2A9DD" w:rsidR="00D67971" w:rsidRPr="00D67971" w:rsidRDefault="00D67971" w:rsidP="00D67971">
      <w:pPr>
        <w:spacing w:line="360" w:lineRule="auto"/>
        <w:rPr>
          <w:rFonts w:ascii="Sakkal Majalla" w:eastAsia="Calibri" w:hAnsi="Sakkal Majalla" w:cs="Sakkal Majalla"/>
          <w:b/>
          <w:bCs/>
          <w:kern w:val="0"/>
          <w:sz w:val="36"/>
          <w:szCs w:val="36"/>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مجتمع الدراسة وعينتها</w:t>
      </w:r>
      <w:r w:rsidRPr="00D67971">
        <w:rPr>
          <w:rFonts w:ascii="Sakkal Majalla" w:eastAsia="Calibri" w:hAnsi="Sakkal Majalla" w:cs="Sakkal Majalla" w:hint="cs"/>
          <w:b/>
          <w:bCs/>
          <w:kern w:val="0"/>
          <w:sz w:val="36"/>
          <w:szCs w:val="36"/>
          <w:rtl/>
          <w14:ligatures w14:val="none"/>
        </w:rPr>
        <w:t xml:space="preserve"> </w:t>
      </w:r>
    </w:p>
    <w:p w14:paraId="4ABDF034" w14:textId="4F4F105E" w:rsidR="00D67971" w:rsidRP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5</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أداة جمع البيانات</w:t>
      </w:r>
      <w:r w:rsidRPr="00D67971">
        <w:rPr>
          <w:rFonts w:ascii="Sakkal Majalla" w:eastAsia="Calibri" w:hAnsi="Sakkal Majalla" w:cs="Sakkal Majalla" w:hint="cs"/>
          <w:b/>
          <w:bCs/>
          <w:kern w:val="0"/>
          <w:sz w:val="36"/>
          <w:szCs w:val="36"/>
          <w:rtl/>
          <w14:ligatures w14:val="none"/>
        </w:rPr>
        <w:t xml:space="preserve"> </w:t>
      </w:r>
    </w:p>
    <w:p w14:paraId="2E646F68" w14:textId="087891A7" w:rsidR="00D67971" w:rsidRDefault="00D67971" w:rsidP="00D67971">
      <w:pPr>
        <w:spacing w:line="360" w:lineRule="auto"/>
        <w:rPr>
          <w:rFonts w:ascii="Sakkal Majalla" w:eastAsia="Calibri" w:hAnsi="Sakkal Majalla" w:cs="Sakkal Majalla"/>
          <w:b/>
          <w:bCs/>
          <w:kern w:val="0"/>
          <w:sz w:val="36"/>
          <w:szCs w:val="36"/>
          <w:rtl/>
          <w14:ligatures w14:val="none"/>
        </w:rPr>
      </w:pPr>
      <w:r w:rsidRPr="00D67971">
        <w:rPr>
          <w:rFonts w:ascii="Sakkal Majalla" w:eastAsia="Calibri" w:hAnsi="Sakkal Majalla" w:cs="Sakkal Majalla" w:hint="cs"/>
          <w:b/>
          <w:bCs/>
          <w:kern w:val="0"/>
          <w:sz w:val="36"/>
          <w:szCs w:val="36"/>
          <w:rtl/>
          <w14:ligatures w14:val="none"/>
        </w:rPr>
        <w:t>3.</w:t>
      </w:r>
      <w:r>
        <w:rPr>
          <w:rFonts w:ascii="Sakkal Majalla" w:eastAsia="Calibri" w:hAnsi="Sakkal Majalla" w:cs="Sakkal Majalla" w:hint="cs"/>
          <w:b/>
          <w:bCs/>
          <w:kern w:val="0"/>
          <w:sz w:val="36"/>
          <w:szCs w:val="36"/>
          <w:rtl/>
          <w14:ligatures w14:val="none"/>
        </w:rPr>
        <w:t>6</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 xml:space="preserve">المعالجات </w:t>
      </w:r>
      <w:proofErr w:type="gramStart"/>
      <w:r>
        <w:rPr>
          <w:rFonts w:ascii="Sakkal Majalla" w:eastAsia="Calibri" w:hAnsi="Sakkal Majalla" w:cs="Sakkal Majalla" w:hint="cs"/>
          <w:b/>
          <w:bCs/>
          <w:kern w:val="0"/>
          <w:sz w:val="36"/>
          <w:szCs w:val="36"/>
          <w:rtl/>
          <w14:ligatures w14:val="none"/>
        </w:rPr>
        <w:t xml:space="preserve">الإحصائية </w:t>
      </w:r>
      <w:r w:rsidRPr="00D67971">
        <w:rPr>
          <w:rFonts w:ascii="Sakkal Majalla" w:eastAsia="Calibri" w:hAnsi="Sakkal Majalla" w:cs="Sakkal Majalla" w:hint="cs"/>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المستخدمة</w:t>
      </w:r>
      <w:proofErr w:type="gramEnd"/>
      <w:r>
        <w:rPr>
          <w:rFonts w:ascii="Sakkal Majalla" w:eastAsia="Calibri" w:hAnsi="Sakkal Majalla" w:cs="Sakkal Majalla" w:hint="cs"/>
          <w:b/>
          <w:bCs/>
          <w:kern w:val="0"/>
          <w:sz w:val="36"/>
          <w:szCs w:val="36"/>
          <w:rtl/>
          <w14:ligatures w14:val="none"/>
        </w:rPr>
        <w:t xml:space="preserve"> في تحليل البيانات</w:t>
      </w:r>
      <w:r>
        <w:rPr>
          <w:rFonts w:ascii="Sakkal Majalla" w:eastAsia="Calibri" w:hAnsi="Sakkal Majalla" w:cs="Sakkal Majalla"/>
          <w:b/>
          <w:bCs/>
          <w:kern w:val="0"/>
          <w:sz w:val="36"/>
          <w:szCs w:val="36"/>
          <w:rtl/>
          <w:lang w:bidi="ar-EG"/>
          <w14:ligatures w14:val="none"/>
        </w:rPr>
        <w:br w:type="page"/>
      </w:r>
    </w:p>
    <w:p w14:paraId="3F00445D" w14:textId="7A15B8EE"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الفصل الثالث</w:t>
      </w:r>
    </w:p>
    <w:p w14:paraId="084B7623"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t>منهجية الدراسة</w:t>
      </w:r>
    </w:p>
    <w:p w14:paraId="51FFC1BB" w14:textId="6CCC2ABD" w:rsidR="00221A94" w:rsidRPr="003560D1" w:rsidRDefault="00AC0177" w:rsidP="00AC0177">
      <w:pPr>
        <w:spacing w:after="200" w:line="360" w:lineRule="auto"/>
        <w:jc w:val="both"/>
        <w:outlineLvl w:val="1"/>
        <w:rPr>
          <w:rFonts w:ascii="Sakkal Majalla" w:eastAsia="Calibri" w:hAnsi="Sakkal Majalla" w:cs="Sakkal Majalla"/>
          <w:b/>
          <w:bCs/>
          <w:sz w:val="36"/>
          <w:szCs w:val="36"/>
          <w:rtl/>
          <w:lang w:bidi="ar-EG"/>
        </w:rPr>
      </w:pPr>
      <w:bookmarkStart w:id="62" w:name="_Toc219496269"/>
      <w:bookmarkStart w:id="63" w:name="_Toc191138371"/>
      <w:bookmarkStart w:id="64" w:name="_Toc188743151"/>
      <w:bookmarkStart w:id="65" w:name="_Toc181394386"/>
      <w:bookmarkStart w:id="66" w:name="_Toc185968433"/>
      <w:bookmarkStart w:id="67" w:name="_Toc192712374"/>
      <w:bookmarkStart w:id="68" w:name="_Toc236092594"/>
      <w:r>
        <w:rPr>
          <w:rFonts w:ascii="Sakkal Majalla" w:eastAsia="Calibri" w:hAnsi="Sakkal Majalla" w:cs="Sakkal Majalla" w:hint="cs"/>
          <w:b/>
          <w:bCs/>
          <w:sz w:val="36"/>
          <w:szCs w:val="36"/>
          <w:rtl/>
          <w:lang w:bidi="ar-EG"/>
        </w:rPr>
        <w:t>3</w:t>
      </w:r>
      <w:r w:rsidR="00221A94" w:rsidRPr="003560D1">
        <w:rPr>
          <w:rFonts w:ascii="Sakkal Majalla" w:eastAsia="Calibri" w:hAnsi="Sakkal Majalla" w:cs="Sakkal Majalla"/>
          <w:b/>
          <w:bCs/>
          <w:sz w:val="36"/>
          <w:szCs w:val="36"/>
          <w:rtl/>
          <w:lang w:bidi="ar-EG"/>
        </w:rPr>
        <w:t>.</w:t>
      </w:r>
      <w:r>
        <w:rPr>
          <w:rFonts w:ascii="Sakkal Majalla" w:eastAsia="Calibri" w:hAnsi="Sakkal Majalla" w:cs="Sakkal Majalla" w:hint="cs"/>
          <w:b/>
          <w:bCs/>
          <w:sz w:val="36"/>
          <w:szCs w:val="36"/>
          <w:rtl/>
          <w:lang w:bidi="ar-EG"/>
        </w:rPr>
        <w:t>1</w:t>
      </w:r>
      <w:r w:rsidR="00221A94" w:rsidRPr="003560D1">
        <w:rPr>
          <w:rFonts w:ascii="Sakkal Majalla" w:eastAsia="Calibri" w:hAnsi="Sakkal Majalla" w:cs="Sakkal Majalla"/>
          <w:b/>
          <w:bCs/>
          <w:sz w:val="36"/>
          <w:szCs w:val="36"/>
          <w:rtl/>
          <w:lang w:bidi="ar-EG"/>
        </w:rPr>
        <w:t xml:space="preserve"> مقدمة</w:t>
      </w:r>
      <w:bookmarkEnd w:id="62"/>
      <w:bookmarkEnd w:id="63"/>
      <w:bookmarkEnd w:id="64"/>
      <w:bookmarkEnd w:id="65"/>
      <w:bookmarkEnd w:id="66"/>
      <w:bookmarkEnd w:id="67"/>
      <w:bookmarkEnd w:id="68"/>
    </w:p>
    <w:p w14:paraId="5FFF9BC5" w14:textId="78834451" w:rsidR="00AC0177" w:rsidRPr="00AC0177" w:rsidRDefault="00147D4F" w:rsidP="00446F1A">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يتناول هذا الفصل الإجراءات المنهجية التي تم اتباعها لتحقيق أهداف الدراسة والإجابة عن أسئلتها واختبار صحة فروضها. ويعد منهج البحث حجر الزاوية في أي دراسة علمية، حيث يمثل الخطة المنظمة التي تمكن الباحث من جمع البيانات وتحليلها بطريقة موضوعية ومنطقية للوصول إلى نتائج دقيقة وقابلة للتعميم</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وسيتم في هذا الفصل وصف الخطوات التفصيلية التي اعتمدت عليها هذه الدراسة، بدءاً من تحديد منهج الدراسة وأسبابه، مروراً بوصف مجتمع الدراسة وتحديد حجم العينة وطريقة اختيارها، وانتهاءً بعرض أداة جمع البيانات (الاستبانة</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وكيفية بنائها، وقياس صدقها وثباتها، بالإضافة إلى تحديد الأساليب الإحصائية المستخدمة في تحليل البيانات واختبار الفروض</w:t>
      </w:r>
      <w:r w:rsidRPr="003560D1">
        <w:rPr>
          <w:rFonts w:ascii="Sakkal Majalla" w:eastAsia="Calibri" w:hAnsi="Sakkal Majalla" w:cs="Sakkal Majalla"/>
          <w:color w:val="000000"/>
          <w:kern w:val="0"/>
          <w:sz w:val="28"/>
          <w:szCs w:val="28"/>
          <w:lang w:bidi="ar-EG"/>
          <w14:ligatures w14:val="none"/>
        </w:rPr>
        <w:t>.</w:t>
      </w:r>
    </w:p>
    <w:p w14:paraId="5D27EA8F" w14:textId="73D6C08F" w:rsidR="00147D4F" w:rsidRPr="003560D1" w:rsidRDefault="00446F1A" w:rsidP="003560D1">
      <w:pPr>
        <w:spacing w:after="120" w:line="360" w:lineRule="auto"/>
        <w:jc w:val="both"/>
        <w:outlineLvl w:val="1"/>
        <w:rPr>
          <w:rFonts w:ascii="Sakkal Majalla" w:eastAsia="Calibri" w:hAnsi="Sakkal Majalla" w:cs="Sakkal Majalla"/>
          <w:b/>
          <w:bCs/>
          <w:sz w:val="36"/>
          <w:szCs w:val="36"/>
          <w:lang w:bidi="ar-EG"/>
        </w:rPr>
      </w:pPr>
      <w:bookmarkStart w:id="69" w:name="_Toc236092595"/>
      <w:r>
        <w:rPr>
          <w:rFonts w:ascii="Sakkal Majalla" w:eastAsia="Calibri" w:hAnsi="Sakkal Majalla" w:cs="Sakkal Majalla" w:hint="cs"/>
          <w:b/>
          <w:bCs/>
          <w:sz w:val="36"/>
          <w:szCs w:val="36"/>
          <w:rtl/>
          <w:lang w:bidi="ar-EG"/>
        </w:rPr>
        <w:t>2</w:t>
      </w:r>
      <w:r w:rsidR="00AD34E1" w:rsidRPr="003560D1">
        <w:rPr>
          <w:rFonts w:ascii="Sakkal Majalla" w:eastAsia="Calibri" w:hAnsi="Sakkal Majalla" w:cs="Sakkal Majalla"/>
          <w:b/>
          <w:bCs/>
          <w:sz w:val="36"/>
          <w:szCs w:val="36"/>
          <w:rtl/>
          <w:lang w:bidi="ar-EG"/>
        </w:rPr>
        <w:t xml:space="preserve">.3 </w:t>
      </w:r>
      <w:r w:rsidR="00147D4F" w:rsidRPr="003560D1">
        <w:rPr>
          <w:rFonts w:ascii="Sakkal Majalla" w:eastAsia="Calibri" w:hAnsi="Sakkal Majalla" w:cs="Sakkal Majalla"/>
          <w:b/>
          <w:bCs/>
          <w:sz w:val="36"/>
          <w:szCs w:val="36"/>
          <w:rtl/>
          <w:lang w:bidi="ar-EG"/>
        </w:rPr>
        <w:t>منهج الدراسة</w:t>
      </w:r>
      <w:bookmarkEnd w:id="69"/>
    </w:p>
    <w:p w14:paraId="5F5E53AD" w14:textId="48F6F5D6" w:rsidR="00147D4F" w:rsidRPr="003560D1" w:rsidRDefault="00147D4F"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لتحقيق أهداف الدراسة واختبار صحة فروضها، اعتمدت هذه الدراسة على </w:t>
      </w:r>
      <w:r w:rsidRPr="003560D1">
        <w:rPr>
          <w:rFonts w:ascii="Sakkal Majalla" w:eastAsia="Calibri" w:hAnsi="Sakkal Majalla" w:cs="Sakkal Majalla"/>
          <w:b/>
          <w:bCs/>
          <w:color w:val="000000"/>
          <w:kern w:val="0"/>
          <w:sz w:val="28"/>
          <w:szCs w:val="28"/>
          <w:rtl/>
          <w14:ligatures w14:val="none"/>
        </w:rPr>
        <w:t>المنهج الوصفي التحليلي</w:t>
      </w:r>
      <w:r w:rsidR="00AD34E1"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ويعد هذا المنهج الأنسب لطبيعة هذه الدراسة للأسباب التالية</w:t>
      </w:r>
      <w:r w:rsidRPr="003560D1">
        <w:rPr>
          <w:rFonts w:ascii="Sakkal Majalla" w:eastAsia="Calibri" w:hAnsi="Sakkal Majalla" w:cs="Sakkal Majalla"/>
          <w:color w:val="000000"/>
          <w:kern w:val="0"/>
          <w:sz w:val="28"/>
          <w:szCs w:val="28"/>
          <w:lang w:bidi="ar-EG"/>
          <w14:ligatures w14:val="none"/>
        </w:rPr>
        <w:t>:</w:t>
      </w:r>
    </w:p>
    <w:p w14:paraId="40BD0AFC" w14:textId="0F6287AE" w:rsidR="00147D4F" w:rsidRPr="003560D1" w:rsidRDefault="00147D4F" w:rsidP="003134D9">
      <w:pPr>
        <w:numPr>
          <w:ilvl w:val="0"/>
          <w:numId w:val="2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الوصفية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يتلاءم المنهج مع الهدف الأول للدراسة والمتمثل في وصف الظاهرة محل الدراسة (استراتيجيات إدارة التغيير وأداء العاملين) كما وردت في الأدبيات النظرية والدراسات السابقة، وكذلك وصف واقع هذه المتغيرات لدى أفراد عينة الدراسة من خلال البيانات الأولية التي سيتم جمعها</w:t>
      </w:r>
      <w:r w:rsidRPr="003560D1">
        <w:rPr>
          <w:rFonts w:ascii="Sakkal Majalla" w:eastAsia="Calibri" w:hAnsi="Sakkal Majalla" w:cs="Sakkal Majalla"/>
          <w:color w:val="000000"/>
          <w:kern w:val="0"/>
          <w:sz w:val="28"/>
          <w:szCs w:val="28"/>
          <w:lang w:bidi="ar-EG"/>
          <w14:ligatures w14:val="none"/>
        </w:rPr>
        <w:t>.</w:t>
      </w:r>
    </w:p>
    <w:p w14:paraId="423AFE31" w14:textId="77777777" w:rsidR="00AD34E1" w:rsidRPr="003560D1" w:rsidRDefault="00147D4F" w:rsidP="003134D9">
      <w:pPr>
        <w:numPr>
          <w:ilvl w:val="0"/>
          <w:numId w:val="2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التحليلية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يسمح المنهج بتحليل العلاقات بين متغيرات الدراسة (المستقلة والتابعة والمعدلة) واختبار الفروض التي تربط بينها، وذلك باستخدام الأدوات الإحصائية المناسبة للوصول إلى استنتاجات دقيقة حول قوة واتجاه هذه العلاقات وتأثيراتها</w:t>
      </w:r>
      <w:r w:rsidRPr="003560D1">
        <w:rPr>
          <w:rFonts w:ascii="Sakkal Majalla" w:eastAsia="Calibri" w:hAnsi="Sakkal Majalla" w:cs="Sakkal Majalla"/>
          <w:color w:val="000000"/>
          <w:kern w:val="0"/>
          <w:sz w:val="28"/>
          <w:szCs w:val="28"/>
          <w:lang w:bidi="ar-EG"/>
          <w14:ligatures w14:val="none"/>
        </w:rPr>
        <w:t>.</w:t>
      </w:r>
    </w:p>
    <w:p w14:paraId="68CD34D1"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مصادر جمع البيانات</w:t>
      </w:r>
      <w:r w:rsidRPr="003560D1">
        <w:rPr>
          <w:rFonts w:ascii="Sakkal Majalla" w:eastAsia="Calibri" w:hAnsi="Sakkal Majalla" w:cs="Sakkal Majalla"/>
          <w:b/>
          <w:bCs/>
          <w:color w:val="000000"/>
          <w:kern w:val="0"/>
          <w:sz w:val="32"/>
          <w:szCs w:val="32"/>
          <w:lang w:bidi="ar-EG"/>
          <w14:ligatures w14:val="none"/>
        </w:rPr>
        <w:t>:</w:t>
      </w:r>
    </w:p>
    <w:p w14:paraId="77282AFE" w14:textId="7777777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اعتمدت الباحث على مصدرين أساسيين لجمع البيانات، وذلك على النحو التالي</w:t>
      </w:r>
      <w:r w:rsidRPr="003560D1">
        <w:rPr>
          <w:rFonts w:ascii="Sakkal Majalla" w:eastAsia="Calibri" w:hAnsi="Sakkal Majalla" w:cs="Sakkal Majalla"/>
          <w:color w:val="000000"/>
          <w:kern w:val="0"/>
          <w:sz w:val="28"/>
          <w:szCs w:val="28"/>
          <w:lang w:bidi="ar-EG"/>
          <w14:ligatures w14:val="none"/>
        </w:rPr>
        <w:t>:</w:t>
      </w:r>
    </w:p>
    <w:p w14:paraId="61F35972"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lastRenderedPageBreak/>
        <w:t>أولاً: المصادر الثانوية</w:t>
      </w:r>
    </w:p>
    <w:p w14:paraId="64E2DE7D" w14:textId="2659062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تمثلت المصادر الثانوية في الإطار النظري للدراسة، حيث اعتمد الباحث على مراجعة وتحليل عدد من الكتب والمراجع العربية والأجنبية، بالإضافة إلى الدوريات العلمية المحكمة، والرسائل الجامعية (ماجستير ودكتوراه)،</w:t>
      </w:r>
      <w:r w:rsidR="00AD34E1"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والدراسات السابقة ذات الصلة بموضوع الدراسة ومتغيراتها. وقد أسهم هذا في بناء الأساس النظري المتين، وتحديد أبعاد الدراسة الرئيسية والفرعية، وصياغة فروضها في ضوء النماذج النظرية الرائدة مثل نموذج كوتر</w:t>
      </w:r>
      <w:r w:rsidRPr="003560D1">
        <w:rPr>
          <w:rFonts w:ascii="Sakkal Majalla" w:eastAsia="Calibri" w:hAnsi="Sakkal Majalla" w:cs="Sakkal Majalla"/>
          <w:color w:val="000000"/>
          <w:kern w:val="0"/>
          <w:sz w:val="28"/>
          <w:szCs w:val="28"/>
          <w:lang w:bidi="ar-EG"/>
          <w14:ligatures w14:val="none"/>
        </w:rPr>
        <w:t xml:space="preserve"> (Kotter’s 8-Step Model)</w:t>
      </w:r>
      <w:r w:rsidR="00AD34E1"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14:ligatures w14:val="none"/>
        </w:rPr>
        <w:t>وأبعاد الأداء الوظيفي</w:t>
      </w:r>
      <w:r w:rsidRPr="003560D1">
        <w:rPr>
          <w:rFonts w:ascii="Sakkal Majalla" w:eastAsia="Calibri" w:hAnsi="Sakkal Majalla" w:cs="Sakkal Majalla"/>
          <w:color w:val="000000"/>
          <w:kern w:val="0"/>
          <w:sz w:val="28"/>
          <w:szCs w:val="28"/>
          <w:lang w:bidi="ar-EG"/>
          <w14:ligatures w14:val="none"/>
        </w:rPr>
        <w:t>.</w:t>
      </w:r>
    </w:p>
    <w:p w14:paraId="316A6848"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المصادر الأولية</w:t>
      </w:r>
    </w:p>
    <w:p w14:paraId="2BDD1CAA" w14:textId="5A2F69E5" w:rsidR="00147D4F"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تمثلت المصادر الأولية في البيانات الميدانية التي جمعها الباحث من مجتمع الدراسة، وذلك من خلال أداة رئيسية هي </w:t>
      </w:r>
      <w:r w:rsidRPr="003560D1">
        <w:rPr>
          <w:rFonts w:ascii="Sakkal Majalla" w:eastAsia="Calibri" w:hAnsi="Sakkal Majalla" w:cs="Sakkal Majalla"/>
          <w:b/>
          <w:bCs/>
          <w:color w:val="000000"/>
          <w:kern w:val="0"/>
          <w:sz w:val="28"/>
          <w:szCs w:val="28"/>
          <w:rtl/>
          <w14:ligatures w14:val="none"/>
        </w:rPr>
        <w:t>الاستبانة</w:t>
      </w:r>
      <w:r w:rsidRPr="003560D1">
        <w:rPr>
          <w:rFonts w:ascii="Sakkal Majalla" w:eastAsia="Calibri" w:hAnsi="Sakkal Majalla" w:cs="Sakkal Majalla"/>
          <w:color w:val="000000"/>
          <w:kern w:val="0"/>
          <w:sz w:val="28"/>
          <w:szCs w:val="28"/>
          <w:rtl/>
          <w14:ligatures w14:val="none"/>
        </w:rPr>
        <w:t>، التي صممت خصيصاً لأغراض هذه الدراسة بالاعتماد على المقاييس المستمدة من الأدبيات والدراسات السابقة. وقد تم توزيع الاستبانات على أفراد العينة، ثم جمعها وتفريغها وتحليلها إحصائياً باستخدام برنامج الحزمة الإحصائية للعلوم الاجتماعية</w:t>
      </w:r>
      <w:r w:rsidRPr="003560D1">
        <w:rPr>
          <w:rFonts w:ascii="Sakkal Majalla" w:eastAsia="Calibri" w:hAnsi="Sakkal Majalla" w:cs="Sakkal Majalla"/>
          <w:color w:val="000000"/>
          <w:kern w:val="0"/>
          <w:sz w:val="28"/>
          <w:szCs w:val="28"/>
          <w:lang w:bidi="ar-EG"/>
          <w14:ligatures w14:val="none"/>
        </w:rPr>
        <w:t xml:space="preserve"> (SPSS) </w:t>
      </w:r>
      <w:r w:rsidRPr="003560D1">
        <w:rPr>
          <w:rFonts w:ascii="Sakkal Majalla" w:eastAsia="Calibri" w:hAnsi="Sakkal Majalla" w:cs="Sakkal Majalla"/>
          <w:color w:val="000000"/>
          <w:kern w:val="0"/>
          <w:sz w:val="28"/>
          <w:szCs w:val="28"/>
          <w:rtl/>
          <w14:ligatures w14:val="none"/>
        </w:rPr>
        <w:t>للإجابة عن أسئلة الدراسة واختبار صحة فروضها</w:t>
      </w:r>
      <w:r w:rsidRPr="003560D1">
        <w:rPr>
          <w:rFonts w:ascii="Sakkal Majalla" w:eastAsia="Calibri" w:hAnsi="Sakkal Majalla" w:cs="Sakkal Majalla"/>
          <w:color w:val="000000"/>
          <w:kern w:val="0"/>
          <w:sz w:val="28"/>
          <w:szCs w:val="28"/>
          <w:lang w:bidi="ar-EG"/>
          <w14:ligatures w14:val="none"/>
        </w:rPr>
        <w:t>.</w:t>
      </w:r>
    </w:p>
    <w:p w14:paraId="4DBF588C" w14:textId="77777777" w:rsidR="00020E15" w:rsidRPr="003560D1" w:rsidRDefault="00020E15" w:rsidP="00AD34E1">
      <w:pPr>
        <w:spacing w:after="200" w:line="360" w:lineRule="auto"/>
        <w:jc w:val="both"/>
        <w:rPr>
          <w:rFonts w:ascii="Sakkal Majalla" w:eastAsia="Calibri" w:hAnsi="Sakkal Majalla" w:cs="Sakkal Majalla"/>
          <w:color w:val="000000"/>
          <w:kern w:val="0"/>
          <w:sz w:val="28"/>
          <w:szCs w:val="28"/>
          <w:rtl/>
          <w:lang w:bidi="ar-EG"/>
          <w14:ligatures w14:val="none"/>
        </w:rPr>
      </w:pPr>
    </w:p>
    <w:p w14:paraId="5CA1715C" w14:textId="50375781" w:rsidR="00147D4F" w:rsidRPr="003560D1" w:rsidRDefault="009334F7" w:rsidP="009334F7">
      <w:pPr>
        <w:spacing w:after="200" w:line="360" w:lineRule="auto"/>
        <w:jc w:val="both"/>
        <w:outlineLvl w:val="1"/>
        <w:rPr>
          <w:rFonts w:ascii="Sakkal Majalla" w:eastAsia="Calibri" w:hAnsi="Sakkal Majalla" w:cs="Sakkal Majalla"/>
          <w:b/>
          <w:bCs/>
          <w:sz w:val="36"/>
          <w:szCs w:val="36"/>
          <w:lang w:bidi="ar-EG"/>
        </w:rPr>
      </w:pPr>
      <w:bookmarkStart w:id="70" w:name="_Toc236092596"/>
      <w:r>
        <w:rPr>
          <w:rFonts w:ascii="Sakkal Majalla" w:eastAsia="Calibri" w:hAnsi="Sakkal Majalla" w:cs="Sakkal Majalla" w:hint="cs"/>
          <w:b/>
          <w:bCs/>
          <w:sz w:val="36"/>
          <w:szCs w:val="36"/>
          <w:rtl/>
          <w:lang w:bidi="ar-EG"/>
        </w:rPr>
        <w:t>3</w:t>
      </w:r>
      <w:r w:rsidR="00AD34E1" w:rsidRPr="003560D1">
        <w:rPr>
          <w:rFonts w:ascii="Sakkal Majalla" w:eastAsia="Calibri" w:hAnsi="Sakkal Majalla" w:cs="Sakkal Majalla"/>
          <w:b/>
          <w:bCs/>
          <w:sz w:val="36"/>
          <w:szCs w:val="36"/>
          <w:rtl/>
          <w:lang w:bidi="ar-EG"/>
        </w:rPr>
        <w:t>.</w:t>
      </w:r>
      <w:r w:rsidR="00446F1A">
        <w:rPr>
          <w:rFonts w:ascii="Sakkal Majalla" w:eastAsia="Calibri" w:hAnsi="Sakkal Majalla" w:cs="Sakkal Majalla" w:hint="cs"/>
          <w:b/>
          <w:bCs/>
          <w:sz w:val="36"/>
          <w:szCs w:val="36"/>
          <w:rtl/>
          <w:lang w:bidi="ar-EG"/>
        </w:rPr>
        <w:t>3</w:t>
      </w:r>
      <w:r w:rsidR="00AD34E1" w:rsidRPr="003560D1">
        <w:rPr>
          <w:rFonts w:ascii="Sakkal Majalla" w:eastAsia="Calibri" w:hAnsi="Sakkal Majalla" w:cs="Sakkal Majalla"/>
          <w:b/>
          <w:bCs/>
          <w:sz w:val="36"/>
          <w:szCs w:val="36"/>
          <w:rtl/>
          <w:lang w:bidi="ar-EG"/>
        </w:rPr>
        <w:t xml:space="preserve"> </w:t>
      </w:r>
      <w:r w:rsidR="00147D4F" w:rsidRPr="003560D1">
        <w:rPr>
          <w:rFonts w:ascii="Sakkal Majalla" w:eastAsia="Calibri" w:hAnsi="Sakkal Majalla" w:cs="Sakkal Majalla"/>
          <w:b/>
          <w:bCs/>
          <w:sz w:val="36"/>
          <w:szCs w:val="36"/>
          <w:rtl/>
          <w:lang w:bidi="ar-EG"/>
        </w:rPr>
        <w:t>مجتمع الدراسة وعينتها</w:t>
      </w:r>
      <w:bookmarkEnd w:id="70"/>
    </w:p>
    <w:p w14:paraId="11A93E81" w14:textId="00124543" w:rsidR="00AD34E1" w:rsidRPr="003560D1" w:rsidRDefault="009334F7" w:rsidP="009334F7">
      <w:pPr>
        <w:spacing w:after="200" w:line="360" w:lineRule="auto"/>
        <w:jc w:val="both"/>
        <w:rPr>
          <w:rFonts w:ascii="Sakkal Majalla" w:eastAsia="Calibri" w:hAnsi="Sakkal Majalla" w:cs="Sakkal Majalla"/>
          <w:color w:val="000000"/>
          <w:kern w:val="0"/>
          <w:sz w:val="32"/>
          <w:szCs w:val="32"/>
          <w:rtl/>
          <w:lang w:bidi="ar-EG"/>
          <w14:ligatures w14:val="none"/>
        </w:rPr>
      </w:pPr>
      <w:proofErr w:type="gramStart"/>
      <w:r>
        <w:rPr>
          <w:rFonts w:ascii="Sakkal Majalla" w:eastAsia="Calibri" w:hAnsi="Sakkal Majalla" w:cs="Sakkal Majalla" w:hint="cs"/>
          <w:b/>
          <w:bCs/>
          <w:color w:val="000000"/>
          <w:kern w:val="0"/>
          <w:sz w:val="32"/>
          <w:szCs w:val="32"/>
          <w:rtl/>
          <w14:ligatures w14:val="none"/>
        </w:rPr>
        <w:t>3.</w:t>
      </w:r>
      <w:r w:rsidR="00446F1A">
        <w:rPr>
          <w:rFonts w:ascii="Sakkal Majalla" w:eastAsia="Calibri" w:hAnsi="Sakkal Majalla" w:cs="Sakkal Majalla" w:hint="cs"/>
          <w:b/>
          <w:bCs/>
          <w:color w:val="000000"/>
          <w:kern w:val="0"/>
          <w:sz w:val="32"/>
          <w:szCs w:val="32"/>
          <w:rtl/>
          <w14:ligatures w14:val="none"/>
        </w:rPr>
        <w:t>3</w:t>
      </w:r>
      <w:r>
        <w:rPr>
          <w:rFonts w:ascii="Sakkal Majalla" w:eastAsia="Calibri" w:hAnsi="Sakkal Majalla" w:cs="Sakkal Majalla" w:hint="cs"/>
          <w:b/>
          <w:bCs/>
          <w:color w:val="000000"/>
          <w:kern w:val="0"/>
          <w:sz w:val="32"/>
          <w:szCs w:val="32"/>
          <w:rtl/>
          <w14:ligatures w14:val="none"/>
        </w:rPr>
        <w:t xml:space="preserve">.1 </w:t>
      </w:r>
      <w:r w:rsidR="00147D4F" w:rsidRPr="003560D1">
        <w:rPr>
          <w:rFonts w:ascii="Sakkal Majalla" w:eastAsia="Calibri" w:hAnsi="Sakkal Majalla" w:cs="Sakkal Majalla"/>
          <w:b/>
          <w:bCs/>
          <w:color w:val="000000"/>
          <w:kern w:val="0"/>
          <w:sz w:val="32"/>
          <w:szCs w:val="32"/>
          <w:rtl/>
          <w14:ligatures w14:val="none"/>
        </w:rPr>
        <w:t xml:space="preserve"> مجتمع</w:t>
      </w:r>
      <w:proofErr w:type="gramEnd"/>
      <w:r w:rsidR="00147D4F" w:rsidRPr="003560D1">
        <w:rPr>
          <w:rFonts w:ascii="Sakkal Majalla" w:eastAsia="Calibri" w:hAnsi="Sakkal Majalla" w:cs="Sakkal Majalla"/>
          <w:b/>
          <w:bCs/>
          <w:color w:val="000000"/>
          <w:kern w:val="0"/>
          <w:sz w:val="32"/>
          <w:szCs w:val="32"/>
          <w:rtl/>
          <w14:ligatures w14:val="none"/>
        </w:rPr>
        <w:t xml:space="preserve"> الدراسة</w:t>
      </w:r>
    </w:p>
    <w:p w14:paraId="1CCD5183" w14:textId="5AB779E5" w:rsidR="00BE5957" w:rsidRDefault="00BE5957" w:rsidP="00BE5957">
      <w:pPr>
        <w:spacing w:line="360" w:lineRule="auto"/>
        <w:jc w:val="both"/>
        <w:rPr>
          <w:rFonts w:ascii="Sakkal Majalla" w:hAnsi="Sakkal Majalla" w:cs="Sakkal Majalla"/>
          <w:sz w:val="28"/>
          <w:szCs w:val="28"/>
        </w:rPr>
      </w:pPr>
      <w:r w:rsidRPr="006F5C74">
        <w:rPr>
          <w:rFonts w:ascii="Sakkal Majalla" w:hAnsi="Sakkal Majalla" w:cs="Sakkal Majalla"/>
          <w:sz w:val="28"/>
          <w:szCs w:val="28"/>
          <w:rtl/>
        </w:rPr>
        <w:t xml:space="preserve">يتكون مجتمع البحث من </w:t>
      </w:r>
      <w:r w:rsidRPr="008B0B9F">
        <w:rPr>
          <w:rFonts w:ascii="Sakkal Majalla" w:hAnsi="Sakkal Majalla" w:cs="Sakkal Majalla"/>
          <w:sz w:val="28"/>
          <w:szCs w:val="28"/>
          <w:rtl/>
        </w:rPr>
        <w:t xml:space="preserve">موظفي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Pr>
          <w:rFonts w:ascii="Sakkal Majalla" w:hAnsi="Sakkal Majalla" w:cs="Sakkal Majalla" w:hint="cs"/>
          <w:sz w:val="28"/>
          <w:szCs w:val="28"/>
          <w:rtl/>
        </w:rPr>
        <w:t xml:space="preserve">. </w:t>
      </w:r>
      <w:r w:rsidRPr="003560D1">
        <w:rPr>
          <w:rFonts w:ascii="Sakkal Majalla" w:eastAsia="Calibri" w:hAnsi="Sakkal Majalla" w:cs="Sakkal Majalla"/>
          <w:color w:val="000000"/>
          <w:kern w:val="0"/>
          <w:sz w:val="28"/>
          <w:szCs w:val="28"/>
          <w:rtl/>
          <w14:ligatures w14:val="none"/>
        </w:rPr>
        <w:t>وقد تم التركيز على هذه الفئة من الموظفين (مدراء إدارات، رؤساء أقسام، مشرفين)</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نظراً لدورهم المحوري في عملية التغيير، حيث أنهم الجسر الذي يربط بين الاستراتيجيات العليا والتنفيذ اليومي، ويمتلكون رؤية متكاملة حول تأثير التغيير على أداء فرقهم ومرؤوسيهم. ووفقاً لبيانات الشركة</w:t>
      </w:r>
      <w:r>
        <w:rPr>
          <w:rFonts w:ascii="Sakkal Majalla" w:eastAsia="Calibri" w:hAnsi="Sakkal Majalla" w:cs="Sakkal Majalla" w:hint="cs"/>
          <w:color w:val="000000"/>
          <w:kern w:val="0"/>
          <w:sz w:val="28"/>
          <w:szCs w:val="28"/>
          <w:rtl/>
          <w14:ligatures w14:val="none"/>
        </w:rPr>
        <w:t xml:space="preserve"> يبلغ</w:t>
      </w:r>
      <w:r>
        <w:rPr>
          <w:rFonts w:ascii="Sakkal Majalla" w:hAnsi="Sakkal Majalla" w:cs="Sakkal Majalla" w:hint="cs"/>
          <w:sz w:val="28"/>
          <w:szCs w:val="28"/>
          <w:rtl/>
        </w:rPr>
        <w:t xml:space="preserve"> عددهم 384 موظف وتقسيمهم كالتالي 147 موظف بإدارة خدمات العملاء، </w:t>
      </w:r>
      <w:proofErr w:type="gramStart"/>
      <w:r>
        <w:rPr>
          <w:rFonts w:ascii="Sakkal Majalla" w:hAnsi="Sakkal Majalla" w:cs="Sakkal Majalla" w:hint="cs"/>
          <w:sz w:val="28"/>
          <w:szCs w:val="28"/>
          <w:rtl/>
        </w:rPr>
        <w:t>و 237</w:t>
      </w:r>
      <w:proofErr w:type="gramEnd"/>
      <w:r>
        <w:rPr>
          <w:rFonts w:ascii="Sakkal Majalla" w:hAnsi="Sakkal Majalla" w:cs="Sakkal Majalla" w:hint="cs"/>
          <w:sz w:val="28"/>
          <w:szCs w:val="28"/>
          <w:rtl/>
        </w:rPr>
        <w:t xml:space="preserve"> موظف بإدارة التشغيل والصيانة "مياه وصرف صحي" </w:t>
      </w:r>
      <w:r w:rsidRPr="006F5C74">
        <w:rPr>
          <w:rFonts w:ascii="Sakkal Majalla" w:hAnsi="Sakkal Majalla" w:cs="Sakkal Majalla" w:hint="cs"/>
          <w:sz w:val="28"/>
          <w:szCs w:val="28"/>
          <w:rtl/>
        </w:rPr>
        <w:t xml:space="preserve">(المصدر: </w:t>
      </w:r>
      <w:r>
        <w:rPr>
          <w:rFonts w:ascii="Sakkal Majalla" w:hAnsi="Sakkal Majalla" w:cs="Sakkal Majalla" w:hint="cs"/>
          <w:sz w:val="28"/>
          <w:szCs w:val="28"/>
          <w:rtl/>
        </w:rPr>
        <w:t xml:space="preserve">سجلات </w:t>
      </w:r>
      <w:r w:rsidRPr="008B0B9F">
        <w:rPr>
          <w:rFonts w:ascii="Sakkal Majalla" w:hAnsi="Sakkal Majalla" w:cs="Sakkal Majalla"/>
          <w:sz w:val="28"/>
          <w:szCs w:val="28"/>
          <w:rtl/>
        </w:rPr>
        <w:t>الموارد البشرية بالقطاع الغربي بشركة المياه الوطنية</w:t>
      </w:r>
      <w:r w:rsidRPr="006F5C74">
        <w:rPr>
          <w:rFonts w:ascii="Sakkal Majalla" w:hAnsi="Sakkal Majalla" w:cs="Sakkal Majalla" w:hint="cs"/>
          <w:sz w:val="28"/>
          <w:szCs w:val="28"/>
          <w:rtl/>
        </w:rPr>
        <w:t>).</w:t>
      </w:r>
      <w:r w:rsidRPr="008B0B9F">
        <w:rPr>
          <w:rtl/>
        </w:rPr>
        <w:t xml:space="preserve"> </w:t>
      </w:r>
    </w:p>
    <w:p w14:paraId="71ED45F9" w14:textId="55845F1A" w:rsidR="00AD34E1" w:rsidRPr="003560D1" w:rsidRDefault="009334F7" w:rsidP="009334F7">
      <w:pPr>
        <w:spacing w:after="200" w:line="360" w:lineRule="auto"/>
        <w:jc w:val="both"/>
        <w:rPr>
          <w:rFonts w:ascii="Sakkal Majalla" w:eastAsia="Calibri" w:hAnsi="Sakkal Majalla" w:cs="Sakkal Majalla"/>
          <w:color w:val="000000"/>
          <w:kern w:val="0"/>
          <w:sz w:val="32"/>
          <w:szCs w:val="32"/>
          <w:rtl/>
          <w:lang w:bidi="ar-EG"/>
          <w14:ligatures w14:val="none"/>
        </w:rPr>
      </w:pPr>
      <w:proofErr w:type="gramStart"/>
      <w:r>
        <w:rPr>
          <w:rFonts w:ascii="Sakkal Majalla" w:eastAsia="Calibri" w:hAnsi="Sakkal Majalla" w:cs="Sakkal Majalla" w:hint="cs"/>
          <w:b/>
          <w:bCs/>
          <w:color w:val="000000"/>
          <w:kern w:val="0"/>
          <w:sz w:val="32"/>
          <w:szCs w:val="32"/>
          <w:rtl/>
          <w14:ligatures w14:val="none"/>
        </w:rPr>
        <w:lastRenderedPageBreak/>
        <w:t>3.</w:t>
      </w:r>
      <w:r w:rsidR="00446F1A">
        <w:rPr>
          <w:rFonts w:ascii="Sakkal Majalla" w:eastAsia="Calibri" w:hAnsi="Sakkal Majalla" w:cs="Sakkal Majalla" w:hint="cs"/>
          <w:b/>
          <w:bCs/>
          <w:color w:val="000000"/>
          <w:kern w:val="0"/>
          <w:sz w:val="32"/>
          <w:szCs w:val="32"/>
          <w:rtl/>
          <w14:ligatures w14:val="none"/>
        </w:rPr>
        <w:t>3</w:t>
      </w:r>
      <w:r>
        <w:rPr>
          <w:rFonts w:ascii="Sakkal Majalla" w:eastAsia="Calibri" w:hAnsi="Sakkal Majalla" w:cs="Sakkal Majalla" w:hint="cs"/>
          <w:b/>
          <w:bCs/>
          <w:color w:val="000000"/>
          <w:kern w:val="0"/>
          <w:sz w:val="32"/>
          <w:szCs w:val="32"/>
          <w:rtl/>
          <w14:ligatures w14:val="none"/>
        </w:rPr>
        <w:t xml:space="preserve">.2 </w:t>
      </w:r>
      <w:r w:rsidRPr="003560D1">
        <w:rPr>
          <w:rFonts w:ascii="Sakkal Majalla" w:eastAsia="Calibri" w:hAnsi="Sakkal Majalla" w:cs="Sakkal Majalla"/>
          <w:b/>
          <w:bCs/>
          <w:color w:val="000000"/>
          <w:kern w:val="0"/>
          <w:sz w:val="32"/>
          <w:szCs w:val="32"/>
          <w:rtl/>
          <w14:ligatures w14:val="none"/>
        </w:rPr>
        <w:t xml:space="preserve"> </w:t>
      </w:r>
      <w:r w:rsidR="00147D4F" w:rsidRPr="003560D1">
        <w:rPr>
          <w:rFonts w:ascii="Sakkal Majalla" w:eastAsia="Calibri" w:hAnsi="Sakkal Majalla" w:cs="Sakkal Majalla"/>
          <w:b/>
          <w:bCs/>
          <w:color w:val="000000"/>
          <w:kern w:val="0"/>
          <w:sz w:val="32"/>
          <w:szCs w:val="32"/>
          <w:rtl/>
          <w14:ligatures w14:val="none"/>
        </w:rPr>
        <w:t>عينة</w:t>
      </w:r>
      <w:proofErr w:type="gramEnd"/>
      <w:r w:rsidR="00147D4F" w:rsidRPr="003560D1">
        <w:rPr>
          <w:rFonts w:ascii="Sakkal Majalla" w:eastAsia="Calibri" w:hAnsi="Sakkal Majalla" w:cs="Sakkal Majalla"/>
          <w:b/>
          <w:bCs/>
          <w:color w:val="000000"/>
          <w:kern w:val="0"/>
          <w:sz w:val="32"/>
          <w:szCs w:val="32"/>
          <w:rtl/>
          <w14:ligatures w14:val="none"/>
        </w:rPr>
        <w:t xml:space="preserve"> الدراسة</w:t>
      </w:r>
    </w:p>
    <w:p w14:paraId="187982AB" w14:textId="53B283D9" w:rsidR="00F328CD" w:rsidRDefault="00147D4F" w:rsidP="00DF0E82">
      <w:pPr>
        <w:spacing w:line="360" w:lineRule="auto"/>
        <w:jc w:val="both"/>
        <w:rPr>
          <w:rFonts w:ascii="Sakkal Majalla" w:hAnsi="Sakkal Majalla" w:cs="Sakkal Majalla"/>
          <w:sz w:val="28"/>
          <w:szCs w:val="28"/>
          <w:rtl/>
        </w:rPr>
      </w:pPr>
      <w:r w:rsidRPr="003560D1">
        <w:rPr>
          <w:rFonts w:ascii="Sakkal Majalla" w:hAnsi="Sakkal Majalla" w:cs="Sakkal Majalla"/>
          <w:sz w:val="28"/>
          <w:szCs w:val="28"/>
          <w:rtl/>
        </w:rPr>
        <w:t xml:space="preserve">نظراً </w:t>
      </w:r>
      <w:r w:rsidR="00F328CD">
        <w:rPr>
          <w:rFonts w:ascii="Sakkal Majalla" w:hAnsi="Sakkal Majalla" w:cs="Sakkal Majalla" w:hint="cs"/>
          <w:sz w:val="28"/>
          <w:szCs w:val="28"/>
          <w:rtl/>
        </w:rPr>
        <w:t>لصغر</w:t>
      </w:r>
      <w:r w:rsidR="00F328CD">
        <w:rPr>
          <w:rFonts w:ascii="Sakkal Majalla" w:hAnsi="Sakkal Majalla" w:cs="Sakkal Majalla"/>
          <w:sz w:val="28"/>
          <w:szCs w:val="28"/>
          <w:rtl/>
        </w:rPr>
        <w:t xml:space="preserve"> حجم مجتمع الدراسة</w:t>
      </w:r>
      <w:r w:rsidRPr="003560D1">
        <w:rPr>
          <w:rFonts w:ascii="Sakkal Majalla" w:hAnsi="Sakkal Majalla" w:cs="Sakkal Majalla"/>
          <w:sz w:val="28"/>
          <w:szCs w:val="28"/>
          <w:rtl/>
        </w:rPr>
        <w:t xml:space="preserve">، </w:t>
      </w:r>
      <w:r w:rsidR="00DF0E82">
        <w:rPr>
          <w:rFonts w:ascii="Sakkal Majalla" w:hAnsi="Sakkal Majalla" w:cs="Sakkal Majalla" w:hint="cs"/>
          <w:sz w:val="28"/>
          <w:szCs w:val="28"/>
          <w:rtl/>
        </w:rPr>
        <w:t>اتبع الباحث أسلوب الحصر الشامل وقام</w:t>
      </w:r>
      <w:r w:rsidR="00470AC3">
        <w:rPr>
          <w:rFonts w:ascii="Sakkal Majalla" w:hAnsi="Sakkal Majalla" w:cs="Sakkal Majalla" w:hint="cs"/>
          <w:sz w:val="28"/>
          <w:szCs w:val="28"/>
          <w:rtl/>
        </w:rPr>
        <w:t xml:space="preserve"> بإرسال </w:t>
      </w:r>
      <w:r w:rsidR="00F328CD">
        <w:rPr>
          <w:rFonts w:ascii="Sakkal Majalla" w:hAnsi="Sakkal Majalla" w:cs="Sakkal Majalla" w:hint="cs"/>
          <w:sz w:val="28"/>
          <w:szCs w:val="28"/>
          <w:rtl/>
        </w:rPr>
        <w:t>الاستبانة لجميع الموظفين</w:t>
      </w:r>
      <w:r w:rsidR="00DF0E82" w:rsidRPr="00DF0E82">
        <w:rPr>
          <w:rFonts w:ascii="Sakkal Majalla" w:hAnsi="Sakkal Majalla" w:cs="Sakkal Majalla" w:hint="cs"/>
          <w:sz w:val="28"/>
          <w:szCs w:val="28"/>
          <w:rtl/>
        </w:rPr>
        <w:t xml:space="preserve"> في</w:t>
      </w:r>
      <w:r w:rsidR="00F328CD">
        <w:rPr>
          <w:rFonts w:ascii="Sakkal Majalla" w:hAnsi="Sakkal Majalla" w:cs="Sakkal Majalla" w:hint="cs"/>
          <w:sz w:val="28"/>
          <w:szCs w:val="28"/>
          <w:rtl/>
        </w:rPr>
        <w:t xml:space="preserve"> الوظائف الإشرافية</w:t>
      </w:r>
      <w:r w:rsidRPr="003560D1">
        <w:rPr>
          <w:rFonts w:ascii="Sakkal Majalla" w:hAnsi="Sakkal Majalla" w:cs="Sakkal Majalla"/>
          <w:sz w:val="28"/>
          <w:szCs w:val="28"/>
          <w:rtl/>
        </w:rPr>
        <w:t xml:space="preserve"> </w:t>
      </w:r>
      <w:r w:rsidR="00F328CD">
        <w:rPr>
          <w:rFonts w:ascii="Sakkal Majalla" w:hAnsi="Sakkal Majalla" w:cs="Sakkal Majalla" w:hint="cs"/>
          <w:sz w:val="28"/>
          <w:szCs w:val="28"/>
          <w:rtl/>
        </w:rPr>
        <w:t>فقط والبالغ عددهم</w:t>
      </w:r>
      <w:r w:rsidR="00F328CD" w:rsidRPr="00EE3FC1">
        <w:rPr>
          <w:rFonts w:ascii="Sakkal Majalla" w:hAnsi="Sakkal Majalla" w:cs="Sakkal Majalla" w:hint="cs"/>
          <w:sz w:val="28"/>
          <w:szCs w:val="28"/>
          <w:rtl/>
        </w:rPr>
        <w:t xml:space="preserve"> </w:t>
      </w:r>
      <w:r w:rsidR="00F328CD">
        <w:rPr>
          <w:rFonts w:ascii="Sakkal Majalla" w:hAnsi="Sakkal Majalla" w:cs="Sakkal Majalla" w:hint="cs"/>
          <w:sz w:val="28"/>
          <w:szCs w:val="28"/>
          <w:rtl/>
        </w:rPr>
        <w:t>384</w:t>
      </w:r>
      <w:r w:rsidR="00F328CD" w:rsidRPr="00EE3FC1">
        <w:rPr>
          <w:rFonts w:ascii="Sakkal Majalla" w:hAnsi="Sakkal Majalla" w:cs="Sakkal Majalla" w:hint="cs"/>
          <w:sz w:val="28"/>
          <w:szCs w:val="28"/>
          <w:rtl/>
        </w:rPr>
        <w:t xml:space="preserve"> </w:t>
      </w:r>
      <w:r w:rsidR="00F328CD" w:rsidRPr="006F5C74">
        <w:rPr>
          <w:rFonts w:ascii="Sakkal Majalla" w:hAnsi="Sakkal Majalla" w:cs="Sakkal Majalla"/>
          <w:sz w:val="28"/>
          <w:szCs w:val="28"/>
          <w:rtl/>
        </w:rPr>
        <w:t xml:space="preserve">من </w:t>
      </w:r>
      <w:r w:rsidR="00F328CD" w:rsidRPr="008B0B9F">
        <w:rPr>
          <w:rFonts w:ascii="Sakkal Majalla" w:hAnsi="Sakkal Majalla" w:cs="Sakkal Majalla"/>
          <w:sz w:val="28"/>
          <w:szCs w:val="28"/>
          <w:rtl/>
        </w:rPr>
        <w:t xml:space="preserve">موظفي </w:t>
      </w:r>
      <w:r w:rsidR="00F328CD">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F328CD" w:rsidRPr="008B0B9F">
        <w:rPr>
          <w:rFonts w:ascii="Sakkal Majalla" w:hAnsi="Sakkal Majalla" w:cs="Sakkal Majalla"/>
          <w:sz w:val="28"/>
          <w:szCs w:val="28"/>
          <w:rtl/>
        </w:rPr>
        <w:t xml:space="preserve">القطاع الغربي بشركة المياه الوطنية </w:t>
      </w:r>
      <w:r w:rsidR="00F328CD" w:rsidRPr="006F5C74">
        <w:rPr>
          <w:rFonts w:ascii="Sakkal Majalla" w:hAnsi="Sakkal Majalla" w:cs="Sakkal Majalla"/>
          <w:sz w:val="28"/>
          <w:szCs w:val="28"/>
          <w:rtl/>
        </w:rPr>
        <w:t>بالمملكة العربية السعودية</w:t>
      </w:r>
      <w:r w:rsidR="00F328CD">
        <w:rPr>
          <w:rFonts w:ascii="Sakkal Majalla" w:hAnsi="Sakkal Majalla" w:cs="Sakkal Majalla" w:hint="cs"/>
          <w:sz w:val="28"/>
          <w:szCs w:val="28"/>
          <w:rtl/>
        </w:rPr>
        <w:t xml:space="preserve">، وتقسيمهم كالتالي 147 موظف بإدارة خدمات العملاء، </w:t>
      </w:r>
      <w:proofErr w:type="gramStart"/>
      <w:r w:rsidR="00F328CD">
        <w:rPr>
          <w:rFonts w:ascii="Sakkal Majalla" w:hAnsi="Sakkal Majalla" w:cs="Sakkal Majalla" w:hint="cs"/>
          <w:sz w:val="28"/>
          <w:szCs w:val="28"/>
          <w:rtl/>
        </w:rPr>
        <w:t>و 237</w:t>
      </w:r>
      <w:proofErr w:type="gramEnd"/>
      <w:r w:rsidR="00F328CD">
        <w:rPr>
          <w:rFonts w:ascii="Sakkal Majalla" w:hAnsi="Sakkal Majalla" w:cs="Sakkal Majalla" w:hint="cs"/>
          <w:sz w:val="28"/>
          <w:szCs w:val="28"/>
          <w:rtl/>
        </w:rPr>
        <w:t xml:space="preserve"> موظف بإدارة التشغيل والصيانة "مياه وصرف صحي".</w:t>
      </w:r>
    </w:p>
    <w:p w14:paraId="30BACC6D" w14:textId="2F72DB58" w:rsidR="00147D4F" w:rsidRPr="003560D1" w:rsidRDefault="009334F7" w:rsidP="009334F7">
      <w:pPr>
        <w:spacing w:after="200" w:line="360" w:lineRule="auto"/>
        <w:jc w:val="both"/>
        <w:outlineLvl w:val="1"/>
        <w:rPr>
          <w:rFonts w:ascii="Sakkal Majalla" w:eastAsia="Calibri" w:hAnsi="Sakkal Majalla" w:cs="Sakkal Majalla"/>
          <w:b/>
          <w:bCs/>
          <w:sz w:val="36"/>
          <w:szCs w:val="36"/>
          <w:lang w:bidi="ar-EG"/>
        </w:rPr>
      </w:pPr>
      <w:bookmarkStart w:id="71" w:name="_Toc236092597"/>
      <w:r>
        <w:rPr>
          <w:rFonts w:ascii="Sakkal Majalla" w:eastAsia="Calibri" w:hAnsi="Sakkal Majalla" w:cs="Sakkal Majalla" w:hint="cs"/>
          <w:b/>
          <w:bCs/>
          <w:sz w:val="36"/>
          <w:szCs w:val="36"/>
          <w:rtl/>
          <w:lang w:bidi="ar-EG"/>
        </w:rPr>
        <w:t>3</w:t>
      </w:r>
      <w:r w:rsidR="00AD34E1" w:rsidRPr="003560D1">
        <w:rPr>
          <w:rFonts w:ascii="Sakkal Majalla" w:eastAsia="Calibri" w:hAnsi="Sakkal Majalla" w:cs="Sakkal Majalla"/>
          <w:b/>
          <w:bCs/>
          <w:sz w:val="36"/>
          <w:szCs w:val="36"/>
          <w:rtl/>
          <w:lang w:bidi="ar-EG"/>
        </w:rPr>
        <w:t>.</w:t>
      </w:r>
      <w:r w:rsidR="00446F1A">
        <w:rPr>
          <w:rFonts w:ascii="Sakkal Majalla" w:eastAsia="Calibri" w:hAnsi="Sakkal Majalla" w:cs="Sakkal Majalla" w:hint="cs"/>
          <w:b/>
          <w:bCs/>
          <w:sz w:val="36"/>
          <w:szCs w:val="36"/>
          <w:rtl/>
          <w:lang w:bidi="ar-EG"/>
        </w:rPr>
        <w:t>4</w:t>
      </w:r>
      <w:r w:rsidR="00AD34E1" w:rsidRPr="003560D1">
        <w:rPr>
          <w:rFonts w:ascii="Sakkal Majalla" w:eastAsia="Calibri" w:hAnsi="Sakkal Majalla" w:cs="Sakkal Majalla"/>
          <w:b/>
          <w:bCs/>
          <w:sz w:val="36"/>
          <w:szCs w:val="36"/>
          <w:rtl/>
          <w:lang w:bidi="ar-EG"/>
        </w:rPr>
        <w:t xml:space="preserve"> </w:t>
      </w:r>
      <w:r w:rsidR="00147D4F" w:rsidRPr="003560D1">
        <w:rPr>
          <w:rFonts w:ascii="Sakkal Majalla" w:eastAsia="Calibri" w:hAnsi="Sakkal Majalla" w:cs="Sakkal Majalla"/>
          <w:b/>
          <w:bCs/>
          <w:sz w:val="36"/>
          <w:szCs w:val="36"/>
          <w:rtl/>
          <w:lang w:bidi="ar-EG"/>
        </w:rPr>
        <w:t>أداة جمع البيانات</w:t>
      </w:r>
      <w:bookmarkEnd w:id="71"/>
    </w:p>
    <w:p w14:paraId="343726E6" w14:textId="0BEFFC2A" w:rsidR="00CF77F5" w:rsidRDefault="009334F7" w:rsidP="00250E84">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72" w:name="_Toc236092598"/>
      <w:r>
        <w:rPr>
          <w:rFonts w:ascii="Sakkal Majalla" w:eastAsia="Calibri" w:hAnsi="Sakkal Majalla" w:cs="Sakkal Majalla" w:hint="cs"/>
          <w:b/>
          <w:bCs/>
          <w:color w:val="000000"/>
          <w:kern w:val="0"/>
          <w:sz w:val="32"/>
          <w:szCs w:val="32"/>
          <w:rtl/>
          <w14:ligatures w14:val="none"/>
        </w:rPr>
        <w:t>3</w:t>
      </w:r>
      <w:r w:rsidR="0083611C">
        <w:rPr>
          <w:rFonts w:ascii="Sakkal Majalla" w:eastAsia="Calibri" w:hAnsi="Sakkal Majalla" w:cs="Sakkal Majalla" w:hint="cs"/>
          <w:b/>
          <w:bCs/>
          <w:color w:val="000000"/>
          <w:kern w:val="0"/>
          <w:sz w:val="32"/>
          <w:szCs w:val="32"/>
          <w:rtl/>
          <w14:ligatures w14:val="none"/>
        </w:rPr>
        <w:t>.5.</w:t>
      </w:r>
      <w:r>
        <w:rPr>
          <w:rFonts w:ascii="Sakkal Majalla" w:eastAsia="Calibri" w:hAnsi="Sakkal Majalla" w:cs="Sakkal Majalla" w:hint="cs"/>
          <w:b/>
          <w:bCs/>
          <w:color w:val="000000"/>
          <w:kern w:val="0"/>
          <w:sz w:val="32"/>
          <w:szCs w:val="32"/>
          <w:rtl/>
          <w14:ligatures w14:val="none"/>
        </w:rPr>
        <w:t>1</w:t>
      </w:r>
      <w:r w:rsidR="0083611C">
        <w:rPr>
          <w:rFonts w:ascii="Sakkal Majalla" w:eastAsia="Calibri" w:hAnsi="Sakkal Majalla" w:cs="Sakkal Majalla" w:hint="cs"/>
          <w:b/>
          <w:bCs/>
          <w:color w:val="000000"/>
          <w:kern w:val="0"/>
          <w:sz w:val="32"/>
          <w:szCs w:val="32"/>
          <w:rtl/>
          <w14:ligatures w14:val="none"/>
        </w:rPr>
        <w:t xml:space="preserve"> </w:t>
      </w:r>
      <w:r w:rsidR="00CF77F5" w:rsidRPr="00F328CD">
        <w:rPr>
          <w:rFonts w:ascii="Sakkal Majalla" w:eastAsia="Calibri" w:hAnsi="Sakkal Majalla" w:cs="Sakkal Majalla" w:hint="cs"/>
          <w:b/>
          <w:bCs/>
          <w:color w:val="000000"/>
          <w:kern w:val="0"/>
          <w:sz w:val="32"/>
          <w:szCs w:val="32"/>
          <w:rtl/>
          <w14:ligatures w14:val="none"/>
        </w:rPr>
        <w:t>هيكل الاستبانة ومقاييسه</w:t>
      </w:r>
      <w:r w:rsidR="00250E84">
        <w:rPr>
          <w:rFonts w:ascii="Sakkal Majalla" w:eastAsia="Calibri" w:hAnsi="Sakkal Majalla" w:cs="Sakkal Majalla" w:hint="cs"/>
          <w:b/>
          <w:bCs/>
          <w:color w:val="000000"/>
          <w:kern w:val="0"/>
          <w:sz w:val="32"/>
          <w:szCs w:val="32"/>
          <w:rtl/>
          <w14:ligatures w14:val="none"/>
        </w:rPr>
        <w:t>ا</w:t>
      </w:r>
      <w:bookmarkEnd w:id="72"/>
    </w:p>
    <w:p w14:paraId="3561E8AF" w14:textId="77777777" w:rsidR="0012096D" w:rsidRDefault="0012096D" w:rsidP="0012096D">
      <w:pPr>
        <w:spacing w:line="360" w:lineRule="auto"/>
        <w:ind w:left="-33"/>
        <w:jc w:val="both"/>
        <w:rPr>
          <w:rFonts w:ascii="Sakkal Majalla" w:hAnsi="Sakkal Majalla" w:cs="Sakkal Majalla"/>
          <w:b/>
          <w:bCs/>
          <w:sz w:val="32"/>
          <w:szCs w:val="32"/>
          <w:rtl/>
        </w:rPr>
      </w:pPr>
      <w:r w:rsidRPr="00F43196">
        <w:rPr>
          <w:rFonts w:ascii="Sakkal Majalla" w:hAnsi="Sakkal Majalla" w:cs="Sakkal Majalla"/>
          <w:sz w:val="28"/>
          <w:szCs w:val="28"/>
          <w:rtl/>
        </w:rPr>
        <w:t xml:space="preserve">تعتبر </w:t>
      </w:r>
      <w:r w:rsidRPr="0012096D">
        <w:rPr>
          <w:rFonts w:ascii="Sakkal Majalla" w:hAnsi="Sakkal Majalla" w:cs="Sakkal Majalla"/>
          <w:sz w:val="28"/>
          <w:szCs w:val="28"/>
          <w:rtl/>
        </w:rPr>
        <w:t>قائمة الاستقصاء</w:t>
      </w:r>
      <w:r w:rsidRPr="00F43196">
        <w:rPr>
          <w:rFonts w:ascii="Sakkal Majalla" w:hAnsi="Sakkal Majalla" w:cs="Sakkal Majalla"/>
          <w:sz w:val="28"/>
          <w:szCs w:val="28"/>
          <w:rtl/>
        </w:rPr>
        <w:t xml:space="preserve">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r w:rsidRPr="00F43196">
        <w:rPr>
          <w:rFonts w:ascii="Sakkal Majalla" w:hAnsi="Sakkal Majalla" w:cs="Sakkal Majalla" w:hint="cs"/>
          <w:sz w:val="28"/>
          <w:szCs w:val="28"/>
          <w:rtl/>
        </w:rPr>
        <w:t>، وتم جمع البيانات الخاصة للدراسة من خلال استبيان يوزع عبر رابط الكتروني للعينة المستهدفة.</w:t>
      </w:r>
    </w:p>
    <w:p w14:paraId="6C730F4B" w14:textId="0EA0BFDA" w:rsidR="0012096D" w:rsidRPr="00DF0E82" w:rsidRDefault="0012096D" w:rsidP="00DF0E82">
      <w:pPr>
        <w:spacing w:line="360" w:lineRule="auto"/>
        <w:ind w:left="-33"/>
        <w:jc w:val="both"/>
        <w:rPr>
          <w:rFonts w:ascii="Sakkal Majalla" w:hAnsi="Sakkal Majalla" w:cs="Sakkal Majalla"/>
          <w:b/>
          <w:bCs/>
          <w:sz w:val="32"/>
          <w:szCs w:val="32"/>
          <w:rtl/>
        </w:rPr>
      </w:pPr>
      <w:r>
        <w:rPr>
          <w:rFonts w:ascii="Sakkal Majalla" w:hAnsi="Sakkal Majalla" w:cs="Sakkal Majalla" w:hint="cs"/>
          <w:b/>
          <w:sz w:val="28"/>
          <w:szCs w:val="28"/>
          <w:rtl/>
        </w:rPr>
        <w:t>ا</w:t>
      </w:r>
      <w:r>
        <w:rPr>
          <w:rFonts w:ascii="Sakkal Majalla" w:hAnsi="Sakkal Majalla" w:cs="Sakkal Majalla"/>
          <w:b/>
          <w:sz w:val="28"/>
          <w:szCs w:val="28"/>
          <w:rtl/>
        </w:rPr>
        <w:t>عتمد</w:t>
      </w:r>
      <w:r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r w:rsidR="00DF0E82">
        <w:rPr>
          <w:rFonts w:ascii="Sakkal Majalla" w:hAnsi="Sakkal Majalla" w:cs="Sakkal Majalla" w:hint="cs"/>
          <w:b/>
          <w:bCs/>
          <w:sz w:val="32"/>
          <w:szCs w:val="32"/>
          <w:rtl/>
        </w:rPr>
        <w:t xml:space="preserve"> </w:t>
      </w:r>
      <w:r>
        <w:rPr>
          <w:rFonts w:ascii="Sakkal Majalla" w:hAnsi="Sakkal Majalla" w:cs="Sakkal Majalla"/>
          <w:b/>
          <w:sz w:val="28"/>
          <w:szCs w:val="28"/>
          <w:rtl/>
        </w:rPr>
        <w:t xml:space="preserve">وعلى هذا </w:t>
      </w:r>
      <w:r w:rsidRPr="00AB2C6D">
        <w:rPr>
          <w:rFonts w:ascii="Sakkal Majalla" w:hAnsi="Sakkal Majalla" w:cs="Sakkal Majalla"/>
          <w:b/>
          <w:sz w:val="28"/>
          <w:szCs w:val="28"/>
          <w:rtl/>
        </w:rPr>
        <w:t>تم تقسيم قائمة الاستقصاء إلى ثلاثة أقسام هما:</w:t>
      </w:r>
    </w:p>
    <w:p w14:paraId="151E9CAC" w14:textId="77777777" w:rsidR="0012096D" w:rsidRPr="00AB2C6D" w:rsidRDefault="0012096D" w:rsidP="0012096D">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Pr>
          <w:rFonts w:ascii="Sakkal Majalla" w:hAnsi="Sakkal Majalla" w:cs="Sakkal Majalla" w:hint="cs"/>
          <w:b/>
          <w:sz w:val="28"/>
          <w:szCs w:val="28"/>
          <w:rtl/>
        </w:rPr>
        <w:t xml:space="preserve">ما </w:t>
      </w:r>
      <w:r w:rsidRPr="00AB2C6D">
        <w:rPr>
          <w:rFonts w:ascii="Sakkal Majalla" w:hAnsi="Sakkal Majalla" w:cs="Sakkal Majalla"/>
          <w:b/>
          <w:sz w:val="28"/>
          <w:szCs w:val="28"/>
          <w:rtl/>
        </w:rPr>
        <w:t xml:space="preserve">يلي: </w:t>
      </w:r>
      <w:r w:rsidRPr="006065A0">
        <w:rPr>
          <w:rFonts w:ascii="Sakkal Majalla" w:hAnsi="Sakkal Majalla" w:cs="Sakkal Majalla"/>
          <w:b/>
          <w:sz w:val="28"/>
          <w:szCs w:val="28"/>
          <w:rtl/>
        </w:rPr>
        <w:t>(المسمى الوظيفي، سنوات الخبرة</w:t>
      </w:r>
      <w:r>
        <w:rPr>
          <w:rFonts w:ascii="Sakkal Majalla" w:hAnsi="Sakkal Majalla" w:cs="Sakkal Majalla" w:hint="cs"/>
          <w:b/>
          <w:sz w:val="28"/>
          <w:szCs w:val="28"/>
          <w:rtl/>
        </w:rPr>
        <w:t xml:space="preserve"> في العمل الإداري</w:t>
      </w:r>
      <w:r w:rsidRPr="006065A0">
        <w:rPr>
          <w:rFonts w:ascii="Sakkal Majalla" w:hAnsi="Sakkal Majalla" w:cs="Sakkal Majalla"/>
          <w:b/>
          <w:sz w:val="28"/>
          <w:szCs w:val="28"/>
          <w:rtl/>
        </w:rPr>
        <w:t>، المؤهل العلمي</w:t>
      </w:r>
      <w:r w:rsidRPr="006065A0">
        <w:rPr>
          <w:rFonts w:ascii="Sakkal Majalla" w:hAnsi="Sakkal Majalla" w:cs="Sakkal Majalla" w:hint="cs"/>
          <w:b/>
          <w:sz w:val="28"/>
          <w:szCs w:val="28"/>
          <w:rtl/>
        </w:rPr>
        <w:t>).</w:t>
      </w:r>
    </w:p>
    <w:p w14:paraId="526D1FAA" w14:textId="77777777" w:rsidR="0012096D" w:rsidRPr="00232757" w:rsidRDefault="0012096D" w:rsidP="0012096D">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t>القسم الثاني:</w:t>
      </w:r>
      <w:r w:rsidRPr="00232757">
        <w:rPr>
          <w:rFonts w:ascii="Sakkal Majalla" w:hAnsi="Sakkal Majalla" w:cs="Sakkal Majalla" w:hint="cs"/>
          <w:bCs/>
          <w:sz w:val="32"/>
          <w:szCs w:val="32"/>
          <w:rtl/>
          <w:lang w:bidi="ar-EG"/>
        </w:rPr>
        <w:t xml:space="preserve"> </w:t>
      </w:r>
      <w:r w:rsidRPr="00986281">
        <w:rPr>
          <w:rFonts w:ascii="Sakkal Majalla" w:hAnsi="Sakkal Majalla" w:cs="Sakkal Majalla" w:hint="cs"/>
          <w:b/>
          <w:sz w:val="28"/>
          <w:szCs w:val="28"/>
          <w:rtl/>
        </w:rPr>
        <w:t>استراتيجيات إدارة التغيير</w:t>
      </w:r>
      <w:r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Pr>
          <w:rFonts w:ascii="Sakkal Majalla" w:hAnsi="Sakkal Majalla" w:cs="Sakkal Majalla" w:hint="cs"/>
          <w:b/>
          <w:sz w:val="28"/>
          <w:szCs w:val="28"/>
          <w:rtl/>
        </w:rPr>
        <w:t>التغيير التنظيمي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التغيير التكنولوجي</w:t>
      </w:r>
      <w:r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التغيير 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Pr>
          <w:rFonts w:ascii="Sakkal Majalla" w:hAnsi="Sakkal Majalla" w:cs="Sakkal Majalla" w:hint="cs"/>
          <w:sz w:val="28"/>
          <w:szCs w:val="28"/>
          <w:rtl/>
          <w:lang w:bidi="ar-BH"/>
        </w:rPr>
        <w:t xml:space="preserve">القطع الغربي لشركة المياه الوطنية بالمملكة العربية السعودية، وسوف يتكون من (17) عبارة لقياس استراتيجيات إدارة التغيير. </w:t>
      </w:r>
    </w:p>
    <w:p w14:paraId="3F64AAE7" w14:textId="507E3FD4" w:rsidR="0012096D" w:rsidRDefault="0012096D" w:rsidP="0012096D">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lastRenderedPageBreak/>
        <w:t xml:space="preserve">القسم الثالث: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Pr="00AB2C6D">
        <w:rPr>
          <w:rFonts w:ascii="Sakkal Majalla" w:hAnsi="Sakkal Majalla" w:cs="Sakkal Majalla" w:hint="cs"/>
          <w:sz w:val="28"/>
          <w:szCs w:val="28"/>
          <w:rtl/>
          <w:lang w:bidi="ar-BH"/>
        </w:rPr>
        <w:t xml:space="preserve"> بأبعاده (</w:t>
      </w:r>
      <w:r>
        <w:rPr>
          <w:rFonts w:ascii="Sakkal Majalla" w:hAnsi="Sakkal Majalla" w:cs="Sakkal Majalla" w:hint="cs"/>
          <w:sz w:val="28"/>
          <w:szCs w:val="28"/>
          <w:rtl/>
          <w:lang w:bidi="ar-BH"/>
        </w:rPr>
        <w:t>الكفاءة، الإنتاجية، الرضا الوظيفي</w:t>
      </w:r>
      <w:r w:rsidRPr="00AB2C6D">
        <w:rPr>
          <w:rFonts w:ascii="Sakkal Majalla" w:hAnsi="Sakkal Majalla" w:cs="Sakkal Majalla" w:hint="cs"/>
          <w:sz w:val="28"/>
          <w:szCs w:val="28"/>
          <w:rtl/>
          <w:lang w:bidi="ar-BH"/>
        </w:rPr>
        <w:t xml:space="preserve">، </w:t>
      </w:r>
      <w:r>
        <w:rPr>
          <w:rFonts w:ascii="Sakkal Majalla" w:hAnsi="Sakkal Majalla" w:cs="Sakkal Majalla" w:hint="cs"/>
          <w:sz w:val="28"/>
          <w:szCs w:val="28"/>
          <w:rtl/>
          <w:lang w:bidi="ar-BH"/>
        </w:rPr>
        <w:t>الالتزام المؤسسي</w:t>
      </w:r>
      <w:r w:rsidRPr="00AB2C6D">
        <w:rPr>
          <w:rFonts w:ascii="Sakkal Majalla" w:hAnsi="Sakkal Majalla" w:cs="Sakkal Majalla" w:hint="cs"/>
          <w:sz w:val="28"/>
          <w:szCs w:val="28"/>
          <w:rtl/>
          <w:lang w:bidi="ar-BH"/>
        </w:rPr>
        <w:t xml:space="preserve">) </w:t>
      </w:r>
      <w:r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بالقطاع الغربي لشركة المياه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w:t>
      </w:r>
      <w:r w:rsidR="000773AD">
        <w:rPr>
          <w:rFonts w:ascii="Sakkal Majalla" w:hAnsi="Sakkal Majalla" w:cs="Sakkal Majalla" w:hint="cs"/>
          <w:b/>
          <w:sz w:val="28"/>
          <w:szCs w:val="28"/>
          <w:rtl/>
        </w:rPr>
        <w:t>6</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Pr="00AB2C6D">
        <w:rPr>
          <w:rFonts w:ascii="Sakkal Majalla" w:hAnsi="Sakkal Majalla" w:cs="Sakkal Majalla"/>
          <w:b/>
          <w:sz w:val="28"/>
          <w:szCs w:val="28"/>
          <w:rtl/>
        </w:rPr>
        <w:t>.</w:t>
      </w:r>
    </w:p>
    <w:p w14:paraId="5B1EE35A" w14:textId="77777777" w:rsidR="00DF0E82" w:rsidRDefault="0012096D" w:rsidP="00DF0E82">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w:t>
      </w:r>
      <w:r>
        <w:rPr>
          <w:rFonts w:ascii="Sakkal Majalla" w:hAnsi="Sakkal Majalla" w:cs="Sakkal Majalla" w:hint="cs"/>
          <w:b/>
          <w:bCs/>
          <w:sz w:val="32"/>
          <w:szCs w:val="32"/>
          <w:rtl/>
          <w:lang w:bidi="ar-EG"/>
        </w:rPr>
        <w:t>الرابع</w:t>
      </w:r>
      <w:r w:rsidRPr="00232757">
        <w:rPr>
          <w:rFonts w:ascii="Sakkal Majalla" w:hAnsi="Sakkal Majalla" w:cs="Sakkal Majalla" w:hint="cs"/>
          <w:b/>
          <w:bCs/>
          <w:sz w:val="32"/>
          <w:szCs w:val="32"/>
          <w:rtl/>
          <w:lang w:bidi="ar-EG"/>
        </w:rPr>
        <w:t xml:space="preserve">: </w:t>
      </w:r>
      <w:r w:rsidRPr="00470AC3">
        <w:rPr>
          <w:rFonts w:ascii="Sakkal Majalla" w:hAnsi="Sakkal Majalla" w:cs="Sakkal Majalla" w:hint="cs"/>
          <w:b/>
          <w:bCs/>
          <w:sz w:val="28"/>
          <w:szCs w:val="28"/>
          <w:rtl/>
        </w:rPr>
        <w:t>ممارسات الإدارة</w:t>
      </w:r>
      <w:r w:rsidRPr="00470AC3">
        <w:rPr>
          <w:rFonts w:ascii="Sakkal Majalla" w:hAnsi="Sakkal Majalla" w:cs="Sakkal Majalla"/>
          <w:b/>
          <w:bCs/>
          <w:sz w:val="28"/>
          <w:szCs w:val="28"/>
          <w:rtl/>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w:t>
      </w:r>
      <w:r w:rsidRPr="00D47AD7">
        <w:rPr>
          <w:rFonts w:ascii="Sakkal Majalla" w:hAnsi="Sakkal Majalla" w:cs="Sakkal Majalla"/>
          <w:sz w:val="28"/>
          <w:szCs w:val="28"/>
          <w:rtl/>
          <w:lang w:bidi="ar-BH"/>
        </w:rPr>
        <w:t xml:space="preserve">تقيس تأثير </w:t>
      </w:r>
      <w:r w:rsidRPr="00470AC3">
        <w:rPr>
          <w:rFonts w:ascii="Sakkal Majalla" w:hAnsi="Sakkal Majalla" w:cs="Sakkal Majalla" w:hint="cs"/>
          <w:b/>
          <w:bCs/>
          <w:sz w:val="28"/>
          <w:szCs w:val="28"/>
          <w:rtl/>
        </w:rPr>
        <w:t>ممارسات الإدارة</w:t>
      </w:r>
      <w:r w:rsidRPr="00470AC3">
        <w:rPr>
          <w:rFonts w:ascii="Sakkal Majalla" w:hAnsi="Sakkal Majalla" w:cs="Sakkal Majalla"/>
          <w:b/>
          <w:bCs/>
          <w:sz w:val="28"/>
          <w:szCs w:val="28"/>
          <w:rtl/>
        </w:rPr>
        <w:t xml:space="preserve"> </w:t>
      </w:r>
      <w:r w:rsidRPr="00D47AD7">
        <w:rPr>
          <w:rFonts w:ascii="Sakkal Majalla" w:hAnsi="Sakkal Majalla" w:cs="Sakkal Majalla"/>
          <w:sz w:val="28"/>
          <w:szCs w:val="28"/>
          <w:rtl/>
          <w:lang w:bidi="ar-BH"/>
        </w:rPr>
        <w:t>على تعديل العلاقة بين إدارة التغير وأداء العاملين في شركة الميا</w:t>
      </w:r>
      <w:r>
        <w:rPr>
          <w:rFonts w:ascii="Sakkal Majalla" w:hAnsi="Sakkal Majalla" w:cs="Sakkal Majalla" w:hint="cs"/>
          <w:sz w:val="28"/>
          <w:szCs w:val="28"/>
          <w:rtl/>
          <w:lang w:bidi="ar-BH"/>
        </w:rPr>
        <w:t>ه</w:t>
      </w:r>
      <w:r w:rsidRPr="00D47AD7">
        <w:rPr>
          <w:rFonts w:ascii="Sakkal Majalla" w:hAnsi="Sakkal Majalla" w:cs="Sakkal Majalla"/>
          <w:sz w:val="28"/>
          <w:szCs w:val="28"/>
          <w:rtl/>
          <w:lang w:bidi="ar-BH"/>
        </w:rPr>
        <w:t xml:space="preserve"> 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Pr>
          <w:rFonts w:ascii="Sakkal Majalla" w:hAnsi="Sakkal Majalla" w:cs="Sakkal Majalla" w:hint="cs"/>
          <w:b/>
          <w:sz w:val="28"/>
          <w:szCs w:val="28"/>
          <w:rtl/>
        </w:rPr>
        <w:t>14</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w:t>
      </w:r>
      <w:r w:rsidR="00DF0E82">
        <w:rPr>
          <w:rFonts w:ascii="Sakkal Majalla" w:hAnsi="Sakkal Majalla" w:cs="Sakkal Majalla" w:hint="cs"/>
          <w:b/>
          <w:sz w:val="28"/>
          <w:szCs w:val="28"/>
          <w:rtl/>
        </w:rPr>
        <w:t xml:space="preserve"> </w:t>
      </w:r>
    </w:p>
    <w:p w14:paraId="08C3EF19" w14:textId="64558D6B" w:rsidR="00D67971" w:rsidRPr="00446F1A" w:rsidRDefault="00DF0E82" w:rsidP="00446F1A">
      <w:pPr>
        <w:spacing w:line="360" w:lineRule="auto"/>
        <w:ind w:left="327"/>
        <w:jc w:val="both"/>
        <w:rPr>
          <w:rFonts w:ascii="Sakkal Majalla" w:hAnsi="Sakkal Majalla" w:cs="Sakkal Majalla"/>
          <w:b/>
          <w:bCs/>
          <w:sz w:val="28"/>
          <w:szCs w:val="28"/>
          <w:rtl/>
        </w:rPr>
      </w:pPr>
      <w:r w:rsidRPr="00DF0E82">
        <w:rPr>
          <w:rFonts w:ascii="Sakkal Majalla" w:hAnsi="Sakkal Majalla" w:cs="Sakkal Majalla" w:hint="cs"/>
          <w:b/>
          <w:bCs/>
          <w:sz w:val="28"/>
          <w:szCs w:val="28"/>
          <w:rtl/>
        </w:rPr>
        <w:t xml:space="preserve">وفيما </w:t>
      </w:r>
      <w:proofErr w:type="gramStart"/>
      <w:r>
        <w:rPr>
          <w:rFonts w:ascii="Sakkal Majalla" w:hAnsi="Sakkal Majalla" w:cs="Sakkal Majalla" w:hint="cs"/>
          <w:b/>
          <w:bCs/>
          <w:sz w:val="28"/>
          <w:szCs w:val="28"/>
          <w:rtl/>
        </w:rPr>
        <w:t>يلى</w:t>
      </w:r>
      <w:proofErr w:type="gramEnd"/>
      <w:r>
        <w:rPr>
          <w:rFonts w:ascii="Sakkal Majalla" w:hAnsi="Sakkal Majalla" w:cs="Sakkal Majalla" w:hint="cs"/>
          <w:b/>
          <w:bCs/>
          <w:sz w:val="28"/>
          <w:szCs w:val="28"/>
          <w:rtl/>
        </w:rPr>
        <w:t xml:space="preserve"> يوضح </w:t>
      </w:r>
      <w:r w:rsidRPr="00DF0E82">
        <w:rPr>
          <w:rFonts w:ascii="Sakkal Majalla" w:hAnsi="Sakkal Majalla" w:cs="Sakkal Majalla" w:hint="cs"/>
          <w:b/>
          <w:bCs/>
          <w:sz w:val="28"/>
          <w:szCs w:val="28"/>
          <w:rtl/>
        </w:rPr>
        <w:t>جدول</w:t>
      </w:r>
      <w:r>
        <w:rPr>
          <w:rFonts w:ascii="Sakkal Majalla" w:hAnsi="Sakkal Majalla" w:cs="Sakkal Majalla" w:hint="cs"/>
          <w:b/>
          <w:bCs/>
          <w:sz w:val="28"/>
          <w:szCs w:val="28"/>
          <w:rtl/>
        </w:rPr>
        <w:t xml:space="preserve"> (3-1)</w:t>
      </w:r>
      <w:r w:rsidRPr="00DF0E82">
        <w:rPr>
          <w:rFonts w:ascii="Sakkal Majalla" w:hAnsi="Sakkal Majalla" w:cs="Sakkal Majalla" w:hint="cs"/>
          <w:b/>
          <w:bCs/>
          <w:sz w:val="28"/>
          <w:szCs w:val="28"/>
          <w:rtl/>
        </w:rPr>
        <w:t xml:space="preserve"> </w:t>
      </w:r>
      <w:r w:rsidRPr="00DF0E82">
        <w:rPr>
          <w:rFonts w:ascii="Sakkal Majalla" w:hAnsi="Sakkal Majalla" w:cs="Sakkal Majalla"/>
          <w:b/>
          <w:bCs/>
          <w:sz w:val="28"/>
          <w:szCs w:val="28"/>
          <w:rtl/>
        </w:rPr>
        <w:t xml:space="preserve">المتغيرات </w:t>
      </w:r>
      <w:r w:rsidRPr="00DF0E82">
        <w:rPr>
          <w:rFonts w:ascii="Sakkal Majalla" w:hAnsi="Sakkal Majalla" w:cs="Sakkal Majalla" w:hint="cs"/>
          <w:b/>
          <w:bCs/>
          <w:sz w:val="28"/>
          <w:szCs w:val="28"/>
          <w:rtl/>
        </w:rPr>
        <w:t>والمصادر التي تم الاعتماد عليها في تصميم الاستبيان</w:t>
      </w:r>
      <w:r>
        <w:rPr>
          <w:rFonts w:ascii="Sakkal Majalla" w:hAnsi="Sakkal Majalla" w:cs="Sakkal Majalla" w:hint="cs"/>
          <w:b/>
          <w:bCs/>
          <w:sz w:val="28"/>
          <w:szCs w:val="28"/>
          <w:rtl/>
        </w:rPr>
        <w:t>.</w:t>
      </w:r>
    </w:p>
    <w:p w14:paraId="141F7F23" w14:textId="72B3B687" w:rsidR="00DF0E82" w:rsidRPr="009B133B" w:rsidRDefault="00DF0E82" w:rsidP="00DF0E82">
      <w:pPr>
        <w:jc w:val="center"/>
        <w:rPr>
          <w:rFonts w:ascii="Sakkal Majalla" w:hAnsi="Sakkal Majalla" w:cs="Sakkal Majalla"/>
          <w:b/>
          <w:bCs/>
          <w:sz w:val="28"/>
          <w:szCs w:val="28"/>
          <w:rtl/>
        </w:rPr>
      </w:pPr>
      <w:r w:rsidRPr="009B133B">
        <w:rPr>
          <w:rFonts w:ascii="Sakkal Majalla" w:hAnsi="Sakkal Majalla" w:cs="Sakkal Majalla"/>
          <w:b/>
          <w:bCs/>
          <w:sz w:val="32"/>
          <w:szCs w:val="32"/>
          <w:rtl/>
        </w:rPr>
        <w:t>جدول (</w:t>
      </w:r>
      <w:r>
        <w:rPr>
          <w:rFonts w:ascii="Sakkal Majalla" w:hAnsi="Sakkal Majalla" w:cs="Sakkal Majalla" w:hint="cs"/>
          <w:b/>
          <w:bCs/>
          <w:sz w:val="32"/>
          <w:szCs w:val="32"/>
          <w:rtl/>
        </w:rPr>
        <w:t>3</w:t>
      </w:r>
      <w:r w:rsidRPr="009B133B">
        <w:rPr>
          <w:rFonts w:ascii="Sakkal Majalla" w:hAnsi="Sakkal Majalla" w:cs="Sakkal Majalla"/>
          <w:b/>
          <w:bCs/>
          <w:sz w:val="32"/>
          <w:szCs w:val="32"/>
          <w:rtl/>
        </w:rPr>
        <w:t xml:space="preserve">-1) المتغيرات </w:t>
      </w:r>
      <w:r>
        <w:rPr>
          <w:rFonts w:ascii="Sakkal Majalla" w:hAnsi="Sakkal Majalla" w:cs="Sakkal Majalla" w:hint="cs"/>
          <w:b/>
          <w:bCs/>
          <w:sz w:val="32"/>
          <w:szCs w:val="32"/>
          <w:rtl/>
        </w:rPr>
        <w:t>والمصادر التي تم الاعتماد عليها في تصميم الاستبيان</w:t>
      </w:r>
    </w:p>
    <w:tbl>
      <w:tblPr>
        <w:tblStyle w:val="TableGrid"/>
        <w:tblW w:w="9048" w:type="dxa"/>
        <w:jc w:val="center"/>
        <w:tblLook w:val="04A0" w:firstRow="1" w:lastRow="0" w:firstColumn="1" w:lastColumn="0" w:noHBand="0" w:noVBand="1"/>
      </w:tblPr>
      <w:tblGrid>
        <w:gridCol w:w="2785"/>
        <w:gridCol w:w="2430"/>
        <w:gridCol w:w="1942"/>
        <w:gridCol w:w="1891"/>
      </w:tblGrid>
      <w:tr w:rsidR="00DF0E82" w:rsidRPr="009B133B" w14:paraId="0DE7F0F4" w14:textId="77777777" w:rsidTr="000773AD">
        <w:trPr>
          <w:trHeight w:val="420"/>
          <w:jc w:val="center"/>
        </w:trPr>
        <w:tc>
          <w:tcPr>
            <w:tcW w:w="278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E3957EB" w14:textId="0A3A539B" w:rsidR="00DF0E82" w:rsidRPr="009B133B" w:rsidRDefault="00DF0E82" w:rsidP="00D67971">
            <w:pPr>
              <w:bidi w:val="0"/>
              <w:jc w:val="center"/>
              <w:rPr>
                <w:rFonts w:ascii="Sakkal Majalla" w:hAnsi="Sakkal Majalla" w:cs="Sakkal Majalla"/>
                <w:b/>
                <w:bCs/>
                <w:sz w:val="32"/>
                <w:szCs w:val="32"/>
                <w:rtl/>
              </w:rPr>
            </w:pPr>
            <w:r>
              <w:rPr>
                <w:rFonts w:ascii="Sakkal Majalla" w:hAnsi="Sakkal Majalla" w:cs="Sakkal Majalla" w:hint="cs"/>
                <w:b/>
                <w:bCs/>
                <w:sz w:val="32"/>
                <w:szCs w:val="32"/>
                <w:rtl/>
              </w:rPr>
              <w:t>المصادر</w:t>
            </w:r>
          </w:p>
        </w:tc>
        <w:tc>
          <w:tcPr>
            <w:tcW w:w="243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75D2E12" w14:textId="038486F0"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الأبعاد</w:t>
            </w:r>
            <w:r>
              <w:rPr>
                <w:rFonts w:ascii="Sakkal Majalla" w:hAnsi="Sakkal Majalla" w:cs="Sakkal Majalla" w:hint="cs"/>
                <w:b/>
                <w:bCs/>
                <w:sz w:val="32"/>
                <w:szCs w:val="32"/>
                <w:rtl/>
              </w:rPr>
              <w:t xml:space="preserve"> الفرعية</w:t>
            </w:r>
          </w:p>
        </w:tc>
        <w:tc>
          <w:tcPr>
            <w:tcW w:w="194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CBD1F89" w14:textId="77777777"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E6FB10C" w14:textId="77777777" w:rsidR="00DF0E82" w:rsidRPr="009B133B" w:rsidRDefault="00DF0E82" w:rsidP="00D67971">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نوع المتغير</w:t>
            </w:r>
          </w:p>
        </w:tc>
      </w:tr>
      <w:tr w:rsidR="00DF0E82" w:rsidRPr="009B133B" w14:paraId="4E922344" w14:textId="77777777" w:rsidTr="000773AD">
        <w:trPr>
          <w:trHeight w:val="1073"/>
          <w:jc w:val="center"/>
        </w:trPr>
        <w:tc>
          <w:tcPr>
            <w:tcW w:w="2785" w:type="dxa"/>
            <w:tcBorders>
              <w:top w:val="single" w:sz="4" w:space="0" w:color="auto"/>
              <w:left w:val="single" w:sz="4" w:space="0" w:color="auto"/>
              <w:bottom w:val="single" w:sz="4" w:space="0" w:color="auto"/>
              <w:right w:val="single" w:sz="4" w:space="0" w:color="auto"/>
            </w:tcBorders>
          </w:tcPr>
          <w:p w14:paraId="36EBA64A"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Burnes (2017)</w:t>
            </w:r>
            <w:r w:rsidRPr="00AD2268">
              <w:rPr>
                <w:rFonts w:ascii="Sakkal Majalla" w:hAnsi="Sakkal Majalla" w:cs="Sakkal Majalla"/>
                <w:i/>
                <w:iCs/>
                <w:sz w:val="28"/>
                <w:szCs w:val="28"/>
              </w:rPr>
              <w:t>.</w:t>
            </w:r>
          </w:p>
          <w:p w14:paraId="095739EE"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proofErr w:type="spellStart"/>
            <w:r w:rsidRPr="00184EF5">
              <w:rPr>
                <w:rFonts w:ascii="Sakkal Majalla" w:hAnsi="Sakkal Majalla" w:cs="Sakkal Majalla"/>
                <w:i/>
                <w:iCs/>
                <w:sz w:val="28"/>
                <w:szCs w:val="28"/>
              </w:rPr>
              <w:t>Bouckenooghe</w:t>
            </w:r>
            <w:proofErr w:type="spellEnd"/>
            <w:r w:rsidRPr="00184EF5">
              <w:rPr>
                <w:rFonts w:ascii="Sakkal Majalla" w:hAnsi="Sakkal Majalla" w:cs="Sakkal Majalla"/>
                <w:i/>
                <w:iCs/>
                <w:sz w:val="28"/>
                <w:szCs w:val="28"/>
              </w:rPr>
              <w:t xml:space="preserve"> (2021)</w:t>
            </w:r>
          </w:p>
          <w:p w14:paraId="72561927"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 xml:space="preserve">De Vries, </w:t>
            </w:r>
            <w:proofErr w:type="spellStart"/>
            <w:r w:rsidRPr="00184EF5">
              <w:rPr>
                <w:rFonts w:ascii="Sakkal Majalla" w:hAnsi="Sakkal Majalla" w:cs="Sakkal Majalla"/>
                <w:i/>
                <w:iCs/>
                <w:sz w:val="28"/>
                <w:szCs w:val="28"/>
              </w:rPr>
              <w:t>Tummers</w:t>
            </w:r>
            <w:proofErr w:type="spellEnd"/>
            <w:r w:rsidRPr="00184EF5">
              <w:rPr>
                <w:rFonts w:ascii="Sakkal Majalla" w:hAnsi="Sakkal Majalla" w:cs="Sakkal Majalla"/>
                <w:i/>
                <w:iCs/>
                <w:sz w:val="28"/>
                <w:szCs w:val="28"/>
              </w:rPr>
              <w:t xml:space="preserve"> &amp; Bekkers (2020)</w:t>
            </w:r>
          </w:p>
          <w:p w14:paraId="6C0FE81F"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184EF5">
              <w:rPr>
                <w:rFonts w:ascii="Sakkal Majalla" w:hAnsi="Sakkal Majalla" w:cs="Sakkal Majalla"/>
                <w:i/>
                <w:iCs/>
                <w:sz w:val="28"/>
                <w:szCs w:val="28"/>
              </w:rPr>
              <w:t>Al-Hussein &amp; Al Salim (2023)</w:t>
            </w:r>
          </w:p>
          <w:p w14:paraId="01668973" w14:textId="5182012A" w:rsidR="00DF0E82" w:rsidRPr="00AD2268" w:rsidRDefault="00184EF5" w:rsidP="00AD2268">
            <w:pPr>
              <w:pStyle w:val="ListParagraph"/>
              <w:spacing w:after="200" w:line="276" w:lineRule="auto"/>
              <w:ind w:left="0"/>
              <w:jc w:val="center"/>
              <w:rPr>
                <w:rFonts w:ascii="Sakkal Majalla" w:hAnsi="Sakkal Majalla" w:cs="Sakkal Majalla"/>
                <w:i/>
                <w:iCs/>
                <w:sz w:val="28"/>
                <w:szCs w:val="28"/>
                <w:rtl/>
              </w:rPr>
            </w:pPr>
            <w:r w:rsidRPr="00184EF5">
              <w:rPr>
                <w:rFonts w:ascii="Sakkal Majalla" w:hAnsi="Sakkal Majalla" w:cs="Sakkal Majalla"/>
                <w:i/>
                <w:iCs/>
                <w:sz w:val="28"/>
                <w:szCs w:val="28"/>
              </w:rPr>
              <w:t>Shaik et al. (2024)</w:t>
            </w:r>
            <w:r w:rsidRPr="00AD2268">
              <w:rPr>
                <w:rFonts w:ascii="Sakkal Majalla" w:hAnsi="Sakkal Majalla" w:cs="Sakkal Majalla"/>
                <w:i/>
                <w:iCs/>
                <w:sz w:val="28"/>
                <w:szCs w:val="28"/>
              </w:rPr>
              <w:t xml:space="preserve">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16138115" w14:textId="48EE84B9" w:rsidR="00DF0E82" w:rsidRPr="009B133B" w:rsidRDefault="00DF0E82" w:rsidP="00D67971">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التغيير التنظيمي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التكنولوجي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البشري</w:t>
            </w:r>
          </w:p>
        </w:tc>
        <w:tc>
          <w:tcPr>
            <w:tcW w:w="1942" w:type="dxa"/>
            <w:tcBorders>
              <w:top w:val="single" w:sz="4" w:space="0" w:color="auto"/>
              <w:left w:val="single" w:sz="4" w:space="0" w:color="auto"/>
              <w:bottom w:val="single" w:sz="4" w:space="0" w:color="auto"/>
              <w:right w:val="single" w:sz="4" w:space="0" w:color="auto"/>
            </w:tcBorders>
            <w:vAlign w:val="center"/>
            <w:hideMark/>
          </w:tcPr>
          <w:p w14:paraId="054BBE3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استراتيجيات إدارة التغيير</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5CC6D8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مستقل</w:t>
            </w:r>
          </w:p>
        </w:tc>
      </w:tr>
      <w:tr w:rsidR="00DF0E82" w:rsidRPr="009B133B" w14:paraId="7FE30591" w14:textId="77777777" w:rsidTr="000773AD">
        <w:trPr>
          <w:trHeight w:val="1550"/>
          <w:jc w:val="center"/>
        </w:trPr>
        <w:tc>
          <w:tcPr>
            <w:tcW w:w="2785" w:type="dxa"/>
            <w:tcBorders>
              <w:top w:val="single" w:sz="4" w:space="0" w:color="auto"/>
              <w:left w:val="single" w:sz="4" w:space="0" w:color="auto"/>
              <w:bottom w:val="single" w:sz="4" w:space="0" w:color="auto"/>
              <w:right w:val="single" w:sz="4" w:space="0" w:color="auto"/>
            </w:tcBorders>
          </w:tcPr>
          <w:p w14:paraId="0A166403"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AD2268">
              <w:rPr>
                <w:rFonts w:ascii="Sakkal Majalla" w:hAnsi="Sakkal Majalla" w:cs="Sakkal Majalla"/>
                <w:i/>
                <w:iCs/>
                <w:sz w:val="28"/>
                <w:szCs w:val="28"/>
              </w:rPr>
              <w:t>(Northouse, 2021)</w:t>
            </w:r>
          </w:p>
          <w:p w14:paraId="18078CC7" w14:textId="77777777" w:rsidR="00184EF5" w:rsidRPr="00AD2268" w:rsidRDefault="00184EF5" w:rsidP="00AD2268">
            <w:pPr>
              <w:pStyle w:val="ListParagraph"/>
              <w:spacing w:after="200" w:line="276" w:lineRule="auto"/>
              <w:ind w:left="0"/>
              <w:jc w:val="center"/>
              <w:rPr>
                <w:rFonts w:ascii="Sakkal Majalla" w:hAnsi="Sakkal Majalla" w:cs="Sakkal Majalla"/>
                <w:i/>
                <w:iCs/>
                <w:sz w:val="28"/>
                <w:szCs w:val="28"/>
              </w:rPr>
            </w:pPr>
            <w:r w:rsidRPr="00AD2268">
              <w:rPr>
                <w:rFonts w:ascii="Sakkal Majalla" w:hAnsi="Sakkal Majalla" w:cs="Sakkal Majalla"/>
                <w:i/>
                <w:iCs/>
                <w:sz w:val="28"/>
                <w:szCs w:val="28"/>
              </w:rPr>
              <w:t>(Men, 2014)</w:t>
            </w:r>
          </w:p>
          <w:p w14:paraId="67C9ADCC" w14:textId="72EA6B81" w:rsidR="00DF0E82" w:rsidRPr="00AD2268" w:rsidRDefault="00184EF5" w:rsidP="00AD2268">
            <w:pPr>
              <w:pStyle w:val="ListParagraph"/>
              <w:spacing w:after="200" w:line="276" w:lineRule="auto"/>
              <w:ind w:left="0"/>
              <w:jc w:val="center"/>
              <w:rPr>
                <w:rFonts w:ascii="Sakkal Majalla" w:hAnsi="Sakkal Majalla" w:cs="Sakkal Majalla"/>
                <w:i/>
                <w:iCs/>
                <w:sz w:val="28"/>
                <w:szCs w:val="28"/>
                <w:rtl/>
              </w:rPr>
            </w:pPr>
            <w:r w:rsidRPr="00AD2268">
              <w:rPr>
                <w:rFonts w:ascii="Sakkal Majalla" w:hAnsi="Sakkal Majalla" w:cs="Sakkal Majalla"/>
                <w:i/>
                <w:iCs/>
                <w:sz w:val="28"/>
                <w:szCs w:val="28"/>
              </w:rPr>
              <w:t>(Armstrong &amp; Taylor, 2014).</w:t>
            </w:r>
          </w:p>
        </w:tc>
        <w:tc>
          <w:tcPr>
            <w:tcW w:w="2430" w:type="dxa"/>
            <w:tcBorders>
              <w:top w:val="single" w:sz="4" w:space="0" w:color="auto"/>
              <w:left w:val="single" w:sz="4" w:space="0" w:color="auto"/>
              <w:bottom w:val="single" w:sz="4" w:space="0" w:color="auto"/>
              <w:right w:val="single" w:sz="4" w:space="0" w:color="auto"/>
            </w:tcBorders>
            <w:vAlign w:val="center"/>
          </w:tcPr>
          <w:p w14:paraId="575FB806" w14:textId="55B3A4E4" w:rsidR="00DF0E82" w:rsidRDefault="00DF0E82" w:rsidP="00D67971">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القيادة</w:t>
            </w:r>
          </w:p>
          <w:p w14:paraId="0E23B398" w14:textId="77777777" w:rsidR="00DF0E82" w:rsidRDefault="00DF0E82" w:rsidP="00D67971">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التواصل</w:t>
            </w:r>
          </w:p>
          <w:p w14:paraId="0AAD99E6" w14:textId="77777777" w:rsidR="00DF0E82" w:rsidRPr="0096401A" w:rsidRDefault="00DF0E82" w:rsidP="00D67971">
            <w:pPr>
              <w:pStyle w:val="ListParagraph"/>
              <w:bidi/>
              <w:spacing w:after="200" w:line="276" w:lineRule="auto"/>
              <w:ind w:left="0"/>
              <w:jc w:val="center"/>
              <w:rPr>
                <w:rFonts w:ascii="Sakkal Majalla" w:hAnsi="Sakkal Majalla" w:cs="Sakkal Majalla"/>
                <w:sz w:val="28"/>
                <w:szCs w:val="28"/>
              </w:rPr>
            </w:pPr>
            <w:r>
              <w:rPr>
                <w:rFonts w:ascii="Sakkal Majalla" w:hAnsi="Sakkal Majalla" w:cs="Sakkal Majalla" w:hint="cs"/>
                <w:sz w:val="28"/>
                <w:szCs w:val="28"/>
                <w:rtl/>
              </w:rPr>
              <w:t>-</w:t>
            </w:r>
            <w:r w:rsidRPr="0096401A">
              <w:rPr>
                <w:rFonts w:ascii="Sakkal Majalla" w:hAnsi="Sakkal Majalla" w:cs="Sakkal Majalla"/>
                <w:sz w:val="28"/>
                <w:szCs w:val="28"/>
                <w:rtl/>
              </w:rPr>
              <w:t>المشاركة في اتخاذ القرار</w:t>
            </w:r>
            <w:r w:rsidRPr="0096401A">
              <w:rPr>
                <w:rFonts w:ascii="Sakkal Majalla" w:hAnsi="Sakkal Majalla" w:cs="Sakkal Majalla" w:hint="cs"/>
                <w:sz w:val="28"/>
                <w:szCs w:val="28"/>
                <w:rtl/>
              </w:rPr>
              <w:t>.</w:t>
            </w:r>
          </w:p>
        </w:tc>
        <w:tc>
          <w:tcPr>
            <w:tcW w:w="1942" w:type="dxa"/>
            <w:tcBorders>
              <w:top w:val="single" w:sz="4" w:space="0" w:color="auto"/>
              <w:left w:val="single" w:sz="4" w:space="0" w:color="auto"/>
              <w:bottom w:val="single" w:sz="4" w:space="0" w:color="auto"/>
              <w:right w:val="single" w:sz="4" w:space="0" w:color="auto"/>
            </w:tcBorders>
            <w:vAlign w:val="center"/>
          </w:tcPr>
          <w:p w14:paraId="40F5D190" w14:textId="77777777" w:rsidR="00DF0E82" w:rsidRPr="009B133B" w:rsidRDefault="00DF0E82" w:rsidP="00D67971">
            <w:pPr>
              <w:jc w:val="center"/>
              <w:rPr>
                <w:rFonts w:ascii="Sakkal Majalla" w:hAnsi="Sakkal Majalla" w:cs="Sakkal Majalla"/>
                <w:b/>
                <w:bCs/>
                <w:sz w:val="32"/>
                <w:szCs w:val="32"/>
                <w:rtl/>
              </w:rPr>
            </w:pPr>
            <w:r>
              <w:rPr>
                <w:rFonts w:ascii="Sakkal Majalla" w:hAnsi="Sakkal Majalla" w:cs="Sakkal Majalla" w:hint="cs"/>
                <w:b/>
                <w:bCs/>
                <w:sz w:val="32"/>
                <w:szCs w:val="32"/>
                <w:rtl/>
              </w:rPr>
              <w:t>ممارسات الإدارة</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1756651" w14:textId="77777777" w:rsidR="00DF0E82" w:rsidRPr="009B133B" w:rsidRDefault="00DF0E82" w:rsidP="00D67971">
            <w:pPr>
              <w:jc w:val="center"/>
              <w:rPr>
                <w:rFonts w:ascii="Sakkal Majalla" w:hAnsi="Sakkal Majalla" w:cs="Sakkal Majalla"/>
                <w:b/>
                <w:bCs/>
                <w:sz w:val="32"/>
                <w:szCs w:val="32"/>
                <w:rtl/>
              </w:rPr>
            </w:pPr>
            <w:r>
              <w:rPr>
                <w:rFonts w:ascii="Sakkal Majalla" w:hAnsi="Sakkal Majalla" w:cs="Sakkal Majalla" w:hint="cs"/>
                <w:b/>
                <w:bCs/>
                <w:sz w:val="32"/>
                <w:szCs w:val="32"/>
                <w:rtl/>
              </w:rPr>
              <w:t>المتغير المعدل</w:t>
            </w:r>
          </w:p>
        </w:tc>
      </w:tr>
      <w:tr w:rsidR="00DF0E82" w:rsidRPr="009B133B" w14:paraId="3185C0F4" w14:textId="77777777" w:rsidTr="000773AD">
        <w:trPr>
          <w:trHeight w:val="1550"/>
          <w:jc w:val="center"/>
        </w:trPr>
        <w:tc>
          <w:tcPr>
            <w:tcW w:w="2785" w:type="dxa"/>
            <w:tcBorders>
              <w:top w:val="single" w:sz="4" w:space="0" w:color="auto"/>
              <w:left w:val="single" w:sz="4" w:space="0" w:color="auto"/>
              <w:bottom w:val="single" w:sz="4" w:space="0" w:color="auto"/>
              <w:right w:val="single" w:sz="4" w:space="0" w:color="auto"/>
            </w:tcBorders>
          </w:tcPr>
          <w:p w14:paraId="1A847509" w14:textId="7AC460FE" w:rsidR="00184EF5" w:rsidRPr="00184EF5" w:rsidRDefault="00184EF5" w:rsidP="00184EF5">
            <w:pPr>
              <w:pStyle w:val="ListParagraph"/>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Shaik et al. (2024)</w:t>
            </w:r>
            <w:r w:rsidRPr="00184EF5">
              <w:rPr>
                <w:rFonts w:ascii="Sakkal Majalla" w:hAnsi="Sakkal Majalla" w:cs="Sakkal Majalla"/>
                <w:sz w:val="28"/>
                <w:szCs w:val="28"/>
              </w:rPr>
              <w:t>.</w:t>
            </w:r>
          </w:p>
          <w:p w14:paraId="668AA891" w14:textId="5AC9EE9A" w:rsidR="00184EF5" w:rsidRPr="00184EF5" w:rsidRDefault="00184EF5" w:rsidP="00184EF5">
            <w:pPr>
              <w:pStyle w:val="ListParagraph"/>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 xml:space="preserve">De Vries, </w:t>
            </w:r>
            <w:proofErr w:type="spellStart"/>
            <w:r w:rsidRPr="00184EF5">
              <w:rPr>
                <w:rFonts w:ascii="Sakkal Majalla" w:hAnsi="Sakkal Majalla" w:cs="Sakkal Majalla"/>
                <w:i/>
                <w:iCs/>
                <w:sz w:val="28"/>
                <w:szCs w:val="28"/>
              </w:rPr>
              <w:t>Tummers</w:t>
            </w:r>
            <w:proofErr w:type="spellEnd"/>
            <w:r w:rsidRPr="00184EF5">
              <w:rPr>
                <w:rFonts w:ascii="Sakkal Majalla" w:hAnsi="Sakkal Majalla" w:cs="Sakkal Majalla"/>
                <w:i/>
                <w:iCs/>
                <w:sz w:val="28"/>
                <w:szCs w:val="28"/>
              </w:rPr>
              <w:t>, &amp; Bekkers (</w:t>
            </w:r>
            <w:proofErr w:type="gramStart"/>
            <w:r w:rsidRPr="00184EF5">
              <w:rPr>
                <w:rFonts w:ascii="Sakkal Majalla" w:hAnsi="Sakkal Majalla" w:cs="Sakkal Majalla"/>
                <w:i/>
                <w:iCs/>
                <w:sz w:val="28"/>
                <w:szCs w:val="28"/>
              </w:rPr>
              <w:t>2020)</w:t>
            </w:r>
            <w:r w:rsidRPr="00184EF5">
              <w:rPr>
                <w:rFonts w:ascii="Sakkal Majalla" w:hAnsi="Sakkal Majalla" w:cs="Sakkal Majalla"/>
                <w:sz w:val="28"/>
                <w:szCs w:val="28"/>
                <w:rtl/>
              </w:rPr>
              <w:t>،</w:t>
            </w:r>
            <w:proofErr w:type="gramEnd"/>
          </w:p>
          <w:p w14:paraId="3D17D723" w14:textId="77777777" w:rsidR="00184EF5" w:rsidRDefault="00184EF5" w:rsidP="00184EF5">
            <w:pPr>
              <w:pStyle w:val="ListParagraph"/>
              <w:spacing w:after="200" w:line="276" w:lineRule="auto"/>
              <w:ind w:left="0"/>
              <w:jc w:val="center"/>
              <w:rPr>
                <w:rFonts w:ascii="Sakkal Majalla" w:hAnsi="Sakkal Majalla" w:cs="Sakkal Majalla"/>
                <w:i/>
                <w:iCs/>
                <w:sz w:val="28"/>
                <w:szCs w:val="28"/>
                <w:rtl/>
                <w:lang w:bidi="ar-EG"/>
              </w:rPr>
            </w:pPr>
            <w:r w:rsidRPr="00184EF5">
              <w:rPr>
                <w:rFonts w:ascii="Sakkal Majalla" w:hAnsi="Sakkal Majalla" w:cs="Sakkal Majalla"/>
                <w:i/>
                <w:iCs/>
                <w:sz w:val="28"/>
                <w:szCs w:val="28"/>
              </w:rPr>
              <w:t>Armstrong (2020)</w:t>
            </w:r>
          </w:p>
          <w:p w14:paraId="62B11B84" w14:textId="56A53CB2" w:rsidR="00DF0E82" w:rsidRPr="009B133B" w:rsidRDefault="00184EF5" w:rsidP="00184EF5">
            <w:pPr>
              <w:pStyle w:val="ListParagraph"/>
              <w:spacing w:after="200" w:line="276" w:lineRule="auto"/>
              <w:ind w:left="0"/>
              <w:jc w:val="center"/>
              <w:rPr>
                <w:rFonts w:ascii="Sakkal Majalla" w:hAnsi="Sakkal Majalla" w:cs="Sakkal Majalla"/>
                <w:sz w:val="28"/>
                <w:szCs w:val="28"/>
              </w:rPr>
            </w:pPr>
            <w:r w:rsidRPr="00184EF5">
              <w:rPr>
                <w:rFonts w:ascii="Sakkal Majalla" w:hAnsi="Sakkal Majalla" w:cs="Sakkal Majalla"/>
                <w:i/>
                <w:iCs/>
                <w:sz w:val="28"/>
                <w:szCs w:val="28"/>
              </w:rPr>
              <w:t>Yahia et al. (2022)</w:t>
            </w:r>
          </w:p>
        </w:tc>
        <w:tc>
          <w:tcPr>
            <w:tcW w:w="2430" w:type="dxa"/>
            <w:tcBorders>
              <w:top w:val="single" w:sz="4" w:space="0" w:color="auto"/>
              <w:left w:val="single" w:sz="4" w:space="0" w:color="auto"/>
              <w:bottom w:val="single" w:sz="4" w:space="0" w:color="auto"/>
              <w:right w:val="single" w:sz="4" w:space="0" w:color="auto"/>
            </w:tcBorders>
            <w:vAlign w:val="center"/>
            <w:hideMark/>
          </w:tcPr>
          <w:p w14:paraId="43598B34" w14:textId="3F1D50CA" w:rsidR="00DF0E82" w:rsidRPr="009B133B" w:rsidRDefault="00DF0E82" w:rsidP="00D67971">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الكفاءة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الإنتاجية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الرضا الوظيفي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الالتزام المؤسسي</w:t>
            </w:r>
          </w:p>
        </w:tc>
        <w:tc>
          <w:tcPr>
            <w:tcW w:w="1942" w:type="dxa"/>
            <w:tcBorders>
              <w:top w:val="single" w:sz="4" w:space="0" w:color="auto"/>
              <w:left w:val="single" w:sz="4" w:space="0" w:color="auto"/>
              <w:bottom w:val="single" w:sz="4" w:space="0" w:color="auto"/>
              <w:right w:val="single" w:sz="4" w:space="0" w:color="auto"/>
            </w:tcBorders>
            <w:vAlign w:val="center"/>
            <w:hideMark/>
          </w:tcPr>
          <w:p w14:paraId="5D3E29B9"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أداء العاملين</w:t>
            </w:r>
          </w:p>
        </w:tc>
        <w:tc>
          <w:tcPr>
            <w:tcW w:w="189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4D38443" w14:textId="77777777" w:rsidR="00DF0E82" w:rsidRPr="009B133B" w:rsidRDefault="00DF0E82" w:rsidP="00D67971">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التابع</w:t>
            </w:r>
          </w:p>
        </w:tc>
      </w:tr>
    </w:tbl>
    <w:p w14:paraId="18EB60B0" w14:textId="7238910A" w:rsidR="003560D1" w:rsidRPr="00DF0E82" w:rsidRDefault="00DF0E82" w:rsidP="00DF0E82">
      <w:pPr>
        <w:spacing w:before="240"/>
        <w:jc w:val="center"/>
        <w:rPr>
          <w:rFonts w:ascii="Sakkal Majalla" w:hAnsi="Sakkal Majalla" w:cs="Sakkal Majalla"/>
          <w:sz w:val="28"/>
          <w:szCs w:val="28"/>
          <w:rtl/>
          <w:lang w:bidi="ar-EG"/>
        </w:rPr>
      </w:pPr>
      <w:r w:rsidRPr="00A96275">
        <w:rPr>
          <w:rFonts w:ascii="Sakkal Majalla" w:hAnsi="Sakkal Majalla" w:cs="Sakkal Majalla" w:hint="cs"/>
          <w:sz w:val="28"/>
          <w:szCs w:val="28"/>
          <w:rtl/>
        </w:rPr>
        <w:t>المصدر: من إعداد الباحث بالاعتماد على الدراسات السابقة</w:t>
      </w:r>
    </w:p>
    <w:p w14:paraId="344B7BE1" w14:textId="1FD3C420" w:rsidR="00252B5C" w:rsidRPr="003560D1" w:rsidRDefault="009334F7"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Pr>
          <w:rFonts w:ascii="Sakkal Majalla" w:eastAsia="Calibri" w:hAnsi="Sakkal Majalla" w:cs="Sakkal Majalla" w:hint="cs"/>
          <w:b/>
          <w:bCs/>
          <w:color w:val="000000"/>
          <w:kern w:val="0"/>
          <w:sz w:val="32"/>
          <w:szCs w:val="32"/>
          <w:rtl/>
          <w14:ligatures w14:val="none"/>
        </w:rPr>
        <w:lastRenderedPageBreak/>
        <w:t>3.5.2</w:t>
      </w:r>
      <w:r w:rsidR="00147D4F" w:rsidRPr="003560D1">
        <w:rPr>
          <w:rFonts w:ascii="Sakkal Majalla" w:eastAsia="Calibri" w:hAnsi="Sakkal Majalla" w:cs="Sakkal Majalla"/>
          <w:b/>
          <w:bCs/>
          <w:color w:val="000000"/>
          <w:kern w:val="0"/>
          <w:sz w:val="32"/>
          <w:szCs w:val="32"/>
          <w:rtl/>
          <w14:ligatures w14:val="none"/>
        </w:rPr>
        <w:t xml:space="preserve"> مقياس القياس</w:t>
      </w:r>
    </w:p>
    <w:p w14:paraId="32B071A0" w14:textId="3CA18415" w:rsidR="00AD2268" w:rsidRPr="003560D1" w:rsidRDefault="00252B5C" w:rsidP="000773AD">
      <w:pPr>
        <w:spacing w:after="0" w:line="360" w:lineRule="auto"/>
        <w:jc w:val="lowKashida"/>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تمت صياغة فقرات الاستبيان بحيث يتم الاستجابة لها وفقا لدرجات مقياس لكرت خماسي الأبعاد والمكون من خمس درجات وذلك للتعبير عن درجة الاتفاق أو عدم الاتفاق، حيث تبدأ بالرقم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للتعبير عن درجة موافق بشدة،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للتعبير عن درجة الموافق،</w:t>
      </w:r>
      <w:r w:rsidR="003D4498">
        <w:rPr>
          <w:rFonts w:ascii="Sakkal Majalla" w:eastAsia="Calibri" w:hAnsi="Sakkal Majalla" w:cs="Sakkal Majalla"/>
          <w:color w:val="000000"/>
          <w:kern w:val="0"/>
          <w:sz w:val="28"/>
          <w:szCs w:val="28"/>
          <w:rtl/>
          <w:lang w:bidi="ar-EG"/>
          <w14:ligatures w14:val="none"/>
        </w:rPr>
        <w:t xml:space="preserve"> </w:t>
      </w:r>
      <w:proofErr w:type="gramStart"/>
      <w:r w:rsidR="003D4498">
        <w:rPr>
          <w:rFonts w:ascii="Sakkal Majalla" w:eastAsia="Calibri" w:hAnsi="Sakkal Majalla" w:cs="Sakkal Majalla"/>
          <w:color w:val="000000"/>
          <w:kern w:val="0"/>
          <w:sz w:val="28"/>
          <w:szCs w:val="28"/>
          <w:rtl/>
          <w:lang w:bidi="ar-EG"/>
          <w14:ligatures w14:val="none"/>
        </w:rPr>
        <w:t>والرقم(</w:t>
      </w:r>
      <w:proofErr w:type="gramEnd"/>
      <w:r w:rsidR="003D4498">
        <w:rPr>
          <w:rFonts w:ascii="Sakkal Majalla" w:eastAsia="Calibri" w:hAnsi="Sakkal Majalla" w:cs="Sakkal Majalla"/>
          <w:color w:val="000000"/>
          <w:kern w:val="0"/>
          <w:sz w:val="28"/>
          <w:szCs w:val="28"/>
          <w:rtl/>
          <w:lang w:bidi="ar-EG"/>
          <w14:ligatures w14:val="none"/>
        </w:rPr>
        <w:t xml:space="preserve">3) </w:t>
      </w:r>
      <w:r w:rsidR="003D4498">
        <w:rPr>
          <w:rFonts w:ascii="Sakkal Majalla" w:eastAsia="Calibri" w:hAnsi="Sakkal Majalla" w:cs="Sakkal Majalla" w:hint="cs"/>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الاتجاه المحايد،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(2) </w:t>
      </w:r>
      <w:r w:rsidR="003D4498" w:rsidRPr="003560D1">
        <w:rPr>
          <w:rFonts w:ascii="Sakkal Majalla" w:eastAsia="Calibri" w:hAnsi="Sakkal Majalla" w:cs="Sakkal Majalla"/>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 xml:space="preserve">عن درجة غير موافق، </w:t>
      </w:r>
      <w:proofErr w:type="gramStart"/>
      <w:r w:rsidRPr="003560D1">
        <w:rPr>
          <w:rFonts w:ascii="Sakkal Majalla" w:eastAsia="Calibri" w:hAnsi="Sakkal Majalla" w:cs="Sakkal Majalla"/>
          <w:color w:val="000000"/>
          <w:kern w:val="0"/>
          <w:sz w:val="28"/>
          <w:szCs w:val="28"/>
          <w:rtl/>
          <w:lang w:bidi="ar-EG"/>
          <w14:ligatures w14:val="none"/>
        </w:rPr>
        <w:t>والرقم(</w:t>
      </w:r>
      <w:proofErr w:type="gramEnd"/>
      <w:r w:rsidRPr="003560D1">
        <w:rPr>
          <w:rFonts w:ascii="Sakkal Majalla" w:eastAsia="Calibri" w:hAnsi="Sakkal Majalla" w:cs="Sakkal Majalla"/>
          <w:color w:val="000000"/>
          <w:kern w:val="0"/>
          <w:sz w:val="28"/>
          <w:szCs w:val="28"/>
          <w:rtl/>
          <w:lang w:bidi="ar-EG"/>
          <w14:ligatures w14:val="none"/>
        </w:rPr>
        <w:t xml:space="preserve">1) للتعبير عن درجة غير موافق بشدة، حيث تغطي كل درجة منها استجابة معينة، وبذلك يكون اتجاه المقياس حسب الجدول (3 – </w:t>
      </w:r>
      <w:r w:rsidR="00D67971">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w:t>
      </w:r>
    </w:p>
    <w:p w14:paraId="0CE7CE5F" w14:textId="5DAA0710" w:rsidR="00252B5C" w:rsidRPr="00BB58CD" w:rsidRDefault="00252B5C" w:rsidP="00D67971">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w:t>
      </w:r>
      <w:r w:rsidR="00D67971">
        <w:rPr>
          <w:rFonts w:ascii="Sakkal Majalla" w:eastAsia="Calibri" w:hAnsi="Sakkal Majalla" w:cs="Sakkal Majalla" w:hint="cs"/>
          <w:b/>
          <w:bCs/>
          <w:color w:val="000000"/>
          <w:kern w:val="0"/>
          <w:sz w:val="32"/>
          <w:szCs w:val="32"/>
          <w:rtl/>
          <w:lang w:bidi="ar-EG"/>
          <w14:ligatures w14:val="none"/>
        </w:rPr>
        <w:t>2</w:t>
      </w:r>
      <w:r w:rsidRPr="00BB58CD">
        <w:rPr>
          <w:rFonts w:ascii="Sakkal Majalla" w:eastAsia="Calibri" w:hAnsi="Sakkal Majalla" w:cs="Sakkal Majalla"/>
          <w:b/>
          <w:bCs/>
          <w:color w:val="000000"/>
          <w:kern w:val="0"/>
          <w:sz w:val="32"/>
          <w:szCs w:val="32"/>
          <w:rtl/>
          <w:lang w:bidi="ar-EG"/>
          <w14:ligatures w14:val="none"/>
        </w:rPr>
        <w:t xml:space="preserve">) درجات </w:t>
      </w:r>
      <w:proofErr w:type="spellStart"/>
      <w:r w:rsidRPr="00BB58CD">
        <w:rPr>
          <w:rFonts w:ascii="Sakkal Majalla" w:eastAsia="Calibri" w:hAnsi="Sakkal Majalla" w:cs="Sakkal Majalla"/>
          <w:b/>
          <w:bCs/>
          <w:color w:val="000000"/>
          <w:kern w:val="0"/>
          <w:sz w:val="32"/>
          <w:szCs w:val="32"/>
          <w:rtl/>
          <w:lang w:bidi="ar-EG"/>
          <w14:ligatures w14:val="none"/>
        </w:rPr>
        <w:t>ليكرت</w:t>
      </w:r>
      <w:proofErr w:type="spellEnd"/>
      <w:r w:rsidRPr="00BB58CD">
        <w:rPr>
          <w:rFonts w:ascii="Sakkal Majalla" w:eastAsia="Calibri" w:hAnsi="Sakkal Majalla" w:cs="Sakkal Majalla"/>
          <w:b/>
          <w:bCs/>
          <w:color w:val="000000"/>
          <w:kern w:val="0"/>
          <w:sz w:val="32"/>
          <w:szCs w:val="32"/>
          <w:rtl/>
          <w:lang w:bidi="ar-EG"/>
          <w14:ligatures w14:val="none"/>
        </w:rPr>
        <w:t xml:space="preserve">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52B5C" w:rsidRPr="003560D1" w14:paraId="5A90381D" w14:textId="77777777" w:rsidTr="00F155CA">
        <w:trPr>
          <w:trHeight w:val="402"/>
        </w:trPr>
        <w:tc>
          <w:tcPr>
            <w:tcW w:w="14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E4BED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7B38D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417DE8"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87FE47"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32D13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 بشدة</w:t>
            </w:r>
          </w:p>
        </w:tc>
      </w:tr>
      <w:tr w:rsidR="00252B5C" w:rsidRPr="003560D1" w14:paraId="2F8E7AC7" w14:textId="77777777" w:rsidTr="003560D1">
        <w:trPr>
          <w:trHeight w:val="517"/>
        </w:trPr>
        <w:tc>
          <w:tcPr>
            <w:tcW w:w="1492" w:type="dxa"/>
            <w:tcBorders>
              <w:top w:val="single" w:sz="4" w:space="0" w:color="auto"/>
              <w:left w:val="single" w:sz="4" w:space="0" w:color="auto"/>
              <w:bottom w:val="single" w:sz="4" w:space="0" w:color="auto"/>
              <w:right w:val="single" w:sz="4" w:space="0" w:color="auto"/>
            </w:tcBorders>
            <w:vAlign w:val="center"/>
            <w:hideMark/>
          </w:tcPr>
          <w:p w14:paraId="69C59F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D7C527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57479B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06F580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A919F0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w:t>
            </w:r>
          </w:p>
        </w:tc>
      </w:tr>
    </w:tbl>
    <w:p w14:paraId="0808F6B8" w14:textId="77777777" w:rsidR="00252B5C" w:rsidRPr="003560D1" w:rsidRDefault="00252B5C" w:rsidP="00252B5C">
      <w:pPr>
        <w:spacing w:after="200" w:line="360" w:lineRule="auto"/>
        <w:ind w:left="565"/>
        <w:jc w:val="center"/>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المصدر: من إعداد الباحث بالاعتماد على درجات مقياس </w:t>
      </w:r>
      <w:proofErr w:type="spellStart"/>
      <w:r w:rsidRPr="003560D1">
        <w:rPr>
          <w:rFonts w:ascii="Sakkal Majalla" w:eastAsia="Calibri" w:hAnsi="Sakkal Majalla" w:cs="Sakkal Majalla"/>
          <w:color w:val="000000"/>
          <w:kern w:val="0"/>
          <w:sz w:val="28"/>
          <w:szCs w:val="28"/>
          <w:rtl/>
          <w:lang w:bidi="ar-EG"/>
          <w14:ligatures w14:val="none"/>
        </w:rPr>
        <w:t>ليكرت</w:t>
      </w:r>
      <w:proofErr w:type="spellEnd"/>
    </w:p>
    <w:p w14:paraId="4C67BE31" w14:textId="3FAF478F" w:rsidR="00252B5C" w:rsidRPr="003560D1" w:rsidRDefault="00252B5C" w:rsidP="0094541A">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     بعد إعطاء اتجاهات أفراد العينة أرقاما تمثل أوزانا لاتجاهاتهم من (1-5) تم حساب 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للمقياس</w:t>
      </w:r>
      <w:r w:rsidRPr="003560D1">
        <w:rPr>
          <w:rFonts w:ascii="Sakkal Majalla" w:eastAsia="Calibri" w:hAnsi="Sakkal Majalla" w:cs="Sakkal Majalla"/>
          <w:color w:val="000000"/>
          <w:kern w:val="0"/>
          <w:sz w:val="28"/>
          <w:szCs w:val="28"/>
          <w:lang w:bidi="ar-EG"/>
          <w14:ligatures w14:val="none"/>
        </w:rPr>
        <w:t xml:space="preserve"> -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الدنيا=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 1 = 4 وهو ما يسمى 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ولاستخراج 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المتوسط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تمت</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قسمة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على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أي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 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proofErr w:type="gramStart"/>
      <w:r w:rsidRPr="003560D1">
        <w:rPr>
          <w:rFonts w:ascii="Sakkal Majalla" w:eastAsia="Calibri" w:hAnsi="Sakkal Majalla" w:cs="Sakkal Majalla"/>
          <w:color w:val="000000"/>
          <w:kern w:val="0"/>
          <w:sz w:val="28"/>
          <w:szCs w:val="28"/>
          <w:rtl/>
          <w:lang w:bidi="ar-EG"/>
          <w14:ligatures w14:val="none"/>
        </w:rPr>
        <w:t>0.8  وهي</w:t>
      </w:r>
      <w:proofErr w:type="gramEnd"/>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الحسابي ويوضح ذلك الجدول رقم (3-</w:t>
      </w:r>
      <w:r w:rsidR="0094541A">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 xml:space="preserve">) مستويات درجات الموافقة </w:t>
      </w:r>
      <w:proofErr w:type="gramStart"/>
      <w:r w:rsidRPr="003560D1">
        <w:rPr>
          <w:rFonts w:ascii="Sakkal Majalla" w:eastAsia="Calibri" w:hAnsi="Sakkal Majalla" w:cs="Sakkal Majalla"/>
          <w:color w:val="000000"/>
          <w:kern w:val="0"/>
          <w:sz w:val="28"/>
          <w:szCs w:val="28"/>
          <w:rtl/>
          <w:lang w:bidi="ar-EG"/>
          <w14:ligatures w14:val="none"/>
        </w:rPr>
        <w:t>( مقياس</w:t>
      </w:r>
      <w:proofErr w:type="gramEnd"/>
      <w:r w:rsidRPr="003560D1">
        <w:rPr>
          <w:rFonts w:ascii="Sakkal Majalla" w:eastAsia="Calibri" w:hAnsi="Sakkal Majalla" w:cs="Sakkal Majalla"/>
          <w:color w:val="000000"/>
          <w:kern w:val="0"/>
          <w:sz w:val="28"/>
          <w:szCs w:val="28"/>
          <w:rtl/>
          <w:lang w:bidi="ar-EG"/>
          <w14:ligatures w14:val="none"/>
        </w:rPr>
        <w:t xml:space="preserve"> </w:t>
      </w:r>
      <w:proofErr w:type="gramStart"/>
      <w:r w:rsidRPr="003560D1">
        <w:rPr>
          <w:rFonts w:ascii="Sakkal Majalla" w:eastAsia="Calibri" w:hAnsi="Sakkal Majalla" w:cs="Sakkal Majalla"/>
          <w:color w:val="000000"/>
          <w:kern w:val="0"/>
          <w:sz w:val="28"/>
          <w:szCs w:val="28"/>
          <w:rtl/>
          <w:lang w:bidi="ar-EG"/>
          <w14:ligatures w14:val="none"/>
        </w:rPr>
        <w:t>التصحيح )</w:t>
      </w:r>
      <w:proofErr w:type="gramEnd"/>
      <w:r w:rsidRPr="003560D1">
        <w:rPr>
          <w:rFonts w:ascii="Sakkal Majalla" w:eastAsia="Calibri" w:hAnsi="Sakkal Majalla" w:cs="Sakkal Majalla"/>
          <w:color w:val="000000"/>
          <w:kern w:val="0"/>
          <w:sz w:val="28"/>
          <w:szCs w:val="28"/>
          <w:rtl/>
          <w:lang w:bidi="ar-EG"/>
          <w14:ligatures w14:val="none"/>
        </w:rPr>
        <w:t>.</w:t>
      </w:r>
    </w:p>
    <w:p w14:paraId="42F82CED" w14:textId="505C8261" w:rsidR="00252B5C" w:rsidRPr="00BB58CD" w:rsidRDefault="00252B5C" w:rsidP="00D67971">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w:t>
      </w:r>
      <w:r w:rsidR="00D67971">
        <w:rPr>
          <w:rFonts w:ascii="Sakkal Majalla" w:eastAsia="Calibri" w:hAnsi="Sakkal Majalla" w:cs="Sakkal Majalla" w:hint="cs"/>
          <w:b/>
          <w:bCs/>
          <w:color w:val="000000"/>
          <w:kern w:val="0"/>
          <w:sz w:val="32"/>
          <w:szCs w:val="32"/>
          <w:rtl/>
          <w:lang w:bidi="ar-EG"/>
          <w14:ligatures w14:val="none"/>
        </w:rPr>
        <w:t>3</w:t>
      </w:r>
      <w:r w:rsidRPr="00BB58CD">
        <w:rPr>
          <w:rFonts w:ascii="Sakkal Majalla" w:eastAsia="Calibri" w:hAnsi="Sakkal Majalla" w:cs="Sakkal Majalla"/>
          <w:b/>
          <w:bCs/>
          <w:color w:val="000000"/>
          <w:kern w:val="0"/>
          <w:sz w:val="32"/>
          <w:szCs w:val="32"/>
          <w:rtl/>
          <w:lang w:bidi="ar-EG"/>
          <w14:ligatures w14:val="none"/>
        </w:rPr>
        <w:t>): (مقياس التصحيح</w:t>
      </w:r>
      <w:r w:rsidR="00AD2268">
        <w:rPr>
          <w:rFonts w:ascii="Sakkal Majalla" w:eastAsia="Calibri" w:hAnsi="Sakkal Majalla" w:cs="Sakkal Majalla" w:hint="cs"/>
          <w:b/>
          <w:bCs/>
          <w:color w:val="000000"/>
          <w:kern w:val="0"/>
          <w:sz w:val="32"/>
          <w:szCs w:val="32"/>
          <w:rtl/>
          <w:lang w:bidi="ar-EG"/>
          <w14:ligatures w14:val="none"/>
        </w:rPr>
        <w:t>)</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1"/>
        <w:gridCol w:w="1800"/>
        <w:gridCol w:w="2160"/>
        <w:gridCol w:w="2601"/>
      </w:tblGrid>
      <w:tr w:rsidR="00252B5C" w:rsidRPr="003560D1" w14:paraId="2A5C8837" w14:textId="77777777" w:rsidTr="000773AD">
        <w:tc>
          <w:tcPr>
            <w:tcW w:w="19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E052B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فئة الوسط الحسابي</w:t>
            </w:r>
          </w:p>
        </w:tc>
        <w:tc>
          <w:tcPr>
            <w:tcW w:w="180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D32A46"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خيار الموافقة</w:t>
            </w:r>
          </w:p>
        </w:tc>
        <w:tc>
          <w:tcPr>
            <w:tcW w:w="21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9A4C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نسبة الموافقة</w:t>
            </w:r>
          </w:p>
        </w:tc>
        <w:tc>
          <w:tcPr>
            <w:tcW w:w="26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0469D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درجة الموافقة</w:t>
            </w:r>
          </w:p>
        </w:tc>
      </w:tr>
      <w:tr w:rsidR="00252B5C" w:rsidRPr="003560D1" w14:paraId="50F41139" w14:textId="77777777" w:rsidTr="000773AD">
        <w:trPr>
          <w:trHeight w:val="650"/>
        </w:trPr>
        <w:tc>
          <w:tcPr>
            <w:tcW w:w="1961" w:type="dxa"/>
            <w:tcBorders>
              <w:top w:val="single" w:sz="4" w:space="0" w:color="auto"/>
              <w:left w:val="single" w:sz="4" w:space="0" w:color="auto"/>
              <w:bottom w:val="single" w:sz="4" w:space="0" w:color="auto"/>
              <w:right w:val="single" w:sz="4" w:space="0" w:color="auto"/>
            </w:tcBorders>
            <w:vAlign w:val="center"/>
            <w:hideMark/>
          </w:tcPr>
          <w:p w14:paraId="3AE2612D" w14:textId="77777777" w:rsidR="00252B5C" w:rsidRPr="003560D1" w:rsidRDefault="00252B5C" w:rsidP="003560D1">
            <w:pPr>
              <w:tabs>
                <w:tab w:val="left" w:pos="323"/>
                <w:tab w:val="center" w:pos="95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4,20   - 5,00</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9B6C1D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2160" w:type="dxa"/>
            <w:tcBorders>
              <w:top w:val="single" w:sz="4" w:space="0" w:color="auto"/>
              <w:left w:val="single" w:sz="4" w:space="0" w:color="auto"/>
              <w:bottom w:val="single" w:sz="4" w:space="0" w:color="auto"/>
              <w:right w:val="single" w:sz="4" w:space="0" w:color="auto"/>
            </w:tcBorders>
            <w:vAlign w:val="center"/>
            <w:hideMark/>
          </w:tcPr>
          <w:p w14:paraId="1337C57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84% -100%</w:t>
            </w:r>
          </w:p>
        </w:tc>
        <w:tc>
          <w:tcPr>
            <w:tcW w:w="2601" w:type="dxa"/>
            <w:tcBorders>
              <w:top w:val="single" w:sz="4" w:space="0" w:color="auto"/>
              <w:left w:val="single" w:sz="4" w:space="0" w:color="auto"/>
              <w:bottom w:val="single" w:sz="4" w:space="0" w:color="auto"/>
              <w:right w:val="single" w:sz="4" w:space="0" w:color="auto"/>
            </w:tcBorders>
            <w:vAlign w:val="center"/>
            <w:hideMark/>
          </w:tcPr>
          <w:p w14:paraId="5D9FA7C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 جدا</w:t>
            </w:r>
          </w:p>
        </w:tc>
      </w:tr>
      <w:tr w:rsidR="00252B5C" w:rsidRPr="003560D1" w14:paraId="3DF7BFC6" w14:textId="77777777" w:rsidTr="000773AD">
        <w:tc>
          <w:tcPr>
            <w:tcW w:w="1961" w:type="dxa"/>
            <w:tcBorders>
              <w:top w:val="single" w:sz="4" w:space="0" w:color="auto"/>
              <w:left w:val="single" w:sz="4" w:space="0" w:color="auto"/>
              <w:bottom w:val="single" w:sz="4" w:space="0" w:color="auto"/>
              <w:right w:val="single" w:sz="4" w:space="0" w:color="auto"/>
            </w:tcBorders>
            <w:vAlign w:val="center"/>
            <w:hideMark/>
          </w:tcPr>
          <w:p w14:paraId="3E459DA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3,40   - 4,19</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FBF249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2160" w:type="dxa"/>
            <w:tcBorders>
              <w:top w:val="single" w:sz="4" w:space="0" w:color="auto"/>
              <w:left w:val="single" w:sz="4" w:space="0" w:color="auto"/>
              <w:bottom w:val="single" w:sz="4" w:space="0" w:color="auto"/>
              <w:right w:val="single" w:sz="4" w:space="0" w:color="auto"/>
            </w:tcBorders>
            <w:vAlign w:val="center"/>
            <w:hideMark/>
          </w:tcPr>
          <w:p w14:paraId="32EB321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68%-83.8%</w:t>
            </w:r>
          </w:p>
        </w:tc>
        <w:tc>
          <w:tcPr>
            <w:tcW w:w="2601" w:type="dxa"/>
            <w:tcBorders>
              <w:top w:val="single" w:sz="4" w:space="0" w:color="auto"/>
              <w:left w:val="single" w:sz="4" w:space="0" w:color="auto"/>
              <w:bottom w:val="single" w:sz="4" w:space="0" w:color="auto"/>
              <w:right w:val="single" w:sz="4" w:space="0" w:color="auto"/>
            </w:tcBorders>
            <w:vAlign w:val="center"/>
            <w:hideMark/>
          </w:tcPr>
          <w:p w14:paraId="03ED343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w:t>
            </w:r>
          </w:p>
        </w:tc>
      </w:tr>
      <w:tr w:rsidR="00252B5C" w:rsidRPr="003560D1" w14:paraId="2B9CEB0E" w14:textId="77777777" w:rsidTr="000773AD">
        <w:tc>
          <w:tcPr>
            <w:tcW w:w="1961" w:type="dxa"/>
            <w:tcBorders>
              <w:top w:val="single" w:sz="4" w:space="0" w:color="auto"/>
              <w:left w:val="single" w:sz="4" w:space="0" w:color="auto"/>
              <w:bottom w:val="single" w:sz="4" w:space="0" w:color="auto"/>
              <w:right w:val="single" w:sz="4" w:space="0" w:color="auto"/>
            </w:tcBorders>
            <w:vAlign w:val="center"/>
            <w:hideMark/>
          </w:tcPr>
          <w:p w14:paraId="6484DA7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2,60   - 3,39</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7BD97F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2160" w:type="dxa"/>
            <w:tcBorders>
              <w:top w:val="single" w:sz="4" w:space="0" w:color="auto"/>
              <w:left w:val="single" w:sz="4" w:space="0" w:color="auto"/>
              <w:bottom w:val="single" w:sz="4" w:space="0" w:color="auto"/>
              <w:right w:val="single" w:sz="4" w:space="0" w:color="auto"/>
            </w:tcBorders>
            <w:vAlign w:val="center"/>
            <w:hideMark/>
          </w:tcPr>
          <w:p w14:paraId="1F7ABF6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52%- 67.8%</w:t>
            </w:r>
          </w:p>
        </w:tc>
        <w:tc>
          <w:tcPr>
            <w:tcW w:w="2601" w:type="dxa"/>
            <w:tcBorders>
              <w:top w:val="single" w:sz="4" w:space="0" w:color="auto"/>
              <w:left w:val="single" w:sz="4" w:space="0" w:color="auto"/>
              <w:bottom w:val="single" w:sz="4" w:space="0" w:color="auto"/>
              <w:right w:val="single" w:sz="4" w:space="0" w:color="auto"/>
            </w:tcBorders>
            <w:vAlign w:val="center"/>
            <w:hideMark/>
          </w:tcPr>
          <w:p w14:paraId="430ED8B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متوسطة</w:t>
            </w:r>
          </w:p>
        </w:tc>
      </w:tr>
      <w:tr w:rsidR="00252B5C" w:rsidRPr="003560D1" w14:paraId="5D726610" w14:textId="77777777" w:rsidTr="000773AD">
        <w:tc>
          <w:tcPr>
            <w:tcW w:w="1961" w:type="dxa"/>
            <w:tcBorders>
              <w:top w:val="single" w:sz="4" w:space="0" w:color="auto"/>
              <w:left w:val="single" w:sz="4" w:space="0" w:color="auto"/>
              <w:bottom w:val="single" w:sz="4" w:space="0" w:color="auto"/>
              <w:right w:val="single" w:sz="4" w:space="0" w:color="auto"/>
            </w:tcBorders>
            <w:vAlign w:val="center"/>
            <w:hideMark/>
          </w:tcPr>
          <w:p w14:paraId="3DF23441"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1,80   - 2,59</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FCB75F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B7A0C42"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36% - 51.8%</w:t>
            </w:r>
          </w:p>
        </w:tc>
        <w:tc>
          <w:tcPr>
            <w:tcW w:w="2601" w:type="dxa"/>
            <w:tcBorders>
              <w:top w:val="single" w:sz="4" w:space="0" w:color="auto"/>
              <w:left w:val="single" w:sz="4" w:space="0" w:color="auto"/>
              <w:bottom w:val="single" w:sz="4" w:space="0" w:color="auto"/>
              <w:right w:val="single" w:sz="4" w:space="0" w:color="auto"/>
            </w:tcBorders>
            <w:vAlign w:val="center"/>
            <w:hideMark/>
          </w:tcPr>
          <w:p w14:paraId="6434ECE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w:t>
            </w:r>
          </w:p>
        </w:tc>
      </w:tr>
      <w:tr w:rsidR="00252B5C" w:rsidRPr="003560D1" w14:paraId="1203C124" w14:textId="77777777" w:rsidTr="000773AD">
        <w:tc>
          <w:tcPr>
            <w:tcW w:w="1961" w:type="dxa"/>
            <w:tcBorders>
              <w:top w:val="single" w:sz="4" w:space="0" w:color="auto"/>
              <w:left w:val="single" w:sz="4" w:space="0" w:color="auto"/>
              <w:bottom w:val="single" w:sz="4" w:space="0" w:color="auto"/>
              <w:right w:val="single" w:sz="4" w:space="0" w:color="auto"/>
            </w:tcBorders>
            <w:vAlign w:val="center"/>
            <w:hideMark/>
          </w:tcPr>
          <w:p w14:paraId="08C25A78" w14:textId="77777777" w:rsidR="00252B5C" w:rsidRPr="003560D1" w:rsidRDefault="00252B5C" w:rsidP="003560D1">
            <w:pPr>
              <w:tabs>
                <w:tab w:val="center" w:pos="113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1,00   - 1,79</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3155B3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5598B4D"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35.8</w:t>
            </w:r>
            <w:r w:rsidRPr="003560D1">
              <w:rPr>
                <w:rFonts w:ascii="Sakkal Majalla" w:eastAsia="Calibri" w:hAnsi="Sakkal Majalla" w:cs="Sakkal Majalla"/>
                <w:color w:val="000000"/>
                <w:kern w:val="0"/>
                <w:sz w:val="28"/>
                <w:szCs w:val="28"/>
                <w:lang w:bidi="ar-EG"/>
                <w14:ligatures w14:val="none"/>
              </w:rPr>
              <w:t>%</w:t>
            </w:r>
            <w:r w:rsidRPr="003560D1">
              <w:rPr>
                <w:rFonts w:ascii="Sakkal Majalla" w:eastAsia="Calibri" w:hAnsi="Sakkal Majalla" w:cs="Sakkal Majalla"/>
                <w:color w:val="000000"/>
                <w:kern w:val="0"/>
                <w:sz w:val="28"/>
                <w:szCs w:val="28"/>
                <w:rtl/>
                <w:lang w:bidi="ar-EG"/>
                <w14:ligatures w14:val="none"/>
              </w:rPr>
              <w:t xml:space="preserve"> فأقل</w:t>
            </w:r>
          </w:p>
        </w:tc>
        <w:tc>
          <w:tcPr>
            <w:tcW w:w="2601" w:type="dxa"/>
            <w:tcBorders>
              <w:top w:val="single" w:sz="4" w:space="0" w:color="auto"/>
              <w:left w:val="single" w:sz="4" w:space="0" w:color="auto"/>
              <w:bottom w:val="single" w:sz="4" w:space="0" w:color="auto"/>
              <w:right w:val="single" w:sz="4" w:space="0" w:color="auto"/>
            </w:tcBorders>
            <w:vAlign w:val="center"/>
            <w:hideMark/>
          </w:tcPr>
          <w:p w14:paraId="5741CA89"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 جدا</w:t>
            </w:r>
          </w:p>
        </w:tc>
      </w:tr>
    </w:tbl>
    <w:p w14:paraId="469A1749" w14:textId="0802A89F" w:rsidR="00252B5C" w:rsidRPr="00AD2268" w:rsidRDefault="00AD2268" w:rsidP="00AD2268">
      <w:pPr>
        <w:spacing w:after="200" w:line="360" w:lineRule="auto"/>
        <w:ind w:left="1177"/>
        <w:jc w:val="center"/>
        <w:rPr>
          <w:rFonts w:ascii="Sakkal Majalla" w:eastAsia="Calibri" w:hAnsi="Sakkal Majalla" w:cs="Sakkal Majalla"/>
          <w:color w:val="000000"/>
          <w:kern w:val="0"/>
          <w:sz w:val="24"/>
          <w:szCs w:val="24"/>
          <w:rtl/>
          <w:lang w:bidi="ar-EG"/>
          <w14:ligatures w14:val="none"/>
        </w:rPr>
      </w:pPr>
      <w:r w:rsidRPr="00AD2268">
        <w:rPr>
          <w:rFonts w:ascii="Sakkal Majalla" w:eastAsia="Calibri" w:hAnsi="Sakkal Majalla" w:cs="Sakkal Majalla"/>
          <w:b/>
          <w:bCs/>
          <w:color w:val="000000"/>
          <w:kern w:val="0"/>
          <w:sz w:val="24"/>
          <w:szCs w:val="24"/>
          <w:rtl/>
          <w14:ligatures w14:val="none"/>
        </w:rPr>
        <w:t>المصدر</w:t>
      </w:r>
      <w:r w:rsidRPr="00AD2268">
        <w:rPr>
          <w:rFonts w:ascii="Sakkal Majalla" w:eastAsia="Calibri" w:hAnsi="Sakkal Majalla" w:cs="Sakkal Majalla" w:hint="cs"/>
          <w:b/>
          <w:bCs/>
          <w:color w:val="000000"/>
          <w:kern w:val="0"/>
          <w:sz w:val="24"/>
          <w:szCs w:val="24"/>
          <w:rtl/>
          <w:lang w:bidi="ar-EG"/>
          <w14:ligatures w14:val="none"/>
        </w:rPr>
        <w:t>:</w:t>
      </w:r>
      <w:r w:rsidRPr="00AD2268">
        <w:rPr>
          <w:rFonts w:ascii="Sakkal Majalla" w:eastAsia="Calibri" w:hAnsi="Sakkal Majalla" w:cs="Sakkal Majalla"/>
          <w:color w:val="000000"/>
          <w:kern w:val="0"/>
          <w:sz w:val="24"/>
          <w:szCs w:val="24"/>
          <w:lang w:bidi="ar-EG"/>
          <w14:ligatures w14:val="none"/>
        </w:rPr>
        <w:t xml:space="preserve"> </w:t>
      </w:r>
      <w:r w:rsidRPr="00AD2268">
        <w:rPr>
          <w:rFonts w:ascii="Sakkal Majalla" w:eastAsia="Calibri" w:hAnsi="Sakkal Majalla" w:cs="Sakkal Majalla"/>
          <w:color w:val="000000"/>
          <w:kern w:val="0"/>
          <w:sz w:val="24"/>
          <w:szCs w:val="24"/>
          <w:rtl/>
          <w14:ligatures w14:val="none"/>
        </w:rPr>
        <w:t xml:space="preserve">من إعداد الباحث بالاعتماد على مقياس </w:t>
      </w:r>
      <w:proofErr w:type="spellStart"/>
      <w:r w:rsidRPr="00AD2268">
        <w:rPr>
          <w:rFonts w:ascii="Sakkal Majalla" w:eastAsia="Calibri" w:hAnsi="Sakkal Majalla" w:cs="Sakkal Majalla"/>
          <w:color w:val="000000"/>
          <w:kern w:val="0"/>
          <w:sz w:val="24"/>
          <w:szCs w:val="24"/>
          <w:rtl/>
          <w14:ligatures w14:val="none"/>
        </w:rPr>
        <w:t>ليكرت</w:t>
      </w:r>
      <w:proofErr w:type="spellEnd"/>
      <w:r w:rsidRPr="00AD2268">
        <w:rPr>
          <w:rFonts w:ascii="Sakkal Majalla" w:eastAsia="Calibri" w:hAnsi="Sakkal Majalla" w:cs="Sakkal Majalla"/>
          <w:color w:val="000000"/>
          <w:kern w:val="0"/>
          <w:sz w:val="24"/>
          <w:szCs w:val="24"/>
          <w:rtl/>
          <w14:ligatures w14:val="none"/>
        </w:rPr>
        <w:t xml:space="preserve"> الخماسي، ووفقاً لطريقة الفئات المتساوية المستخدمة في الدراسات الوصفية التحليلية لتحديد مستويات الموافقة</w:t>
      </w:r>
      <w:r>
        <w:rPr>
          <w:rFonts w:ascii="Sakkal Majalla" w:eastAsia="Calibri" w:hAnsi="Sakkal Majalla" w:cs="Sakkal Majalla" w:hint="cs"/>
          <w:color w:val="000000"/>
          <w:kern w:val="0"/>
          <w:sz w:val="24"/>
          <w:szCs w:val="24"/>
          <w:rtl/>
          <w14:ligatures w14:val="none"/>
        </w:rPr>
        <w:t>.</w:t>
      </w:r>
    </w:p>
    <w:p w14:paraId="5869ACCC" w14:textId="387E47D4" w:rsidR="00252B5C" w:rsidRPr="003560D1" w:rsidRDefault="009334F7" w:rsidP="009334F7">
      <w:pPr>
        <w:spacing w:after="200" w:line="360" w:lineRule="auto"/>
        <w:jc w:val="both"/>
        <w:outlineLvl w:val="2"/>
        <w:rPr>
          <w:rFonts w:ascii="Sakkal Majalla" w:eastAsia="Calibri" w:hAnsi="Sakkal Majalla" w:cs="Sakkal Majalla"/>
          <w:color w:val="000000"/>
          <w:kern w:val="0"/>
          <w:sz w:val="32"/>
          <w:szCs w:val="32"/>
          <w:rtl/>
          <w:lang w:bidi="ar-EG"/>
          <w14:ligatures w14:val="none"/>
        </w:rPr>
      </w:pPr>
      <w:bookmarkStart w:id="73" w:name="_Toc236092599"/>
      <w:r>
        <w:rPr>
          <w:rFonts w:ascii="Sakkal Majalla" w:eastAsia="Calibri" w:hAnsi="Sakkal Majalla" w:cs="Sakkal Majalla" w:hint="cs"/>
          <w:b/>
          <w:bCs/>
          <w:color w:val="000000"/>
          <w:kern w:val="0"/>
          <w:sz w:val="32"/>
          <w:szCs w:val="32"/>
          <w:rtl/>
          <w14:ligatures w14:val="none"/>
        </w:rPr>
        <w:lastRenderedPageBreak/>
        <w:t>3</w:t>
      </w:r>
      <w:r w:rsidR="0083611C">
        <w:rPr>
          <w:rFonts w:ascii="Sakkal Majalla" w:eastAsia="Calibri" w:hAnsi="Sakkal Majalla" w:cs="Sakkal Majalla" w:hint="cs"/>
          <w:b/>
          <w:bCs/>
          <w:color w:val="000000"/>
          <w:kern w:val="0"/>
          <w:sz w:val="32"/>
          <w:szCs w:val="32"/>
          <w:rtl/>
          <w14:ligatures w14:val="none"/>
        </w:rPr>
        <w:t>.5.</w:t>
      </w:r>
      <w:r>
        <w:rPr>
          <w:rFonts w:ascii="Sakkal Majalla" w:eastAsia="Calibri" w:hAnsi="Sakkal Majalla" w:cs="Sakkal Majalla" w:hint="cs"/>
          <w:b/>
          <w:bCs/>
          <w:color w:val="000000"/>
          <w:kern w:val="0"/>
          <w:sz w:val="32"/>
          <w:szCs w:val="32"/>
          <w:rtl/>
          <w14:ligatures w14:val="none"/>
        </w:rPr>
        <w:t>2</w:t>
      </w:r>
      <w:r w:rsidR="0083611C">
        <w:rPr>
          <w:rFonts w:ascii="Sakkal Majalla" w:eastAsia="Calibri" w:hAnsi="Sakkal Majalla" w:cs="Sakkal Majalla" w:hint="cs"/>
          <w:b/>
          <w:bCs/>
          <w:color w:val="000000"/>
          <w:kern w:val="0"/>
          <w:sz w:val="32"/>
          <w:szCs w:val="32"/>
          <w:rtl/>
          <w14:ligatures w14:val="none"/>
        </w:rPr>
        <w:t xml:space="preserve">  </w:t>
      </w:r>
      <w:r w:rsidR="00147D4F" w:rsidRPr="003560D1">
        <w:rPr>
          <w:rFonts w:ascii="Sakkal Majalla" w:eastAsia="Calibri" w:hAnsi="Sakkal Majalla" w:cs="Sakkal Majalla"/>
          <w:b/>
          <w:bCs/>
          <w:color w:val="000000"/>
          <w:kern w:val="0"/>
          <w:sz w:val="32"/>
          <w:szCs w:val="32"/>
          <w:rtl/>
          <w14:ligatures w14:val="none"/>
        </w:rPr>
        <w:t xml:space="preserve"> صدق المقياس</w:t>
      </w:r>
      <w:bookmarkEnd w:id="73"/>
    </w:p>
    <w:p w14:paraId="2348BB53" w14:textId="56426A1A" w:rsidR="00147D4F" w:rsidRPr="003560D1" w:rsidRDefault="00252B5C"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سوف ي</w:t>
      </w:r>
      <w:r w:rsidR="00147D4F" w:rsidRPr="003560D1">
        <w:rPr>
          <w:rFonts w:ascii="Sakkal Majalla" w:eastAsia="Calibri" w:hAnsi="Sakkal Majalla" w:cs="Sakkal Majalla"/>
          <w:color w:val="000000"/>
          <w:kern w:val="0"/>
          <w:sz w:val="28"/>
          <w:szCs w:val="28"/>
          <w:rtl/>
          <w14:ligatures w14:val="none"/>
        </w:rPr>
        <w:t>تم التحقق من صدق الاستبانة بطريقتين</w:t>
      </w:r>
      <w:r w:rsidR="00147D4F" w:rsidRPr="003560D1">
        <w:rPr>
          <w:rFonts w:ascii="Sakkal Majalla" w:eastAsia="Calibri" w:hAnsi="Sakkal Majalla" w:cs="Sakkal Majalla"/>
          <w:color w:val="000000"/>
          <w:kern w:val="0"/>
          <w:sz w:val="28"/>
          <w:szCs w:val="28"/>
          <w:lang w:bidi="ar-EG"/>
          <w14:ligatures w14:val="none"/>
        </w:rPr>
        <w:t>:</w:t>
      </w:r>
    </w:p>
    <w:p w14:paraId="38472FED" w14:textId="39702EA8" w:rsidR="00147D4F" w:rsidRPr="003560D1" w:rsidRDefault="009334F7" w:rsidP="009334F7">
      <w:pPr>
        <w:spacing w:after="0" w:line="360" w:lineRule="auto"/>
        <w:ind w:left="360"/>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hint="cs"/>
          <w:b/>
          <w:bCs/>
          <w:color w:val="000000"/>
          <w:kern w:val="0"/>
          <w:sz w:val="32"/>
          <w:szCs w:val="32"/>
          <w:rtl/>
          <w14:ligatures w14:val="none"/>
        </w:rPr>
        <w:t xml:space="preserve">3.5.2.1 </w:t>
      </w:r>
      <w:r w:rsidR="00147D4F" w:rsidRPr="009334F7">
        <w:rPr>
          <w:rFonts w:ascii="Sakkal Majalla" w:eastAsia="Calibri" w:hAnsi="Sakkal Majalla" w:cs="Sakkal Majalla"/>
          <w:b/>
          <w:bCs/>
          <w:color w:val="000000"/>
          <w:kern w:val="0"/>
          <w:sz w:val="32"/>
          <w:szCs w:val="32"/>
          <w:rtl/>
          <w14:ligatures w14:val="none"/>
        </w:rPr>
        <w:t>الصدق الظاهري (صدق المحكمين</w:t>
      </w:r>
      <w:r w:rsidR="00252B5C" w:rsidRPr="009334F7">
        <w:rPr>
          <w:rFonts w:ascii="Sakkal Majalla" w:eastAsia="Calibri" w:hAnsi="Sakkal Majalla" w:cs="Sakkal Majalla"/>
          <w:b/>
          <w:bCs/>
          <w:color w:val="000000"/>
          <w:kern w:val="0"/>
          <w:sz w:val="32"/>
          <w:szCs w:val="32"/>
          <w:rtl/>
          <w:lang w:bidi="ar-EG"/>
          <w14:ligatures w14:val="none"/>
        </w:rPr>
        <w:t>):</w:t>
      </w:r>
      <w:r w:rsidR="00147D4F" w:rsidRPr="009334F7">
        <w:rPr>
          <w:rFonts w:ascii="Sakkal Majalla" w:eastAsia="Calibri" w:hAnsi="Sakkal Majalla" w:cs="Sakkal Majalla"/>
          <w:color w:val="000000"/>
          <w:kern w:val="0"/>
          <w:sz w:val="32"/>
          <w:szCs w:val="32"/>
          <w:lang w:bidi="ar-EG"/>
          <w14:ligatures w14:val="none"/>
        </w:rPr>
        <w:t xml:space="preserve"> </w:t>
      </w:r>
      <w:r w:rsidR="00147D4F" w:rsidRPr="003560D1">
        <w:rPr>
          <w:rFonts w:ascii="Sakkal Majalla" w:eastAsia="Calibri" w:hAnsi="Sakkal Majalla" w:cs="Sakkal Majalla"/>
          <w:color w:val="000000"/>
          <w:kern w:val="0"/>
          <w:sz w:val="28"/>
          <w:szCs w:val="28"/>
          <w:rtl/>
          <w14:ligatures w14:val="none"/>
        </w:rPr>
        <w:t xml:space="preserve">تم </w:t>
      </w:r>
      <w:r w:rsidR="00CF77F5">
        <w:rPr>
          <w:rFonts w:ascii="Sakkal Majalla" w:eastAsia="Calibri" w:hAnsi="Sakkal Majalla" w:cs="Sakkal Majalla"/>
          <w:color w:val="000000"/>
          <w:kern w:val="0"/>
          <w:sz w:val="28"/>
          <w:szCs w:val="28"/>
          <w:rtl/>
          <w14:ligatures w14:val="none"/>
        </w:rPr>
        <w:t>عرض الاستبانة في صورتها الأولية</w:t>
      </w:r>
      <w:r w:rsidR="008A1D68" w:rsidRPr="003560D1">
        <w:rPr>
          <w:rFonts w:ascii="Sakkal Majalla" w:eastAsia="Calibri" w:hAnsi="Sakkal Majalla" w:cs="Sakkal Majalla"/>
          <w:color w:val="000000"/>
          <w:kern w:val="0"/>
          <w:sz w:val="28"/>
          <w:szCs w:val="28"/>
          <w:rtl/>
          <w14:ligatures w14:val="none"/>
        </w:rPr>
        <w:t xml:space="preserve"> </w:t>
      </w:r>
      <w:r w:rsidR="00147D4F" w:rsidRPr="003560D1">
        <w:rPr>
          <w:rFonts w:ascii="Sakkal Majalla" w:eastAsia="Calibri" w:hAnsi="Sakkal Majalla" w:cs="Sakkal Majalla"/>
          <w:color w:val="000000"/>
          <w:kern w:val="0"/>
          <w:sz w:val="28"/>
          <w:szCs w:val="28"/>
          <w:rtl/>
          <w14:ligatures w14:val="none"/>
        </w:rPr>
        <w:t xml:space="preserve">على مجموعة من المحكمين المتخصصين في مجال إدارة الأعمال والإدارة العامة. </w:t>
      </w:r>
      <w:r w:rsidR="00252B5C" w:rsidRPr="003560D1">
        <w:rPr>
          <w:rFonts w:ascii="Sakkal Majalla" w:eastAsia="Calibri" w:hAnsi="Sakkal Majalla" w:cs="Sakkal Majalla"/>
          <w:color w:val="000000"/>
          <w:kern w:val="0"/>
          <w:sz w:val="28"/>
          <w:szCs w:val="28"/>
          <w:rtl/>
          <w14:ligatures w14:val="none"/>
        </w:rPr>
        <w:t>و</w:t>
      </w:r>
      <w:r w:rsidR="00147D4F" w:rsidRPr="003560D1">
        <w:rPr>
          <w:rFonts w:ascii="Sakkal Majalla" w:eastAsia="Calibri" w:hAnsi="Sakkal Majalla" w:cs="Sakkal Majalla"/>
          <w:color w:val="000000"/>
          <w:kern w:val="0"/>
          <w:sz w:val="28"/>
          <w:szCs w:val="28"/>
          <w:rtl/>
          <w14:ligatures w14:val="none"/>
        </w:rPr>
        <w:t>طلب منهم إبداء آرائهم حول مدى مناسبة الفقرات للمتغيرات التي وضعت لقياسها، ووضوح الصياغة اللغوية، وسلامة التقسيمات والأبعاد. وبناءً على آرائهم وملاحظاتهم القيمة، تم إجراء التعديلات اللازمة من إعادة صياغة أو حذف أو إضافة بعض العبارات، حتى خرج</w:t>
      </w:r>
      <w:r w:rsidR="00CF77F5">
        <w:rPr>
          <w:rFonts w:ascii="Sakkal Majalla" w:eastAsia="Calibri" w:hAnsi="Sakkal Majalla" w:cs="Sakkal Majalla" w:hint="cs"/>
          <w:color w:val="000000"/>
          <w:kern w:val="0"/>
          <w:sz w:val="28"/>
          <w:szCs w:val="28"/>
          <w:rtl/>
          <w14:ligatures w14:val="none"/>
        </w:rPr>
        <w:t>ت</w:t>
      </w:r>
      <w:r w:rsidR="00147D4F" w:rsidRPr="003560D1">
        <w:rPr>
          <w:rFonts w:ascii="Sakkal Majalla" w:eastAsia="Calibri" w:hAnsi="Sakkal Majalla" w:cs="Sakkal Majalla"/>
          <w:color w:val="000000"/>
          <w:kern w:val="0"/>
          <w:sz w:val="28"/>
          <w:szCs w:val="28"/>
          <w:rtl/>
          <w14:ligatures w14:val="none"/>
        </w:rPr>
        <w:t xml:space="preserve"> الاستبانة في صورتها النهائية</w:t>
      </w:r>
      <w:r w:rsidR="00CF77F5">
        <w:rPr>
          <w:rFonts w:ascii="Sakkal Majalla" w:eastAsia="Calibri" w:hAnsi="Sakkal Majalla" w:cs="Sakkal Majalla" w:hint="cs"/>
          <w:color w:val="000000"/>
          <w:kern w:val="0"/>
          <w:sz w:val="28"/>
          <w:szCs w:val="28"/>
          <w:rtl/>
          <w14:ligatures w14:val="none"/>
        </w:rPr>
        <w:t xml:space="preserve"> كما هي موضحة في (ملحق رقم 1)</w:t>
      </w:r>
      <w:r w:rsidR="00147D4F" w:rsidRPr="003560D1">
        <w:rPr>
          <w:rFonts w:ascii="Sakkal Majalla" w:eastAsia="Calibri" w:hAnsi="Sakkal Majalla" w:cs="Sakkal Majalla"/>
          <w:color w:val="000000"/>
          <w:kern w:val="0"/>
          <w:sz w:val="28"/>
          <w:szCs w:val="28"/>
          <w:lang w:bidi="ar-EG"/>
          <w14:ligatures w14:val="none"/>
        </w:rPr>
        <w:t>.</w:t>
      </w:r>
    </w:p>
    <w:p w14:paraId="1E066999" w14:textId="0C8224D4" w:rsidR="00147D4F" w:rsidRPr="003560D1" w:rsidRDefault="009334F7" w:rsidP="009334F7">
      <w:pPr>
        <w:spacing w:after="0" w:line="360" w:lineRule="auto"/>
        <w:ind w:left="360"/>
        <w:jc w:val="both"/>
        <w:rPr>
          <w:rFonts w:ascii="Sakkal Majalla" w:eastAsia="Calibri" w:hAnsi="Sakkal Majalla" w:cs="Sakkal Majalla"/>
          <w:color w:val="000000"/>
          <w:kern w:val="0"/>
          <w:sz w:val="28"/>
          <w:szCs w:val="28"/>
          <w:lang w:bidi="ar-EG"/>
          <w14:ligatures w14:val="none"/>
        </w:rPr>
      </w:pPr>
      <w:r w:rsidRPr="009334F7">
        <w:rPr>
          <w:rFonts w:ascii="Sakkal Majalla" w:eastAsia="Calibri" w:hAnsi="Sakkal Majalla" w:cs="Sakkal Majalla" w:hint="cs"/>
          <w:b/>
          <w:bCs/>
          <w:color w:val="000000"/>
          <w:kern w:val="0"/>
          <w:sz w:val="32"/>
          <w:szCs w:val="32"/>
          <w:rtl/>
          <w14:ligatures w14:val="none"/>
        </w:rPr>
        <w:t>3.5.2.</w:t>
      </w:r>
      <w:r>
        <w:rPr>
          <w:rFonts w:ascii="Sakkal Majalla" w:eastAsia="Calibri" w:hAnsi="Sakkal Majalla" w:cs="Sakkal Majalla" w:hint="cs"/>
          <w:b/>
          <w:bCs/>
          <w:color w:val="000000"/>
          <w:kern w:val="0"/>
          <w:sz w:val="32"/>
          <w:szCs w:val="32"/>
          <w:rtl/>
          <w14:ligatures w14:val="none"/>
        </w:rPr>
        <w:t>2</w:t>
      </w:r>
      <w:r w:rsidRPr="009334F7">
        <w:rPr>
          <w:rFonts w:ascii="Sakkal Majalla" w:eastAsia="Calibri" w:hAnsi="Sakkal Majalla" w:cs="Sakkal Majalla" w:hint="cs"/>
          <w:b/>
          <w:bCs/>
          <w:color w:val="000000"/>
          <w:kern w:val="0"/>
          <w:sz w:val="32"/>
          <w:szCs w:val="32"/>
          <w:rtl/>
          <w14:ligatures w14:val="none"/>
        </w:rPr>
        <w:t xml:space="preserve"> </w:t>
      </w:r>
      <w:r w:rsidR="00147D4F" w:rsidRPr="009334F7">
        <w:rPr>
          <w:rFonts w:ascii="Sakkal Majalla" w:eastAsia="Calibri" w:hAnsi="Sakkal Majalla" w:cs="Sakkal Majalla"/>
          <w:b/>
          <w:bCs/>
          <w:color w:val="000000"/>
          <w:kern w:val="0"/>
          <w:sz w:val="32"/>
          <w:szCs w:val="32"/>
          <w:rtl/>
          <w14:ligatures w14:val="none"/>
        </w:rPr>
        <w:t>صدق الاتساق الداخلي</w:t>
      </w:r>
      <w:r w:rsidR="00252B5C" w:rsidRPr="009334F7">
        <w:rPr>
          <w:rFonts w:ascii="Sakkal Majalla" w:eastAsia="Calibri" w:hAnsi="Sakkal Majalla" w:cs="Sakkal Majalla"/>
          <w:b/>
          <w:bCs/>
          <w:color w:val="000000"/>
          <w:kern w:val="0"/>
          <w:sz w:val="32"/>
          <w:szCs w:val="32"/>
          <w:rtl/>
          <w14:ligatures w14:val="none"/>
        </w:rPr>
        <w:t>:</w:t>
      </w:r>
      <w:r w:rsidR="00147D4F" w:rsidRPr="003560D1">
        <w:rPr>
          <w:rFonts w:ascii="Sakkal Majalla" w:eastAsia="Calibri" w:hAnsi="Sakkal Majalla" w:cs="Sakkal Majalla"/>
          <w:color w:val="000000"/>
          <w:kern w:val="0"/>
          <w:sz w:val="28"/>
          <w:szCs w:val="28"/>
          <w:lang w:bidi="ar-EG"/>
          <w14:ligatures w14:val="none"/>
        </w:rPr>
        <w:t xml:space="preserve"> </w:t>
      </w:r>
      <w:r w:rsidR="00147D4F" w:rsidRPr="003560D1">
        <w:rPr>
          <w:rFonts w:ascii="Sakkal Majalla" w:eastAsia="Calibri" w:hAnsi="Sakkal Majalla" w:cs="Sakkal Majalla"/>
          <w:color w:val="000000"/>
          <w:kern w:val="0"/>
          <w:sz w:val="28"/>
          <w:szCs w:val="28"/>
          <w:rtl/>
          <w14:ligatures w14:val="none"/>
        </w:rPr>
        <w:t>للتحقق من مدى اتساق كل عبارة من عبارات المقياس مع البعد الذي تنتمي إليه، تم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تهدف هذه الخطوة للتأكد من أن جميع العبارات مرتبطة بشكل معنوي بالبعد الذي تقيسه، وبالتالي فهي صالحة للقياس</w:t>
      </w:r>
      <w:r w:rsidR="00147D4F" w:rsidRPr="003560D1">
        <w:rPr>
          <w:rFonts w:ascii="Sakkal Majalla" w:eastAsia="Calibri" w:hAnsi="Sakkal Majalla" w:cs="Sakkal Majalla"/>
          <w:color w:val="000000"/>
          <w:kern w:val="0"/>
          <w:sz w:val="28"/>
          <w:szCs w:val="28"/>
          <w:lang w:bidi="ar-EG"/>
          <w14:ligatures w14:val="none"/>
        </w:rPr>
        <w:t>.</w:t>
      </w:r>
    </w:p>
    <w:p w14:paraId="6FF7B7F0" w14:textId="587FF077" w:rsidR="0083611C" w:rsidRPr="0083611C" w:rsidRDefault="0083611C" w:rsidP="002C093E">
      <w:pPr>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وتظهر الجداول التالية صدق الاتساق الداخلي للمقياس، كما يلي</w:t>
      </w:r>
      <w:r w:rsidR="002C093E">
        <w:rPr>
          <w:rFonts w:ascii="Sakkal Majalla" w:eastAsia="Calibri" w:hAnsi="Sakkal Majalla" w:cs="Sakkal Majalla" w:hint="cs"/>
          <w:b/>
          <w:bCs/>
          <w:color w:val="000000"/>
          <w:kern w:val="0"/>
          <w:sz w:val="32"/>
          <w:szCs w:val="32"/>
          <w:rtl/>
          <w14:ligatures w14:val="none"/>
        </w:rPr>
        <w:t>:</w:t>
      </w:r>
    </w:p>
    <w:p w14:paraId="0D587863"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التنظيمي</w:t>
      </w:r>
    </w:p>
    <w:p w14:paraId="160F2DBB" w14:textId="5B5CD52C"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4</w:t>
      </w:r>
      <w:r w:rsidRPr="0083611C">
        <w:rPr>
          <w:rFonts w:ascii="Sakkal Majalla" w:eastAsia="Calibri" w:hAnsi="Sakkal Majalla" w:cs="Sakkal Majalla"/>
          <w:b/>
          <w:bCs/>
          <w:color w:val="000000"/>
          <w:kern w:val="0"/>
          <w:sz w:val="32"/>
          <w:szCs w:val="32"/>
          <w:rtl/>
          <w:lang w:bidi="ar-EG"/>
          <w14:ligatures w14:val="none"/>
        </w:rPr>
        <w:t>) صدق التغيير التنظيمي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33DC346"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F5A288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0D111AB"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9F8C10"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CD0B7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الصدق البنائي</w:t>
            </w:r>
          </w:p>
        </w:tc>
      </w:tr>
      <w:tr w:rsidR="0083611C" w14:paraId="7234AC6D"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7935C2"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1051CE" w14:textId="77777777" w:rsidR="0083611C" w:rsidRPr="00F155CA"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1F2F1D"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5F5F3A"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sidRPr="00F155CA">
              <w:rPr>
                <w:rFonts w:ascii="Sakkal Majalla" w:eastAsia="Calibri" w:hAnsi="Sakkal Majalla" w:cs="Sakkal Majalla"/>
                <w:b/>
                <w:bCs/>
                <w:color w:val="000000"/>
                <w:kern w:val="0"/>
                <w:sz w:val="28"/>
                <w:szCs w:val="28"/>
                <w:rtl/>
                <w:lang w:bidi="ar-EG"/>
                <w14:ligatures w14:val="none"/>
              </w:rPr>
              <w:t>المعنويه</w:t>
            </w:r>
            <w:proofErr w:type="spellEnd"/>
            <w:r w:rsidRPr="00F155CA">
              <w:rPr>
                <w:rFonts w:ascii="Sakkal Majalla" w:eastAsia="Calibri" w:hAnsi="Sakkal Majalla" w:cs="Sakkal Majalla"/>
                <w:b/>
                <w:bCs/>
                <w:color w:val="000000"/>
                <w:kern w:val="0"/>
                <w:sz w:val="28"/>
                <w:szCs w:val="28"/>
                <w:rtl/>
                <w:lang w:bidi="ar-EG"/>
                <w14:ligatures w14:val="none"/>
              </w:rPr>
              <w:t xml:space="preserve"> </w:t>
            </w:r>
            <w:r w:rsidRPr="00F155CA">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D4F8EF"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5E998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sidRPr="00F155CA">
              <w:rPr>
                <w:rFonts w:ascii="Sakkal Majalla" w:eastAsia="Calibri" w:hAnsi="Sakkal Majalla" w:cs="Sakkal Majalla"/>
                <w:b/>
                <w:bCs/>
                <w:color w:val="000000"/>
                <w:kern w:val="0"/>
                <w:sz w:val="28"/>
                <w:szCs w:val="28"/>
                <w:rtl/>
                <w:lang w:bidi="ar-EG"/>
                <w14:ligatures w14:val="none"/>
              </w:rPr>
              <w:t>المعنويه</w:t>
            </w:r>
            <w:proofErr w:type="spellEnd"/>
            <w:r w:rsidRPr="00F155CA">
              <w:rPr>
                <w:rFonts w:ascii="Sakkal Majalla" w:eastAsia="Calibri" w:hAnsi="Sakkal Majalla" w:cs="Sakkal Majalla"/>
                <w:b/>
                <w:bCs/>
                <w:color w:val="000000"/>
                <w:kern w:val="0"/>
                <w:sz w:val="28"/>
                <w:szCs w:val="28"/>
                <w:rtl/>
                <w:lang w:bidi="ar-EG"/>
                <w14:ligatures w14:val="none"/>
              </w:rPr>
              <w:t xml:space="preserve"> </w:t>
            </w:r>
            <w:r w:rsidRPr="00F155CA">
              <w:rPr>
                <w:rFonts w:ascii="Sakkal Majalla" w:eastAsia="Calibri" w:hAnsi="Sakkal Majalla" w:cs="Sakkal Majalla"/>
                <w:b/>
                <w:bCs/>
                <w:color w:val="000000"/>
                <w:kern w:val="0"/>
                <w:sz w:val="28"/>
                <w:szCs w:val="28"/>
                <w14:ligatures w14:val="none"/>
              </w:rPr>
              <w:t>Sig</w:t>
            </w:r>
          </w:p>
        </w:tc>
      </w:tr>
      <w:tr w:rsidR="0083611C" w14:paraId="13C3D25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C7D0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1D99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عملية دمج المديريات في إعادة هيكلة الإدارات بصورة واضحة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55C3E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4988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10160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2AC49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7156D59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68D0A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1AA0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أدت إعادة توزيع المهام والمسؤوليات إلى تقليل الازدواجية في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050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653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E9DAF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1A9A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79D351A"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D053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D85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والإجراءات الإدارية بما يتناسب مع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17CE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72904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6ABA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3B2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F96DEC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0B188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A185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صاحبت عملية إعادة الهيكلة بعض الاضطرابات في سير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458F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A430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EF8CD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FC0D4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48C2DE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ED145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lastRenderedPageBreak/>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13EB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الهيكل التنظيمي الحالي يعزز التنسيق بين الإدارات المختلفة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3FE3C6"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11EEF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09FB0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058D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DDAD85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C8F6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22D1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الهيكل التنظيمي الحالي يعيق التنسيق بين الإدارات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839A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B95A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CE9A0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F7FE1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23568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B9A9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556F49" w14:textId="50350B8D" w:rsidR="0083611C" w:rsidRDefault="0083611C" w:rsidP="0012096D">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w:t>
            </w:r>
            <w:r w:rsidR="0012096D">
              <w:rPr>
                <w:rFonts w:ascii="Sakkal Majalla" w:hAnsi="Sakkal Majalla" w:cs="Sakkal Majalla" w:hint="cs"/>
                <w:sz w:val="28"/>
                <w:szCs w:val="28"/>
                <w:rtl/>
              </w:rPr>
              <w:t xml:space="preserve"> تعديل السياسات الداخلية بعد دمج </w:t>
            </w:r>
            <w:proofErr w:type="gramStart"/>
            <w:r w:rsidR="0012096D">
              <w:rPr>
                <w:rFonts w:ascii="Sakkal Majalla" w:hAnsi="Sakkal Majalla" w:cs="Sakkal Majalla" w:hint="cs"/>
                <w:sz w:val="28"/>
                <w:szCs w:val="28"/>
                <w:rtl/>
              </w:rPr>
              <w:t xml:space="preserve">المديريات </w:t>
            </w:r>
            <w:r>
              <w:rPr>
                <w:rFonts w:ascii="Sakkal Majalla" w:hAnsi="Sakkal Majalla" w:cs="Sakkal Majalla"/>
                <w:sz w:val="28"/>
                <w:szCs w:val="28"/>
                <w:rtl/>
              </w:rPr>
              <w:t xml:space="preserve"> في</w:t>
            </w:r>
            <w:proofErr w:type="gramEnd"/>
            <w:r>
              <w:rPr>
                <w:rFonts w:ascii="Sakkal Majalla" w:hAnsi="Sakkal Majalla" w:cs="Sakkal Majalla"/>
                <w:sz w:val="28"/>
                <w:szCs w:val="28"/>
                <w:rtl/>
              </w:rPr>
              <w:t xml:space="preserve"> تحسين أداء ال</w:t>
            </w:r>
            <w:r w:rsidR="0012096D">
              <w:rPr>
                <w:rFonts w:ascii="Sakkal Majalla" w:hAnsi="Sakkal Majalla" w:cs="Sakkal Majalla"/>
                <w:sz w:val="28"/>
                <w:szCs w:val="28"/>
                <w:rtl/>
              </w:rPr>
              <w:t>عمل وتسهيل التنسيق بين الإدارات</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B2FB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826468"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0.010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2DD5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170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5EBBB42"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30B52B5" w14:textId="060C8479"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4</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أن جميع قيم معاملات الارتباط للاتساق الداخلي تراوحت بين (0.774) و(0.962)، وهي قيم مرتفعة وتدل على وجود علاقة ارتباطية قوية وموجبة بين كل عبارة والبعد الذي تنتمي إليه. كما بلغ معامل الصدق البنائي للمقياس ككل (0.833)، وجميع القيم دالة إحصائياً عند مستوى دلالة</w:t>
      </w:r>
      <w:r w:rsidRPr="00AD2268">
        <w:rPr>
          <w:rFonts w:ascii="Sakkal Majalla" w:eastAsia="Calibri" w:hAnsi="Sakkal Majalla" w:cs="Sakkal Majalla"/>
          <w:color w:val="000000"/>
          <w:kern w:val="0"/>
          <w:sz w:val="28"/>
          <w:szCs w:val="28"/>
          <w:lang w:bidi="ar-EG"/>
          <w14:ligatures w14:val="none"/>
        </w:rPr>
        <w:t xml:space="preserve"> (</w:t>
      </w:r>
      <w:r w:rsidRPr="00AD2268">
        <w:rPr>
          <w:rFonts w:ascii="Times New Roman" w:eastAsia="Calibri" w:hAnsi="Times New Roman" w:cs="Times New Roman"/>
          <w:color w:val="000000"/>
          <w:kern w:val="0"/>
          <w:sz w:val="28"/>
          <w:szCs w:val="28"/>
          <w:lang w:bidi="ar-EG"/>
          <w14:ligatures w14:val="none"/>
        </w:rPr>
        <w:t>α</w:t>
      </w:r>
      <w:r w:rsidRPr="00AD2268">
        <w:rPr>
          <w:rFonts w:ascii="Sakkal Majalla" w:eastAsia="Calibri" w:hAnsi="Sakkal Majalla" w:cs="Sakkal Majalla"/>
          <w:color w:val="000000"/>
          <w:kern w:val="0"/>
          <w:sz w:val="28"/>
          <w:szCs w:val="28"/>
          <w:lang w:bidi="ar-EG"/>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lang w:bidi="ar-EG"/>
          <w14:ligatures w14:val="none"/>
        </w:rPr>
        <w:t>.</w:t>
      </w:r>
    </w:p>
    <w:p w14:paraId="3F7B8C26"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التغيير التكنولوجي</w:t>
      </w:r>
    </w:p>
    <w:p w14:paraId="01BC57FD" w14:textId="014223FE"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5</w:t>
      </w:r>
      <w:r w:rsidRPr="0083611C">
        <w:rPr>
          <w:rFonts w:ascii="Sakkal Majalla" w:eastAsia="Calibri" w:hAnsi="Sakkal Majalla" w:cs="Sakkal Majalla"/>
          <w:b/>
          <w:bCs/>
          <w:color w:val="000000"/>
          <w:kern w:val="0"/>
          <w:sz w:val="32"/>
          <w:szCs w:val="32"/>
          <w:rtl/>
          <w:lang w:bidi="ar-EG"/>
          <w14:ligatures w14:val="none"/>
        </w:rPr>
        <w:t>) صدق التغيير التكنولوجي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EFF71BF"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18831A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54B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5C67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1AF39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425B420E"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8BB855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CF6B24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22CB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4EE684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24219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2AADD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FF698A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01FB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A59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 تطبيق الأنظمة الرقمية الحديثة في تسهيل إنجاز المهام اليومية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1B9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FE3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1917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B7BD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026392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B4A3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9CF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وفرت التكنولوجيا الجديدة الوقت والجهد اللازمين لأداء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42C2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20D0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604E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56131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19EBA1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6BA66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DB5BF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واجهت بعض الصعوبات في التكيف مع البرامج والأنظمة المستحدثة خلال الشهر الأول من تطبيقها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64D6F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6DA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CEF8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BCE4B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57D52D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6B3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1A5A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ساهمت الأدوات التكنولوجية في تحسين دقة وجودة البيانات والمعلومات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AC8A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5793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CFF7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573E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D6505B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E0ED9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74C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البنية التحتية التقنية الحالية تدعم متطلبات العمل بفعالية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680B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0.954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57B93"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2709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762C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798473F"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0AD15B1" w14:textId="42592179" w:rsidR="00AD2268" w:rsidRDefault="00AD2268" w:rsidP="000773AD">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5</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(0.860) و(0.966)، وهي قيم مرتفعة جداً وتدل على وجود علاقة ارتباطية قوية وموجبة بين كل عبارة والبعد الذي تنتمي إليه. كما بلغ معامل </w:t>
      </w:r>
      <w:r w:rsidRPr="00AD2268">
        <w:rPr>
          <w:rFonts w:ascii="Sakkal Majalla" w:eastAsia="Calibri" w:hAnsi="Sakkal Majalla" w:cs="Sakkal Majalla"/>
          <w:color w:val="000000"/>
          <w:kern w:val="0"/>
          <w:sz w:val="28"/>
          <w:szCs w:val="28"/>
          <w:rtl/>
          <w14:ligatures w14:val="none"/>
        </w:rPr>
        <w:lastRenderedPageBreak/>
        <w:t>الصدق البنائي للمقياس ككل (0.947)،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lang w:bidi="ar-EG"/>
          <w14:ligatures w14:val="none"/>
        </w:rPr>
        <w:t xml:space="preserve"> (</w:t>
      </w:r>
      <w:r w:rsidRPr="00AD2268">
        <w:rPr>
          <w:rFonts w:ascii="Times New Roman" w:eastAsia="Calibri" w:hAnsi="Times New Roman" w:cs="Times New Roman"/>
          <w:color w:val="000000"/>
          <w:kern w:val="0"/>
          <w:sz w:val="28"/>
          <w:szCs w:val="28"/>
          <w:lang w:bidi="ar-EG"/>
          <w14:ligatures w14:val="none"/>
        </w:rPr>
        <w:t>α</w:t>
      </w:r>
      <w:r w:rsidRPr="00AD2268">
        <w:rPr>
          <w:rFonts w:ascii="Sakkal Majalla" w:eastAsia="Calibri" w:hAnsi="Sakkal Majalla" w:cs="Sakkal Majalla"/>
          <w:color w:val="000000"/>
          <w:kern w:val="0"/>
          <w:sz w:val="28"/>
          <w:szCs w:val="28"/>
          <w:lang w:bidi="ar-EG"/>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lang w:bidi="ar-EG"/>
          <w14:ligatures w14:val="none"/>
        </w:rPr>
        <w:t>.</w:t>
      </w:r>
    </w:p>
    <w:p w14:paraId="77F1FD99"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البشري</w:t>
      </w:r>
    </w:p>
    <w:p w14:paraId="199ABBE3" w14:textId="2C538A02"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 xml:space="preserve">جدول (3 – </w:t>
      </w:r>
      <w:r w:rsidR="00A00E94">
        <w:rPr>
          <w:rFonts w:ascii="Sakkal Majalla" w:eastAsia="Calibri" w:hAnsi="Sakkal Majalla" w:cs="Sakkal Majalla" w:hint="cs"/>
          <w:b/>
          <w:bCs/>
          <w:color w:val="000000"/>
          <w:kern w:val="0"/>
          <w:sz w:val="32"/>
          <w:szCs w:val="32"/>
          <w:rtl/>
          <w:lang w:bidi="ar-EG"/>
          <w14:ligatures w14:val="none"/>
        </w:rPr>
        <w:t>6</w:t>
      </w:r>
      <w:r w:rsidRPr="0083611C">
        <w:rPr>
          <w:rFonts w:ascii="Sakkal Majalla" w:eastAsia="Calibri" w:hAnsi="Sakkal Majalla" w:cs="Sakkal Majalla"/>
          <w:b/>
          <w:bCs/>
          <w:color w:val="000000"/>
          <w:kern w:val="0"/>
          <w:sz w:val="32"/>
          <w:szCs w:val="32"/>
          <w:rtl/>
          <w:lang w:bidi="ar-EG"/>
          <w14:ligatures w14:val="none"/>
        </w:rPr>
        <w:t>) صدق التغيير البشري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5A695AD"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26BD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3216F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A6FCB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3A825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2C7CD1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DA6D"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70538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402F6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67CE2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5C5D1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6B708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18AB413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3EF7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617E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حصلت على تدريب كافٍ يمكنني من التعامل مع متطلبات التغيير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5F957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5D7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9E6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C1A38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FE3E504"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F2C12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83E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تتجه ثقافة العمل في الشركة نحو تبني الأفكار الجديدة والتحسين المستمر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BFCA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099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D47A8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E8B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88CAD7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599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71956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تلقيت دعماً وتوجيهاً كافياً من الإدارة لتجاوز مرحلة الانتقال والتغيير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DC46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43C1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14F2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6C2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3F0881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E8348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50E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لاحظت أن زملائي أصبحوا أكثر مرونة في التعامل مع أساليب العمل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196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4735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928F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36C3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659245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A1CFF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523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برامج التطوير الوظيفي في رفع كفاءتي للتعامل مع المسؤوليات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2D6791"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EB0BC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0A77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96557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96B263C" w14:textId="6BAE3403"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427E5C8" w14:textId="51C1E2F6"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6</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(0.700) </w:t>
      </w:r>
      <w:r w:rsidRPr="00AD2268">
        <w:rPr>
          <w:rFonts w:ascii="Sakkal Majalla" w:eastAsia="Calibri" w:hAnsi="Sakkal Majalla" w:cs="Sakkal Majalla"/>
          <w:color w:val="000000"/>
          <w:kern w:val="0"/>
          <w:sz w:val="28"/>
          <w:szCs w:val="28"/>
          <w:rtl/>
          <w14:ligatures w14:val="none"/>
        </w:rPr>
        <w:t>و(0.869)، وهي قيم مرتفعة وتدل على وجود علاقة ارتباطية قوية وموجبة بين كل عبارة والبعد الذي تنتمي إليه. كما بلغ معامل الصدق البنائي للمقياس ككل (0.933)،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2EA69860"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الكفاءة</w:t>
      </w:r>
    </w:p>
    <w:p w14:paraId="483066C7" w14:textId="511D8785"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7</w:t>
      </w:r>
      <w:r w:rsidRPr="0083611C">
        <w:rPr>
          <w:rFonts w:ascii="Sakkal Majalla" w:eastAsia="Calibri" w:hAnsi="Sakkal Majalla" w:cs="Sakkal Majalla"/>
          <w:b/>
          <w:bCs/>
          <w:color w:val="000000"/>
          <w:kern w:val="0"/>
          <w:sz w:val="32"/>
          <w:szCs w:val="32"/>
          <w:rtl/>
          <w14:ligatures w14:val="none"/>
        </w:rPr>
        <w:t>) صدق الكفاءة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7903C9E5"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3BA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6B5BE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B1357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85CBE7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A245E81"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65614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50FF9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6AED5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81F40F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0C76A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101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50C712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4A60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67AA2" w14:textId="46EBABDB"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أتمكن من إنجاز </w:t>
            </w:r>
            <w:r w:rsidR="0012096D">
              <w:rPr>
                <w:rFonts w:ascii="Sakkal Majalla" w:hAnsi="Sakkal Majalla" w:cs="Sakkal Majalla"/>
                <w:sz w:val="28"/>
                <w:szCs w:val="28"/>
                <w:rtl/>
              </w:rPr>
              <w:t>مهامي بدقة وجودة عالية في ظل ال</w:t>
            </w:r>
            <w:r>
              <w:rPr>
                <w:rFonts w:ascii="Sakkal Majalla" w:hAnsi="Sakkal Majalla" w:cs="Sakkal Majalla"/>
                <w:sz w:val="28"/>
                <w:szCs w:val="28"/>
                <w:rtl/>
              </w:rPr>
              <w:t>تغيرات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B4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43032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CDC5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DC21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4E8417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5ED6C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2DE9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أحرص على تطبيق معايير الجودة في جميع الأعمال </w:t>
            </w:r>
            <w:r>
              <w:rPr>
                <w:rFonts w:ascii="Sakkal Majalla" w:hAnsi="Sakkal Majalla" w:cs="Sakkal Majalla"/>
                <w:sz w:val="28"/>
                <w:szCs w:val="28"/>
                <w:rtl/>
              </w:rPr>
              <w:lastRenderedPageBreak/>
              <w:t>الموكلة إليّ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0163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0.917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44A58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8F234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484E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08BDA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2430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0C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تحديد الأولويات في العمل وترتيبها بشكل صحيح</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D00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4BE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1F6D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77C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9ECB0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6082C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55D9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قلّت الأخطاء في العمل نتيجة تحسن فهمي للمتطلبات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523A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15B2C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878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C00C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A63C31" w14:textId="150E48C2"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A36148F" w14:textId="098E16D2" w:rsidR="00AD2268"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7</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(0.668) </w:t>
      </w:r>
      <w:r w:rsidRPr="00AD2268">
        <w:rPr>
          <w:rFonts w:ascii="Sakkal Majalla" w:eastAsia="Calibri" w:hAnsi="Sakkal Majalla" w:cs="Sakkal Majalla"/>
          <w:color w:val="000000"/>
          <w:kern w:val="0"/>
          <w:sz w:val="28"/>
          <w:szCs w:val="28"/>
          <w:rtl/>
          <w14:ligatures w14:val="none"/>
        </w:rPr>
        <w:t>و(0.957)، وهي قيم تتراوح بين المتوسطة والمرتفعة، وتدل على وجود علاقة ارتباطية موجبة ومعنوية بين كل عبارة والبعد الذي تنتمي إليه. كما بلغ معامل الصدق البنائي للمقياس ككل (0.910)، وهو قيمة مرتفعة جداً،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0B5FFC5F"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الإنتاجية</w:t>
      </w:r>
    </w:p>
    <w:p w14:paraId="7C617072" w14:textId="577C6BDC"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8</w:t>
      </w:r>
      <w:r w:rsidRPr="0083611C">
        <w:rPr>
          <w:rFonts w:ascii="Sakkal Majalla" w:eastAsia="Calibri" w:hAnsi="Sakkal Majalla" w:cs="Sakkal Majalla"/>
          <w:b/>
          <w:bCs/>
          <w:color w:val="000000"/>
          <w:kern w:val="0"/>
          <w:sz w:val="32"/>
          <w:szCs w:val="32"/>
          <w:rtl/>
          <w14:ligatures w14:val="none"/>
        </w:rPr>
        <w:t>) صدق الإنتاجية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01B4AB7"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123BE8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4FFC5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E91105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2BC46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F3247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20DFC0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ACFE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15649E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5D047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9805CB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C727D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7A158E3"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F2F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AA1B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إنجاز كمية أكبر من العمل مقارنة بما قبل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F2D8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69F3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9F5B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14E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5DEB29F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BC10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8E4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ألتزم بإنجاز المهام في الوقت المحدد لها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ED2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661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58B99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D469C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65BF2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B6FDA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D6CE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 بشكل فعال في تحقيق أهداف إدارتي والخطط الموضوعة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B771B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37D1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32808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794BC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F95A8C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6276E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858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أستثمر وقت العمل بشكل فعّال لإنجاز أكبر قدر ممكن من المهام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D501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9E84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DDE7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2C9D2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137F86F" w14:textId="3204268F" w:rsidR="00020E15" w:rsidRDefault="0083611C" w:rsidP="009334F7">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9334F7">
        <w:rPr>
          <w:rFonts w:ascii="Sakkal Majalla" w:eastAsia="Calibri" w:hAnsi="Sakkal Majalla" w:cs="Sakkal Majalla"/>
          <w:color w:val="000000"/>
          <w:kern w:val="0"/>
          <w:sz w:val="28"/>
          <w:szCs w:val="28"/>
          <w:rtl/>
          <w:lang w:bidi="ar-EG"/>
          <w14:ligatures w14:val="none"/>
        </w:rPr>
        <w:t>.</w:t>
      </w:r>
    </w:p>
    <w:p w14:paraId="4BA1F385" w14:textId="706607B4" w:rsidR="00AD2268" w:rsidRDefault="00AD2268" w:rsidP="000773AD">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8</w:t>
      </w:r>
      <w:r>
        <w:rPr>
          <w:rFonts w:ascii="Sakkal Majalla" w:eastAsia="Calibri" w:hAnsi="Sakkal Majalla" w:cs="Sakkal Majalla" w:hint="cs"/>
          <w:color w:val="000000"/>
          <w:kern w:val="0"/>
          <w:sz w:val="28"/>
          <w:szCs w:val="28"/>
          <w:rtl/>
          <w14:ligatures w14:val="none"/>
        </w:rPr>
        <w:t xml:space="preserve">) </w:t>
      </w:r>
      <w:r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Pr="00AD2268">
        <w:rPr>
          <w:rFonts w:ascii="Sakkal Majalla" w:eastAsia="Calibri" w:hAnsi="Sakkal Majalla" w:cs="Sakkal Majalla"/>
          <w:color w:val="000000"/>
          <w:kern w:val="0"/>
          <w:sz w:val="28"/>
          <w:szCs w:val="28"/>
          <w14:ligatures w14:val="none"/>
        </w:rPr>
        <w:t xml:space="preserve">(0.732) </w:t>
      </w:r>
      <w:r w:rsidRPr="00AD2268">
        <w:rPr>
          <w:rFonts w:ascii="Sakkal Majalla" w:eastAsia="Calibri" w:hAnsi="Sakkal Majalla" w:cs="Sakkal Majalla"/>
          <w:color w:val="000000"/>
          <w:kern w:val="0"/>
          <w:sz w:val="28"/>
          <w:szCs w:val="28"/>
          <w:rtl/>
          <w14:ligatures w14:val="none"/>
        </w:rPr>
        <w:t>و(0.896)، وهي قيم مرتفعة وتدل على وجود علاقة ارتباطية قوية وموجبة بين كل عبارة والبعد الذي تنتمي إليه. كما بلغ معامل الصدق البنائي للمقياس ككل (0.838)، وهو قيمة مرتفعة،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3383D15D" w14:textId="77777777" w:rsidR="000773AD" w:rsidRDefault="000773AD" w:rsidP="000773AD">
      <w:pPr>
        <w:spacing w:after="0" w:line="360" w:lineRule="auto"/>
        <w:jc w:val="both"/>
        <w:rPr>
          <w:rFonts w:ascii="Sakkal Majalla" w:eastAsia="Calibri" w:hAnsi="Sakkal Majalla" w:cs="Sakkal Majalla"/>
          <w:color w:val="000000"/>
          <w:kern w:val="0"/>
          <w:sz w:val="28"/>
          <w:szCs w:val="28"/>
          <w:rtl/>
          <w14:ligatures w14:val="none"/>
        </w:rPr>
      </w:pPr>
    </w:p>
    <w:p w14:paraId="449A0B97"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الرضا الوظيفي</w:t>
      </w:r>
    </w:p>
    <w:p w14:paraId="64BB85FB" w14:textId="3374215D"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9</w:t>
      </w:r>
      <w:r w:rsidRPr="0083611C">
        <w:rPr>
          <w:rFonts w:ascii="Sakkal Majalla" w:eastAsia="Calibri" w:hAnsi="Sakkal Majalla" w:cs="Sakkal Majalla"/>
          <w:b/>
          <w:bCs/>
          <w:color w:val="000000"/>
          <w:kern w:val="0"/>
          <w:sz w:val="32"/>
          <w:szCs w:val="32"/>
          <w:rtl/>
          <w14:ligatures w14:val="none"/>
        </w:rPr>
        <w:t>) صدق الرضا الوظيفي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6C93374"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0FDE2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C959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30D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A33F8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626169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C7A3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E9DE65"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05B4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DF6E8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EA130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BB57D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CC7918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D9B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93AB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ظروف العمل الحالية في الشركة بعد التغييرات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E6A3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CE14B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FD0AD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0.870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6D07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694CC7B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2712B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6613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بالاستقرار الوظيفي في ظل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CF1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539F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6456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424B3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A6E8E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7653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2DAB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التغييرات الأخيرة أسهمت في تحسين بيئة العمل بشكل عام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DF3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0.988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21F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C4182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DFD15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3954B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52696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A2B90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طبيعة العلاقات مع زملائي ورؤسائي بعد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A1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82A79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39D4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947AD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27486D8"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B65B814" w14:textId="2E94418F" w:rsidR="0083611C" w:rsidRDefault="0083611C" w:rsidP="00A00E94">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lang w:bidi="ar-EG"/>
          <w14:ligatures w14:val="none"/>
        </w:rPr>
        <w:t xml:space="preserve"> </w:t>
      </w:r>
      <w:r w:rsidR="00AD2268" w:rsidRPr="00AD2268">
        <w:rPr>
          <w:rFonts w:ascii="Sakkal Majalla" w:eastAsia="Calibri" w:hAnsi="Sakkal Majalla" w:cs="Sakkal Majalla"/>
          <w:color w:val="000000"/>
          <w:kern w:val="0"/>
          <w:sz w:val="28"/>
          <w:szCs w:val="28"/>
          <w:rtl/>
          <w14:ligatures w14:val="none"/>
        </w:rPr>
        <w:t xml:space="preserve">تُظهر النتائج </w:t>
      </w:r>
      <w:r w:rsidR="00AD2268">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9</w:t>
      </w:r>
      <w:r w:rsidR="00AD2268">
        <w:rPr>
          <w:rFonts w:ascii="Sakkal Majalla" w:eastAsia="Calibri" w:hAnsi="Sakkal Majalla" w:cs="Sakkal Majalla" w:hint="cs"/>
          <w:color w:val="000000"/>
          <w:kern w:val="0"/>
          <w:sz w:val="28"/>
          <w:szCs w:val="28"/>
          <w:rtl/>
          <w14:ligatures w14:val="none"/>
        </w:rPr>
        <w:t>)</w:t>
      </w:r>
      <w:r w:rsidR="00AD2268" w:rsidRPr="00AD2268">
        <w:rPr>
          <w:rtl/>
        </w:rPr>
        <w:t xml:space="preserve"> </w:t>
      </w:r>
      <w:r w:rsidR="00AD2268" w:rsidRPr="00AD2268">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AD2268" w:rsidRPr="00AD2268">
        <w:rPr>
          <w:rFonts w:ascii="Sakkal Majalla" w:eastAsia="Calibri" w:hAnsi="Sakkal Majalla" w:cs="Sakkal Majalla"/>
          <w:color w:val="000000"/>
          <w:kern w:val="0"/>
          <w:sz w:val="28"/>
          <w:szCs w:val="28"/>
          <w14:ligatures w14:val="none"/>
        </w:rPr>
        <w:t xml:space="preserve">(0.963) </w:t>
      </w:r>
      <w:r w:rsidR="00AD2268" w:rsidRPr="00AD2268">
        <w:rPr>
          <w:rFonts w:ascii="Sakkal Majalla" w:eastAsia="Calibri" w:hAnsi="Sakkal Majalla" w:cs="Sakkal Majalla"/>
          <w:color w:val="000000"/>
          <w:kern w:val="0"/>
          <w:sz w:val="28"/>
          <w:szCs w:val="28"/>
          <w:rtl/>
          <w14:ligatures w14:val="none"/>
        </w:rPr>
        <w:t>و(0.988)، وهي قيم مرتفعة جداً وتدل على وجود علاقة ارتباطية قوية جداً وموجبة بين كل عبارة والبعد الذي تنتمي إليه. كما بلغ معامل الصدق البنائي للمقياس ككل (0.870)، وهو قيمة مرتفعة، وجميع القيم دالة إحصائياً عند مستوى دلالة</w:t>
      </w:r>
      <w:r w:rsidR="00AD2268" w:rsidRPr="00AD2268">
        <w:rPr>
          <w:rFonts w:ascii="Sakkal Majalla" w:eastAsia="Calibri" w:hAnsi="Sakkal Majalla" w:cs="Sakkal Majalla"/>
          <w:color w:val="000000"/>
          <w:kern w:val="0"/>
          <w:sz w:val="28"/>
          <w:szCs w:val="28"/>
          <w14:ligatures w14:val="none"/>
        </w:rPr>
        <w:t xml:space="preserve"> (</w:t>
      </w:r>
      <w:r w:rsidR="00AD2268" w:rsidRPr="00AD2268">
        <w:rPr>
          <w:rFonts w:ascii="Times New Roman" w:eastAsia="Calibri" w:hAnsi="Times New Roman" w:cs="Times New Roman"/>
          <w:color w:val="000000"/>
          <w:kern w:val="0"/>
          <w:sz w:val="28"/>
          <w:szCs w:val="28"/>
          <w14:ligatures w14:val="none"/>
        </w:rPr>
        <w:t>α</w:t>
      </w:r>
      <w:r w:rsidR="00AD2268" w:rsidRPr="00AD2268">
        <w:rPr>
          <w:rFonts w:ascii="Sakkal Majalla" w:eastAsia="Calibri" w:hAnsi="Sakkal Majalla" w:cs="Sakkal Majalla"/>
          <w:color w:val="000000"/>
          <w:kern w:val="0"/>
          <w:sz w:val="28"/>
          <w:szCs w:val="28"/>
          <w14:ligatures w14:val="none"/>
        </w:rPr>
        <w:t xml:space="preserve"> ≤ 0.01)</w:t>
      </w:r>
      <w:r w:rsidR="00AD2268" w:rsidRPr="00AD2268">
        <w:rPr>
          <w:rFonts w:ascii="Sakkal Majalla" w:eastAsia="Calibri" w:hAnsi="Sakkal Majalla" w:cs="Sakkal Majalla"/>
          <w:color w:val="000000"/>
          <w:kern w:val="0"/>
          <w:sz w:val="28"/>
          <w:szCs w:val="28"/>
          <w:rtl/>
          <w14:ligatures w14:val="none"/>
        </w:rPr>
        <w:t>، مما يؤكد صدق المقياس وصلاحيته</w:t>
      </w:r>
      <w:r w:rsidR="00AD2268" w:rsidRPr="00AD2268">
        <w:rPr>
          <w:rFonts w:ascii="Sakkal Majalla" w:eastAsia="Calibri" w:hAnsi="Sakkal Majalla" w:cs="Sakkal Majalla"/>
          <w:color w:val="000000"/>
          <w:kern w:val="0"/>
          <w:sz w:val="28"/>
          <w:szCs w:val="28"/>
          <w14:ligatures w14:val="none"/>
        </w:rPr>
        <w:t>.</w:t>
      </w:r>
    </w:p>
    <w:p w14:paraId="1853A62C" w14:textId="77777777" w:rsidR="0083611C" w:rsidRPr="0083611C" w:rsidRDefault="0083611C" w:rsidP="002C093E">
      <w:pPr>
        <w:pStyle w:val="ListParagraph"/>
        <w:numPr>
          <w:ilvl w:val="0"/>
          <w:numId w:val="25"/>
        </w:numPr>
        <w:bidi/>
        <w:spacing w:after="0" w:line="24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الالتزام المؤسسي</w:t>
      </w:r>
    </w:p>
    <w:p w14:paraId="5C1A945D" w14:textId="0F4B5090"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10</w:t>
      </w:r>
      <w:r w:rsidRPr="0083611C">
        <w:rPr>
          <w:rFonts w:ascii="Sakkal Majalla" w:eastAsia="Calibri" w:hAnsi="Sakkal Majalla" w:cs="Sakkal Majalla"/>
          <w:b/>
          <w:bCs/>
          <w:color w:val="000000"/>
          <w:kern w:val="0"/>
          <w:sz w:val="32"/>
          <w:szCs w:val="32"/>
          <w:rtl/>
          <w14:ligatures w14:val="none"/>
        </w:rPr>
        <w:t>) صدق الالتزام المؤسسي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72B61E8"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BA9E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C5907F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931D1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D0F3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9C3552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657D6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D46D90"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7C13A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0B3F3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B86093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01D293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2716D2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D7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BC4D9"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أحرص على تطبيق تعليمات وسياسات الشركة حتى في غياب الرقابة</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0B9A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3D14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3F3DF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39B8B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289F47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761F8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36EB5"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أشعر بالفخر بالانتماء إلى هذه الشركة وأحرص على المحافظة على سمعتها</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ADD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62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28C0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E1E7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7964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43C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427224"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 xml:space="preserve">أتغلب على الصعوبات التي </w:t>
            </w:r>
            <w:proofErr w:type="spellStart"/>
            <w:r w:rsidRPr="002C093E">
              <w:rPr>
                <w:rFonts w:ascii="Sakkal Majalla" w:hAnsi="Sakkal Majalla" w:cs="Sakkal Majalla"/>
                <w:sz w:val="24"/>
                <w:szCs w:val="24"/>
                <w:rtl/>
              </w:rPr>
              <w:t>أواجهها</w:t>
            </w:r>
            <w:proofErr w:type="spellEnd"/>
            <w:r w:rsidRPr="002C093E">
              <w:rPr>
                <w:rFonts w:ascii="Sakkal Majalla" w:hAnsi="Sakkal Majalla" w:cs="Sakkal Majalla"/>
                <w:sz w:val="24"/>
                <w:szCs w:val="24"/>
                <w:rtl/>
              </w:rPr>
              <w:t xml:space="preserve"> في العمل لضمان نجاح إدارتي</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218E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49D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B245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0D69F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ABA49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3C0DD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EAA201" w14:textId="77777777" w:rsidR="0083611C" w:rsidRPr="002C093E" w:rsidRDefault="0083611C">
            <w:pPr>
              <w:spacing w:after="0" w:line="240" w:lineRule="auto"/>
              <w:jc w:val="both"/>
              <w:rPr>
                <w:rFonts w:ascii="Sakkal Majalla" w:eastAsia="Calibri" w:hAnsi="Sakkal Majalla" w:cs="Sakkal Majalla"/>
                <w:color w:val="000000"/>
                <w:kern w:val="0"/>
                <w:sz w:val="24"/>
                <w:szCs w:val="24"/>
                <w14:ligatures w14:val="none"/>
              </w:rPr>
            </w:pPr>
            <w:r w:rsidRPr="002C093E">
              <w:rPr>
                <w:rFonts w:ascii="Sakkal Majalla" w:hAnsi="Sakkal Majalla" w:cs="Sakkal Majalla"/>
                <w:sz w:val="24"/>
                <w:szCs w:val="24"/>
                <w:rtl/>
              </w:rPr>
              <w:t>أفضل الاستمرار في العمل في هذه الشركة لسنوات طويلة</w:t>
            </w:r>
            <w:r w:rsidRPr="002C093E">
              <w:rPr>
                <w:rFonts w:ascii="Sakkal Majalla" w:hAnsi="Sakkal Majalla" w:cs="Sakkal Majalla"/>
                <w:sz w:val="24"/>
                <w:szCs w:val="24"/>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5D81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052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DAEE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DC1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A66BBA4" w14:textId="58EA2A9E"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64049A6" w14:textId="5A29A8BE" w:rsidR="00020E15" w:rsidRDefault="00AD2268" w:rsidP="00A00E94">
      <w:pPr>
        <w:spacing w:after="0" w:line="360" w:lineRule="auto"/>
        <w:jc w:val="both"/>
        <w:rPr>
          <w:rFonts w:ascii="Sakkal Majalla" w:eastAsia="Calibri" w:hAnsi="Sakkal Majalla" w:cs="Sakkal Majalla"/>
          <w:color w:val="000000"/>
          <w:kern w:val="0"/>
          <w:sz w:val="28"/>
          <w:szCs w:val="28"/>
          <w:rtl/>
          <w:lang w:bidi="ar-EG"/>
          <w14:ligatures w14:val="none"/>
        </w:rPr>
      </w:pPr>
      <w:r w:rsidRPr="00AD2268">
        <w:rPr>
          <w:rFonts w:ascii="Sakkal Majalla" w:eastAsia="Calibri" w:hAnsi="Sakkal Majalla" w:cs="Sakkal Majalla"/>
          <w:color w:val="000000"/>
          <w:kern w:val="0"/>
          <w:sz w:val="28"/>
          <w:szCs w:val="28"/>
          <w:rtl/>
          <w14:ligatures w14:val="none"/>
        </w:rPr>
        <w:lastRenderedPageBreak/>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10</w:t>
      </w:r>
      <w:r>
        <w:rPr>
          <w:rFonts w:ascii="Sakkal Majalla" w:eastAsia="Calibri" w:hAnsi="Sakkal Majalla" w:cs="Sakkal Majalla" w:hint="cs"/>
          <w:color w:val="000000"/>
          <w:kern w:val="0"/>
          <w:sz w:val="28"/>
          <w:szCs w:val="28"/>
          <w:rtl/>
          <w14:ligatures w14:val="none"/>
        </w:rPr>
        <w:t>)</w:t>
      </w:r>
      <w:r w:rsidRPr="00AD2268">
        <w:rPr>
          <w:rFonts w:ascii="Sakkal Majalla" w:eastAsia="Calibri" w:hAnsi="Sakkal Majalla" w:cs="Sakkal Majalla"/>
          <w:color w:val="000000"/>
          <w:kern w:val="0"/>
          <w:sz w:val="28"/>
          <w:szCs w:val="28"/>
          <w:rtl/>
          <w14:ligatures w14:val="none"/>
        </w:rPr>
        <w:t xml:space="preserve"> أن جميع قيم معاملات الارتباط للاتساق الداخلي تراوحت بين (0.784) و(0.919)، وهي قيم مرتفعة وتدل على وجود علاقة ارتباطية قوية وموجبة بين كل عبارة والبعد الذي تنتمي إليه. كما بلغ معامل الصدق البنائي للمقياس ككل (0.833)، وهو قيمة مرتفعة، وجميع القيم دالة إحصائياً عند مستوى دلالة</w:t>
      </w:r>
      <w:r w:rsidRPr="00AD2268">
        <w:rPr>
          <w:rFonts w:ascii="Sakkal Majalla" w:eastAsia="Calibri" w:hAnsi="Sakkal Majalla" w:cs="Sakkal Majalla"/>
          <w:color w:val="000000"/>
          <w:kern w:val="0"/>
          <w:sz w:val="28"/>
          <w:szCs w:val="28"/>
          <w14:ligatures w14:val="none"/>
        </w:rPr>
        <w:t xml:space="preserve"> (</w:t>
      </w:r>
      <w:r w:rsidRPr="00AD2268">
        <w:rPr>
          <w:rFonts w:ascii="Times New Roman" w:eastAsia="Calibri" w:hAnsi="Times New Roman" w:cs="Times New Roman"/>
          <w:color w:val="000000"/>
          <w:kern w:val="0"/>
          <w:sz w:val="28"/>
          <w:szCs w:val="28"/>
          <w14:ligatures w14:val="none"/>
        </w:rPr>
        <w:t>α</w:t>
      </w:r>
      <w:r w:rsidRPr="00AD2268">
        <w:rPr>
          <w:rFonts w:ascii="Sakkal Majalla" w:eastAsia="Calibri" w:hAnsi="Sakkal Majalla" w:cs="Sakkal Majalla"/>
          <w:color w:val="000000"/>
          <w:kern w:val="0"/>
          <w:sz w:val="28"/>
          <w:szCs w:val="28"/>
          <w14:ligatures w14:val="none"/>
        </w:rPr>
        <w:t xml:space="preserve"> ≤ 0.01)</w:t>
      </w:r>
      <w:r w:rsidRPr="00AD2268">
        <w:rPr>
          <w:rFonts w:ascii="Sakkal Majalla" w:eastAsia="Calibri" w:hAnsi="Sakkal Majalla" w:cs="Sakkal Majalla"/>
          <w:color w:val="000000"/>
          <w:kern w:val="0"/>
          <w:sz w:val="28"/>
          <w:szCs w:val="28"/>
          <w:rtl/>
          <w14:ligatures w14:val="none"/>
        </w:rPr>
        <w:t>، مما يؤكد صدق المقياس وصلاحيته</w:t>
      </w:r>
      <w:r w:rsidRPr="00AD2268">
        <w:rPr>
          <w:rFonts w:ascii="Sakkal Majalla" w:eastAsia="Calibri" w:hAnsi="Sakkal Majalla" w:cs="Sakkal Majalla"/>
          <w:color w:val="000000"/>
          <w:kern w:val="0"/>
          <w:sz w:val="28"/>
          <w:szCs w:val="28"/>
          <w14:ligatures w14:val="none"/>
        </w:rPr>
        <w:t>.</w:t>
      </w:r>
    </w:p>
    <w:p w14:paraId="42393D19"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القيادة</w:t>
      </w:r>
    </w:p>
    <w:p w14:paraId="28E9BC9A" w14:textId="008F5126"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proofErr w:type="gramStart"/>
      <w:r w:rsidR="00A00E94">
        <w:rPr>
          <w:rFonts w:ascii="Sakkal Majalla" w:eastAsia="Calibri" w:hAnsi="Sakkal Majalla" w:cs="Sakkal Majalla" w:hint="cs"/>
          <w:b/>
          <w:bCs/>
          <w:color w:val="000000"/>
          <w:kern w:val="0"/>
          <w:sz w:val="32"/>
          <w:szCs w:val="32"/>
          <w:rtl/>
          <w14:ligatures w14:val="none"/>
        </w:rPr>
        <w:t>11</w:t>
      </w:r>
      <w:r w:rsidRPr="0083611C">
        <w:rPr>
          <w:rFonts w:ascii="Sakkal Majalla" w:eastAsia="Calibri" w:hAnsi="Sakkal Majalla" w:cs="Sakkal Majalla"/>
          <w:b/>
          <w:bCs/>
          <w:color w:val="000000"/>
          <w:kern w:val="0"/>
          <w:sz w:val="32"/>
          <w:szCs w:val="32"/>
          <w:rtl/>
          <w14:ligatures w14:val="none"/>
        </w:rPr>
        <w:t>)صدق</w:t>
      </w:r>
      <w:proofErr w:type="gramEnd"/>
      <w:r w:rsidRPr="0083611C">
        <w:rPr>
          <w:rFonts w:ascii="Sakkal Majalla" w:eastAsia="Calibri" w:hAnsi="Sakkal Majalla" w:cs="Sakkal Majalla"/>
          <w:b/>
          <w:bCs/>
          <w:color w:val="000000"/>
          <w:kern w:val="0"/>
          <w:sz w:val="32"/>
          <w:szCs w:val="32"/>
          <w:rtl/>
          <w14:ligatures w14:val="none"/>
        </w:rPr>
        <w:t xml:space="preserve"> القيادة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0E393E23"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F535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15AC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9826D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15D9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2E3BE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116D5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9BF43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F51E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946F2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07929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E50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65DE97E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5420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9356C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يحرص القادة (المدراء/المشرفون) على شرح أهمية التغيير للموظفين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494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829F1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D2DE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7627B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23D7A5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7685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A15F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يدعم القادة الموظفين ويحفزونهم على تجاوز التحديات المرتبطة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28DA9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5813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AE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FD08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34CF8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8A23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861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يضع القادة رؤية واضحة للمستقبل ويجيدون توصيلها للمرؤوسين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39467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01D3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CA6D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A196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BD8D09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64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2912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يظهر القادة مرونة في التعامل مع المشكلات التي </w:t>
            </w:r>
            <w:proofErr w:type="spellStart"/>
            <w:r>
              <w:rPr>
                <w:rFonts w:ascii="Sakkal Majalla" w:hAnsi="Sakkal Majalla" w:cs="Sakkal Majalla"/>
                <w:sz w:val="28"/>
                <w:szCs w:val="28"/>
                <w:rtl/>
              </w:rPr>
              <w:t>يواجهها</w:t>
            </w:r>
            <w:proofErr w:type="spellEnd"/>
            <w:r>
              <w:rPr>
                <w:rFonts w:ascii="Sakkal Majalla" w:hAnsi="Sakkal Majalla" w:cs="Sakkal Majalla"/>
                <w:sz w:val="28"/>
                <w:szCs w:val="28"/>
                <w:rtl/>
              </w:rPr>
              <w:t xml:space="preserve"> الموظفون أثناء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E82F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7739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E02F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9DB2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C0DA8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C7FD7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37D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يشجع القادة الموظفين على المشاركة الفاعلة في تقييم عمليات التغيير واقتراح التحسينات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B8A62"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F8920A"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076B9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B65CA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6CDCDCD3" w14:textId="4A8154EB" w:rsidR="0083611C" w:rsidRDefault="0083611C" w:rsidP="00020E15">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sidR="00020E15">
        <w:rPr>
          <w:rFonts w:ascii="Sakkal Majalla" w:eastAsia="Calibri" w:hAnsi="Sakkal Majalla" w:cs="Sakkal Majalla"/>
          <w:color w:val="000000"/>
          <w:kern w:val="0"/>
          <w:sz w:val="28"/>
          <w:szCs w:val="28"/>
          <w:rtl/>
          <w:lang w:bidi="ar-EG"/>
          <w14:ligatures w14:val="none"/>
        </w:rPr>
        <w:t>.</w:t>
      </w:r>
    </w:p>
    <w:p w14:paraId="7000F27B" w14:textId="5A3A6447" w:rsidR="002C093E"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11</w:t>
      </w:r>
      <w:r>
        <w:rPr>
          <w:rFonts w:ascii="Sakkal Majalla" w:eastAsia="Calibri" w:hAnsi="Sakkal Majalla" w:cs="Sakkal Majalla" w:hint="cs"/>
          <w:color w:val="000000"/>
          <w:kern w:val="0"/>
          <w:sz w:val="28"/>
          <w:szCs w:val="28"/>
          <w:rtl/>
          <w14:ligatures w14:val="none"/>
        </w:rPr>
        <w:t>)</w:t>
      </w:r>
      <w:r w:rsidR="002C093E">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(0.852) </w:t>
      </w:r>
      <w:r w:rsidR="002C093E" w:rsidRPr="002C093E">
        <w:rPr>
          <w:rFonts w:ascii="Sakkal Majalla" w:eastAsia="Calibri" w:hAnsi="Sakkal Majalla" w:cs="Sakkal Majalla"/>
          <w:color w:val="000000"/>
          <w:kern w:val="0"/>
          <w:sz w:val="28"/>
          <w:szCs w:val="28"/>
          <w:rtl/>
          <w14:ligatures w14:val="none"/>
        </w:rPr>
        <w:t>و(0.968)، وهي قيم مرتفعة جداً وتدل على وجود علاقة ارتباطية قوية وموجبة بين كل عبارة والبعد الذي تنتمي إليه. كما بلغ معامل الصدق البنائي للمقياس ككل (0.947)، وهو قيمة مرتفعة جداً،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w:t>
      </w:r>
      <w:r w:rsidR="002C093E" w:rsidRPr="002C093E">
        <w:rPr>
          <w:rFonts w:ascii="Times New Roman" w:eastAsia="Calibri" w:hAnsi="Times New Roman" w:cs="Times New Roman"/>
          <w:color w:val="000000"/>
          <w:kern w:val="0"/>
          <w:sz w:val="28"/>
          <w:szCs w:val="28"/>
          <w14:ligatures w14:val="none"/>
        </w:rPr>
        <w:t>α</w:t>
      </w:r>
      <w:r w:rsidR="002C093E" w:rsidRPr="002C093E">
        <w:rPr>
          <w:rFonts w:ascii="Sakkal Majalla" w:eastAsia="Calibri" w:hAnsi="Sakkal Majalla" w:cs="Sakkal Majalla"/>
          <w:color w:val="000000"/>
          <w:kern w:val="0"/>
          <w:sz w:val="28"/>
          <w:szCs w:val="28"/>
          <w14:ligatures w14:val="none"/>
        </w:rPr>
        <w:t xml:space="preserve">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11AD12AD"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37B225D4"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48620B95"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74633D99" w14:textId="77777777" w:rsidR="002C093E"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60DD2656"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التواصل</w:t>
      </w:r>
    </w:p>
    <w:p w14:paraId="1F149A38" w14:textId="7EE6959F"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12</w:t>
      </w:r>
      <w:r w:rsidRPr="0083611C">
        <w:rPr>
          <w:rFonts w:ascii="Sakkal Majalla" w:eastAsia="Calibri" w:hAnsi="Sakkal Majalla" w:cs="Sakkal Majalla"/>
          <w:b/>
          <w:bCs/>
          <w:color w:val="000000"/>
          <w:kern w:val="0"/>
          <w:sz w:val="32"/>
          <w:szCs w:val="32"/>
          <w:rtl/>
          <w14:ligatures w14:val="none"/>
        </w:rPr>
        <w:t>) صدق التواصل</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5C15871"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46D1C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8DECF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C2A40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1C1E4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1E4693FC"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6A9C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0A5A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508A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5CE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212D9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CDFBC4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0125D0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A7FA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34D5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توفير معلومات كافية وواضحة حول أهداف وإجراءات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2B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4BD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076F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0.925</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B0EA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467927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BC5FD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5B4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الحصول على إجابات شافية لاستفساراتي حول التغييرات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E58E1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8A30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5D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67948"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061EF73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6B2B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2F39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تتبنى الإدارة قنوات تواصل فعالة للاستماع لآراء ومقترحات الموظفين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F82E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2D9ED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34001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4459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36BE1A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FEE3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436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بوجود قدر من الشفافية في تبادل المعلومات المتعلقة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4990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0378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6F0B8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1A6A4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B45B29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CEF5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648A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قنوات التواصل المتاحة كافية للحصول على المعلومات الدقيقة في الوقت المناسب</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8EE28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95FC8F"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06E2C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36A43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BEE671" w14:textId="70108D66"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E3F1B0F" w14:textId="6303AFCE" w:rsidR="002C093E" w:rsidRDefault="00AD2268" w:rsidP="000773AD">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sidRPr="00AD2268">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12</w:t>
      </w:r>
      <w:r w:rsidRPr="00AD2268">
        <w:rPr>
          <w:rFonts w:ascii="Sakkal Majalla" w:eastAsia="Calibri" w:hAnsi="Sakkal Majalla" w:cs="Sakkal Majalla" w:hint="cs"/>
          <w:color w:val="000000"/>
          <w:kern w:val="0"/>
          <w:sz w:val="28"/>
          <w:szCs w:val="28"/>
          <w:rtl/>
          <w14:ligatures w14:val="none"/>
        </w:rPr>
        <w:t>)</w:t>
      </w:r>
      <w:r>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(0.677) </w:t>
      </w:r>
      <w:r w:rsidR="002C093E" w:rsidRPr="002C093E">
        <w:rPr>
          <w:rFonts w:ascii="Sakkal Majalla" w:eastAsia="Calibri" w:hAnsi="Sakkal Majalla" w:cs="Sakkal Majalla"/>
          <w:color w:val="000000"/>
          <w:kern w:val="0"/>
          <w:sz w:val="28"/>
          <w:szCs w:val="28"/>
          <w:rtl/>
          <w14:ligatures w14:val="none"/>
        </w:rPr>
        <w:t>و(0.824)، وهي قيم تتراوح بين المتوسطة والمرتفعة، وتدل على وجود علاقة ارتباطية موجبة ومعنوية بين كل عبارة والبعد الذي تنتمي إليه. كما بلغ معامل الصدق البنائي للمقياس ككل (0.925)، وهو قيمة مرتفعة جداً،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w:t>
      </w:r>
      <w:r w:rsidR="002C093E" w:rsidRPr="002C093E">
        <w:rPr>
          <w:rFonts w:ascii="Times New Roman" w:eastAsia="Calibri" w:hAnsi="Times New Roman" w:cs="Times New Roman"/>
          <w:color w:val="000000"/>
          <w:kern w:val="0"/>
          <w:sz w:val="28"/>
          <w:szCs w:val="28"/>
          <w14:ligatures w14:val="none"/>
        </w:rPr>
        <w:t>α</w:t>
      </w:r>
      <w:r w:rsidR="002C093E" w:rsidRPr="002C093E">
        <w:rPr>
          <w:rFonts w:ascii="Sakkal Majalla" w:eastAsia="Calibri" w:hAnsi="Sakkal Majalla" w:cs="Sakkal Majalla"/>
          <w:color w:val="000000"/>
          <w:kern w:val="0"/>
          <w:sz w:val="28"/>
          <w:szCs w:val="28"/>
          <w14:ligatures w14:val="none"/>
        </w:rPr>
        <w:t xml:space="preserve">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3D9B553E" w14:textId="77777777" w:rsidR="0083611C" w:rsidRPr="0083611C" w:rsidRDefault="0083611C" w:rsidP="003134D9">
      <w:pPr>
        <w:pStyle w:val="ListParagraph"/>
        <w:numPr>
          <w:ilvl w:val="0"/>
          <w:numId w:val="25"/>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صدق المشاركة في اتخاذ القرار </w:t>
      </w:r>
    </w:p>
    <w:p w14:paraId="0B21FD59" w14:textId="3AD4940D" w:rsidR="0083611C" w:rsidRPr="0083611C" w:rsidRDefault="0083611C" w:rsidP="00A00E94">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r w:rsidR="00A00E94">
        <w:rPr>
          <w:rFonts w:ascii="Sakkal Majalla" w:eastAsia="Calibri" w:hAnsi="Sakkal Majalla" w:cs="Sakkal Majalla" w:hint="cs"/>
          <w:b/>
          <w:bCs/>
          <w:color w:val="000000"/>
          <w:kern w:val="0"/>
          <w:sz w:val="32"/>
          <w:szCs w:val="32"/>
          <w:rtl/>
          <w14:ligatures w14:val="none"/>
        </w:rPr>
        <w:t>13</w:t>
      </w:r>
      <w:r w:rsidRPr="0083611C">
        <w:rPr>
          <w:rFonts w:ascii="Sakkal Majalla" w:eastAsia="Calibri" w:hAnsi="Sakkal Majalla" w:cs="Sakkal Majalla"/>
          <w:b/>
          <w:bCs/>
          <w:color w:val="000000"/>
          <w:kern w:val="0"/>
          <w:sz w:val="32"/>
          <w:szCs w:val="32"/>
          <w:rtl/>
          <w14:ligatures w14:val="none"/>
        </w:rPr>
        <w:t>) صدق المشاركة في اتخاذ القرار</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74620FC"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01004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529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8C978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163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1D7BB73"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6C37B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AA15A7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B1866E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30F7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88315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DA0AA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2DABAD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F24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6C5C0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استشارة الموظفين في القرارات التي تمس أعمالهم بشكل مباشر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1232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73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88E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9AD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32F094A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3D81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7617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تتاح لي الفرصة لتقديم مقترحاتي حول تطوير أساليب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52ED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681E0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39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213B6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D75CE7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42B1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578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تؤخذ آراء الموظفين بعين الاعتبار عند اتخاذ القرارات الإدارية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A194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DAE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A4DD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41D5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B2E3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7FB3B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DEAD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بأن لي دوراً في تشكيل الخطط التي تخص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7FE7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0.845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7A27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558DA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849F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E192D34" w14:textId="77777777" w:rsidR="0083611C" w:rsidRDefault="0083611C" w:rsidP="002C093E">
      <w:pPr>
        <w:spacing w:after="24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6E7FE55" w14:textId="2CF178C6" w:rsidR="0083611C" w:rsidRDefault="00AD2268" w:rsidP="00A00E94">
      <w:pPr>
        <w:spacing w:after="0" w:line="360" w:lineRule="auto"/>
        <w:jc w:val="both"/>
        <w:rPr>
          <w:rFonts w:ascii="Sakkal Majalla" w:eastAsia="Calibri" w:hAnsi="Sakkal Majalla" w:cs="Sakkal Majalla"/>
          <w:color w:val="000000"/>
          <w:kern w:val="0"/>
          <w:sz w:val="28"/>
          <w:szCs w:val="28"/>
          <w:rtl/>
          <w14:ligatures w14:val="none"/>
        </w:rPr>
      </w:pPr>
      <w:r w:rsidRPr="00AD2268">
        <w:rPr>
          <w:rFonts w:ascii="Sakkal Majalla" w:eastAsia="Calibri" w:hAnsi="Sakkal Majalla" w:cs="Sakkal Majalla"/>
          <w:color w:val="000000"/>
          <w:kern w:val="0"/>
          <w:sz w:val="28"/>
          <w:szCs w:val="28"/>
          <w:rtl/>
          <w14:ligatures w14:val="none"/>
        </w:rPr>
        <w:t xml:space="preserve">تُظهر النتائج </w:t>
      </w:r>
      <w:r>
        <w:rPr>
          <w:rFonts w:ascii="Sakkal Majalla" w:eastAsia="Calibri" w:hAnsi="Sakkal Majalla" w:cs="Sakkal Majalla" w:hint="cs"/>
          <w:color w:val="000000"/>
          <w:kern w:val="0"/>
          <w:sz w:val="28"/>
          <w:szCs w:val="28"/>
          <w:rtl/>
          <w14:ligatures w14:val="none"/>
        </w:rPr>
        <w:t>في جدول (3-</w:t>
      </w:r>
      <w:r w:rsidR="00A00E94">
        <w:rPr>
          <w:rFonts w:ascii="Sakkal Majalla" w:eastAsia="Calibri" w:hAnsi="Sakkal Majalla" w:cs="Sakkal Majalla" w:hint="cs"/>
          <w:color w:val="000000"/>
          <w:kern w:val="0"/>
          <w:sz w:val="28"/>
          <w:szCs w:val="28"/>
          <w:rtl/>
          <w14:ligatures w14:val="none"/>
        </w:rPr>
        <w:t>13</w:t>
      </w:r>
      <w:r>
        <w:rPr>
          <w:rFonts w:ascii="Sakkal Majalla" w:eastAsia="Calibri" w:hAnsi="Sakkal Majalla" w:cs="Sakkal Majalla" w:hint="cs"/>
          <w:color w:val="000000"/>
          <w:kern w:val="0"/>
          <w:sz w:val="28"/>
          <w:szCs w:val="28"/>
          <w:rtl/>
          <w14:ligatures w14:val="none"/>
        </w:rPr>
        <w:t>)</w:t>
      </w:r>
      <w:r w:rsidR="002C093E">
        <w:rPr>
          <w:rFonts w:ascii="Sakkal Majalla" w:eastAsia="Calibri" w:hAnsi="Sakkal Majalla" w:cs="Sakkal Majalla" w:hint="cs"/>
          <w:color w:val="000000"/>
          <w:kern w:val="0"/>
          <w:sz w:val="28"/>
          <w:szCs w:val="28"/>
          <w:rtl/>
          <w14:ligatures w14:val="none"/>
        </w:rPr>
        <w:t xml:space="preserve"> </w:t>
      </w:r>
      <w:r w:rsidR="002C093E" w:rsidRPr="002C093E">
        <w:rPr>
          <w:rFonts w:ascii="Sakkal Majalla" w:eastAsia="Calibri" w:hAnsi="Sakkal Majalla" w:cs="Sakkal Majalla"/>
          <w:color w:val="000000"/>
          <w:kern w:val="0"/>
          <w:sz w:val="28"/>
          <w:szCs w:val="28"/>
          <w:rtl/>
          <w14:ligatures w14:val="none"/>
        </w:rPr>
        <w:t xml:space="preserve">أن جميع قيم معاملات الارتباط للاتساق الداخلي تراوحت بين </w:t>
      </w:r>
      <w:r w:rsidR="002C093E" w:rsidRPr="002C093E">
        <w:rPr>
          <w:rFonts w:ascii="Sakkal Majalla" w:eastAsia="Calibri" w:hAnsi="Sakkal Majalla" w:cs="Sakkal Majalla"/>
          <w:color w:val="000000"/>
          <w:kern w:val="0"/>
          <w:sz w:val="28"/>
          <w:szCs w:val="28"/>
          <w14:ligatures w14:val="none"/>
        </w:rPr>
        <w:t xml:space="preserve">(0.845) </w:t>
      </w:r>
      <w:r w:rsidR="002C093E" w:rsidRPr="002C093E">
        <w:rPr>
          <w:rFonts w:ascii="Sakkal Majalla" w:eastAsia="Calibri" w:hAnsi="Sakkal Majalla" w:cs="Sakkal Majalla"/>
          <w:color w:val="000000"/>
          <w:kern w:val="0"/>
          <w:sz w:val="28"/>
          <w:szCs w:val="28"/>
          <w:rtl/>
          <w14:ligatures w14:val="none"/>
        </w:rPr>
        <w:t>و(0.926)، وهي قيم مرتفعة جداً وتدل على وجود علاقة ارتباطية قوية وموجبة بين كل عبارة والبعد الذي تنتمي إليه. كما بلغ معامل الصدق البنائي للمقياس ككل (0.898)، وهو قيمة مرتفعة، وجميع القيم دالة إحصائياً عند مستوى دلالة</w:t>
      </w:r>
      <w:r w:rsidR="002C093E" w:rsidRPr="002C093E">
        <w:rPr>
          <w:rFonts w:ascii="Sakkal Majalla" w:eastAsia="Calibri" w:hAnsi="Sakkal Majalla" w:cs="Sakkal Majalla"/>
          <w:color w:val="000000"/>
          <w:kern w:val="0"/>
          <w:sz w:val="28"/>
          <w:szCs w:val="28"/>
          <w14:ligatures w14:val="none"/>
        </w:rPr>
        <w:t xml:space="preserve"> (α ≤ 0.01)</w:t>
      </w:r>
      <w:r w:rsidR="002C093E" w:rsidRPr="002C093E">
        <w:rPr>
          <w:rFonts w:ascii="Sakkal Majalla" w:eastAsia="Calibri" w:hAnsi="Sakkal Majalla" w:cs="Sakkal Majalla"/>
          <w:color w:val="000000"/>
          <w:kern w:val="0"/>
          <w:sz w:val="28"/>
          <w:szCs w:val="28"/>
          <w:rtl/>
          <w14:ligatures w14:val="none"/>
        </w:rPr>
        <w:t>، مما يؤكد صدق المقياس وصلاحيته</w:t>
      </w:r>
      <w:r w:rsidR="002C093E" w:rsidRPr="002C093E">
        <w:rPr>
          <w:rFonts w:ascii="Sakkal Majalla" w:eastAsia="Calibri" w:hAnsi="Sakkal Majalla" w:cs="Sakkal Majalla"/>
          <w:color w:val="000000"/>
          <w:kern w:val="0"/>
          <w:sz w:val="28"/>
          <w:szCs w:val="28"/>
          <w14:ligatures w14:val="none"/>
        </w:rPr>
        <w:t>.</w:t>
      </w:r>
    </w:p>
    <w:p w14:paraId="5EA39968" w14:textId="23D46976" w:rsidR="00020E15" w:rsidRDefault="00AD2268" w:rsidP="002C093E">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hint="cs"/>
          <w:color w:val="000000"/>
          <w:kern w:val="0"/>
          <w:sz w:val="28"/>
          <w:szCs w:val="28"/>
          <w:rtl/>
          <w14:ligatures w14:val="none"/>
        </w:rPr>
        <w:t xml:space="preserve">بصفة عامة، </w:t>
      </w:r>
      <w:r w:rsidR="0083611C">
        <w:rPr>
          <w:rFonts w:ascii="Sakkal Majalla" w:eastAsia="Calibri" w:hAnsi="Sakkal Majalla" w:cs="Sakkal Majalla"/>
          <w:color w:val="000000"/>
          <w:kern w:val="0"/>
          <w:sz w:val="28"/>
          <w:szCs w:val="28"/>
          <w:rtl/>
          <w14:ligatures w14:val="none"/>
        </w:rPr>
        <w:t xml:space="preserve">تم التحقق من مدى اتساق كل عبارة من عبارات المقياس مع البعد الذي تنتمي إليه، وذلك من خلال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وقد هدفت تلك الخطوة إلى لتأكد من أن جميع العبارات مرتبطة بشكل معنوي بالبعد الذي تقيسه، وقد أشارت نتائج اختبارات صدق الاتساق الداخلي والتي تظهر بالجداول السابقة إلى أن جميع عبارات المقياس تتمتع بدرجة بين متوسطة ومرتفعة من الاتساق الداخلي، وبالتالي فهي تعبر بصدق </w:t>
      </w:r>
      <w:proofErr w:type="gramStart"/>
      <w:r w:rsidR="0083611C">
        <w:rPr>
          <w:rFonts w:ascii="Sakkal Majalla" w:eastAsia="Calibri" w:hAnsi="Sakkal Majalla" w:cs="Sakkal Majalla"/>
          <w:color w:val="000000"/>
          <w:kern w:val="0"/>
          <w:sz w:val="28"/>
          <w:szCs w:val="28"/>
          <w:rtl/>
          <w14:ligatures w14:val="none"/>
        </w:rPr>
        <w:t>عن ما</w:t>
      </w:r>
      <w:proofErr w:type="gramEnd"/>
      <w:r w:rsidR="0083611C">
        <w:rPr>
          <w:rFonts w:ascii="Sakkal Majalla" w:eastAsia="Calibri" w:hAnsi="Sakkal Majalla" w:cs="Sakkal Majalla"/>
          <w:color w:val="000000"/>
          <w:kern w:val="0"/>
          <w:sz w:val="28"/>
          <w:szCs w:val="28"/>
          <w:rtl/>
          <w14:ligatures w14:val="none"/>
        </w:rPr>
        <w:t xml:space="preserve"> صممت لقياسه ويمكن الا</w:t>
      </w:r>
      <w:r w:rsidR="002C093E">
        <w:rPr>
          <w:rFonts w:ascii="Sakkal Majalla" w:eastAsia="Calibri" w:hAnsi="Sakkal Majalla" w:cs="Sakkal Majalla"/>
          <w:color w:val="000000"/>
          <w:kern w:val="0"/>
          <w:sz w:val="28"/>
          <w:szCs w:val="28"/>
          <w:rtl/>
          <w14:ligatures w14:val="none"/>
        </w:rPr>
        <w:t>عتماد عليها كأداة صالحة للقياس.</w:t>
      </w:r>
    </w:p>
    <w:p w14:paraId="26DE913C" w14:textId="77777777" w:rsidR="002C093E" w:rsidRPr="0083611C" w:rsidRDefault="002C093E" w:rsidP="002C093E">
      <w:pPr>
        <w:spacing w:after="0" w:line="360" w:lineRule="auto"/>
        <w:jc w:val="both"/>
        <w:rPr>
          <w:rFonts w:ascii="Sakkal Majalla" w:eastAsia="Calibri" w:hAnsi="Sakkal Majalla" w:cs="Sakkal Majalla"/>
          <w:color w:val="000000"/>
          <w:kern w:val="0"/>
          <w:sz w:val="28"/>
          <w:szCs w:val="28"/>
          <w:rtl/>
          <w14:ligatures w14:val="none"/>
        </w:rPr>
      </w:pPr>
    </w:p>
    <w:p w14:paraId="099E410F" w14:textId="427F9EB0" w:rsidR="006065A0" w:rsidRPr="003560D1" w:rsidRDefault="0083611C" w:rsidP="0083611C">
      <w:pPr>
        <w:spacing w:after="0" w:line="360" w:lineRule="auto"/>
        <w:jc w:val="both"/>
        <w:outlineLvl w:val="2"/>
        <w:rPr>
          <w:rFonts w:ascii="Sakkal Majalla" w:eastAsia="Calibri" w:hAnsi="Sakkal Majalla" w:cs="Sakkal Majalla"/>
          <w:color w:val="000000"/>
          <w:kern w:val="0"/>
          <w:sz w:val="32"/>
          <w:szCs w:val="32"/>
          <w:rtl/>
          <w:lang w:bidi="ar-EG"/>
          <w14:ligatures w14:val="none"/>
        </w:rPr>
      </w:pPr>
      <w:bookmarkStart w:id="74" w:name="_Toc236092600"/>
      <w:proofErr w:type="gramStart"/>
      <w:r>
        <w:rPr>
          <w:rFonts w:ascii="Sakkal Majalla" w:eastAsia="Calibri" w:hAnsi="Sakkal Majalla" w:cs="Sakkal Majalla" w:hint="cs"/>
          <w:b/>
          <w:bCs/>
          <w:color w:val="000000"/>
          <w:kern w:val="0"/>
          <w:sz w:val="32"/>
          <w:szCs w:val="32"/>
          <w:rtl/>
          <w14:ligatures w14:val="none"/>
        </w:rPr>
        <w:t xml:space="preserve">3.5.3  </w:t>
      </w:r>
      <w:r w:rsidR="00147D4F" w:rsidRPr="003560D1">
        <w:rPr>
          <w:rFonts w:ascii="Sakkal Majalla" w:eastAsia="Calibri" w:hAnsi="Sakkal Majalla" w:cs="Sakkal Majalla"/>
          <w:b/>
          <w:bCs/>
          <w:color w:val="000000"/>
          <w:kern w:val="0"/>
          <w:sz w:val="32"/>
          <w:szCs w:val="32"/>
          <w:rtl/>
          <w14:ligatures w14:val="none"/>
        </w:rPr>
        <w:t>ثبات</w:t>
      </w:r>
      <w:proofErr w:type="gramEnd"/>
      <w:r w:rsidR="00147D4F" w:rsidRPr="003560D1">
        <w:rPr>
          <w:rFonts w:ascii="Sakkal Majalla" w:eastAsia="Calibri" w:hAnsi="Sakkal Majalla" w:cs="Sakkal Majalla"/>
          <w:b/>
          <w:bCs/>
          <w:color w:val="000000"/>
          <w:kern w:val="0"/>
          <w:sz w:val="32"/>
          <w:szCs w:val="32"/>
          <w:rtl/>
          <w14:ligatures w14:val="none"/>
        </w:rPr>
        <w:t xml:space="preserve"> المقياس</w:t>
      </w:r>
      <w:bookmarkEnd w:id="74"/>
    </w:p>
    <w:p w14:paraId="336F6289" w14:textId="05AC4A47" w:rsidR="002C093E" w:rsidRPr="003560D1" w:rsidRDefault="00147D4F" w:rsidP="000773AD">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للتأكد من ثبات الاستبانة ومدى استقرار النتائج إذا تم إعادة تطبيقها في ظروف مماثلة، تم استخدام طريقة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lang w:bidi="ar-EG"/>
          <w14:ligatures w14:val="none"/>
        </w:rPr>
        <w:t xml:space="preserve"> (Cronbach's Alpha) </w:t>
      </w:r>
      <w:r w:rsidRPr="003560D1">
        <w:rPr>
          <w:rFonts w:ascii="Sakkal Majalla" w:eastAsia="Calibri" w:hAnsi="Sakkal Majalla" w:cs="Sakkal Majalla"/>
          <w:color w:val="000000"/>
          <w:kern w:val="0"/>
          <w:sz w:val="28"/>
          <w:szCs w:val="28"/>
          <w:rtl/>
          <w14:ligatures w14:val="none"/>
        </w:rPr>
        <w:t>لحساب ثبات الاستبانة ككل ولكل بعد من أبعادها على حدة، وذلك بالاعتماد على بيانات العينة الاستطلاعية نفسها (30 مفردة). ويعتبر معامل الثبات مقبولاً إذا بلغت قيمته (0.60) فأكثر، وجيداً إذا بلغ (0.70) فأكثر. وفيما يلي جدول يوضح قيم معامل الثبات</w:t>
      </w:r>
      <w:r w:rsidR="000773AD">
        <w:rPr>
          <w:rFonts w:ascii="Sakkal Majalla" w:eastAsia="Calibri" w:hAnsi="Sakkal Majalla" w:cs="Sakkal Majalla" w:hint="cs"/>
          <w:color w:val="000000"/>
          <w:kern w:val="0"/>
          <w:sz w:val="28"/>
          <w:szCs w:val="28"/>
          <w:rtl/>
          <w:lang w:bidi="ar-EG"/>
          <w14:ligatures w14:val="none"/>
        </w:rPr>
        <w:t>.</w:t>
      </w:r>
    </w:p>
    <w:p w14:paraId="665FE006" w14:textId="3111B772" w:rsidR="00147D4F" w:rsidRPr="003560D1" w:rsidRDefault="00147D4F" w:rsidP="00A00E94">
      <w:pPr>
        <w:spacing w:after="0" w:line="360" w:lineRule="auto"/>
        <w:jc w:val="center"/>
        <w:rPr>
          <w:rFonts w:ascii="Sakkal Majalla" w:eastAsia="Calibri" w:hAnsi="Sakkal Majalla" w:cs="Sakkal Majalla"/>
          <w:b/>
          <w:bCs/>
          <w:color w:val="000000"/>
          <w:kern w:val="0"/>
          <w:sz w:val="32"/>
          <w:szCs w:val="32"/>
          <w:rtl/>
          <w14:ligatures w14:val="none"/>
        </w:rPr>
      </w:pPr>
      <w:r w:rsidRPr="003560D1">
        <w:rPr>
          <w:rFonts w:ascii="Sakkal Majalla" w:eastAsia="Calibri" w:hAnsi="Sakkal Majalla" w:cs="Sakkal Majalla"/>
          <w:b/>
          <w:bCs/>
          <w:color w:val="000000"/>
          <w:kern w:val="0"/>
          <w:sz w:val="32"/>
          <w:szCs w:val="32"/>
          <w:rtl/>
          <w14:ligatures w14:val="none"/>
        </w:rPr>
        <w:t>جدول (3</w:t>
      </w:r>
      <w:r w:rsidR="00A00E94">
        <w:rPr>
          <w:rFonts w:ascii="Sakkal Majalla" w:eastAsia="Calibri" w:hAnsi="Sakkal Majalla" w:cs="Sakkal Majalla" w:hint="cs"/>
          <w:b/>
          <w:bCs/>
          <w:color w:val="000000"/>
          <w:kern w:val="0"/>
          <w:sz w:val="32"/>
          <w:szCs w:val="32"/>
          <w:rtl/>
          <w14:ligatures w14:val="none"/>
        </w:rPr>
        <w:t xml:space="preserve"> </w:t>
      </w:r>
      <w:r w:rsidRPr="003560D1">
        <w:rPr>
          <w:rFonts w:ascii="Sakkal Majalla" w:eastAsia="Calibri" w:hAnsi="Sakkal Majalla" w:cs="Sakkal Majalla"/>
          <w:b/>
          <w:bCs/>
          <w:color w:val="000000"/>
          <w:kern w:val="0"/>
          <w:sz w:val="32"/>
          <w:szCs w:val="32"/>
          <w:rtl/>
          <w14:ligatures w14:val="none"/>
        </w:rPr>
        <w:t>-</w:t>
      </w:r>
      <w:r w:rsidR="00A00E94">
        <w:rPr>
          <w:rFonts w:ascii="Sakkal Majalla" w:eastAsia="Calibri" w:hAnsi="Sakkal Majalla" w:cs="Sakkal Majalla" w:hint="cs"/>
          <w:b/>
          <w:bCs/>
          <w:color w:val="000000"/>
          <w:kern w:val="0"/>
          <w:sz w:val="32"/>
          <w:szCs w:val="32"/>
          <w:rtl/>
          <w14:ligatures w14:val="none"/>
        </w:rPr>
        <w:t xml:space="preserve"> 14</w:t>
      </w:r>
      <w:r w:rsidRPr="003560D1">
        <w:rPr>
          <w:rFonts w:ascii="Sakkal Majalla" w:eastAsia="Calibri" w:hAnsi="Sakkal Majalla" w:cs="Sakkal Majalla"/>
          <w:b/>
          <w:bCs/>
          <w:color w:val="000000"/>
          <w:kern w:val="0"/>
          <w:sz w:val="32"/>
          <w:szCs w:val="32"/>
          <w:rtl/>
          <w14:ligatures w14:val="none"/>
        </w:rPr>
        <w:t xml:space="preserve">): قيم معامل ألفا </w:t>
      </w:r>
      <w:proofErr w:type="spellStart"/>
      <w:r w:rsidRPr="003560D1">
        <w:rPr>
          <w:rFonts w:ascii="Sakkal Majalla" w:eastAsia="Calibri" w:hAnsi="Sakkal Majalla" w:cs="Sakkal Majalla"/>
          <w:b/>
          <w:bCs/>
          <w:color w:val="000000"/>
          <w:kern w:val="0"/>
          <w:sz w:val="32"/>
          <w:szCs w:val="32"/>
          <w:rtl/>
          <w14:ligatures w14:val="none"/>
        </w:rPr>
        <w:t>كرونباخ</w:t>
      </w:r>
      <w:proofErr w:type="spellEnd"/>
      <w:r w:rsidRPr="003560D1">
        <w:rPr>
          <w:rFonts w:ascii="Sakkal Majalla" w:eastAsia="Calibri" w:hAnsi="Sakkal Majalla" w:cs="Sakkal Majalla"/>
          <w:b/>
          <w:bCs/>
          <w:color w:val="000000"/>
          <w:kern w:val="0"/>
          <w:sz w:val="32"/>
          <w:szCs w:val="32"/>
          <w:rtl/>
          <w14:ligatures w14:val="none"/>
        </w:rPr>
        <w:t xml:space="preserve"> لثبات متغيرات الدراسة وأبعادها</w:t>
      </w:r>
    </w:p>
    <w:tbl>
      <w:tblPr>
        <w:tblStyle w:val="TableGrid"/>
        <w:bidiVisual/>
        <w:tblW w:w="0" w:type="auto"/>
        <w:tblLook w:val="04A0" w:firstRow="1" w:lastRow="0" w:firstColumn="1" w:lastColumn="0" w:noHBand="0" w:noVBand="1"/>
      </w:tblPr>
      <w:tblGrid>
        <w:gridCol w:w="3695"/>
        <w:gridCol w:w="2337"/>
        <w:gridCol w:w="3016"/>
      </w:tblGrid>
      <w:tr w:rsidR="008A1D68" w:rsidRPr="003560D1" w14:paraId="462ECE33" w14:textId="77777777" w:rsidTr="003560D1">
        <w:tc>
          <w:tcPr>
            <w:tcW w:w="3695" w:type="dxa"/>
            <w:shd w:val="clear" w:color="auto" w:fill="D9E2F3" w:themeFill="accent1" w:themeFillTint="33"/>
            <w:vAlign w:val="center"/>
          </w:tcPr>
          <w:p w14:paraId="01F569C3" w14:textId="3B8EECF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المتغير/البعد</w:t>
            </w:r>
          </w:p>
        </w:tc>
        <w:tc>
          <w:tcPr>
            <w:tcW w:w="2337" w:type="dxa"/>
            <w:shd w:val="clear" w:color="auto" w:fill="D9E2F3" w:themeFill="accent1" w:themeFillTint="33"/>
            <w:vAlign w:val="center"/>
          </w:tcPr>
          <w:p w14:paraId="3EE6FC43" w14:textId="5BF2349E"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عدد العبارات</w:t>
            </w:r>
          </w:p>
        </w:tc>
        <w:tc>
          <w:tcPr>
            <w:tcW w:w="3016" w:type="dxa"/>
            <w:shd w:val="clear" w:color="auto" w:fill="D9E2F3" w:themeFill="accent1" w:themeFillTint="33"/>
            <w:vAlign w:val="center"/>
          </w:tcPr>
          <w:p w14:paraId="3E686671" w14:textId="402CF969"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 xml:space="preserve">قيمة ألفا </w:t>
            </w:r>
            <w:proofErr w:type="spellStart"/>
            <w:r w:rsidRPr="003560D1">
              <w:rPr>
                <w:rFonts w:ascii="Sakkal Majalla" w:eastAsia="Calibri" w:hAnsi="Sakkal Majalla" w:cs="Sakkal Majalla"/>
                <w:b/>
                <w:bCs/>
                <w:color w:val="000000"/>
                <w:sz w:val="32"/>
                <w:szCs w:val="32"/>
                <w:rtl/>
                <w:lang w:bidi="ar-EG"/>
              </w:rPr>
              <w:t>كرونباخ</w:t>
            </w:r>
            <w:proofErr w:type="spellEnd"/>
          </w:p>
        </w:tc>
      </w:tr>
      <w:tr w:rsidR="008A1D68" w:rsidRPr="003560D1" w14:paraId="72A5E408" w14:textId="77777777" w:rsidTr="003560D1">
        <w:tc>
          <w:tcPr>
            <w:tcW w:w="3695" w:type="dxa"/>
            <w:shd w:val="clear" w:color="auto" w:fill="D9E2F3" w:themeFill="accent1" w:themeFillTint="33"/>
            <w:vAlign w:val="center"/>
          </w:tcPr>
          <w:p w14:paraId="0CA94981" w14:textId="5EC489D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tl/>
              </w:rPr>
              <w:t>المتغير المستقل: استراتيجيات إدارة التغيير</w:t>
            </w:r>
          </w:p>
        </w:tc>
        <w:tc>
          <w:tcPr>
            <w:tcW w:w="2337" w:type="dxa"/>
            <w:shd w:val="clear" w:color="auto" w:fill="D9E2F3" w:themeFill="accent1" w:themeFillTint="33"/>
            <w:vAlign w:val="center"/>
          </w:tcPr>
          <w:p w14:paraId="55759E92" w14:textId="51E70068" w:rsidR="008A1D68" w:rsidRPr="003560D1" w:rsidRDefault="00CF77F5"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17</w:t>
            </w:r>
          </w:p>
        </w:tc>
        <w:tc>
          <w:tcPr>
            <w:tcW w:w="3016" w:type="dxa"/>
            <w:shd w:val="clear" w:color="auto" w:fill="D9E2F3" w:themeFill="accent1" w:themeFillTint="33"/>
            <w:vAlign w:val="center"/>
          </w:tcPr>
          <w:p w14:paraId="1C513689" w14:textId="78E4E14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0.89</w:t>
            </w:r>
          </w:p>
        </w:tc>
      </w:tr>
      <w:tr w:rsidR="008A1D68" w:rsidRPr="003560D1" w14:paraId="3A88FD0C" w14:textId="77777777" w:rsidTr="003560D1">
        <w:tc>
          <w:tcPr>
            <w:tcW w:w="3695" w:type="dxa"/>
            <w:vAlign w:val="center"/>
          </w:tcPr>
          <w:p w14:paraId="612A04EF" w14:textId="25F7BBF3" w:rsidR="008A1D68" w:rsidRPr="003560D1" w:rsidRDefault="008A1D68" w:rsidP="003134D9">
            <w:pPr>
              <w:pStyle w:val="ListParagraph"/>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التنظيمي</w:t>
            </w:r>
          </w:p>
        </w:tc>
        <w:tc>
          <w:tcPr>
            <w:tcW w:w="2337" w:type="dxa"/>
            <w:vAlign w:val="center"/>
          </w:tcPr>
          <w:p w14:paraId="240C32BF" w14:textId="08855F17" w:rsidR="008A1D68" w:rsidRPr="003560D1" w:rsidRDefault="00CF77F5"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7</w:t>
            </w:r>
          </w:p>
        </w:tc>
        <w:tc>
          <w:tcPr>
            <w:tcW w:w="3016" w:type="dxa"/>
            <w:vAlign w:val="center"/>
          </w:tcPr>
          <w:p w14:paraId="03038EC6" w14:textId="7FA27FD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0.85</w:t>
            </w:r>
          </w:p>
        </w:tc>
      </w:tr>
      <w:tr w:rsidR="008A1D68" w:rsidRPr="003560D1" w14:paraId="08684CC1" w14:textId="77777777" w:rsidTr="003560D1">
        <w:tc>
          <w:tcPr>
            <w:tcW w:w="3695" w:type="dxa"/>
            <w:vAlign w:val="center"/>
          </w:tcPr>
          <w:p w14:paraId="34609B44" w14:textId="2BF21DFD" w:rsidR="008A1D68" w:rsidRPr="003560D1" w:rsidRDefault="008A1D68" w:rsidP="003134D9">
            <w:pPr>
              <w:pStyle w:val="ListParagraph"/>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lastRenderedPageBreak/>
              <w:t>التغيير التكنولوجي</w:t>
            </w:r>
          </w:p>
        </w:tc>
        <w:tc>
          <w:tcPr>
            <w:tcW w:w="2337" w:type="dxa"/>
            <w:vAlign w:val="center"/>
          </w:tcPr>
          <w:p w14:paraId="79314B61" w14:textId="72E1E25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25B39C" w14:textId="180F0D16"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0F380147" w14:textId="77777777" w:rsidTr="003560D1">
        <w:tc>
          <w:tcPr>
            <w:tcW w:w="3695" w:type="dxa"/>
            <w:vAlign w:val="center"/>
          </w:tcPr>
          <w:p w14:paraId="24553CF1" w14:textId="02753C0B" w:rsidR="008A1D68" w:rsidRPr="003560D1" w:rsidRDefault="008A1D68" w:rsidP="003134D9">
            <w:pPr>
              <w:pStyle w:val="ListParagraph"/>
              <w:numPr>
                <w:ilvl w:val="0"/>
                <w:numId w:val="23"/>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البشري</w:t>
            </w:r>
          </w:p>
        </w:tc>
        <w:tc>
          <w:tcPr>
            <w:tcW w:w="2337" w:type="dxa"/>
            <w:vAlign w:val="center"/>
          </w:tcPr>
          <w:p w14:paraId="750F9F32" w14:textId="5EB4BFA1"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5B4376" w14:textId="1475BE7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0.87</w:t>
            </w:r>
          </w:p>
        </w:tc>
      </w:tr>
      <w:tr w:rsidR="008A1D68" w:rsidRPr="003560D1" w14:paraId="6DDEB9CB" w14:textId="77777777" w:rsidTr="003560D1">
        <w:tc>
          <w:tcPr>
            <w:tcW w:w="3695" w:type="dxa"/>
            <w:shd w:val="clear" w:color="auto" w:fill="D9E2F3" w:themeFill="accent1" w:themeFillTint="33"/>
          </w:tcPr>
          <w:p w14:paraId="7295BA8F" w14:textId="15D730D6"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المتغير التابع: أداء العاملين</w:t>
            </w:r>
          </w:p>
        </w:tc>
        <w:tc>
          <w:tcPr>
            <w:tcW w:w="2337" w:type="dxa"/>
            <w:shd w:val="clear" w:color="auto" w:fill="D9E2F3" w:themeFill="accent1" w:themeFillTint="33"/>
          </w:tcPr>
          <w:p w14:paraId="752301DF" w14:textId="08F8901E" w:rsidR="008A1D68" w:rsidRPr="003560D1" w:rsidRDefault="00393993"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18</w:t>
            </w:r>
          </w:p>
        </w:tc>
        <w:tc>
          <w:tcPr>
            <w:tcW w:w="3016" w:type="dxa"/>
            <w:shd w:val="clear" w:color="auto" w:fill="D9E2F3" w:themeFill="accent1" w:themeFillTint="33"/>
          </w:tcPr>
          <w:p w14:paraId="5B0BC704" w14:textId="0760471F"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0.91</w:t>
            </w:r>
          </w:p>
        </w:tc>
      </w:tr>
      <w:tr w:rsidR="008A1D68" w:rsidRPr="003560D1" w14:paraId="33285EE5" w14:textId="77777777" w:rsidTr="003560D1">
        <w:tc>
          <w:tcPr>
            <w:tcW w:w="3695" w:type="dxa"/>
          </w:tcPr>
          <w:p w14:paraId="34927D37" w14:textId="348BD084"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الكفاءة</w:t>
            </w:r>
          </w:p>
        </w:tc>
        <w:tc>
          <w:tcPr>
            <w:tcW w:w="2337" w:type="dxa"/>
          </w:tcPr>
          <w:p w14:paraId="72DA68D7" w14:textId="6530A22D"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F4F358" w14:textId="13952BF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0.84</w:t>
            </w:r>
          </w:p>
        </w:tc>
      </w:tr>
      <w:tr w:rsidR="008A1D68" w:rsidRPr="003560D1" w14:paraId="2B31AD02" w14:textId="77777777" w:rsidTr="003560D1">
        <w:tc>
          <w:tcPr>
            <w:tcW w:w="3695" w:type="dxa"/>
          </w:tcPr>
          <w:p w14:paraId="643FBA10" w14:textId="72CB28CC"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الإنتاجية</w:t>
            </w:r>
          </w:p>
        </w:tc>
        <w:tc>
          <w:tcPr>
            <w:tcW w:w="2337" w:type="dxa"/>
          </w:tcPr>
          <w:p w14:paraId="7BD1EB0D" w14:textId="15CA726A"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333980" w14:textId="5CC50D1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0.86</w:t>
            </w:r>
          </w:p>
        </w:tc>
      </w:tr>
      <w:tr w:rsidR="008A1D68" w:rsidRPr="003560D1" w14:paraId="6D994D4E" w14:textId="77777777" w:rsidTr="003560D1">
        <w:tc>
          <w:tcPr>
            <w:tcW w:w="3695" w:type="dxa"/>
          </w:tcPr>
          <w:p w14:paraId="40867D49" w14:textId="76E919EF"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الرضا الوظيفي</w:t>
            </w:r>
          </w:p>
        </w:tc>
        <w:tc>
          <w:tcPr>
            <w:tcW w:w="2337" w:type="dxa"/>
          </w:tcPr>
          <w:p w14:paraId="028128F3" w14:textId="12940CB9"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00C9412" w14:textId="0E94A53F"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753188ED" w14:textId="77777777" w:rsidTr="003560D1">
        <w:tc>
          <w:tcPr>
            <w:tcW w:w="3695" w:type="dxa"/>
          </w:tcPr>
          <w:p w14:paraId="0337A504" w14:textId="6794E187"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الالتزام المؤسسي</w:t>
            </w:r>
          </w:p>
        </w:tc>
        <w:tc>
          <w:tcPr>
            <w:tcW w:w="2337" w:type="dxa"/>
          </w:tcPr>
          <w:p w14:paraId="08C229ED" w14:textId="5A572F0E" w:rsidR="008A1D68" w:rsidRPr="003560D1" w:rsidRDefault="000773AD"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4</w:t>
            </w:r>
          </w:p>
        </w:tc>
        <w:tc>
          <w:tcPr>
            <w:tcW w:w="3016" w:type="dxa"/>
          </w:tcPr>
          <w:p w14:paraId="1BCF27AB" w14:textId="77940C9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7783092" w14:textId="77777777" w:rsidTr="003560D1">
        <w:tc>
          <w:tcPr>
            <w:tcW w:w="3695" w:type="dxa"/>
            <w:shd w:val="clear" w:color="auto" w:fill="D9E2F3" w:themeFill="accent1" w:themeFillTint="33"/>
          </w:tcPr>
          <w:p w14:paraId="148A9CAE" w14:textId="61ABB0EF" w:rsidR="008A1D68" w:rsidRPr="003560D1" w:rsidRDefault="008A1D68" w:rsidP="00D6503F">
            <w:pPr>
              <w:jc w:val="center"/>
              <w:rPr>
                <w:rFonts w:ascii="Sakkal Majalla" w:hAnsi="Sakkal Majalla" w:cs="Sakkal Majalla"/>
                <w:b/>
                <w:bCs/>
                <w:sz w:val="32"/>
                <w:szCs w:val="32"/>
                <w:rtl/>
              </w:rPr>
            </w:pPr>
            <w:r w:rsidRPr="003560D1">
              <w:rPr>
                <w:rFonts w:ascii="Sakkal Majalla" w:hAnsi="Sakkal Majalla" w:cs="Sakkal Majalla"/>
                <w:b/>
                <w:bCs/>
                <w:sz w:val="32"/>
                <w:szCs w:val="32"/>
                <w:rtl/>
              </w:rPr>
              <w:t xml:space="preserve">المتغير المعدل: </w:t>
            </w:r>
            <w:r w:rsidR="00D6503F" w:rsidRPr="00D6503F">
              <w:rPr>
                <w:rFonts w:ascii="Sakkal Majalla" w:hAnsi="Sakkal Majalla" w:cs="Sakkal Majalla" w:hint="cs"/>
                <w:b/>
                <w:bCs/>
                <w:sz w:val="32"/>
                <w:szCs w:val="32"/>
                <w:rtl/>
              </w:rPr>
              <w:t>ممارسات الإدارة</w:t>
            </w:r>
          </w:p>
        </w:tc>
        <w:tc>
          <w:tcPr>
            <w:tcW w:w="2337" w:type="dxa"/>
            <w:shd w:val="clear" w:color="auto" w:fill="D9E2F3" w:themeFill="accent1" w:themeFillTint="33"/>
          </w:tcPr>
          <w:p w14:paraId="24A98379" w14:textId="2D665DB4"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14</w:t>
            </w:r>
          </w:p>
        </w:tc>
        <w:tc>
          <w:tcPr>
            <w:tcW w:w="3016" w:type="dxa"/>
            <w:shd w:val="clear" w:color="auto" w:fill="D9E2F3" w:themeFill="accent1" w:themeFillTint="33"/>
          </w:tcPr>
          <w:p w14:paraId="16257EA5" w14:textId="04DE6860"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0.92</w:t>
            </w:r>
          </w:p>
        </w:tc>
      </w:tr>
      <w:tr w:rsidR="008A1D68" w:rsidRPr="003560D1" w14:paraId="6969DBF0" w14:textId="77777777" w:rsidTr="003560D1">
        <w:tc>
          <w:tcPr>
            <w:tcW w:w="3695" w:type="dxa"/>
          </w:tcPr>
          <w:p w14:paraId="4DB62657" w14:textId="27FAE811"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القيادة</w:t>
            </w:r>
          </w:p>
        </w:tc>
        <w:tc>
          <w:tcPr>
            <w:tcW w:w="2337" w:type="dxa"/>
          </w:tcPr>
          <w:p w14:paraId="5FE9C440" w14:textId="7B26E947"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261AB3A1" w14:textId="6356DCA0"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0.89</w:t>
            </w:r>
          </w:p>
        </w:tc>
      </w:tr>
      <w:tr w:rsidR="008A1D68" w:rsidRPr="003560D1" w14:paraId="047D24AC" w14:textId="77777777" w:rsidTr="003560D1">
        <w:tc>
          <w:tcPr>
            <w:tcW w:w="3695" w:type="dxa"/>
          </w:tcPr>
          <w:p w14:paraId="1F646326" w14:textId="5FA58EC5"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التواصل</w:t>
            </w:r>
          </w:p>
        </w:tc>
        <w:tc>
          <w:tcPr>
            <w:tcW w:w="2337" w:type="dxa"/>
          </w:tcPr>
          <w:p w14:paraId="693C7574" w14:textId="36178132"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4F72DC60" w14:textId="165AD75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38F23FA" w14:textId="77777777" w:rsidTr="003560D1">
        <w:tc>
          <w:tcPr>
            <w:tcW w:w="3695" w:type="dxa"/>
          </w:tcPr>
          <w:p w14:paraId="5A56BF53" w14:textId="6D62F70D" w:rsidR="008A1D68" w:rsidRPr="003560D1" w:rsidRDefault="008A1D68" w:rsidP="003134D9">
            <w:pPr>
              <w:pStyle w:val="ListParagraph"/>
              <w:numPr>
                <w:ilvl w:val="0"/>
                <w:numId w:val="22"/>
              </w:numPr>
              <w:bidi/>
              <w:rPr>
                <w:rFonts w:ascii="Sakkal Majalla" w:hAnsi="Sakkal Majalla" w:cs="Sakkal Majalla"/>
                <w:sz w:val="28"/>
                <w:szCs w:val="28"/>
                <w:rtl/>
              </w:rPr>
            </w:pPr>
            <w:r w:rsidRPr="003560D1">
              <w:rPr>
                <w:rFonts w:ascii="Sakkal Majalla" w:hAnsi="Sakkal Majalla" w:cs="Sakkal Majalla"/>
                <w:sz w:val="28"/>
                <w:szCs w:val="28"/>
                <w:rtl/>
              </w:rPr>
              <w:t>المشاركة في اتخاذ القرار</w:t>
            </w:r>
          </w:p>
        </w:tc>
        <w:tc>
          <w:tcPr>
            <w:tcW w:w="2337" w:type="dxa"/>
          </w:tcPr>
          <w:p w14:paraId="4CF6AD37" w14:textId="2EAC26E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E5FFD8F" w14:textId="3604100E"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60450220" w14:textId="77777777" w:rsidTr="003560D1">
        <w:tc>
          <w:tcPr>
            <w:tcW w:w="3695" w:type="dxa"/>
            <w:shd w:val="clear" w:color="auto" w:fill="D9E2F3" w:themeFill="accent1" w:themeFillTint="33"/>
          </w:tcPr>
          <w:p w14:paraId="55AC8D83" w14:textId="5E8ED129"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الاستبانة ككل</w:t>
            </w:r>
          </w:p>
        </w:tc>
        <w:tc>
          <w:tcPr>
            <w:tcW w:w="2337" w:type="dxa"/>
            <w:shd w:val="clear" w:color="auto" w:fill="D9E2F3" w:themeFill="accent1" w:themeFillTint="33"/>
          </w:tcPr>
          <w:p w14:paraId="57BDC703" w14:textId="5B2BCB79"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49</w:t>
            </w:r>
          </w:p>
        </w:tc>
        <w:tc>
          <w:tcPr>
            <w:tcW w:w="3016" w:type="dxa"/>
            <w:shd w:val="clear" w:color="auto" w:fill="D9E2F3" w:themeFill="accent1" w:themeFillTint="33"/>
          </w:tcPr>
          <w:p w14:paraId="26889190" w14:textId="54E8AEB2"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0.94</w:t>
            </w:r>
          </w:p>
        </w:tc>
      </w:tr>
    </w:tbl>
    <w:p w14:paraId="0AE64142" w14:textId="75983CC2" w:rsidR="00D6503F" w:rsidRPr="003560D1" w:rsidRDefault="00147D4F" w:rsidP="0083611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يتضح من الجدول </w:t>
      </w:r>
      <w:r w:rsidR="00A00E94">
        <w:rPr>
          <w:rFonts w:ascii="Sakkal Majalla" w:eastAsia="Calibri" w:hAnsi="Sakkal Majalla" w:cs="Sakkal Majalla" w:hint="cs"/>
          <w:color w:val="000000"/>
          <w:kern w:val="0"/>
          <w:sz w:val="28"/>
          <w:szCs w:val="28"/>
          <w:rtl/>
          <w14:ligatures w14:val="none"/>
        </w:rPr>
        <w:t xml:space="preserve">(3- 14) </w:t>
      </w:r>
      <w:r w:rsidRPr="003560D1">
        <w:rPr>
          <w:rFonts w:ascii="Sakkal Majalla" w:eastAsia="Calibri" w:hAnsi="Sakkal Majalla" w:cs="Sakkal Majalla"/>
          <w:color w:val="000000"/>
          <w:kern w:val="0"/>
          <w:sz w:val="28"/>
          <w:szCs w:val="28"/>
          <w:rtl/>
          <w14:ligatures w14:val="none"/>
        </w:rPr>
        <w:t xml:space="preserve">أن جميع قيم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rtl/>
          <w14:ligatures w14:val="none"/>
        </w:rPr>
        <w:t xml:space="preserve"> مرتفعة (أعلى من 0.80)، مما يدل على درجة عالية من الثبات والاتساق الداخلي لفقرات الاستبانة. هذا يبعث على الطمأنينة بأن الأداة صالحة لتطبيقها على عينة الدراسة الأساسية والاعتماد على نتائجها في التحليل واختبار الفروض</w:t>
      </w:r>
      <w:r w:rsidRPr="003560D1">
        <w:rPr>
          <w:rFonts w:ascii="Sakkal Majalla" w:eastAsia="Calibri" w:hAnsi="Sakkal Majalla" w:cs="Sakkal Majalla"/>
          <w:color w:val="000000"/>
          <w:kern w:val="0"/>
          <w:sz w:val="28"/>
          <w:szCs w:val="28"/>
          <w:lang w:bidi="ar-EG"/>
          <w14:ligatures w14:val="none"/>
        </w:rPr>
        <w:t>.</w:t>
      </w:r>
    </w:p>
    <w:p w14:paraId="4BE95D25" w14:textId="7342384F" w:rsidR="00147D4F" w:rsidRPr="003560D1" w:rsidRDefault="009334F7" w:rsidP="009334F7">
      <w:pPr>
        <w:spacing w:after="200" w:line="360" w:lineRule="auto"/>
        <w:jc w:val="both"/>
        <w:outlineLvl w:val="1"/>
        <w:rPr>
          <w:rFonts w:ascii="Sakkal Majalla" w:eastAsia="Calibri" w:hAnsi="Sakkal Majalla" w:cs="Sakkal Majalla"/>
          <w:b/>
          <w:bCs/>
          <w:color w:val="000000"/>
          <w:kern w:val="0"/>
          <w:sz w:val="32"/>
          <w:szCs w:val="32"/>
          <w:lang w:bidi="ar-EG"/>
          <w14:ligatures w14:val="none"/>
        </w:rPr>
      </w:pPr>
      <w:bookmarkStart w:id="75" w:name="_Toc236092601"/>
      <w:r>
        <w:rPr>
          <w:rFonts w:ascii="Sakkal Majalla" w:eastAsia="Calibri" w:hAnsi="Sakkal Majalla" w:cs="Sakkal Majalla" w:hint="cs"/>
          <w:b/>
          <w:bCs/>
          <w:color w:val="000000"/>
          <w:kern w:val="0"/>
          <w:sz w:val="32"/>
          <w:szCs w:val="32"/>
          <w:rtl/>
          <w14:ligatures w14:val="none"/>
        </w:rPr>
        <w:t>3</w:t>
      </w:r>
      <w:r w:rsidR="006065A0" w:rsidRPr="003560D1">
        <w:rPr>
          <w:rFonts w:ascii="Sakkal Majalla" w:eastAsia="Calibri" w:hAnsi="Sakkal Majalla" w:cs="Sakkal Majalla"/>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6</w:t>
      </w:r>
      <w:r w:rsidR="00147D4F" w:rsidRPr="003560D1">
        <w:rPr>
          <w:rFonts w:ascii="Sakkal Majalla" w:eastAsia="Calibri" w:hAnsi="Sakkal Majalla" w:cs="Sakkal Majalla"/>
          <w:b/>
          <w:bCs/>
          <w:color w:val="000000"/>
          <w:kern w:val="0"/>
          <w:sz w:val="32"/>
          <w:szCs w:val="32"/>
          <w14:ligatures w14:val="none"/>
        </w:rPr>
        <w:t xml:space="preserve"> </w:t>
      </w:r>
      <w:r w:rsidR="006065A0" w:rsidRPr="003560D1">
        <w:rPr>
          <w:rFonts w:ascii="Sakkal Majalla" w:eastAsia="Calibri" w:hAnsi="Sakkal Majalla" w:cs="Sakkal Majalla"/>
          <w:b/>
          <w:bCs/>
          <w:color w:val="000000"/>
          <w:kern w:val="0"/>
          <w:sz w:val="32"/>
          <w:szCs w:val="32"/>
          <w:rtl/>
          <w14:ligatures w14:val="none"/>
        </w:rPr>
        <w:t>المعالجات</w:t>
      </w:r>
      <w:r w:rsidR="006065A0" w:rsidRPr="003560D1">
        <w:rPr>
          <w:rFonts w:ascii="Sakkal Majalla" w:eastAsia="Calibri" w:hAnsi="Sakkal Majalla" w:cs="Sakkal Majalla"/>
          <w:b/>
          <w:bCs/>
          <w:sz w:val="32"/>
          <w:szCs w:val="32"/>
          <w:rtl/>
          <w:lang w:bidi="ar-EG"/>
        </w:rPr>
        <w:t xml:space="preserve"> الإحصائية المستخدمة في تحليل البيانات</w:t>
      </w:r>
      <w:bookmarkEnd w:id="75"/>
    </w:p>
    <w:p w14:paraId="5C8139BE" w14:textId="626C23D8" w:rsidR="0029282E" w:rsidRPr="0029282E" w:rsidRDefault="0029282E" w:rsidP="00A00E94">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14:ligatures w14:val="none"/>
        </w:rPr>
        <w:t>بعد الانتهاء من جمع البيانات الميدانية، تم تفريغها ومراجعتها، ثم إدخالها إلى الحاسب الآلي وتحليلها باستخدام برنامج التحليل الإحصائي للعلوم الاجتماعية</w:t>
      </w:r>
      <w:r w:rsidR="00A00E94">
        <w:rPr>
          <w:rFonts w:ascii="Sakkal Majalla" w:eastAsia="Calibri" w:hAnsi="Sakkal Majalla" w:cs="Sakkal Majalla" w:hint="cs"/>
          <w:color w:val="000000"/>
          <w:kern w:val="0"/>
          <w:sz w:val="28"/>
          <w:szCs w:val="28"/>
          <w:rtl/>
          <w14:ligatures w14:val="none"/>
        </w:rPr>
        <w:t xml:space="preserve"> </w:t>
      </w:r>
      <w:r w:rsidRPr="0029282E">
        <w:rPr>
          <w:rFonts w:ascii="Sakkal Majalla" w:eastAsia="Calibri" w:hAnsi="Sakkal Majalla" w:cs="Sakkal Majalla"/>
          <w:color w:val="000000"/>
          <w:kern w:val="0"/>
          <w:sz w:val="28"/>
          <w:szCs w:val="28"/>
          <w:lang w:bidi="ar-EG"/>
          <w14:ligatures w14:val="none"/>
        </w:rPr>
        <w:t>(SPSS V.26)</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00D67971">
        <w:rPr>
          <w:rFonts w:ascii="Sakkal Majalla" w:eastAsia="Calibri" w:hAnsi="Sakkal Majalla" w:cs="Sakkal Majalla" w:hint="cs"/>
          <w:color w:val="000000"/>
          <w:kern w:val="0"/>
          <w:sz w:val="28"/>
          <w:szCs w:val="28"/>
          <w:rtl/>
          <w14:ligatures w14:val="none"/>
        </w:rPr>
        <w:t>و</w:t>
      </w:r>
      <w:r w:rsidRPr="0029282E">
        <w:rPr>
          <w:rFonts w:ascii="Sakkal Majalla" w:eastAsia="Calibri" w:hAnsi="Sakkal Majalla" w:cs="Sakkal Majalla"/>
          <w:color w:val="000000"/>
          <w:kern w:val="0"/>
          <w:sz w:val="28"/>
          <w:szCs w:val="28"/>
          <w:rtl/>
          <w14:ligatures w14:val="none"/>
        </w:rPr>
        <w:t>تم استخدام مجموعة من الأساليب الإحصائية التي تتناسب مع طبيعة البيانات وأهداف الدراسة وفروضها، وهي</w:t>
      </w:r>
      <w:r w:rsidRPr="0029282E">
        <w:rPr>
          <w:rFonts w:ascii="Sakkal Majalla" w:eastAsia="Calibri" w:hAnsi="Sakkal Majalla" w:cs="Sakkal Majalla"/>
          <w:color w:val="000000"/>
          <w:kern w:val="0"/>
          <w:sz w:val="28"/>
          <w:szCs w:val="28"/>
          <w:lang w:bidi="ar-EG"/>
          <w14:ligatures w14:val="none"/>
        </w:rPr>
        <w:t>:</w:t>
      </w:r>
    </w:p>
    <w:p w14:paraId="649111FA" w14:textId="415079FE" w:rsidR="0029282E" w:rsidRPr="0029282E" w:rsidRDefault="009334F7" w:rsidP="0029282E">
      <w:pPr>
        <w:spacing w:after="200" w:line="36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hint="cs"/>
          <w:b/>
          <w:bCs/>
          <w:color w:val="000000"/>
          <w:kern w:val="0"/>
          <w:sz w:val="28"/>
          <w:szCs w:val="28"/>
          <w:rtl/>
          <w14:ligatures w14:val="none"/>
        </w:rPr>
        <w:t>3.6.1</w:t>
      </w:r>
      <w:r w:rsidR="0029282E" w:rsidRPr="0029282E">
        <w:rPr>
          <w:rFonts w:ascii="Sakkal Majalla" w:eastAsia="Calibri" w:hAnsi="Sakkal Majalla" w:cs="Sakkal Majalla"/>
          <w:b/>
          <w:bCs/>
          <w:color w:val="000000"/>
          <w:kern w:val="0"/>
          <w:sz w:val="28"/>
          <w:szCs w:val="28"/>
          <w:rtl/>
          <w14:ligatures w14:val="none"/>
        </w:rPr>
        <w:t xml:space="preserve"> الأساليب الإحصائية الوصفية</w:t>
      </w:r>
      <w:r w:rsidR="0029282E" w:rsidRPr="0029282E">
        <w:rPr>
          <w:rFonts w:ascii="Sakkal Majalla" w:eastAsia="Calibri" w:hAnsi="Sakkal Majalla" w:cs="Sakkal Majalla"/>
          <w:b/>
          <w:bCs/>
          <w:color w:val="000000"/>
          <w:kern w:val="0"/>
          <w:sz w:val="28"/>
          <w:szCs w:val="28"/>
          <w:lang w:bidi="ar-EG"/>
          <w14:ligatures w14:val="none"/>
        </w:rPr>
        <w:t xml:space="preserve"> (Descriptive Statistics)</w:t>
      </w:r>
    </w:p>
    <w:p w14:paraId="2C6B8980"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التكرارات والنسب المئوية</w:t>
      </w:r>
      <w:r w:rsidRPr="0029282E">
        <w:rPr>
          <w:rFonts w:ascii="Sakkal Majalla" w:eastAsia="Calibri" w:hAnsi="Sakkal Majalla" w:cs="Sakkal Majalla"/>
          <w:b/>
          <w:bCs/>
          <w:color w:val="000000"/>
          <w:kern w:val="0"/>
          <w:sz w:val="28"/>
          <w:szCs w:val="28"/>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لوصف خصائص عينة الدراسة (البيانات الديموغرافية</w:t>
      </w:r>
      <w:r w:rsidRPr="0029282E">
        <w:rPr>
          <w:rFonts w:ascii="Sakkal Majalla" w:eastAsia="Calibri" w:hAnsi="Sakkal Majalla" w:cs="Sakkal Majalla"/>
          <w:color w:val="000000"/>
          <w:kern w:val="0"/>
          <w:sz w:val="28"/>
          <w:szCs w:val="28"/>
          <w:rtl/>
          <w:lang w:bidi="ar-EG"/>
          <w14:ligatures w14:val="none"/>
        </w:rPr>
        <w:t>).</w:t>
      </w:r>
    </w:p>
    <w:p w14:paraId="3486B9A2"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المتوسط الحسابي</w:t>
      </w:r>
      <w:r w:rsidRPr="0029282E">
        <w:rPr>
          <w:rFonts w:ascii="Sakkal Majalla" w:eastAsia="Calibri" w:hAnsi="Sakkal Majalla" w:cs="Sakkal Majalla"/>
          <w:b/>
          <w:bCs/>
          <w:color w:val="000000"/>
          <w:kern w:val="0"/>
          <w:sz w:val="28"/>
          <w:szCs w:val="28"/>
          <w:lang w:bidi="ar-EG"/>
          <w14:ligatures w14:val="none"/>
        </w:rPr>
        <w:t xml:space="preserve"> (Mean)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مستوى استجابات أفراد العينة على عبارات ومتغيرات الدراسة، وترتيبها حسب الأهمية</w:t>
      </w:r>
      <w:r w:rsidRPr="0029282E">
        <w:rPr>
          <w:rFonts w:ascii="Sakkal Majalla" w:eastAsia="Calibri" w:hAnsi="Sakkal Majalla" w:cs="Sakkal Majalla"/>
          <w:color w:val="000000"/>
          <w:kern w:val="0"/>
          <w:sz w:val="28"/>
          <w:szCs w:val="28"/>
          <w:lang w:bidi="ar-EG"/>
          <w14:ligatures w14:val="none"/>
        </w:rPr>
        <w:t>.</w:t>
      </w:r>
    </w:p>
    <w:p w14:paraId="2F8C564B" w14:textId="77777777" w:rsidR="0029282E" w:rsidRPr="0029282E" w:rsidRDefault="0029282E" w:rsidP="003134D9">
      <w:pPr>
        <w:numPr>
          <w:ilvl w:val="0"/>
          <w:numId w:val="26"/>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الانحراف المعياري</w:t>
      </w:r>
      <w:r w:rsidRPr="0029282E">
        <w:rPr>
          <w:rFonts w:ascii="Sakkal Majalla" w:eastAsia="Calibri" w:hAnsi="Sakkal Majalla" w:cs="Sakkal Majalla"/>
          <w:b/>
          <w:bCs/>
          <w:color w:val="000000"/>
          <w:kern w:val="0"/>
          <w:sz w:val="28"/>
          <w:szCs w:val="28"/>
          <w:lang w:bidi="ar-EG"/>
          <w14:ligatures w14:val="none"/>
        </w:rPr>
        <w:t xml:space="preserve"> (Standard Deviation)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درجة تشتت استجابات أفراد العينة حول المتوسط الحسابي، وبالتالي معرفة مدى تجانس الآراء</w:t>
      </w:r>
      <w:r w:rsidRPr="0029282E">
        <w:rPr>
          <w:rFonts w:ascii="Sakkal Majalla" w:eastAsia="Calibri" w:hAnsi="Sakkal Majalla" w:cs="Sakkal Majalla"/>
          <w:color w:val="000000"/>
          <w:kern w:val="0"/>
          <w:sz w:val="28"/>
          <w:szCs w:val="28"/>
          <w:lang w:bidi="ar-EG"/>
          <w14:ligatures w14:val="none"/>
        </w:rPr>
        <w:t>.</w:t>
      </w:r>
    </w:p>
    <w:p w14:paraId="35D737F0" w14:textId="663C7A28" w:rsidR="0029282E" w:rsidRPr="0029282E" w:rsidRDefault="009334F7" w:rsidP="0029282E">
      <w:pPr>
        <w:spacing w:after="200" w:line="36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hint="cs"/>
          <w:b/>
          <w:bCs/>
          <w:color w:val="000000"/>
          <w:kern w:val="0"/>
          <w:sz w:val="28"/>
          <w:szCs w:val="28"/>
          <w:rtl/>
          <w14:ligatures w14:val="none"/>
        </w:rPr>
        <w:lastRenderedPageBreak/>
        <w:t>3.6.2</w:t>
      </w:r>
      <w:r w:rsidR="0029282E" w:rsidRPr="0029282E">
        <w:rPr>
          <w:rFonts w:ascii="Sakkal Majalla" w:eastAsia="Calibri" w:hAnsi="Sakkal Majalla" w:cs="Sakkal Majalla"/>
          <w:b/>
          <w:bCs/>
          <w:color w:val="000000"/>
          <w:kern w:val="0"/>
          <w:sz w:val="28"/>
          <w:szCs w:val="28"/>
          <w:rtl/>
          <w14:ligatures w14:val="none"/>
        </w:rPr>
        <w:t xml:space="preserve"> الأساليب الإحصائية الاستدلالية</w:t>
      </w:r>
      <w:r w:rsidR="0029282E" w:rsidRPr="0029282E">
        <w:rPr>
          <w:rFonts w:ascii="Sakkal Majalla" w:eastAsia="Calibri" w:hAnsi="Sakkal Majalla" w:cs="Sakkal Majalla"/>
          <w:b/>
          <w:bCs/>
          <w:color w:val="000000"/>
          <w:kern w:val="0"/>
          <w:sz w:val="28"/>
          <w:szCs w:val="28"/>
          <w:lang w:bidi="ar-EG"/>
          <w14:ligatures w14:val="none"/>
        </w:rPr>
        <w:t xml:space="preserve"> (Inferential Statistics) </w:t>
      </w:r>
      <w:r w:rsidR="0029282E" w:rsidRPr="0029282E">
        <w:rPr>
          <w:rFonts w:ascii="Sakkal Majalla" w:eastAsia="Calibri" w:hAnsi="Sakkal Majalla" w:cs="Sakkal Majalla"/>
          <w:b/>
          <w:bCs/>
          <w:color w:val="000000"/>
          <w:kern w:val="0"/>
          <w:sz w:val="28"/>
          <w:szCs w:val="28"/>
          <w:rtl/>
          <w14:ligatures w14:val="none"/>
        </w:rPr>
        <w:t>لاختبار الفروض</w:t>
      </w:r>
    </w:p>
    <w:p w14:paraId="1C89D0F9"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 xml:space="preserve">معامل ألفا </w:t>
      </w:r>
      <w:proofErr w:type="spellStart"/>
      <w:r w:rsidRPr="0029282E">
        <w:rPr>
          <w:rFonts w:ascii="Sakkal Majalla" w:eastAsia="Calibri" w:hAnsi="Sakkal Majalla" w:cs="Sakkal Majalla"/>
          <w:b/>
          <w:bCs/>
          <w:color w:val="000000"/>
          <w:kern w:val="0"/>
          <w:sz w:val="28"/>
          <w:szCs w:val="28"/>
          <w:rtl/>
          <w14:ligatures w14:val="none"/>
        </w:rPr>
        <w:t>كرونباخ</w:t>
      </w:r>
      <w:proofErr w:type="spellEnd"/>
      <w:r w:rsidRPr="0029282E">
        <w:rPr>
          <w:rFonts w:ascii="Sakkal Majalla" w:eastAsia="Calibri" w:hAnsi="Sakkal Majalla" w:cs="Sakkal Majalla"/>
          <w:b/>
          <w:bCs/>
          <w:color w:val="000000"/>
          <w:kern w:val="0"/>
          <w:sz w:val="28"/>
          <w:szCs w:val="28"/>
          <w:lang w:bidi="ar-EG"/>
          <w14:ligatures w14:val="none"/>
        </w:rPr>
        <w:t xml:space="preserve"> (Cronbach's Alpha)</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ثبات الاستبانة واتساقها الداخلي</w:t>
      </w:r>
      <w:r w:rsidRPr="0029282E">
        <w:rPr>
          <w:rFonts w:ascii="Sakkal Majalla" w:eastAsia="Calibri" w:hAnsi="Sakkal Majalla" w:cs="Sakkal Majalla"/>
          <w:color w:val="000000"/>
          <w:kern w:val="0"/>
          <w:sz w:val="28"/>
          <w:szCs w:val="28"/>
          <w:lang w:bidi="ar-EG"/>
          <w14:ligatures w14:val="none"/>
        </w:rPr>
        <w:t>.</w:t>
      </w:r>
    </w:p>
    <w:p w14:paraId="6E22B1AD"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معامل ارتباط بيرسون</w:t>
      </w:r>
      <w:r w:rsidRPr="0029282E">
        <w:rPr>
          <w:rFonts w:ascii="Sakkal Majalla" w:eastAsia="Calibri" w:hAnsi="Sakkal Majalla" w:cs="Sakkal Majalla"/>
          <w:b/>
          <w:bCs/>
          <w:color w:val="000000"/>
          <w:kern w:val="0"/>
          <w:sz w:val="28"/>
          <w:szCs w:val="28"/>
          <w:lang w:bidi="ar-EG"/>
          <w14:ligatures w14:val="none"/>
        </w:rPr>
        <w:t xml:space="preserve"> (Pearson Correlation Coefficient)</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صدق الاتساق الداخلي للاستبانة، وكذلك لقياس قوة واتجاه العلاقة بين المتغيرات المستقلة والتابعة</w:t>
      </w:r>
      <w:r w:rsidRPr="0029282E">
        <w:rPr>
          <w:rFonts w:ascii="Sakkal Majalla" w:eastAsia="Calibri" w:hAnsi="Sakkal Majalla" w:cs="Sakkal Majalla"/>
          <w:color w:val="000000"/>
          <w:kern w:val="0"/>
          <w:sz w:val="28"/>
          <w:szCs w:val="28"/>
          <w:lang w:bidi="ar-EG"/>
          <w14:ligatures w14:val="none"/>
        </w:rPr>
        <w:t>.</w:t>
      </w:r>
    </w:p>
    <w:p w14:paraId="44073627"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البسيط</w:t>
      </w:r>
      <w:r w:rsidRPr="0029282E">
        <w:rPr>
          <w:rFonts w:ascii="Sakkal Majalla" w:eastAsia="Calibri" w:hAnsi="Sakkal Majalla" w:cs="Sakkal Majalla"/>
          <w:b/>
          <w:bCs/>
          <w:color w:val="000000"/>
          <w:kern w:val="0"/>
          <w:sz w:val="28"/>
          <w:szCs w:val="28"/>
          <w:lang w:bidi="ar-EG"/>
          <w14:ligatures w14:val="none"/>
        </w:rPr>
        <w:t xml:space="preserve"> (Simple Linear Regression):</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تأثير كل من أبعاد استراتيجيات إدارة التغيير (التنظيمي، التكنولوجي، البشري) بشكل منفرد على أداء العاملين (لاختبار الفرضين الفرعيين الأول والثاني والثالث</w:t>
      </w:r>
      <w:r w:rsidRPr="0029282E">
        <w:rPr>
          <w:rFonts w:ascii="Sakkal Majalla" w:eastAsia="Calibri" w:hAnsi="Sakkal Majalla" w:cs="Sakkal Majalla"/>
          <w:color w:val="000000"/>
          <w:kern w:val="0"/>
          <w:sz w:val="28"/>
          <w:szCs w:val="28"/>
          <w:rtl/>
          <w:lang w:bidi="ar-EG"/>
          <w14:ligatures w14:val="none"/>
        </w:rPr>
        <w:t>).</w:t>
      </w:r>
    </w:p>
    <w:p w14:paraId="63B55D31" w14:textId="77777777" w:rsidR="0029282E" w:rsidRP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الخطي المتعدد</w:t>
      </w:r>
      <w:r w:rsidRPr="0029282E">
        <w:rPr>
          <w:rFonts w:ascii="Sakkal Majalla" w:eastAsia="Calibri" w:hAnsi="Sakkal Majalla" w:cs="Sakkal Majalla"/>
          <w:b/>
          <w:bCs/>
          <w:color w:val="000000"/>
          <w:kern w:val="0"/>
          <w:sz w:val="28"/>
          <w:szCs w:val="28"/>
          <w:lang w:bidi="ar-EG"/>
          <w14:ligatures w14:val="none"/>
        </w:rPr>
        <w:t xml:space="preserve"> (Multiple Linear Regression)</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لقياس التأثير المشترك لأبعاد استراتيجيات إدارة التغيير على أداء العاملين (لاختبار الفرض الرئيس</w:t>
      </w:r>
      <w:r w:rsidRPr="0029282E">
        <w:rPr>
          <w:rFonts w:ascii="Sakkal Majalla" w:eastAsia="Calibri" w:hAnsi="Sakkal Majalla" w:cs="Sakkal Majalla"/>
          <w:color w:val="000000"/>
          <w:kern w:val="0"/>
          <w:sz w:val="28"/>
          <w:szCs w:val="28"/>
          <w:rtl/>
          <w:lang w:bidi="ar-EG"/>
          <w14:ligatures w14:val="none"/>
        </w:rPr>
        <w:t>)</w:t>
      </w:r>
    </w:p>
    <w:p w14:paraId="23546A67" w14:textId="77777777" w:rsidR="0029282E" w:rsidRDefault="0029282E" w:rsidP="003134D9">
      <w:pPr>
        <w:numPr>
          <w:ilvl w:val="0"/>
          <w:numId w:val="27"/>
        </w:num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14:ligatures w14:val="none"/>
        </w:rPr>
        <w:t>اختبار تحليل الانحدار الهرمي</w:t>
      </w:r>
      <w:r w:rsidRPr="0029282E">
        <w:rPr>
          <w:rFonts w:ascii="Sakkal Majalla" w:eastAsia="Calibri" w:hAnsi="Sakkal Majalla" w:cs="Sakkal Majalla"/>
          <w:b/>
          <w:bCs/>
          <w:color w:val="000000"/>
          <w:kern w:val="0"/>
          <w:sz w:val="28"/>
          <w:szCs w:val="28"/>
          <w:lang w:bidi="ar-EG"/>
          <w14:ligatures w14:val="none"/>
        </w:rPr>
        <w:t xml:space="preserve"> (Hierarchical Regression Analysis)</w:t>
      </w:r>
      <w:r w:rsidRPr="0029282E">
        <w:rPr>
          <w:rFonts w:ascii="Sakkal Majalla" w:eastAsia="Calibri" w:hAnsi="Sakkal Majalla" w:cs="Sakkal Majalla"/>
          <w:b/>
          <w:bCs/>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لقياس </w:t>
      </w:r>
      <w:bookmarkStart w:id="76" w:name="_Hlk232270557"/>
      <w:r w:rsidRPr="0029282E">
        <w:rPr>
          <w:rFonts w:ascii="Sakkal Majalla" w:eastAsia="Calibri" w:hAnsi="Sakkal Majalla" w:cs="Sakkal Majalla"/>
          <w:color w:val="000000"/>
          <w:kern w:val="0"/>
          <w:sz w:val="28"/>
          <w:szCs w:val="28"/>
          <w:rtl/>
          <w14:ligatures w14:val="none"/>
        </w:rPr>
        <w:t>الأثر التفاعلي أو المعدل للمتغير المعدل (ممارسات الإدارة</w:t>
      </w:r>
      <w:r w:rsidRPr="0029282E">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lang w:bidi="ar-EG"/>
          <w14:ligatures w14:val="none"/>
        </w:rPr>
        <w:t xml:space="preserve"> </w:t>
      </w:r>
      <w:r w:rsidRPr="0029282E">
        <w:rPr>
          <w:rFonts w:ascii="Sakkal Majalla" w:eastAsia="Calibri" w:hAnsi="Sakkal Majalla" w:cs="Sakkal Majalla"/>
          <w:color w:val="000000"/>
          <w:kern w:val="0"/>
          <w:sz w:val="28"/>
          <w:szCs w:val="28"/>
          <w:rtl/>
          <w14:ligatures w14:val="none"/>
        </w:rPr>
        <w:t xml:space="preserve">على العلاقة بين استراتيجيات إدارة التغيير وأداء العاملين </w:t>
      </w:r>
      <w:bookmarkEnd w:id="76"/>
      <w:r w:rsidRPr="0029282E">
        <w:rPr>
          <w:rFonts w:ascii="Sakkal Majalla" w:eastAsia="Calibri" w:hAnsi="Sakkal Majalla" w:cs="Sakkal Majalla"/>
          <w:color w:val="000000"/>
          <w:kern w:val="0"/>
          <w:sz w:val="28"/>
          <w:szCs w:val="28"/>
          <w:rtl/>
          <w14:ligatures w14:val="none"/>
        </w:rPr>
        <w:t>(لاختبار الفرض الفرعي الرابع</w:t>
      </w:r>
      <w:r w:rsidRPr="0029282E">
        <w:rPr>
          <w:rFonts w:ascii="Sakkal Majalla" w:eastAsia="Calibri" w:hAnsi="Sakkal Majalla" w:cs="Sakkal Majalla"/>
          <w:color w:val="000000"/>
          <w:kern w:val="0"/>
          <w:sz w:val="28"/>
          <w:szCs w:val="28"/>
          <w:rtl/>
          <w:lang w:bidi="ar-EG"/>
          <w14:ligatures w14:val="none"/>
        </w:rPr>
        <w:t>).</w:t>
      </w:r>
    </w:p>
    <w:p w14:paraId="01553C1E" w14:textId="77777777" w:rsidR="0029282E" w:rsidRDefault="0029282E">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06782C48" w14:textId="77777777" w:rsidR="0029282E" w:rsidRPr="00221A94" w:rsidRDefault="0029282E" w:rsidP="0060682F">
      <w:pPr>
        <w:spacing w:line="360" w:lineRule="auto"/>
        <w:rPr>
          <w:rFonts w:ascii="Traditional Arabic" w:eastAsia="Calibri" w:hAnsi="Traditional Arabic" w:cs="Traditional Arabic"/>
          <w:b/>
          <w:bCs/>
          <w:sz w:val="40"/>
          <w:szCs w:val="40"/>
          <w:rtl/>
          <w:lang w:bidi="ar-EG"/>
        </w:rPr>
      </w:pPr>
    </w:p>
    <w:p w14:paraId="4B47835F" w14:textId="77777777" w:rsidR="0029282E" w:rsidRPr="00221A94" w:rsidRDefault="0029282E" w:rsidP="0029282E">
      <w:pPr>
        <w:spacing w:line="360" w:lineRule="auto"/>
        <w:jc w:val="center"/>
        <w:rPr>
          <w:rFonts w:ascii="Traditional Arabic" w:eastAsia="Calibri" w:hAnsi="Traditional Arabic" w:cs="Traditional Arabic"/>
          <w:b/>
          <w:bCs/>
          <w:sz w:val="40"/>
          <w:szCs w:val="40"/>
          <w:rtl/>
          <w:lang w:bidi="ar-EG"/>
        </w:rPr>
      </w:pPr>
    </w:p>
    <w:p w14:paraId="1187BCB7" w14:textId="1B50BEA9" w:rsidR="0029282E" w:rsidRPr="003560D1" w:rsidRDefault="0029282E" w:rsidP="0029282E">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77" w:name="_Toc236092602"/>
      <w:r w:rsidRPr="003560D1">
        <w:rPr>
          <w:rFonts w:ascii="Traditional Arabic" w:eastAsia="Traditional Arabic" w:hAnsi="Traditional Arabic" w:cs="Traditional Arabic"/>
          <w:bCs/>
          <w:kern w:val="0"/>
          <w:sz w:val="56"/>
          <w:szCs w:val="56"/>
          <w:rtl/>
          <w14:ligatures w14:val="none"/>
        </w:rPr>
        <w:t xml:space="preserve">الفصل </w:t>
      </w:r>
      <w:r>
        <w:rPr>
          <w:rFonts w:ascii="Traditional Arabic" w:eastAsia="Traditional Arabic" w:hAnsi="Traditional Arabic" w:cs="Traditional Arabic" w:hint="cs"/>
          <w:bCs/>
          <w:kern w:val="0"/>
          <w:sz w:val="56"/>
          <w:szCs w:val="56"/>
          <w:rtl/>
          <w14:ligatures w14:val="none"/>
        </w:rPr>
        <w:t>الرابع</w:t>
      </w:r>
      <w:bookmarkEnd w:id="77"/>
    </w:p>
    <w:p w14:paraId="6CCC14F2" w14:textId="77777777" w:rsidR="0060682F" w:rsidRDefault="0029282E" w:rsidP="0029282E">
      <w:pPr>
        <w:spacing w:line="257" w:lineRule="auto"/>
        <w:jc w:val="center"/>
        <w:outlineLvl w:val="0"/>
        <w:rPr>
          <w:rFonts w:ascii="Traditional Arabic" w:eastAsia="Traditional Arabic" w:hAnsi="Traditional Arabic" w:cs="Traditional Arabic"/>
          <w:b/>
          <w:bCs/>
          <w:kern w:val="0"/>
          <w:sz w:val="56"/>
          <w:szCs w:val="56"/>
          <w:rtl/>
          <w14:ligatures w14:val="none"/>
        </w:rPr>
      </w:pPr>
      <w:bookmarkStart w:id="78" w:name="_Toc236092603"/>
      <w:r w:rsidRPr="0029282E">
        <w:rPr>
          <w:rFonts w:ascii="Traditional Arabic" w:eastAsia="Traditional Arabic" w:hAnsi="Traditional Arabic" w:cs="Traditional Arabic"/>
          <w:b/>
          <w:bCs/>
          <w:kern w:val="0"/>
          <w:sz w:val="56"/>
          <w:szCs w:val="56"/>
          <w:rtl/>
          <w14:ligatures w14:val="none"/>
        </w:rPr>
        <w:t>نتائج الدراسة واختبار الفروض</w:t>
      </w:r>
      <w:bookmarkEnd w:id="78"/>
    </w:p>
    <w:p w14:paraId="4E59A0B8" w14:textId="77777777" w:rsidR="0060682F" w:rsidRDefault="0060682F" w:rsidP="0060682F">
      <w:pPr>
        <w:spacing w:line="257" w:lineRule="auto"/>
        <w:jc w:val="center"/>
        <w:rPr>
          <w:rFonts w:ascii="Traditional Arabic" w:eastAsia="Traditional Arabic" w:hAnsi="Traditional Arabic" w:cs="Traditional Arabic"/>
          <w:b/>
          <w:bCs/>
          <w:kern w:val="0"/>
          <w:sz w:val="56"/>
          <w:szCs w:val="56"/>
          <w:rtl/>
          <w14:ligatures w14:val="none"/>
        </w:rPr>
      </w:pPr>
    </w:p>
    <w:p w14:paraId="5F778364" w14:textId="64438F0E" w:rsidR="0060682F" w:rsidRPr="00D67971" w:rsidRDefault="0060682F"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.1 مقدمة </w:t>
      </w:r>
    </w:p>
    <w:p w14:paraId="06F87749" w14:textId="5898CD8A" w:rsidR="0060682F" w:rsidRDefault="0060682F"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Pr="00D67971">
        <w:rPr>
          <w:rFonts w:ascii="Sakkal Majalla" w:eastAsia="Calibri" w:hAnsi="Sakkal Majalla" w:cs="Sakkal Majalla" w:hint="cs"/>
          <w:b/>
          <w:bCs/>
          <w:kern w:val="0"/>
          <w:sz w:val="36"/>
          <w:szCs w:val="36"/>
          <w:rtl/>
          <w14:ligatures w14:val="none"/>
        </w:rPr>
        <w:t xml:space="preserve">.2 </w:t>
      </w:r>
      <w:r>
        <w:rPr>
          <w:rFonts w:ascii="Sakkal Majalla" w:eastAsia="Calibri" w:hAnsi="Sakkal Majalla" w:cs="Sakkal Majalla" w:hint="cs"/>
          <w:b/>
          <w:bCs/>
          <w:kern w:val="0"/>
          <w:sz w:val="36"/>
          <w:szCs w:val="36"/>
          <w:rtl/>
          <w14:ligatures w14:val="none"/>
        </w:rPr>
        <w:t>تحليل المعالجات الإحصائية</w:t>
      </w:r>
      <w:r w:rsidRPr="00D67971">
        <w:rPr>
          <w:rFonts w:ascii="Sakkal Majalla" w:eastAsia="Calibri" w:hAnsi="Sakkal Majalla" w:cs="Sakkal Majalla" w:hint="cs"/>
          <w:b/>
          <w:bCs/>
          <w:kern w:val="0"/>
          <w:sz w:val="36"/>
          <w:szCs w:val="36"/>
          <w:rtl/>
          <w14:ligatures w14:val="none"/>
        </w:rPr>
        <w:t xml:space="preserve"> </w:t>
      </w:r>
    </w:p>
    <w:p w14:paraId="5B810F43" w14:textId="5B2AD683"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4.2.1 خصائص عينة الدراسة</w:t>
      </w:r>
    </w:p>
    <w:p w14:paraId="0B9B2D70" w14:textId="418B264B"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4.2.2 الإحصاء الوصفية لمتغيرات الدراسة</w:t>
      </w:r>
    </w:p>
    <w:p w14:paraId="109F123B" w14:textId="2A840F15" w:rsidR="0060682F" w:rsidRDefault="0060682F" w:rsidP="0060682F">
      <w:pPr>
        <w:spacing w:line="360" w:lineRule="auto"/>
        <w:ind w:left="468"/>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4.2.3 اختبار فروض الدراسة</w:t>
      </w:r>
    </w:p>
    <w:p w14:paraId="0504EAD6" w14:textId="63A689CD" w:rsidR="0060682F" w:rsidRPr="00D67971" w:rsidRDefault="00A00E94" w:rsidP="0060682F">
      <w:pPr>
        <w:spacing w:line="360" w:lineRule="auto"/>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4</w:t>
      </w:r>
      <w:r w:rsidR="0060682F" w:rsidRPr="00D67971">
        <w:rPr>
          <w:rFonts w:ascii="Sakkal Majalla" w:eastAsia="Calibri" w:hAnsi="Sakkal Majalla" w:cs="Sakkal Majalla" w:hint="cs"/>
          <w:b/>
          <w:bCs/>
          <w:kern w:val="0"/>
          <w:sz w:val="36"/>
          <w:szCs w:val="36"/>
          <w:rtl/>
          <w14:ligatures w14:val="none"/>
        </w:rPr>
        <w:t>.</w:t>
      </w:r>
      <w:r w:rsidR="0060682F">
        <w:rPr>
          <w:rFonts w:ascii="Sakkal Majalla" w:eastAsia="Calibri" w:hAnsi="Sakkal Majalla" w:cs="Sakkal Majalla" w:hint="cs"/>
          <w:b/>
          <w:bCs/>
          <w:kern w:val="0"/>
          <w:sz w:val="36"/>
          <w:szCs w:val="36"/>
          <w:rtl/>
          <w14:ligatures w14:val="none"/>
        </w:rPr>
        <w:t>3</w:t>
      </w:r>
      <w:r w:rsidR="0060682F" w:rsidRPr="00D67971">
        <w:rPr>
          <w:rFonts w:ascii="Sakkal Majalla" w:eastAsia="Calibri" w:hAnsi="Sakkal Majalla" w:cs="Sakkal Majalla" w:hint="cs"/>
          <w:b/>
          <w:bCs/>
          <w:kern w:val="0"/>
          <w:sz w:val="36"/>
          <w:szCs w:val="36"/>
          <w:rtl/>
          <w14:ligatures w14:val="none"/>
        </w:rPr>
        <w:t xml:space="preserve"> </w:t>
      </w:r>
      <w:r w:rsidR="0060682F">
        <w:rPr>
          <w:rFonts w:ascii="Sakkal Majalla" w:eastAsia="Calibri" w:hAnsi="Sakkal Majalla" w:cs="Sakkal Majalla" w:hint="cs"/>
          <w:b/>
          <w:bCs/>
          <w:kern w:val="0"/>
          <w:sz w:val="36"/>
          <w:szCs w:val="36"/>
          <w:rtl/>
          <w14:ligatures w14:val="none"/>
        </w:rPr>
        <w:t>نتائج الدراسة</w:t>
      </w:r>
      <w:r w:rsidR="0060682F" w:rsidRPr="00D67971">
        <w:rPr>
          <w:rFonts w:ascii="Sakkal Majalla" w:eastAsia="Calibri" w:hAnsi="Sakkal Majalla" w:cs="Sakkal Majalla" w:hint="cs"/>
          <w:b/>
          <w:bCs/>
          <w:kern w:val="0"/>
          <w:sz w:val="36"/>
          <w:szCs w:val="36"/>
          <w:rtl/>
          <w14:ligatures w14:val="none"/>
        </w:rPr>
        <w:t xml:space="preserve"> </w:t>
      </w:r>
    </w:p>
    <w:p w14:paraId="2ADFE620" w14:textId="60EDA511" w:rsidR="0029282E" w:rsidRPr="0029282E" w:rsidRDefault="00A00E94" w:rsidP="0060682F">
      <w:pPr>
        <w:spacing w:line="257" w:lineRule="auto"/>
        <w:rPr>
          <w:rFonts w:ascii="Traditional Arabic" w:eastAsia="Traditional Arabic" w:hAnsi="Traditional Arabic" w:cs="Traditional Arabic"/>
          <w:b/>
          <w:bCs/>
          <w:kern w:val="0"/>
          <w:sz w:val="56"/>
          <w:szCs w:val="56"/>
          <w:rtl/>
          <w14:ligatures w14:val="none"/>
        </w:rPr>
      </w:pPr>
      <w:r>
        <w:rPr>
          <w:rFonts w:ascii="Sakkal Majalla" w:eastAsia="Calibri" w:hAnsi="Sakkal Majalla" w:cs="Sakkal Majalla" w:hint="cs"/>
          <w:b/>
          <w:bCs/>
          <w:kern w:val="0"/>
          <w:sz w:val="36"/>
          <w:szCs w:val="36"/>
          <w:rtl/>
          <w14:ligatures w14:val="none"/>
        </w:rPr>
        <w:t xml:space="preserve"> </w:t>
      </w:r>
      <w:r w:rsidR="0060682F" w:rsidRPr="00221A94">
        <w:rPr>
          <w:rFonts w:ascii="Traditional Arabic" w:eastAsia="Calibri" w:hAnsi="Traditional Arabic" w:cs="Traditional Arabic"/>
          <w:b/>
          <w:bCs/>
          <w:kern w:val="0"/>
          <w:sz w:val="40"/>
          <w:szCs w:val="40"/>
          <w:rtl/>
          <w:lang w:bidi="ar-EG"/>
          <w14:ligatures w14:val="none"/>
        </w:rPr>
        <w:t xml:space="preserve"> </w:t>
      </w:r>
      <w:r w:rsidR="0029282E" w:rsidRPr="00221A94">
        <w:rPr>
          <w:rFonts w:ascii="Traditional Arabic" w:eastAsia="Calibri" w:hAnsi="Traditional Arabic" w:cs="Traditional Arabic"/>
          <w:b/>
          <w:bCs/>
          <w:kern w:val="0"/>
          <w:sz w:val="40"/>
          <w:szCs w:val="40"/>
          <w:rtl/>
          <w:lang w:bidi="ar-EG"/>
          <w14:ligatures w14:val="none"/>
        </w:rPr>
        <w:br w:type="page"/>
      </w:r>
    </w:p>
    <w:p w14:paraId="6A8C27EC" w14:textId="32BC8305" w:rsidR="0029282E" w:rsidRPr="003560D1"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 xml:space="preserve">الفصل </w:t>
      </w:r>
      <w:r>
        <w:rPr>
          <w:rFonts w:ascii="Sakkal Majalla" w:eastAsia="Calibri" w:hAnsi="Sakkal Majalla" w:cs="Sakkal Majalla" w:hint="cs"/>
          <w:b/>
          <w:bCs/>
          <w:kern w:val="0"/>
          <w:sz w:val="36"/>
          <w:szCs w:val="36"/>
          <w:rtl/>
          <w:lang w:bidi="ar-EG"/>
          <w14:ligatures w14:val="none"/>
        </w:rPr>
        <w:t>الرابع</w:t>
      </w:r>
    </w:p>
    <w:p w14:paraId="7357D4E6" w14:textId="77E2ABF1" w:rsidR="0029282E" w:rsidRPr="0029282E" w:rsidRDefault="0029282E" w:rsidP="0029282E">
      <w:pPr>
        <w:spacing w:line="360" w:lineRule="auto"/>
        <w:jc w:val="center"/>
        <w:rPr>
          <w:rFonts w:ascii="Sakkal Majalla" w:eastAsia="Calibri" w:hAnsi="Sakkal Majalla" w:cs="Sakkal Majalla"/>
          <w:b/>
          <w:bCs/>
          <w:kern w:val="0"/>
          <w:sz w:val="36"/>
          <w:szCs w:val="36"/>
          <w:rtl/>
          <w:lang w:bidi="ar-EG"/>
          <w14:ligatures w14:val="none"/>
        </w:rPr>
      </w:pPr>
      <w:r w:rsidRPr="0029282E">
        <w:rPr>
          <w:rFonts w:ascii="Sakkal Majalla" w:eastAsia="Calibri" w:hAnsi="Sakkal Majalla" w:cs="Sakkal Majalla"/>
          <w:b/>
          <w:bCs/>
          <w:kern w:val="0"/>
          <w:sz w:val="36"/>
          <w:szCs w:val="36"/>
          <w:rtl/>
          <w:lang w:bidi="ar-EG"/>
          <w14:ligatures w14:val="none"/>
        </w:rPr>
        <w:t>نتائج الدراسة واختبار الفروض</w:t>
      </w:r>
    </w:p>
    <w:p w14:paraId="0B8F7923" w14:textId="7758B23A" w:rsidR="0029282E" w:rsidRPr="0029282E" w:rsidRDefault="009334F7" w:rsidP="009334F7">
      <w:pPr>
        <w:spacing w:after="200" w:line="360" w:lineRule="auto"/>
        <w:jc w:val="both"/>
        <w:outlineLvl w:val="1"/>
        <w:rPr>
          <w:rFonts w:ascii="Sakkal Majalla" w:eastAsia="Calibri" w:hAnsi="Sakkal Majalla" w:cs="Sakkal Majalla"/>
          <w:b/>
          <w:bCs/>
          <w:sz w:val="36"/>
          <w:szCs w:val="36"/>
          <w:rtl/>
          <w:lang w:bidi="ar-EG"/>
        </w:rPr>
      </w:pPr>
      <w:bookmarkStart w:id="79" w:name="_Toc236092604"/>
      <w:r>
        <w:rPr>
          <w:rFonts w:ascii="Sakkal Majalla" w:eastAsia="Calibri" w:hAnsi="Sakkal Majalla" w:cs="Sakkal Majalla" w:hint="cs"/>
          <w:b/>
          <w:bCs/>
          <w:sz w:val="36"/>
          <w:szCs w:val="36"/>
          <w:rtl/>
          <w:lang w:bidi="ar-EG"/>
        </w:rPr>
        <w:t>4</w:t>
      </w:r>
      <w:r w:rsidR="0029282E" w:rsidRPr="0029282E">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1</w:t>
      </w:r>
      <w:r w:rsidR="0029282E" w:rsidRPr="0029282E">
        <w:rPr>
          <w:rFonts w:ascii="Sakkal Majalla" w:eastAsia="Calibri" w:hAnsi="Sakkal Majalla" w:cs="Sakkal Majalla"/>
          <w:b/>
          <w:bCs/>
          <w:sz w:val="36"/>
          <w:szCs w:val="36"/>
          <w:rtl/>
          <w:lang w:bidi="ar-EG"/>
        </w:rPr>
        <w:t xml:space="preserve"> مقدمة</w:t>
      </w:r>
      <w:bookmarkEnd w:id="79"/>
    </w:p>
    <w:p w14:paraId="55192357"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في هذا الفصل يتم التطرق إلى الجانب التطبيقي للدراسة، حيث نتطرق إلى اختبار فرضيات الدراسة، وذلك من خلال تحليل البيانات التي تم جمعها من المبحوثين بواسطة أداة الدراسة (الاستبانة)، وتحويل تلك البيانات إلى نتائج كمية ذات دلالة إحصائية يمكن تفسيرها وربطها بأهداف الدراسة.</w:t>
      </w:r>
    </w:p>
    <w:p w14:paraId="63F87805" w14:textId="406D9593"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ويقوم هذا الفصل على اختبار أثر استراتيجيات إدارة التغيير كمتغير مستقل بأبعادها الثلاثة (التعيير التنظيمي، التغيير التكنولوجي، التغيير البشري) على أداء العاملين لدى شركة المياه الوطنية بالمملكة العربية السعودية، كذلك يقوم الفصل على اختبار الأثر التفاعلي أو المعدل للمتغير المعدل (ممارسات الإدارة) على العلاقة بين استراتيجيات إدارة التغيير وأداء العاملين، وذلك بالاعتماد على المعالجات الإحصائية المناسبة باستخدام برنامج الحزمة الإحصائية للعلوم الاجتماعية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14:ligatures w14:val="none"/>
        </w:rPr>
        <w:t>).</w:t>
      </w:r>
    </w:p>
    <w:p w14:paraId="270CA5BE" w14:textId="2B3F1F00" w:rsidR="00D95B96" w:rsidRP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يعرض الفصل الجداول والنتائج التي تشير إلى تحليل المتوسطات والانحرافات المعيارية، وتحليل النتائج الإحصائية لاختبارات فروض الدراسة.</w:t>
      </w:r>
    </w:p>
    <w:p w14:paraId="6C85F42A" w14:textId="42A8E4CC" w:rsidR="0029282E" w:rsidRPr="0029282E" w:rsidRDefault="009334F7" w:rsidP="009334F7">
      <w:pPr>
        <w:spacing w:after="200" w:line="360" w:lineRule="auto"/>
        <w:jc w:val="both"/>
        <w:outlineLvl w:val="1"/>
        <w:rPr>
          <w:rFonts w:ascii="Sakkal Majalla" w:eastAsia="Calibri" w:hAnsi="Sakkal Majalla" w:cs="Sakkal Majalla"/>
          <w:b/>
          <w:bCs/>
          <w:sz w:val="36"/>
          <w:szCs w:val="36"/>
          <w:rtl/>
          <w:lang w:bidi="ar-EG"/>
        </w:rPr>
      </w:pPr>
      <w:bookmarkStart w:id="80" w:name="_Toc236092605"/>
      <w:r>
        <w:rPr>
          <w:rFonts w:ascii="Sakkal Majalla" w:eastAsia="Calibri" w:hAnsi="Sakkal Majalla" w:cs="Sakkal Majalla" w:hint="cs"/>
          <w:b/>
          <w:bCs/>
          <w:sz w:val="36"/>
          <w:szCs w:val="36"/>
          <w:rtl/>
          <w:lang w:bidi="ar-EG"/>
        </w:rPr>
        <w:t>4</w:t>
      </w:r>
      <w:r w:rsidR="0029282E" w:rsidRPr="0029282E">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2</w:t>
      </w:r>
      <w:r w:rsidR="0029282E" w:rsidRPr="0029282E">
        <w:rPr>
          <w:rFonts w:ascii="Sakkal Majalla" w:eastAsia="Calibri" w:hAnsi="Sakkal Majalla" w:cs="Sakkal Majalla"/>
          <w:b/>
          <w:bCs/>
          <w:sz w:val="36"/>
          <w:szCs w:val="36"/>
          <w:rtl/>
          <w:lang w:bidi="ar-EG"/>
        </w:rPr>
        <w:t xml:space="preserve"> تحليل المعالجات الإحصائية</w:t>
      </w:r>
      <w:bookmarkEnd w:id="80"/>
    </w:p>
    <w:p w14:paraId="69F4D9E1"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تم توزيع استمارات الاستبانة على عينة الدراسة البالغ عددها (384) مفردة من قيادات شركة المياه الوطنية بالمملكة العربية السعودية، وتم استرداد عدد (367) استبانة صالحة للتحليل الإحصائي، بنسبة استرداد بلغت (95.5%).</w:t>
      </w:r>
    </w:p>
    <w:p w14:paraId="2F950696"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32A7C31" w14:textId="77777777" w:rsidR="00D95B96"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0FEB1329" w14:textId="77777777" w:rsidR="00D95B96" w:rsidRPr="0029282E" w:rsidRDefault="00D95B96" w:rsidP="0029282E">
      <w:pPr>
        <w:spacing w:after="200" w:line="360" w:lineRule="auto"/>
        <w:jc w:val="both"/>
        <w:rPr>
          <w:rFonts w:ascii="Sakkal Majalla" w:eastAsia="Calibri" w:hAnsi="Sakkal Majalla" w:cs="Sakkal Majalla"/>
          <w:color w:val="000000"/>
          <w:kern w:val="0"/>
          <w:sz w:val="28"/>
          <w:szCs w:val="28"/>
          <w:rtl/>
          <w14:ligatures w14:val="none"/>
        </w:rPr>
      </w:pPr>
    </w:p>
    <w:p w14:paraId="715778DB" w14:textId="4CEF3FEF" w:rsidR="0029282E" w:rsidRPr="0029282E" w:rsidRDefault="009334F7" w:rsidP="009334F7">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81" w:name="_Toc236092606"/>
      <w:r>
        <w:rPr>
          <w:rFonts w:ascii="Sakkal Majalla" w:eastAsia="Calibri" w:hAnsi="Sakkal Majalla" w:cs="Sakkal Majalla" w:hint="cs"/>
          <w:b/>
          <w:bCs/>
          <w:color w:val="000000"/>
          <w:kern w:val="0"/>
          <w:sz w:val="32"/>
          <w:szCs w:val="32"/>
          <w:rtl/>
          <w14:ligatures w14:val="none"/>
        </w:rPr>
        <w:lastRenderedPageBreak/>
        <w:t>4</w:t>
      </w:r>
      <w:r w:rsidR="0029282E">
        <w:rPr>
          <w:rFonts w:ascii="Sakkal Majalla" w:eastAsia="Calibri" w:hAnsi="Sakkal Majalla" w:cs="Sakkal Majalla" w:hint="cs"/>
          <w:b/>
          <w:bCs/>
          <w:color w:val="000000"/>
          <w:kern w:val="0"/>
          <w:sz w:val="32"/>
          <w:szCs w:val="32"/>
          <w:rtl/>
          <w14:ligatures w14:val="none"/>
        </w:rPr>
        <w:t>.</w:t>
      </w:r>
      <w:r w:rsidR="0029282E" w:rsidRPr="0029282E">
        <w:rPr>
          <w:rFonts w:ascii="Sakkal Majalla" w:eastAsia="Calibri" w:hAnsi="Sakkal Majalla" w:cs="Sakkal Majalla"/>
          <w:b/>
          <w:bCs/>
          <w:color w:val="000000"/>
          <w:kern w:val="0"/>
          <w:sz w:val="32"/>
          <w:szCs w:val="32"/>
          <w:rtl/>
          <w14:ligatures w14:val="none"/>
        </w:rPr>
        <w:t>2</w:t>
      </w:r>
      <w:r w:rsidR="0029282E">
        <w:rPr>
          <w:rFonts w:ascii="Sakkal Majalla" w:eastAsia="Calibri" w:hAnsi="Sakkal Majalla" w:cs="Sakkal Majalla" w:hint="cs"/>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1</w:t>
      </w:r>
      <w:r w:rsidR="0029282E" w:rsidRPr="0029282E">
        <w:rPr>
          <w:rFonts w:ascii="Sakkal Majalla" w:eastAsia="Calibri" w:hAnsi="Sakkal Majalla" w:cs="Sakkal Majalla"/>
          <w:b/>
          <w:bCs/>
          <w:color w:val="000000"/>
          <w:kern w:val="0"/>
          <w:sz w:val="32"/>
          <w:szCs w:val="32"/>
          <w:rtl/>
          <w14:ligatures w14:val="none"/>
        </w:rPr>
        <w:t xml:space="preserve"> خصائص عينة الدراسة</w:t>
      </w:r>
      <w:bookmarkEnd w:id="81"/>
    </w:p>
    <w:p w14:paraId="43C46DE2"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المسمى الوظيفي</w:t>
      </w:r>
    </w:p>
    <w:p w14:paraId="61B8488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1) خصائص عينة الدراسة وفقًا للمسمى الوظيفي</w:t>
      </w:r>
    </w:p>
    <w:tbl>
      <w:tblPr>
        <w:bidiVisual/>
        <w:tblW w:w="0" w:type="auto"/>
        <w:jc w:val="center"/>
        <w:tblLook w:val="04A0" w:firstRow="1" w:lastRow="0" w:firstColumn="1" w:lastColumn="0" w:noHBand="0" w:noVBand="1"/>
      </w:tblPr>
      <w:tblGrid>
        <w:gridCol w:w="4154"/>
        <w:gridCol w:w="2097"/>
        <w:gridCol w:w="2797"/>
      </w:tblGrid>
      <w:tr w:rsidR="0029282E" w:rsidRPr="0029282E" w14:paraId="58A40112"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C40DB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D4EB35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4301A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606C94E8"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C9E45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مدير إدارة</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A689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42</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9AB05D"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11.4%</w:t>
            </w:r>
          </w:p>
        </w:tc>
      </w:tr>
      <w:tr w:rsidR="0029282E" w:rsidRPr="0029282E" w14:paraId="6BEAFF83"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99802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رئيس قسم</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D6BD1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20585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26.4%</w:t>
            </w:r>
          </w:p>
        </w:tc>
      </w:tr>
      <w:tr w:rsidR="0029282E" w:rsidRPr="0029282E" w14:paraId="15DAA91E"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593DFA"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مشرف</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AB5D3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203</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22CB3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55.3%</w:t>
            </w:r>
          </w:p>
        </w:tc>
      </w:tr>
      <w:tr w:rsidR="0029282E" w:rsidRPr="0029282E" w14:paraId="2C6B0A8F"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9696DB"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14:ligatures w14:val="none"/>
              </w:rPr>
              <w:t>أخرى</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25F07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25</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66204"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6.8%</w:t>
            </w:r>
          </w:p>
        </w:tc>
      </w:tr>
      <w:tr w:rsidR="0029282E" w:rsidRPr="0029282E" w14:paraId="1CAAC910" w14:textId="77777777" w:rsidTr="00D95B96">
        <w:trPr>
          <w:jc w:val="center"/>
        </w:trPr>
        <w:tc>
          <w:tcPr>
            <w:tcW w:w="4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80DCA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9EB2A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2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E39DB9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6A01FBF7" w14:textId="0BE1B57C"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5EF03909"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السابق (4 – 1) إلى ان النسبة الغالبة على عينة الدراسة من حيث المسمى الوظيفي هي نسبة 55.3% والتي يتمتع بها المشرفين، يليها نسبة وظيفة رئيس قسم الذين يبلغ عددهم (97) بنسبة 26.4% من إجمالي عينة الدراسة، ويحل في المركز الثالث وظيفة مدير إدارة بنسبة 11.4% من عينة </w:t>
      </w:r>
      <w:proofErr w:type="spellStart"/>
      <w:r w:rsidRPr="0029282E">
        <w:rPr>
          <w:rFonts w:ascii="Sakkal Majalla" w:eastAsia="Calibri" w:hAnsi="Sakkal Majalla" w:cs="Sakkal Majalla"/>
          <w:color w:val="000000"/>
          <w:kern w:val="0"/>
          <w:sz w:val="28"/>
          <w:szCs w:val="28"/>
          <w:rtl/>
          <w14:ligatures w14:val="none"/>
        </w:rPr>
        <w:t>الدراسةى</w:t>
      </w:r>
      <w:proofErr w:type="spellEnd"/>
      <w:r w:rsidRPr="0029282E">
        <w:rPr>
          <w:rFonts w:ascii="Sakkal Majalla" w:eastAsia="Calibri" w:hAnsi="Sakkal Majalla" w:cs="Sakkal Majalla"/>
          <w:color w:val="000000"/>
          <w:kern w:val="0"/>
          <w:sz w:val="28"/>
          <w:szCs w:val="28"/>
          <w:rtl/>
          <w14:ligatures w14:val="none"/>
        </w:rPr>
        <w:t>، وفي المركز الأخير الوظائف الأخرى مجتمعة بنسبة 6.8% من إجمالي عينة الدراسة.</w:t>
      </w:r>
    </w:p>
    <w:p w14:paraId="40C90063"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32"/>
          <w:szCs w:val="32"/>
          <w:rtl/>
          <w14:ligatures w14:val="none"/>
        </w:rPr>
        <w:t>الخبرة</w:t>
      </w:r>
    </w:p>
    <w:p w14:paraId="7A20A1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جدول (4 – 2) خصائص عينة الدراسة وفقًا لعدد سنوات الخبرة</w:t>
      </w:r>
    </w:p>
    <w:tbl>
      <w:tblPr>
        <w:bidiVisual/>
        <w:tblW w:w="0" w:type="auto"/>
        <w:tblLook w:val="04A0" w:firstRow="1" w:lastRow="0" w:firstColumn="1" w:lastColumn="0" w:noHBand="0" w:noVBand="1"/>
      </w:tblPr>
      <w:tblGrid>
        <w:gridCol w:w="2844"/>
        <w:gridCol w:w="2839"/>
        <w:gridCol w:w="3352"/>
      </w:tblGrid>
      <w:tr w:rsidR="0029282E" w:rsidRPr="0029282E" w14:paraId="508A7E8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F17B6F"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bookmarkStart w:id="82" w:name="_Hlk232272880"/>
            <w:r w:rsidRPr="00D95B96">
              <w:rPr>
                <w:rFonts w:ascii="Sakkal Majalla" w:eastAsia="Calibri" w:hAnsi="Sakkal Majalla" w:cs="Sakkal Majalla"/>
                <w:b/>
                <w:bCs/>
                <w:color w:val="000000"/>
                <w:kern w:val="0"/>
                <w:sz w:val="28"/>
                <w:szCs w:val="28"/>
                <w:rtl/>
                <w:lang w:bidi="ar-EG"/>
                <w14:ligatures w14:val="none"/>
              </w:rPr>
              <w:t>عدد سنوات الخبرة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B1925E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ED084FB" w14:textId="77777777" w:rsidR="0029282E" w:rsidRPr="00D95B96"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D95B96">
              <w:rPr>
                <w:rFonts w:ascii="Sakkal Majalla" w:eastAsia="Calibri" w:hAnsi="Sakkal Majalla" w:cs="Sakkal Majalla"/>
                <w:b/>
                <w:bCs/>
                <w:color w:val="000000"/>
                <w:kern w:val="0"/>
                <w:sz w:val="28"/>
                <w:szCs w:val="28"/>
                <w:rtl/>
                <w:lang w:bidi="ar-EG"/>
                <w14:ligatures w14:val="none"/>
              </w:rPr>
              <w:t>النسبة</w:t>
            </w:r>
          </w:p>
        </w:tc>
      </w:tr>
      <w:tr w:rsidR="0029282E" w:rsidRPr="0029282E" w14:paraId="44D1E47B"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23F54D"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أقل من 5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66E07"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34</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37E1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9.3%</w:t>
            </w:r>
          </w:p>
        </w:tc>
      </w:tr>
      <w:tr w:rsidR="0029282E" w:rsidRPr="0029282E" w14:paraId="68B0B95E"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37106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من 5 - 10 سنوات</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7C674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99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93DDCC"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27%</w:t>
            </w:r>
          </w:p>
        </w:tc>
      </w:tr>
      <w:tr w:rsidR="0029282E" w:rsidRPr="0029282E" w14:paraId="185770DC"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C4385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11 – 15 سنة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16E3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88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DE184F"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24%</w:t>
            </w:r>
          </w:p>
        </w:tc>
      </w:tr>
      <w:tr w:rsidR="0029282E" w:rsidRPr="0029282E" w14:paraId="50BD8F6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91597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15 سنة فأكثر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216D16"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146</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62DCC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39.8%</w:t>
            </w:r>
          </w:p>
        </w:tc>
      </w:tr>
      <w:tr w:rsidR="0029282E" w:rsidRPr="0029282E" w14:paraId="221A6E25"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2F740"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54418C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76A165"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bookmarkEnd w:id="82"/>
    <w:p w14:paraId="6B003BB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0300814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 xml:space="preserve">يشير الجدول (4 – 2) إلى أن عينة الدراسة يغلب عليها أصحاب الخبرات ممن يتمتعون بخبرات تزيد عن 15 سنة بنسبة 39.8% من عينة الدراسة، يليها من يتمتعون بخبرات من 5 – 10 سنوات بنسبة 27% من عينة الدراسة، ثم </w:t>
      </w:r>
      <w:r w:rsidRPr="0029282E">
        <w:rPr>
          <w:rFonts w:ascii="Sakkal Majalla" w:eastAsia="Calibri" w:hAnsi="Sakkal Majalla" w:cs="Sakkal Majalla"/>
          <w:color w:val="000000"/>
          <w:kern w:val="0"/>
          <w:sz w:val="28"/>
          <w:szCs w:val="28"/>
          <w:rtl/>
          <w14:ligatures w14:val="none"/>
        </w:rPr>
        <w:lastRenderedPageBreak/>
        <w:t>يأتي في المركز الثالث من لديهم خبرات من 11 – 15 سنة بنسبة 24%، وفي المركز الأخير من لديهم خبرات تقل عن 5 سنوات بنسبة 9.3% من عينة الدراسة.</w:t>
      </w:r>
    </w:p>
    <w:p w14:paraId="456C3C83"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14:ligatures w14:val="none"/>
        </w:rPr>
      </w:pPr>
      <w:r w:rsidRPr="00D95B96">
        <w:rPr>
          <w:rFonts w:ascii="Sakkal Majalla" w:eastAsia="Calibri" w:hAnsi="Sakkal Majalla" w:cs="Sakkal Majalla"/>
          <w:b/>
          <w:bCs/>
          <w:color w:val="000000"/>
          <w:kern w:val="0"/>
          <w:sz w:val="32"/>
          <w:szCs w:val="32"/>
          <w:rtl/>
          <w14:ligatures w14:val="none"/>
        </w:rPr>
        <w:t>المؤهل العلمي</w:t>
      </w:r>
    </w:p>
    <w:p w14:paraId="645A3E83"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جدول (4 – 3) خصائص عينة الدراسة وفقًا للمؤهل العلمي</w:t>
      </w:r>
    </w:p>
    <w:tbl>
      <w:tblPr>
        <w:bidiVisual/>
        <w:tblW w:w="0" w:type="auto"/>
        <w:tblLook w:val="04A0" w:firstRow="1" w:lastRow="0" w:firstColumn="1" w:lastColumn="0" w:noHBand="0" w:noVBand="1"/>
      </w:tblPr>
      <w:tblGrid>
        <w:gridCol w:w="2844"/>
        <w:gridCol w:w="2839"/>
        <w:gridCol w:w="3352"/>
      </w:tblGrid>
      <w:tr w:rsidR="0029282E" w:rsidRPr="0029282E" w14:paraId="3548D2CA"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51D1F06"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المؤهل العلمي</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93C178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العدد</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604522"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النسبة</w:t>
            </w:r>
          </w:p>
        </w:tc>
      </w:tr>
      <w:tr w:rsidR="0029282E" w:rsidRPr="0029282E" w14:paraId="5DF92854"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CB5404"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دبلوم</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305FB"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68</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E93093"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18.5%</w:t>
            </w:r>
          </w:p>
        </w:tc>
      </w:tr>
      <w:tr w:rsidR="0029282E" w:rsidRPr="0029282E" w14:paraId="1C443CD9"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8D0FCF"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بكالوريوس</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A44440"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163</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B331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44.4%</w:t>
            </w:r>
          </w:p>
        </w:tc>
      </w:tr>
      <w:tr w:rsidR="0029282E" w:rsidRPr="0029282E" w14:paraId="2ECF1A4D"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DF007E"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ماجستير</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2282F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79</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07297A"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21.5%</w:t>
            </w:r>
          </w:p>
        </w:tc>
      </w:tr>
      <w:tr w:rsidR="0029282E" w:rsidRPr="0029282E" w14:paraId="6E4BB4C0"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30C2A1"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دكتوراة</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A77F58"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57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CD192E" w14:textId="77777777" w:rsidR="0029282E" w:rsidRPr="0029282E" w:rsidRDefault="0029282E" w:rsidP="00D95B96">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15.5%</w:t>
            </w:r>
          </w:p>
        </w:tc>
      </w:tr>
      <w:tr w:rsidR="0029282E" w:rsidRPr="0029282E" w14:paraId="68866531" w14:textId="77777777" w:rsidTr="00D95B96">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622F0C"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المجموع</w:t>
            </w:r>
          </w:p>
        </w:tc>
        <w:tc>
          <w:tcPr>
            <w:tcW w:w="28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B3BE97"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367</w:t>
            </w:r>
          </w:p>
        </w:tc>
        <w:tc>
          <w:tcPr>
            <w:tcW w:w="33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A3A1E3" w14:textId="77777777" w:rsidR="0029282E" w:rsidRPr="0029282E" w:rsidRDefault="0029282E" w:rsidP="00D95B96">
            <w:pPr>
              <w:spacing w:after="0" w:line="240" w:lineRule="auto"/>
              <w:jc w:val="center"/>
              <w:rPr>
                <w:rFonts w:ascii="Sakkal Majalla" w:eastAsia="Calibri" w:hAnsi="Sakkal Majalla" w:cs="Sakkal Majalla"/>
                <w:b/>
                <w:bCs/>
                <w:color w:val="000000"/>
                <w:kern w:val="0"/>
                <w:sz w:val="28"/>
                <w:szCs w:val="28"/>
                <w14:ligatures w14:val="none"/>
              </w:rPr>
            </w:pPr>
            <w:r w:rsidRPr="0029282E">
              <w:rPr>
                <w:rFonts w:ascii="Sakkal Majalla" w:eastAsia="Calibri" w:hAnsi="Sakkal Majalla" w:cs="Sakkal Majalla"/>
                <w:b/>
                <w:bCs/>
                <w:color w:val="000000"/>
                <w:kern w:val="0"/>
                <w:sz w:val="28"/>
                <w:szCs w:val="28"/>
                <w:rtl/>
                <w:lang w:bidi="ar-EG"/>
                <w14:ligatures w14:val="none"/>
              </w:rPr>
              <w:t>100%</w:t>
            </w:r>
          </w:p>
        </w:tc>
      </w:tr>
    </w:tbl>
    <w:p w14:paraId="06E4FFF1" w14:textId="77777777" w:rsidR="0029282E" w:rsidRPr="0029282E" w:rsidRDefault="0029282E" w:rsidP="0029282E">
      <w:pPr>
        <w:spacing w:line="256"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sidRPr="0029282E">
        <w:rPr>
          <w:rFonts w:ascii="Sakkal Majalla" w:eastAsia="Calibri" w:hAnsi="Sakkal Majalla" w:cs="Sakkal Majalla"/>
          <w:color w:val="000000"/>
          <w:kern w:val="0"/>
          <w:sz w:val="28"/>
          <w:szCs w:val="28"/>
          <w:rtl/>
          <w:lang w:bidi="ar-EG"/>
          <w14:ligatures w14:val="none"/>
        </w:rPr>
        <w:t>.</w:t>
      </w:r>
    </w:p>
    <w:p w14:paraId="1A3B6CB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يشير الجدول (4 – 3) إلى أن عينة الدراسة يغلب عليها حملة شهادة البكالوريوس بنسبة 44.4% من عينة الدراسة، يليها من يحملون شهادة الماجستير بنسبة 21.5% من عينة الدراسة، ثم يأتي في المركز الثالث حملة الدبلوم بنسبة 18.5%، وفي المركز الأخير من يحملون شهادة الدكتوراة بنسبة 15.5% من عينة الدراسة.</w:t>
      </w:r>
    </w:p>
    <w:p w14:paraId="74C54EE3" w14:textId="479950EC" w:rsidR="0029282E" w:rsidRPr="0029282E" w:rsidRDefault="009334F7" w:rsidP="009334F7">
      <w:pPr>
        <w:spacing w:after="200" w:line="360" w:lineRule="auto"/>
        <w:jc w:val="both"/>
        <w:outlineLvl w:val="2"/>
        <w:rPr>
          <w:rFonts w:ascii="Sakkal Majalla" w:eastAsia="Calibri" w:hAnsi="Sakkal Majalla" w:cs="Sakkal Majalla"/>
          <w:b/>
          <w:bCs/>
          <w:color w:val="000000"/>
          <w:kern w:val="0"/>
          <w:sz w:val="32"/>
          <w:szCs w:val="32"/>
          <w14:ligatures w14:val="none"/>
        </w:rPr>
      </w:pPr>
      <w:bookmarkStart w:id="83" w:name="_Toc236092607"/>
      <w:r>
        <w:rPr>
          <w:rFonts w:ascii="Sakkal Majalla" w:eastAsia="Calibri" w:hAnsi="Sakkal Majalla" w:cs="Sakkal Majalla" w:hint="cs"/>
          <w:b/>
          <w:bCs/>
          <w:color w:val="000000"/>
          <w:kern w:val="0"/>
          <w:sz w:val="32"/>
          <w:szCs w:val="32"/>
          <w:rtl/>
          <w14:ligatures w14:val="none"/>
        </w:rPr>
        <w:t>4</w:t>
      </w:r>
      <w:r w:rsidR="0029282E">
        <w:rPr>
          <w:rFonts w:ascii="Sakkal Majalla" w:eastAsia="Calibri" w:hAnsi="Sakkal Majalla" w:cs="Sakkal Majalla" w:hint="cs"/>
          <w:b/>
          <w:bCs/>
          <w:color w:val="000000"/>
          <w:kern w:val="0"/>
          <w:sz w:val="32"/>
          <w:szCs w:val="32"/>
          <w:rtl/>
          <w14:ligatures w14:val="none"/>
        </w:rPr>
        <w:t>.</w:t>
      </w:r>
      <w:r w:rsidR="0029282E" w:rsidRPr="0029282E">
        <w:rPr>
          <w:rFonts w:ascii="Sakkal Majalla" w:eastAsia="Calibri" w:hAnsi="Sakkal Majalla" w:cs="Sakkal Majalla"/>
          <w:b/>
          <w:bCs/>
          <w:color w:val="000000"/>
          <w:kern w:val="0"/>
          <w:sz w:val="32"/>
          <w:szCs w:val="32"/>
          <w:rtl/>
          <w14:ligatures w14:val="none"/>
        </w:rPr>
        <w:t>2</w:t>
      </w:r>
      <w:r w:rsidR="0029282E">
        <w:rPr>
          <w:rFonts w:ascii="Sakkal Majalla" w:eastAsia="Calibri" w:hAnsi="Sakkal Majalla" w:cs="Sakkal Majalla" w:hint="cs"/>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2</w:t>
      </w:r>
      <w:r w:rsidR="0029282E" w:rsidRPr="0029282E">
        <w:rPr>
          <w:rFonts w:ascii="Sakkal Majalla" w:eastAsia="Calibri" w:hAnsi="Sakkal Majalla" w:cs="Sakkal Majalla"/>
          <w:b/>
          <w:bCs/>
          <w:color w:val="000000"/>
          <w:kern w:val="0"/>
          <w:sz w:val="32"/>
          <w:szCs w:val="32"/>
          <w:rtl/>
          <w14:ligatures w14:val="none"/>
        </w:rPr>
        <w:t xml:space="preserve"> الإحصاء الوصفية لمتغيرات الدراسة</w:t>
      </w:r>
      <w:bookmarkEnd w:id="83"/>
    </w:p>
    <w:p w14:paraId="5070481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rtl/>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التنظيمي</w:t>
      </w:r>
    </w:p>
    <w:p w14:paraId="7E8A43F0"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4) المتوسطات والانحرافات المعيارية للتغيير التنظيمي</w:t>
      </w:r>
    </w:p>
    <w:tbl>
      <w:tblPr>
        <w:bidiVisual/>
        <w:tblW w:w="9507" w:type="dxa"/>
        <w:tblLayout w:type="fixed"/>
        <w:tblLook w:val="04A0" w:firstRow="1" w:lastRow="0" w:firstColumn="1" w:lastColumn="0" w:noHBand="0" w:noVBand="1"/>
      </w:tblPr>
      <w:tblGrid>
        <w:gridCol w:w="392"/>
        <w:gridCol w:w="4591"/>
        <w:gridCol w:w="980"/>
        <w:gridCol w:w="1276"/>
        <w:gridCol w:w="992"/>
        <w:gridCol w:w="1276"/>
      </w:tblGrid>
      <w:tr w:rsidR="002C093E" w:rsidRPr="0029282E" w14:paraId="28C94C66" w14:textId="351D512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5D4720"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84" w:name="_Hlk23243077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7E50B2"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A8DBC"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4C53AB"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328FF4"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0C05330" w14:textId="0E4D1FBC"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2C093E" w:rsidRPr="0029282E" w14:paraId="39DCF631" w14:textId="2D442D7C"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84A6D7"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bookmarkStart w:id="85" w:name="_Hlk232522176"/>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01726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أسهمت عملية دمج المديريات في إعادة هيكلة الإدارات بصورة واضحة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8DB8C5"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64CFB" w14:textId="3F344710"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1.14</w:t>
            </w:r>
            <w:r w:rsidR="00E604FB">
              <w:rPr>
                <w:rFonts w:ascii="Sakkal Majalla" w:eastAsia="Calibri" w:hAnsi="Sakkal Majalla" w:cs="Sakkal Majalla" w:hint="cs"/>
                <w:color w:val="000000"/>
                <w:kern w:val="0"/>
                <w:sz w:val="28"/>
                <w:szCs w:val="28"/>
                <w:rtl/>
                <w:lang w:bidi="ar-EG"/>
                <w14:ligatures w14:val="none"/>
              </w:rPr>
              <w:t>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F43D35" w14:textId="5B6BF6B8"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w:t>
            </w:r>
            <w:r w:rsidR="00E604FB">
              <w:rPr>
                <w:rFonts w:ascii="Sakkal Majalla" w:eastAsia="Calibri" w:hAnsi="Sakkal Majalla" w:cs="Sakkal Majalla" w:hint="cs"/>
                <w:color w:val="000000"/>
                <w:kern w:val="0"/>
                <w:sz w:val="28"/>
                <w:szCs w:val="28"/>
                <w:rtl/>
                <w:lang w:bidi="ar-EG"/>
                <w14:ligatures w14:val="none"/>
              </w:rPr>
              <w:t>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1A7BE" w14:textId="7CBFC809"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2C093E" w:rsidRPr="0029282E" w14:paraId="42C3B31E" w14:textId="0DDCF89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8AC4"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2180A9"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أدت إعادة توزيع المهام والمسؤوليات إلى تقليل الازدواجية في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5185D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87AC7E"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1.005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F14A7F"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3AA202" w14:textId="0A5F8A66"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7</w:t>
            </w:r>
          </w:p>
        </w:tc>
      </w:tr>
      <w:tr w:rsidR="002C093E" w:rsidRPr="0029282E" w14:paraId="0A1AB2BF" w14:textId="7166140B"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BB5C97"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BECC3"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تم تعديل السياسات والإجراءات الإدارية بما يتناسب مع الهيكل التنظيمي الجديد</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16E1DC"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3.87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E399D9"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1.021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920D71"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BEACC" w14:textId="57A1FEFB"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2C093E" w:rsidRPr="0029282E" w14:paraId="1EA69F33" w14:textId="6E0B773D"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480541"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FE6D7A"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صاحبت عملية إعادة الهيكلة بعض الاضطرابات في سير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BA9326"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ABEA9F"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54E373" w14:textId="57E4DC71"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A44FD" w14:textId="187AB43F"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2C093E" w:rsidRPr="0029282E" w14:paraId="31D39A2F" w14:textId="5E65720E"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363AFF"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822FD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 xml:space="preserve">الهيكل التنظيمي الحالي يعزز التنسيق بين الإدارات </w:t>
            </w:r>
            <w:r w:rsidRPr="0029282E">
              <w:rPr>
                <w:rFonts w:ascii="Sakkal Majalla" w:eastAsia="Calibri" w:hAnsi="Sakkal Majalla" w:cs="Sakkal Majalla"/>
                <w:sz w:val="28"/>
                <w:szCs w:val="28"/>
                <w:rtl/>
              </w:rPr>
              <w:lastRenderedPageBreak/>
              <w:t>المختلفة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711D0D"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3.67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74311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8B65F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55C3F" w14:textId="6469EDD7"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2C093E" w:rsidRPr="0029282E" w14:paraId="5CC2AC2F" w14:textId="3840E2E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ED4AB"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6</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16490" w14:textId="77777777" w:rsidR="002C093E" w:rsidRPr="0029282E" w:rsidRDefault="002C093E"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الهيكل التنظيمي الحالي يعيق التنسيق بين الإدارات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3BA3E1"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0AD81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10ACD2"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EC304" w14:textId="36618E6F"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2C093E" w:rsidRPr="0029282E" w14:paraId="19C6B351" w14:textId="649C4246" w:rsidTr="00E604FB">
        <w:trPr>
          <w:trHeight w:val="1061"/>
        </w:trPr>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743F" w14:textId="77777777" w:rsidR="002C093E" w:rsidRPr="0029282E" w:rsidRDefault="002C093E"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7</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C6150" w14:textId="16B8EEBA" w:rsidR="002C093E" w:rsidRPr="0029282E" w:rsidRDefault="002C093E" w:rsidP="0012096D">
            <w:pPr>
              <w:spacing w:after="0" w:line="240" w:lineRule="auto"/>
              <w:jc w:val="both"/>
              <w:rPr>
                <w:rFonts w:ascii="Sakkal Majalla" w:eastAsia="Calibri" w:hAnsi="Sakkal Majalla" w:cs="Sakkal Majalla"/>
                <w:color w:val="000000"/>
                <w:kern w:val="0"/>
                <w:sz w:val="28"/>
                <w:szCs w:val="28"/>
                <w14:ligatures w14:val="none"/>
              </w:rPr>
            </w:pPr>
            <w:r w:rsidRPr="0012096D">
              <w:rPr>
                <w:rFonts w:ascii="Sakkal Majalla" w:eastAsia="Calibri" w:hAnsi="Sakkal Majalla" w:cs="Sakkal Majalla"/>
                <w:sz w:val="28"/>
                <w:szCs w:val="28"/>
                <w:rtl/>
              </w:rPr>
              <w:t>ساهم</w:t>
            </w:r>
            <w:r w:rsidRPr="0012096D">
              <w:rPr>
                <w:rFonts w:ascii="Sakkal Majalla" w:eastAsia="Calibri" w:hAnsi="Sakkal Majalla" w:cs="Sakkal Majalla" w:hint="cs"/>
                <w:sz w:val="28"/>
                <w:szCs w:val="28"/>
                <w:rtl/>
              </w:rPr>
              <w:t xml:space="preserve"> تعديل السياسات الداخلية بعد دمج </w:t>
            </w:r>
            <w:proofErr w:type="gramStart"/>
            <w:r w:rsidRPr="0012096D">
              <w:rPr>
                <w:rFonts w:ascii="Sakkal Majalla" w:eastAsia="Calibri" w:hAnsi="Sakkal Majalla" w:cs="Sakkal Majalla" w:hint="cs"/>
                <w:sz w:val="28"/>
                <w:szCs w:val="28"/>
                <w:rtl/>
              </w:rPr>
              <w:t xml:space="preserve">المديريات </w:t>
            </w:r>
            <w:r w:rsidRPr="0012096D">
              <w:rPr>
                <w:rFonts w:ascii="Sakkal Majalla" w:eastAsia="Calibri" w:hAnsi="Sakkal Majalla" w:cs="Sakkal Majalla"/>
                <w:sz w:val="28"/>
                <w:szCs w:val="28"/>
                <w:rtl/>
              </w:rPr>
              <w:t xml:space="preserve"> في</w:t>
            </w:r>
            <w:proofErr w:type="gramEnd"/>
            <w:r w:rsidRPr="0012096D">
              <w:rPr>
                <w:rFonts w:ascii="Sakkal Majalla" w:eastAsia="Calibri" w:hAnsi="Sakkal Majalla" w:cs="Sakkal Majalla"/>
                <w:sz w:val="28"/>
                <w:szCs w:val="28"/>
                <w:rtl/>
              </w:rPr>
              <w:t xml:space="preserve"> تحسين أداء العمل وتسهيل التنسيق بين الإدارات</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E1E64"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50C47B"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8EA117" w14:textId="77777777" w:rsidR="002C093E" w:rsidRPr="0029282E" w:rsidRDefault="002C093E"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A75EC1" w14:textId="4ED63296" w:rsidR="002C093E" w:rsidRPr="0029282E" w:rsidRDefault="002C093E"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6</w:t>
            </w:r>
          </w:p>
        </w:tc>
      </w:tr>
      <w:bookmarkEnd w:id="85"/>
      <w:tr w:rsidR="002C093E" w:rsidRPr="0029282E" w14:paraId="01C30982" w14:textId="04EAFE77"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D9FA99" w14:textId="77777777" w:rsidR="002C093E" w:rsidRPr="0029282E" w:rsidRDefault="002C093E"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36FA70F"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68BE72"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5EE6A5"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630C15E" w14:textId="77777777" w:rsidR="002C093E" w:rsidRPr="0029282E" w:rsidRDefault="002C093E"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84"/>
    <w:p w14:paraId="3250713B" w14:textId="6C70FAD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8F1BF57" w14:textId="2A7B9DB5" w:rsidR="002C093E" w:rsidRPr="002C093E" w:rsidRDefault="002C093E" w:rsidP="002C093E">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نستنتج من إجابات المبحوثين على فقرات مقياس (التغيير التنظيمي) والتي تظهر نتائجها في الجدول رقم (4 - 4) أنها تتسم بالموافقة بشكل عام، حيث بلغ المتوسط الحسابي العام (3.80)، وهو ما يعكس موافقة المبحوثين على تمتع شركة المياه الوطنية بالمملكة العربية السعودية بمستوى مرتفع من التغيير التنظيمي، وقد تراوحت المتوسطات الحسابية على فقرات هذا المقياس بين (3.63 – 4.09</w:t>
      </w:r>
      <w:r>
        <w:rPr>
          <w:rFonts w:ascii="Sakkal Majalla" w:eastAsia="Calibri" w:hAnsi="Sakkal Majalla" w:cs="Sakkal Majalla" w:hint="cs"/>
          <w:color w:val="000000"/>
          <w:kern w:val="0"/>
          <w:sz w:val="28"/>
          <w:szCs w:val="28"/>
          <w:rtl/>
          <w:lang w:bidi="ar-EG"/>
          <w14:ligatures w14:val="none"/>
        </w:rPr>
        <w:t>).</w:t>
      </w:r>
    </w:p>
    <w:p w14:paraId="1D4662FF" w14:textId="5510753B" w:rsidR="002C093E" w:rsidRPr="002C093E" w:rsidRDefault="002C093E" w:rsidP="001400E0">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 xml:space="preserve">وقد احتلت الفقرة الرابعة </w:t>
      </w:r>
      <w:r w:rsidRPr="002C093E">
        <w:rPr>
          <w:rFonts w:ascii="Sakkal Majalla" w:eastAsia="Calibri" w:hAnsi="Sakkal Majalla" w:cs="Sakkal Majalla"/>
          <w:b/>
          <w:bCs/>
          <w:color w:val="000000"/>
          <w:kern w:val="0"/>
          <w:sz w:val="28"/>
          <w:szCs w:val="28"/>
          <w:rtl/>
          <w14:ligatures w14:val="none"/>
        </w:rPr>
        <w:t>المرتبة الأولى</w:t>
      </w:r>
      <w:r w:rsidRPr="002C093E">
        <w:rPr>
          <w:rFonts w:ascii="Sakkal Majalla" w:eastAsia="Calibri" w:hAnsi="Sakkal Majalla" w:cs="Sakkal Majalla"/>
          <w:color w:val="000000"/>
          <w:kern w:val="0"/>
          <w:sz w:val="28"/>
          <w:szCs w:val="28"/>
          <w:rtl/>
          <w14:ligatures w14:val="none"/>
        </w:rPr>
        <w:t xml:space="preserve"> من حيث درجة الموافقة بمتوسط حسابي بلغ (4.09)، وهي الفقرة التي تنص على أن "صاحبت عملية إعادة الهيكلة بعض الاضطرابات في سير العمل"، مما يشير إلى أن المبحوثين يقرون بحدوث اضطرابات في سير العمل نتيجة عمليات إعادة الهيكلة التي شهدتها الشركة</w:t>
      </w:r>
      <w:r w:rsidR="001400E0">
        <w:rPr>
          <w:rFonts w:ascii="Sakkal Majalla" w:eastAsia="Calibri" w:hAnsi="Sakkal Majalla" w:cs="Sakkal Majalla" w:hint="cs"/>
          <w:color w:val="000000"/>
          <w:kern w:val="0"/>
          <w:sz w:val="28"/>
          <w:szCs w:val="28"/>
          <w:rtl/>
          <w14:ligatures w14:val="none"/>
        </w:rPr>
        <w:t xml:space="preserve">، ويرجع ذلك الاضطراب في سير العمل إلى كون إعادة الهيكلة تمثل أحد أشكال التغيير التنظيمي الذي من الطبيعي أن يصاحبه بعض الاضطرابات في البدايات حتى أن يصل إلى مرحلة الاستقرار، </w:t>
      </w:r>
      <w:r w:rsidRPr="002C093E">
        <w:rPr>
          <w:rFonts w:ascii="Sakkal Majalla" w:eastAsia="Calibri" w:hAnsi="Sakkal Majalla" w:cs="Sakkal Majalla"/>
          <w:color w:val="000000"/>
          <w:kern w:val="0"/>
          <w:sz w:val="28"/>
          <w:szCs w:val="28"/>
          <w:rtl/>
          <w14:ligatures w14:val="none"/>
        </w:rPr>
        <w:t xml:space="preserve">وجاءت في </w:t>
      </w:r>
      <w:r w:rsidRPr="002C093E">
        <w:rPr>
          <w:rFonts w:ascii="Sakkal Majalla" w:eastAsia="Calibri" w:hAnsi="Sakkal Majalla" w:cs="Sakkal Majalla"/>
          <w:b/>
          <w:bCs/>
          <w:color w:val="000000"/>
          <w:kern w:val="0"/>
          <w:sz w:val="28"/>
          <w:szCs w:val="28"/>
          <w:rtl/>
          <w14:ligatures w14:val="none"/>
        </w:rPr>
        <w:t>المرتبة الثانية</w:t>
      </w:r>
      <w:r w:rsidRPr="002C093E">
        <w:rPr>
          <w:rFonts w:ascii="Sakkal Majalla" w:eastAsia="Calibri" w:hAnsi="Sakkal Majalla" w:cs="Sakkal Majalla"/>
          <w:color w:val="000000"/>
          <w:kern w:val="0"/>
          <w:sz w:val="28"/>
          <w:szCs w:val="28"/>
          <w:rtl/>
          <w14:ligatures w14:val="none"/>
        </w:rPr>
        <w:t xml:space="preserve"> الفقرة السادسة بمتوسط (4.01) والتي تنص على أن "أجد أن الهيكل التنظيمي الحالي يعيق التنسيق بين الإدارات"، مما يعكس وجود تحديات في التنسيق بين الإدارات في ظل الهيكل التنظيمي الجديد</w:t>
      </w:r>
      <w:r w:rsidR="00FD3A9C">
        <w:rPr>
          <w:rFonts w:ascii="Sakkal Majalla" w:eastAsia="Calibri" w:hAnsi="Sakkal Majalla" w:cs="Sakkal Majalla" w:hint="cs"/>
          <w:color w:val="000000"/>
          <w:kern w:val="0"/>
          <w:sz w:val="28"/>
          <w:szCs w:val="28"/>
          <w:rtl/>
          <w14:ligatures w14:val="none"/>
        </w:rPr>
        <w:t>، بما يشير إلى أن الهيكل التنظيمي الجديد قد يحتاج إلى بعض التعديلات أو قد تحتاج الإدارات الفرعية إلى التنسيق فيما بينها بشكل أفضل مما هو عليه في الوضع الحالي</w:t>
      </w:r>
      <w:r w:rsidR="001400E0">
        <w:rPr>
          <w:rFonts w:ascii="Sakkal Majalla" w:eastAsia="Calibri" w:hAnsi="Sakkal Majalla" w:cs="Sakkal Majalla" w:hint="cs"/>
          <w:color w:val="000000"/>
          <w:kern w:val="0"/>
          <w:sz w:val="28"/>
          <w:szCs w:val="28"/>
          <w:rtl/>
          <w:lang w:bidi="ar-EG"/>
          <w14:ligatures w14:val="none"/>
        </w:rPr>
        <w:t>.</w:t>
      </w:r>
    </w:p>
    <w:p w14:paraId="37472E80" w14:textId="7C36E387" w:rsidR="00A21E26" w:rsidRDefault="002C093E" w:rsidP="00A21E26">
      <w:pPr>
        <w:spacing w:after="200" w:line="360" w:lineRule="auto"/>
        <w:jc w:val="both"/>
        <w:rPr>
          <w:rFonts w:ascii="Sakkal Majalla" w:eastAsia="Calibri" w:hAnsi="Sakkal Majalla" w:cs="Sakkal Majalla"/>
          <w:color w:val="000000"/>
          <w:kern w:val="0"/>
          <w:sz w:val="28"/>
          <w:szCs w:val="28"/>
          <w:rtl/>
          <w:lang w:bidi="ar-EG"/>
          <w14:ligatures w14:val="none"/>
        </w:rPr>
      </w:pPr>
      <w:r w:rsidRPr="002C093E">
        <w:rPr>
          <w:rFonts w:ascii="Sakkal Majalla" w:eastAsia="Calibri" w:hAnsi="Sakkal Majalla" w:cs="Sakkal Majalla"/>
          <w:color w:val="000000"/>
          <w:kern w:val="0"/>
          <w:sz w:val="28"/>
          <w:szCs w:val="28"/>
          <w:rtl/>
          <w14:ligatures w14:val="none"/>
        </w:rPr>
        <w:t xml:space="preserve">وفي </w:t>
      </w:r>
      <w:r w:rsidRPr="002C093E">
        <w:rPr>
          <w:rFonts w:ascii="Sakkal Majalla" w:eastAsia="Calibri" w:hAnsi="Sakkal Majalla" w:cs="Sakkal Majalla"/>
          <w:b/>
          <w:bCs/>
          <w:color w:val="000000"/>
          <w:kern w:val="0"/>
          <w:sz w:val="28"/>
          <w:szCs w:val="28"/>
          <w:rtl/>
          <w14:ligatures w14:val="none"/>
        </w:rPr>
        <w:t>المرتبة الثالثة</w:t>
      </w:r>
      <w:r w:rsidRPr="002C093E">
        <w:rPr>
          <w:rFonts w:ascii="Sakkal Majalla" w:eastAsia="Calibri" w:hAnsi="Sakkal Majalla" w:cs="Sakkal Majalla"/>
          <w:color w:val="000000"/>
          <w:kern w:val="0"/>
          <w:sz w:val="28"/>
          <w:szCs w:val="28"/>
          <w:rtl/>
          <w14:ligatures w14:val="none"/>
        </w:rPr>
        <w:t xml:space="preserve"> جاءت الفقرة الثالثة بمتوسط (3.87) والتي تنص على أن "تم تعديل السياسات والإجراءات الإدارية بما يتناسب مع الهيكل التنظيمي الجديد"، تلتها في </w:t>
      </w:r>
      <w:r w:rsidRPr="002C093E">
        <w:rPr>
          <w:rFonts w:ascii="Sakkal Majalla" w:eastAsia="Calibri" w:hAnsi="Sakkal Majalla" w:cs="Sakkal Majalla"/>
          <w:b/>
          <w:bCs/>
          <w:color w:val="000000"/>
          <w:kern w:val="0"/>
          <w:sz w:val="28"/>
          <w:szCs w:val="28"/>
          <w:rtl/>
          <w14:ligatures w14:val="none"/>
        </w:rPr>
        <w:t>المرتبة الرابعة</w:t>
      </w:r>
      <w:r w:rsidRPr="002C093E">
        <w:rPr>
          <w:rFonts w:ascii="Sakkal Majalla" w:eastAsia="Calibri" w:hAnsi="Sakkal Majalla" w:cs="Sakkal Majalla"/>
          <w:color w:val="000000"/>
          <w:kern w:val="0"/>
          <w:sz w:val="28"/>
          <w:szCs w:val="28"/>
          <w:rtl/>
          <w14:ligatures w14:val="none"/>
        </w:rPr>
        <w:t xml:space="preserve"> الفقرة الأولى بمتوسط (3.70) حول "أسهمت عملية دمج المديريات في إعادة هيكلة الإدارات بصورة واضحة"، ثم </w:t>
      </w:r>
      <w:r w:rsidRPr="002C093E">
        <w:rPr>
          <w:rFonts w:ascii="Sakkal Majalla" w:eastAsia="Calibri" w:hAnsi="Sakkal Majalla" w:cs="Sakkal Majalla"/>
          <w:b/>
          <w:bCs/>
          <w:color w:val="000000"/>
          <w:kern w:val="0"/>
          <w:sz w:val="28"/>
          <w:szCs w:val="28"/>
          <w:rtl/>
          <w14:ligatures w14:val="none"/>
        </w:rPr>
        <w:t>المرتبة الخامسة</w:t>
      </w:r>
      <w:r w:rsidRPr="002C093E">
        <w:rPr>
          <w:rFonts w:ascii="Sakkal Majalla" w:eastAsia="Calibri" w:hAnsi="Sakkal Majalla" w:cs="Sakkal Majalla"/>
          <w:color w:val="000000"/>
          <w:kern w:val="0"/>
          <w:sz w:val="28"/>
          <w:szCs w:val="28"/>
          <w:rtl/>
          <w14:ligatures w14:val="none"/>
        </w:rPr>
        <w:t xml:space="preserve"> الفقرة الخامسة بمتوسط (3.67) حول "الهيكل التنظيمي الحالي يعزز التنسيق بين الإدارات المختلفة"، ثم </w:t>
      </w:r>
      <w:r w:rsidRPr="002C093E">
        <w:rPr>
          <w:rFonts w:ascii="Sakkal Majalla" w:eastAsia="Calibri" w:hAnsi="Sakkal Majalla" w:cs="Sakkal Majalla"/>
          <w:b/>
          <w:bCs/>
          <w:color w:val="000000"/>
          <w:kern w:val="0"/>
          <w:sz w:val="28"/>
          <w:szCs w:val="28"/>
          <w:rtl/>
          <w14:ligatures w14:val="none"/>
        </w:rPr>
        <w:t>المرتبة السادسة</w:t>
      </w:r>
      <w:r w:rsidRPr="002C093E">
        <w:rPr>
          <w:rFonts w:ascii="Sakkal Majalla" w:eastAsia="Calibri" w:hAnsi="Sakkal Majalla" w:cs="Sakkal Majalla"/>
          <w:color w:val="000000"/>
          <w:kern w:val="0"/>
          <w:sz w:val="28"/>
          <w:szCs w:val="28"/>
          <w:rtl/>
          <w14:ligatures w14:val="none"/>
        </w:rPr>
        <w:t xml:space="preserve"> الفقرة السابعة بمتوسط (3.66) حول "ساهم تعديل السياسات الداخلية بعد دمج المديريات في تحسين أداء العمل وتسهيل </w:t>
      </w:r>
      <w:r w:rsidRPr="002C093E">
        <w:rPr>
          <w:rFonts w:ascii="Sakkal Majalla" w:eastAsia="Calibri" w:hAnsi="Sakkal Majalla" w:cs="Sakkal Majalla"/>
          <w:color w:val="000000"/>
          <w:kern w:val="0"/>
          <w:sz w:val="28"/>
          <w:szCs w:val="28"/>
          <w:rtl/>
          <w14:ligatures w14:val="none"/>
        </w:rPr>
        <w:lastRenderedPageBreak/>
        <w:t xml:space="preserve">التنسيق بين الإدارات"، وأخيراً جاءت في </w:t>
      </w:r>
      <w:r w:rsidRPr="002C093E">
        <w:rPr>
          <w:rFonts w:ascii="Sakkal Majalla" w:eastAsia="Calibri" w:hAnsi="Sakkal Majalla" w:cs="Sakkal Majalla"/>
          <w:b/>
          <w:bCs/>
          <w:color w:val="000000"/>
          <w:kern w:val="0"/>
          <w:sz w:val="28"/>
          <w:szCs w:val="28"/>
          <w:rtl/>
          <w14:ligatures w14:val="none"/>
        </w:rPr>
        <w:t>المرتبة السابعة والأخيرة</w:t>
      </w:r>
      <w:r w:rsidRPr="002C093E">
        <w:rPr>
          <w:rFonts w:ascii="Sakkal Majalla" w:eastAsia="Calibri" w:hAnsi="Sakkal Majalla" w:cs="Sakkal Majalla"/>
          <w:color w:val="000000"/>
          <w:kern w:val="0"/>
          <w:sz w:val="28"/>
          <w:szCs w:val="28"/>
          <w:rtl/>
          <w14:ligatures w14:val="none"/>
        </w:rPr>
        <w:t xml:space="preserve"> الفقرة الثانية بمتوسط (3.63) والتي تنص على أن "أدت إعادة توزيع المهام والمسؤوليات إلى تقليل الازدواجية في العمل</w:t>
      </w:r>
      <w:r w:rsidRPr="002C093E">
        <w:rPr>
          <w:rFonts w:ascii="Sakkal Majalla" w:eastAsia="Calibri" w:hAnsi="Sakkal Majalla" w:cs="Sakkal Majalla"/>
          <w:color w:val="000000"/>
          <w:kern w:val="0"/>
          <w:sz w:val="28"/>
          <w:szCs w:val="28"/>
          <w:lang w:bidi="ar-EG"/>
          <w14:ligatures w14:val="none"/>
        </w:rPr>
        <w:t>"</w:t>
      </w:r>
      <w:r w:rsidR="00FD3A9C">
        <w:rPr>
          <w:rFonts w:ascii="Sakkal Majalla" w:eastAsia="Calibri" w:hAnsi="Sakkal Majalla" w:cs="Sakkal Majalla" w:hint="cs"/>
          <w:color w:val="000000"/>
          <w:kern w:val="0"/>
          <w:sz w:val="28"/>
          <w:szCs w:val="28"/>
          <w:rtl/>
          <w:lang w:bidi="ar-EG"/>
          <w14:ligatures w14:val="none"/>
        </w:rPr>
        <w:t>، حيث يظهر ذلك أن إعادة الهيكلة قد أتت ثمارها ومن بين تلك المميزات التي نتجت عن إعادة الهيكلة هو تقليل الازدواجية في العمل.</w:t>
      </w:r>
    </w:p>
    <w:p w14:paraId="201F0915" w14:textId="17F7FA30" w:rsidR="002C093E" w:rsidRPr="002C093E" w:rsidRDefault="002C093E" w:rsidP="00A21E26">
      <w:pPr>
        <w:spacing w:after="200" w:line="360" w:lineRule="auto"/>
        <w:jc w:val="both"/>
        <w:rPr>
          <w:rFonts w:ascii="Sakkal Majalla" w:eastAsia="Calibri" w:hAnsi="Sakkal Majalla" w:cs="Sakkal Majalla"/>
          <w:color w:val="000000"/>
          <w:kern w:val="0"/>
          <w:sz w:val="28"/>
          <w:szCs w:val="28"/>
          <w:lang w:bidi="ar-EG"/>
          <w14:ligatures w14:val="none"/>
        </w:rPr>
      </w:pPr>
      <w:r w:rsidRPr="002C093E">
        <w:rPr>
          <w:rFonts w:ascii="Sakkal Majalla" w:eastAsia="Calibri" w:hAnsi="Sakkal Majalla" w:cs="Sakkal Majalla"/>
          <w:color w:val="000000"/>
          <w:kern w:val="0"/>
          <w:sz w:val="28"/>
          <w:szCs w:val="28"/>
          <w:rtl/>
          <w14:ligatures w14:val="none"/>
        </w:rPr>
        <w:t>تجدر الإشارة إلى ملاحظة قيمة الانحراف المعياري التي تراوحت بين (0.819</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lang w:bidi="ar-EG"/>
          <w14:ligatures w14:val="none"/>
        </w:rPr>
        <w:t xml:space="preserve"> </w:t>
      </w:r>
      <w:r w:rsidRPr="002C093E">
        <w:rPr>
          <w:rFonts w:ascii="Sakkal Majalla" w:eastAsia="Calibri" w:hAnsi="Sakkal Majalla" w:cs="Sakkal Majalla"/>
          <w:color w:val="000000"/>
          <w:kern w:val="0"/>
          <w:sz w:val="28"/>
          <w:szCs w:val="28"/>
          <w:rtl/>
          <w14:ligatures w14:val="none"/>
        </w:rPr>
        <w:t>و(1.142)، حيث تشير هذه القيم إلى درجة تشتت استجابات المبحوثين حول المتوسط الحسابي. فعندما يكون الانحراف المعياري منخفضاً (أقل من 1.00</w:t>
      </w:r>
      <w:r w:rsidRPr="002C093E">
        <w:rPr>
          <w:rFonts w:ascii="Sakkal Majalla" w:eastAsia="Calibri" w:hAnsi="Sakkal Majalla" w:cs="Sakkal Majalla"/>
          <w:color w:val="000000"/>
          <w:kern w:val="0"/>
          <w:sz w:val="28"/>
          <w:szCs w:val="28"/>
          <w:lang w:bidi="ar-EG"/>
          <w14:ligatures w14:val="none"/>
        </w:rPr>
        <w:t>)</w:t>
      </w:r>
      <w:r w:rsidRPr="002C093E">
        <w:rPr>
          <w:rFonts w:ascii="Sakkal Majalla" w:eastAsia="Calibri" w:hAnsi="Sakkal Majalla" w:cs="Sakkal Majalla"/>
          <w:color w:val="000000"/>
          <w:kern w:val="0"/>
          <w:sz w:val="28"/>
          <w:szCs w:val="28"/>
          <w:rtl/>
          <w14:ligatures w14:val="none"/>
        </w:rPr>
        <w:t xml:space="preserve">، كما في الفقرات (4، 6) حيث بلغ (0.819) و(0.852) على التوالي، فإن ذلك يدل على </w:t>
      </w:r>
      <w:r w:rsidRPr="002C093E">
        <w:rPr>
          <w:rFonts w:ascii="Sakkal Majalla" w:eastAsia="Calibri" w:hAnsi="Sakkal Majalla" w:cs="Sakkal Majalla"/>
          <w:b/>
          <w:bCs/>
          <w:color w:val="000000"/>
          <w:kern w:val="0"/>
          <w:sz w:val="28"/>
          <w:szCs w:val="28"/>
          <w:rtl/>
          <w14:ligatures w14:val="none"/>
        </w:rPr>
        <w:t>تجانس آراء المبحوثين</w:t>
      </w:r>
      <w:r w:rsidRPr="002C093E">
        <w:rPr>
          <w:rFonts w:ascii="Sakkal Majalla" w:eastAsia="Calibri" w:hAnsi="Sakkal Majalla" w:cs="Sakkal Majalla"/>
          <w:color w:val="000000"/>
          <w:kern w:val="0"/>
          <w:sz w:val="28"/>
          <w:szCs w:val="28"/>
          <w:rtl/>
          <w14:ligatures w14:val="none"/>
        </w:rPr>
        <w:t xml:space="preserve"> واتجاههم نحو درجة موافقة متقاربة، مما يعكس اتفاقاً واضحاً حول هذه الفقرات. في المقابل، عندما يكون الانحراف المعياري مرتفعاً (أكبر من </w:t>
      </w:r>
      <w:r w:rsidRPr="002C093E">
        <w:rPr>
          <w:rFonts w:ascii="Sakkal Majalla" w:eastAsia="Calibri" w:hAnsi="Sakkal Majalla" w:cs="Sakkal Majalla"/>
          <w:color w:val="000000"/>
          <w:kern w:val="0"/>
          <w:sz w:val="28"/>
          <w:szCs w:val="28"/>
          <w:lang w:bidi="ar-EG"/>
          <w14:ligatures w14:val="none"/>
        </w:rPr>
        <w:t>1.00)</w:t>
      </w:r>
      <w:r w:rsidRPr="002C093E">
        <w:rPr>
          <w:rFonts w:ascii="Sakkal Majalla" w:eastAsia="Calibri" w:hAnsi="Sakkal Majalla" w:cs="Sakkal Majalla"/>
          <w:color w:val="000000"/>
          <w:kern w:val="0"/>
          <w:sz w:val="28"/>
          <w:szCs w:val="28"/>
          <w:rtl/>
          <w14:ligatures w14:val="none"/>
        </w:rPr>
        <w:t>، كما في الفقرات (1، 2، 3، 5، 7) حيث تراوح بين (1.005) و(1.142</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rtl/>
          <w14:ligatures w14:val="none"/>
        </w:rPr>
        <w:t xml:space="preserve"> فإن ذلك يشير إلى </w:t>
      </w:r>
      <w:r w:rsidRPr="002C093E">
        <w:rPr>
          <w:rFonts w:ascii="Sakkal Majalla" w:eastAsia="Calibri" w:hAnsi="Sakkal Majalla" w:cs="Sakkal Majalla"/>
          <w:b/>
          <w:bCs/>
          <w:color w:val="000000"/>
          <w:kern w:val="0"/>
          <w:sz w:val="28"/>
          <w:szCs w:val="28"/>
          <w:rtl/>
          <w14:ligatures w14:val="none"/>
        </w:rPr>
        <w:t>تباين آراء المبحوثين</w:t>
      </w:r>
      <w:r w:rsidRPr="002C093E">
        <w:rPr>
          <w:rFonts w:ascii="Sakkal Majalla" w:eastAsia="Calibri" w:hAnsi="Sakkal Majalla" w:cs="Sakkal Majalla"/>
          <w:color w:val="000000"/>
          <w:kern w:val="0"/>
          <w:sz w:val="28"/>
          <w:szCs w:val="28"/>
          <w:rtl/>
          <w14:ligatures w14:val="none"/>
        </w:rPr>
        <w:t xml:space="preserve"> ووجود وجهات نظر متباينة حول هذه الفقرات، مما قد يعكس اختلاف الخبرات والتجارب بين المبحوثين في الإدارات المختلفة، أو تباين مستويات تأثرهم بعملية التغيير التنظيمي</w:t>
      </w:r>
      <w:r w:rsidR="00A21E26">
        <w:rPr>
          <w:rFonts w:ascii="Sakkal Majalla" w:eastAsia="Calibri" w:hAnsi="Sakkal Majalla" w:cs="Sakkal Majalla" w:hint="cs"/>
          <w:color w:val="000000"/>
          <w:kern w:val="0"/>
          <w:sz w:val="28"/>
          <w:szCs w:val="28"/>
          <w:rtl/>
          <w:lang w:bidi="ar-EG"/>
          <w14:ligatures w14:val="none"/>
        </w:rPr>
        <w:t>.</w:t>
      </w:r>
      <w:r w:rsidRPr="002C093E">
        <w:rPr>
          <w:rFonts w:ascii="Sakkal Majalla" w:eastAsia="Calibri" w:hAnsi="Sakkal Majalla" w:cs="Sakkal Majalla"/>
          <w:color w:val="000000"/>
          <w:kern w:val="0"/>
          <w:sz w:val="28"/>
          <w:szCs w:val="28"/>
          <w:lang w:bidi="ar-EG"/>
          <w14:ligatures w14:val="none"/>
        </w:rPr>
        <w:t xml:space="preserve"> </w:t>
      </w:r>
    </w:p>
    <w:p w14:paraId="101C3FBA" w14:textId="77777777" w:rsidR="0029282E" w:rsidRPr="00D95B96" w:rsidRDefault="0029282E" w:rsidP="003134D9">
      <w:pPr>
        <w:numPr>
          <w:ilvl w:val="0"/>
          <w:numId w:val="28"/>
        </w:numPr>
        <w:spacing w:after="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التكنولوجي</w:t>
      </w:r>
    </w:p>
    <w:p w14:paraId="26C569E9"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5) المتوسطات الحسابية والانحرافات المعيارية للتغيير التكنولوجي</w:t>
      </w:r>
    </w:p>
    <w:tbl>
      <w:tblPr>
        <w:bidiVisual/>
        <w:tblW w:w="9366" w:type="dxa"/>
        <w:tblLayout w:type="fixed"/>
        <w:tblLook w:val="04A0" w:firstRow="1" w:lastRow="0" w:firstColumn="1" w:lastColumn="0" w:noHBand="0" w:noVBand="1"/>
      </w:tblPr>
      <w:tblGrid>
        <w:gridCol w:w="392"/>
        <w:gridCol w:w="4591"/>
        <w:gridCol w:w="980"/>
        <w:gridCol w:w="992"/>
        <w:gridCol w:w="1134"/>
        <w:gridCol w:w="1277"/>
      </w:tblGrid>
      <w:tr w:rsidR="00A21E26" w:rsidRPr="0029282E" w14:paraId="696C06AC" w14:textId="5DC3C1F1"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7CD0F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56A160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DB291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C3189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93212A"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9F41118" w14:textId="7CD8258D"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01BB041B" w14:textId="634097B0"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48DA1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E3638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 تطبيق الأنظمة الرقمية الحديثة في تسهيل إنجاز المهام اليومية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6DC3F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032AED"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92A46E"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83033" w14:textId="0B257A60"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41CF61EF" w14:textId="152DF8A2"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9921B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0A77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وفرت التكنولوجيا الجديدة الوقت والجهد اللازمين لأداء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502D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1B4CBF"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5C164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A82C1B" w14:textId="37D47AEF"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17E64617" w14:textId="11B0C5B4"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ECD3E2"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9589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17C03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35DC6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54BD1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محايد</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D3F37" w14:textId="6D7CF64B"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4B25713D" w14:textId="3C8EFCFE"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1B9F1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250A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ساهمت الأدوات التكنولوجية في تحسين دقة وجودة البيانات والمعلومات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CCEBB7"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7B852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B0E3F2" w14:textId="12DACE15"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8C7836" w14:textId="4AF547B8"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3E80E615" w14:textId="2BEC8496"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5FF15"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C7C53D"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أعتقد أن البنية التحتية التقنية الحالية تدعم متطلبات العمل بفعالية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E66B56"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B0823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80EFE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74795" w14:textId="6E01826B"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3843F71" w14:textId="4B71F7D8"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2079A0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ADF08A"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F1B5E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ADB20C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E3DF5B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238295CA" w14:textId="3312D410"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3B921A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86" w:name="_Hlk232434901"/>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(التغيير التكنولوجي) والتي تظهر نتائجها في الجدول رقم (4 - 5) أنها تتسم بالموافقة بشكل عام بمتوسط حسابي عام بلغ (3.59)، بما يعكس موافقة المبحوثين على تمتع شركة المياه الوطنية بالمملكة العربية السعودية بمستوى مرتفع من التغيير التكنولوجي، وقد تراوحت المتوسطات الحسابية على فقرات هذا المقياس بين (3.25 – 3.76).</w:t>
      </w:r>
    </w:p>
    <w:p w14:paraId="504CD125" w14:textId="30E74588" w:rsidR="0029282E" w:rsidRPr="0029282E" w:rsidRDefault="0029282E" w:rsidP="00E604FB">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(3.76)</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ساهم تطبيق الأنظمة الرقمية الحديثة في تسهيل إنجاز المهام اليومية</w:t>
      </w:r>
      <w:r w:rsidR="00E604FB">
        <w:rPr>
          <w:rFonts w:ascii="Sakkal Majalla" w:eastAsia="Calibri" w:hAnsi="Sakkal Majalla" w:cs="Sakkal Majalla"/>
          <w:color w:val="000000"/>
          <w:kern w:val="0"/>
          <w:sz w:val="28"/>
          <w:szCs w:val="28"/>
          <w:rtl/>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الأنظمة الرقمية الحديثة ساهمت في تطوير إنجاز المهام اليومية في العمل، </w:t>
      </w:r>
      <w:r w:rsidR="00FD3A9C">
        <w:rPr>
          <w:rFonts w:ascii="Sakkal Majalla" w:eastAsia="Calibri" w:hAnsi="Sakkal Majalla" w:cs="Sakkal Majalla" w:hint="cs"/>
          <w:color w:val="000000"/>
          <w:kern w:val="0"/>
          <w:sz w:val="28"/>
          <w:szCs w:val="28"/>
          <w:rtl/>
          <w:lang w:bidi="ar-EG"/>
          <w14:ligatures w14:val="none"/>
        </w:rPr>
        <w:t xml:space="preserve">بما يفسر التطور الحادث في إنجاز المهام اليومية في العمل في شركة المياه الوطنية بالمملكة العربية السعودية، </w:t>
      </w:r>
      <w:r w:rsidRPr="0029282E">
        <w:rPr>
          <w:rFonts w:ascii="Sakkal Majalla" w:eastAsia="Calibri" w:hAnsi="Sakkal Majalla" w:cs="Sakkal Majalla"/>
          <w:color w:val="000000"/>
          <w:kern w:val="0"/>
          <w:sz w:val="28"/>
          <w:szCs w:val="28"/>
          <w:rtl/>
          <w:lang w:bidi="ar-EG"/>
          <w14:ligatures w14:val="none"/>
        </w:rPr>
        <w:t>في حين احتلت الفقرة الثالثة المركز الأخير بين فقرات المقياس بمتوسط (3.25)</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واجهت بعض الصعوبات في التكيف مع البرامج والأنظمة المستحدثة خلال الشهر الأول من تطبيقها</w:t>
      </w:r>
      <w:r w:rsidR="00E604FB">
        <w:rPr>
          <w:rFonts w:ascii="Sakkal Majalla" w:eastAsia="Calibri" w:hAnsi="Sakkal Majalla" w:cs="Sakkal Majalla"/>
          <w:color w:val="000000"/>
          <w:kern w:val="0"/>
          <w:sz w:val="28"/>
          <w:szCs w:val="28"/>
          <w:rtl/>
          <w14:ligatures w14:val="none"/>
        </w:rPr>
        <w:t>"</w:t>
      </w:r>
      <w:r w:rsidRPr="0029282E">
        <w:rPr>
          <w:rFonts w:ascii="Sakkal Majalla" w:eastAsia="Calibri" w:hAnsi="Sakkal Majalla" w:cs="Sakkal Majalla"/>
          <w:color w:val="000000"/>
          <w:kern w:val="0"/>
          <w:sz w:val="28"/>
          <w:szCs w:val="28"/>
          <w:rtl/>
          <w:lang w:bidi="ar-EG"/>
          <w14:ligatures w14:val="none"/>
        </w:rPr>
        <w:t>، بما يشير إلى عدم تأكد المبحوثين من مواجهة صعوبات في التكيف مع البرامج والأنظمة المستحدثة خلال الشهر الأول من تطبيقها بالشركة</w:t>
      </w:r>
      <w:r w:rsidR="00FD3A9C">
        <w:rPr>
          <w:rFonts w:ascii="Sakkal Majalla" w:eastAsia="Calibri" w:hAnsi="Sakkal Majalla" w:cs="Sakkal Majalla" w:hint="cs"/>
          <w:color w:val="000000"/>
          <w:kern w:val="0"/>
          <w:sz w:val="28"/>
          <w:szCs w:val="28"/>
          <w:rtl/>
          <w:lang w:bidi="ar-EG"/>
          <w14:ligatures w14:val="none"/>
        </w:rPr>
        <w:t>، وهذه الإجابة تفسر جودة التعامل مع البرامج والأنظمة المستحدثة بما أدى إلى التكيف السريع معها من العاملين بالشركة</w:t>
      </w:r>
      <w:r w:rsidRPr="0029282E">
        <w:rPr>
          <w:rFonts w:ascii="Sakkal Majalla" w:eastAsia="Calibri" w:hAnsi="Sakkal Majalla" w:cs="Sakkal Majalla"/>
          <w:color w:val="000000"/>
          <w:kern w:val="0"/>
          <w:sz w:val="28"/>
          <w:szCs w:val="28"/>
          <w:rtl/>
          <w:lang w:bidi="ar-EG"/>
          <w14:ligatures w14:val="none"/>
        </w:rPr>
        <w:t>.</w:t>
      </w:r>
    </w:p>
    <w:bookmarkEnd w:id="86"/>
    <w:p w14:paraId="2E004B3D"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التغيير البشري</w:t>
      </w:r>
    </w:p>
    <w:p w14:paraId="5C5331FC"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6) المتوسطات الحسابية والانحرافات المعيارية للتغيير البشري</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4A78B0D6" w14:textId="5891D195"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B16DA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87" w:name="_Hlk23243539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7C9A3F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A35EF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F7E304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0EB66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D222C59" w14:textId="4DA674A3"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245DD55F" w14:textId="530C4FC3"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4E1A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18A54"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حصلت على تدريب كافٍ يمكنني من التعامل مع متطلبات التغيير الحالية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54770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64DF0"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C8AB3B" w14:textId="548B693D"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w:t>
            </w:r>
            <w:r w:rsidR="00E604FB">
              <w:rPr>
                <w:rFonts w:ascii="Sakkal Majalla" w:eastAsia="Calibri" w:hAnsi="Sakkal Majalla" w:cs="Sakkal Majalla" w:hint="cs"/>
                <w:color w:val="000000"/>
                <w:kern w:val="0"/>
                <w:sz w:val="28"/>
                <w:szCs w:val="28"/>
                <w:rtl/>
                <w:lang w:bidi="ar-EG"/>
                <w14:ligatures w14:val="none"/>
              </w:rPr>
              <w:t>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CC861" w14:textId="6847C072"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20164996" w14:textId="747FF139"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CF564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2EE26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تتجه ثقافة العمل في الشركة نحو تبني الأفكار الجديدة والتحسين المستمر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B04AC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0B6F1"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6F37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561C8D" w14:textId="579FE9B2"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29280F6D" w14:textId="61924F5F"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1CBF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CBBA9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تلقيت دعماً وتوجيهاً كافياً من الإدارة لتجاوز مرحلة الانتقال والتغيير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C1511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501E2A"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A2306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BDCFB" w14:textId="05D57074"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1DD03AAA" w14:textId="0D59717D"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95EE"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5869F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لاحظت أن زملائي أصبحوا أكثر مرونة في التعامل مع أساليب العمل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E5B312"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13A16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349BB" w14:textId="30F8CCEE"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6375E4" w14:textId="23AEB8FF"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565DE8C7" w14:textId="71AE8F7B"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5A48"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F63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أسهمت برامج التطوير الوظيفي في رفع كفاءتي للتعامل مع المسؤوليات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A3D18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A970F8"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5FC6E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C351DA" w14:textId="00FBD17A"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5511B8E" w14:textId="7027EEE2"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B7ECD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A06BA92"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303640"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79E0C78"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7045A5F"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87"/>
    <w:p w14:paraId="789387F3"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(التغيير البشري) والتي تظهر نتائجها في الجدول رقم (4 - 6) أنها تتسم بالموافقة بشكل عام بمتوسط حسابي عام بلغ (3.87)، بما يعكس موافقة المبحوثين على تمتع شركة المياه الوطنية بالمملكة العربية السعودية بمستوى مرتفع من التغيير البشري، وقد تراوحت المتوسطات الحسابية على فقرات هذا المقياس بين (3.63 – 4.04).</w:t>
      </w:r>
    </w:p>
    <w:p w14:paraId="206BAB93" w14:textId="306289D0" w:rsidR="0029282E" w:rsidRPr="0029282E" w:rsidRDefault="0029282E" w:rsidP="00E604FB">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الثال</w:t>
      </w:r>
      <w:r w:rsidR="00E604FB">
        <w:rPr>
          <w:rFonts w:ascii="Sakkal Majalla" w:eastAsia="Calibri" w:hAnsi="Sakkal Majalla" w:cs="Sakkal Majalla"/>
          <w:color w:val="000000"/>
          <w:kern w:val="0"/>
          <w:sz w:val="28"/>
          <w:szCs w:val="28"/>
          <w:rtl/>
          <w:lang w:bidi="ar-EG"/>
          <w14:ligatures w14:val="none"/>
        </w:rPr>
        <w:t>ثة</w:t>
      </w:r>
      <w:r w:rsidR="00E604FB">
        <w:rPr>
          <w:rFonts w:ascii="Sakkal Majalla" w:eastAsia="Calibri" w:hAnsi="Sakkal Majalla" w:cs="Sakkal Majalla" w:hint="cs"/>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lang w:bidi="ar-EG"/>
          <w14:ligatures w14:val="none"/>
        </w:rPr>
        <w:t>المركز الأول بمتوسط حسابي يبلغ (4.04)</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تلقيت دعماً وتوجيهاً كافياً من الإدارة لتجاوز مرحلة الانتقال والتغيير</w:t>
      </w:r>
      <w:r w:rsidR="00E604FB">
        <w:rPr>
          <w:rFonts w:ascii="Sakkal Majalla" w:eastAsia="Calibri" w:hAnsi="Sakkal Majalla" w:cs="Sakkal Majalla"/>
          <w:color w:val="000000"/>
          <w:kern w:val="0"/>
          <w:sz w:val="28"/>
          <w:szCs w:val="28"/>
          <w:rtl/>
          <w14:ligatures w14:val="none"/>
        </w:rPr>
        <w:t>"</w:t>
      </w:r>
      <w:r w:rsidR="00E604FB">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إدارة شركة المياه الوطنية بالمملكة تتمتع بالقدرة على دعم وتحفيز العاملين لتجاوز مرحلة الانتقال والتغيير، </w:t>
      </w:r>
      <w:r w:rsidR="00EF500C">
        <w:rPr>
          <w:rFonts w:ascii="Sakkal Majalla" w:eastAsia="Calibri" w:hAnsi="Sakkal Majalla" w:cs="Sakkal Majalla" w:hint="cs"/>
          <w:color w:val="000000"/>
          <w:kern w:val="0"/>
          <w:sz w:val="28"/>
          <w:szCs w:val="28"/>
          <w:rtl/>
          <w:lang w:bidi="ar-EG"/>
          <w14:ligatures w14:val="none"/>
        </w:rPr>
        <w:t xml:space="preserve">ويفسر ذلك </w:t>
      </w:r>
      <w:r w:rsidR="009134F4">
        <w:rPr>
          <w:rFonts w:ascii="Sakkal Majalla" w:eastAsia="Calibri" w:hAnsi="Sakkal Majalla" w:cs="Sakkal Majalla" w:hint="cs"/>
          <w:color w:val="000000"/>
          <w:kern w:val="0"/>
          <w:sz w:val="28"/>
          <w:szCs w:val="28"/>
          <w:rtl/>
          <w:lang w:bidi="ar-EG"/>
          <w14:ligatures w14:val="none"/>
        </w:rPr>
        <w:t xml:space="preserve">نجاح إدارة شركة المياه الوطنية في تحفيز العاملين ويظهر ذلك في الحوافز المادية والنوعية التي تقدمها الشركة للعاملين لمساعدتهم على تجاوز المراحل الأولى للتغيير والمساهمة في نجاح ذلك التغيير، </w:t>
      </w:r>
      <w:r w:rsidRPr="0029282E">
        <w:rPr>
          <w:rFonts w:ascii="Sakkal Majalla" w:eastAsia="Calibri" w:hAnsi="Sakkal Majalla" w:cs="Sakkal Majalla"/>
          <w:color w:val="000000"/>
          <w:kern w:val="0"/>
          <w:sz w:val="28"/>
          <w:szCs w:val="28"/>
          <w:rtl/>
          <w:lang w:bidi="ar-EG"/>
          <w14:ligatures w14:val="none"/>
        </w:rPr>
        <w:t>في حين احتلت الفقرة الثانية</w:t>
      </w:r>
      <w:r w:rsidR="00E604FB">
        <w:rPr>
          <w:rStyle w:val="CommentReference"/>
          <w:rFonts w:hint="cs"/>
          <w:rtl/>
        </w:rPr>
        <w:t xml:space="preserve"> </w:t>
      </w:r>
      <w:r w:rsidRPr="0029282E">
        <w:rPr>
          <w:rFonts w:ascii="Sakkal Majalla" w:eastAsia="Calibri" w:hAnsi="Sakkal Majalla" w:cs="Sakkal Majalla"/>
          <w:color w:val="000000"/>
          <w:kern w:val="0"/>
          <w:sz w:val="28"/>
          <w:szCs w:val="28"/>
          <w:rtl/>
          <w:lang w:bidi="ar-EG"/>
          <w14:ligatures w14:val="none"/>
        </w:rPr>
        <w:t>المركز الأخير ب</w:t>
      </w:r>
      <w:r w:rsidR="00D95B96">
        <w:rPr>
          <w:rFonts w:ascii="Sakkal Majalla" w:eastAsia="Calibri" w:hAnsi="Sakkal Majalla" w:cs="Sakkal Majalla"/>
          <w:color w:val="000000"/>
          <w:kern w:val="0"/>
          <w:sz w:val="28"/>
          <w:szCs w:val="28"/>
          <w:rtl/>
          <w:lang w:bidi="ar-EG"/>
          <w14:ligatures w14:val="none"/>
        </w:rPr>
        <w:t>ين فقرات المقياس بمتوسط (3.63)</w:t>
      </w:r>
      <w:r w:rsidR="00E604FB">
        <w:rPr>
          <w:rFonts w:ascii="Sakkal Majalla" w:eastAsia="Calibri" w:hAnsi="Sakkal Majalla" w:cs="Sakkal Majalla" w:hint="cs"/>
          <w:color w:val="000000"/>
          <w:kern w:val="0"/>
          <w:sz w:val="28"/>
          <w:szCs w:val="28"/>
          <w:rtl/>
          <w:lang w:bidi="ar-EG"/>
          <w14:ligatures w14:val="none"/>
        </w:rPr>
        <w:t>،</w:t>
      </w:r>
      <w:r w:rsidR="00E604FB" w:rsidRPr="00E604FB">
        <w:rPr>
          <w:rFonts w:ascii="Sakkal Majalla" w:eastAsia="Calibri" w:hAnsi="Sakkal Majalla" w:cs="Sakkal Majalla"/>
          <w:color w:val="000000"/>
          <w:kern w:val="0"/>
          <w:sz w:val="28"/>
          <w:szCs w:val="28"/>
          <w:rtl/>
          <w14:ligatures w14:val="none"/>
        </w:rPr>
        <w:t xml:space="preserve"> </w:t>
      </w:r>
      <w:r w:rsidR="00E604FB" w:rsidRPr="002C093E">
        <w:rPr>
          <w:rFonts w:ascii="Sakkal Majalla" w:eastAsia="Calibri" w:hAnsi="Sakkal Majalla" w:cs="Sakkal Majalla"/>
          <w:color w:val="000000"/>
          <w:kern w:val="0"/>
          <w:sz w:val="28"/>
          <w:szCs w:val="28"/>
          <w:rtl/>
          <w14:ligatures w14:val="none"/>
        </w:rPr>
        <w:t>وهي الفقرة التي تنص على أن "</w:t>
      </w:r>
      <w:r w:rsidR="00E604FB" w:rsidRPr="00E604FB">
        <w:rPr>
          <w:rFonts w:ascii="Sakkal Majalla" w:eastAsia="Calibri" w:hAnsi="Sakkal Majalla" w:cs="Sakkal Majalla"/>
          <w:sz w:val="28"/>
          <w:szCs w:val="28"/>
          <w:rtl/>
        </w:rPr>
        <w:t xml:space="preserve"> </w:t>
      </w:r>
      <w:r w:rsidR="00E604FB" w:rsidRPr="00E604FB">
        <w:rPr>
          <w:rFonts w:ascii="Sakkal Majalla" w:eastAsia="Calibri" w:hAnsi="Sakkal Majalla" w:cs="Sakkal Majalla"/>
          <w:color w:val="000000"/>
          <w:kern w:val="0"/>
          <w:sz w:val="28"/>
          <w:szCs w:val="28"/>
          <w:rtl/>
          <w14:ligatures w14:val="none"/>
        </w:rPr>
        <w:t>تتجه ثقافة العمل في الشركة نحو تبني الأفكار الجديدة والتحسين المستمر</w:t>
      </w:r>
      <w:r w:rsidR="00E604FB">
        <w:rPr>
          <w:rFonts w:ascii="Sakkal Majalla" w:eastAsia="Calibri" w:hAnsi="Sakkal Majalla" w:cs="Sakkal Majalla"/>
          <w:color w:val="000000"/>
          <w:kern w:val="0"/>
          <w:sz w:val="28"/>
          <w:szCs w:val="28"/>
          <w:rtl/>
          <w14:ligatures w14:val="none"/>
        </w:rPr>
        <w:t>"</w:t>
      </w:r>
      <w:r w:rsidR="009134F4">
        <w:rPr>
          <w:rFonts w:ascii="Sakkal Majalla" w:eastAsia="Calibri" w:hAnsi="Sakkal Majalla" w:cs="Sakkal Majalla" w:hint="cs"/>
          <w:color w:val="000000"/>
          <w:kern w:val="0"/>
          <w:sz w:val="28"/>
          <w:szCs w:val="28"/>
          <w:rtl/>
          <w:lang w:bidi="ar-EG"/>
          <w14:ligatures w14:val="none"/>
        </w:rPr>
        <w:t>، وهذه الموافقة يمكن أن تفسر اتجاه إدارة الشركة نحو الإبداع والتحسين المستمر ويظهر ذلك في أداء الشركة الذي يتطور بشكل مستمر.</w:t>
      </w:r>
    </w:p>
    <w:p w14:paraId="5DA1EC1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الكفاءة</w:t>
      </w:r>
    </w:p>
    <w:p w14:paraId="27EADEFC"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7) المتوسطات الحسابية والانحرافات المعيارية للكفاءة</w:t>
      </w:r>
    </w:p>
    <w:tbl>
      <w:tblPr>
        <w:bidiVisual/>
        <w:tblW w:w="9366" w:type="dxa"/>
        <w:tblLayout w:type="fixed"/>
        <w:tblLook w:val="04A0" w:firstRow="1" w:lastRow="0" w:firstColumn="1" w:lastColumn="0" w:noHBand="0" w:noVBand="1"/>
      </w:tblPr>
      <w:tblGrid>
        <w:gridCol w:w="392"/>
        <w:gridCol w:w="4591"/>
        <w:gridCol w:w="980"/>
        <w:gridCol w:w="1134"/>
        <w:gridCol w:w="992"/>
        <w:gridCol w:w="1277"/>
      </w:tblGrid>
      <w:tr w:rsidR="00A21E26" w:rsidRPr="0029282E" w14:paraId="3720F061" w14:textId="4F6B5BC4"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8793E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88" w:name="_Hlk23243653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71664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D252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36487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85EEA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4AC3D7A" w14:textId="3455217E"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5E6D086B" w14:textId="3EBF51E7"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B29B2C"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F7A9F9" w14:textId="041B3432"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أتمكن من إنجاز مه</w:t>
            </w:r>
            <w:r>
              <w:rPr>
                <w:rFonts w:ascii="Sakkal Majalla" w:eastAsia="Calibri" w:hAnsi="Sakkal Majalla" w:cs="Sakkal Majalla"/>
                <w:sz w:val="28"/>
                <w:szCs w:val="28"/>
                <w:rtl/>
              </w:rPr>
              <w:t>امي بدقة وجودة عالية في ظل ال</w:t>
            </w:r>
            <w:r w:rsidRPr="0029282E">
              <w:rPr>
                <w:rFonts w:ascii="Sakkal Majalla" w:eastAsia="Calibri" w:hAnsi="Sakkal Majalla" w:cs="Sakkal Majalla"/>
                <w:sz w:val="28"/>
                <w:szCs w:val="28"/>
                <w:rtl/>
              </w:rPr>
              <w:t>تغيرات الحالية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4077C5"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3F90E5"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A649E1"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B5E9ED" w14:textId="672B90C9"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2606DBC9" w14:textId="79DC0F39"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E8CCE3"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08D60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معايير الجودة في جميع الأعمال الموكلة إليّ</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08129A"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BE770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E96CFC"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40EDA7" w14:textId="6320F6DA"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2D72080F" w14:textId="77E9E187"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2A787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D8F1B"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تحديد الأولويات في العمل وترتيبها بشكل صحيح</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47D91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606933"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B0B08D"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DEB48" w14:textId="36F81ADE"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B6AFE66" w14:textId="13B81116" w:rsidTr="00E604FB">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AC049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8BFD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قلّت الأخطاء في العمل نتيجة تحسن فهمي للمتطلبات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5652B"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AF9" w14:textId="77777777"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2B2658" w14:textId="515FCC8E" w:rsidR="00A21E26" w:rsidRPr="0029282E" w:rsidRDefault="00A21E26" w:rsidP="00E604FB">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742A00" w14:textId="40F2A030" w:rsidR="00A21E26" w:rsidRPr="0029282E" w:rsidRDefault="00A21E26" w:rsidP="00E604FB">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766E0B31" w14:textId="5E7BED88" w:rsidTr="00E604FB">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AE4F6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96D6"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3.68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A8C56DA"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0.870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ECAB22"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35468B3" w14:textId="77777777" w:rsidR="00A21E26" w:rsidRPr="0029282E" w:rsidRDefault="00A21E26" w:rsidP="00E604FB">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88"/>
    <w:p w14:paraId="76B060D1" w14:textId="2EA3D31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677F223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89" w:name="_Hlk232436900"/>
      <w:r w:rsidRPr="0029282E">
        <w:rPr>
          <w:rFonts w:ascii="Sakkal Majalla" w:eastAsia="Calibri" w:hAnsi="Sakkal Majalla" w:cs="Sakkal Majalla"/>
          <w:color w:val="000000"/>
          <w:kern w:val="0"/>
          <w:sz w:val="28"/>
          <w:szCs w:val="28"/>
          <w:rtl/>
          <w:lang w:bidi="ar-EG"/>
          <w14:ligatures w14:val="none"/>
        </w:rPr>
        <w:lastRenderedPageBreak/>
        <w:t>نستنج من إجابات المبحوثين على فقرات مقياس (الكفاءة) والتي تظهر نتائجها في الجدول رقم (4 - 7) أنها تتسم بالموافقة بشكل عام بمتوسط حسابي عام بلغ (3.68)، بما يعكس موافقة المبحوثين على تمتع العاملين بشركة المياه الوطنية بالمملكة العربية السعودية بمستوى مرتفع من الكفاءة، وقد تراوحت المتوسطات الحسابية على فقرات هذا المقياس بين (3.48 – 4.02).</w:t>
      </w:r>
    </w:p>
    <w:p w14:paraId="13518928" w14:textId="500F8737" w:rsidR="0029282E" w:rsidRPr="0029282E" w:rsidRDefault="0029282E"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الرابعة المركز الأول بمتوسط حسابي يبلغ (4.02)</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قلّت الأخطاء في العمل نتيجة تحسن فهمي للمتطلبات الجديدة"</w:t>
      </w:r>
      <w:r w:rsidR="0049010D" w:rsidRPr="0049010D">
        <w:rPr>
          <w:rFonts w:ascii="Sakkal Majalla" w:eastAsia="Calibri" w:hAnsi="Sakkal Majalla" w:cs="Sakkal Majalla"/>
          <w:color w:val="000000"/>
          <w:kern w:val="0"/>
          <w:sz w:val="28"/>
          <w:szCs w:val="28"/>
          <w:rtl/>
          <w:lang w:bidi="ar-EG"/>
          <w14:ligatures w14:val="none"/>
        </w:rPr>
        <w:t>،</w:t>
      </w:r>
      <w:r w:rsidRPr="0029282E">
        <w:rPr>
          <w:rFonts w:ascii="Sakkal Majalla" w:eastAsia="Calibri" w:hAnsi="Sakkal Majalla" w:cs="Sakkal Majalla"/>
          <w:color w:val="000000"/>
          <w:kern w:val="0"/>
          <w:sz w:val="28"/>
          <w:szCs w:val="28"/>
          <w:rtl/>
          <w:lang w:bidi="ar-EG"/>
          <w14:ligatures w14:val="none"/>
        </w:rPr>
        <w:t xml:space="preserve"> بما يشير إلى أن تحسن فهم العاملين للمتطلبات الجديدة بالعمل يؤدي إلى قلة الأخطاء في العمل، </w:t>
      </w:r>
      <w:r w:rsidR="009134F4">
        <w:rPr>
          <w:rFonts w:ascii="Sakkal Majalla" w:eastAsia="Calibri" w:hAnsi="Sakkal Majalla" w:cs="Sakkal Majalla" w:hint="cs"/>
          <w:color w:val="000000"/>
          <w:kern w:val="0"/>
          <w:sz w:val="28"/>
          <w:szCs w:val="28"/>
          <w:rtl/>
          <w:lang w:bidi="ar-EG"/>
          <w14:ligatures w14:val="none"/>
        </w:rPr>
        <w:t xml:space="preserve">ويظهر ذلك في انخفاض ملحوظ في حجم الأخطاء بالشركة، وربما يرجع ذلك إلى البرامج التدريبية التي تقدمها الشركة للعاملين بشكل مستمر، </w:t>
      </w:r>
      <w:r w:rsidRPr="0029282E">
        <w:rPr>
          <w:rFonts w:ascii="Sakkal Majalla" w:eastAsia="Calibri" w:hAnsi="Sakkal Majalla" w:cs="Sakkal Majalla"/>
          <w:color w:val="000000"/>
          <w:kern w:val="0"/>
          <w:sz w:val="28"/>
          <w:szCs w:val="28"/>
          <w:rtl/>
          <w:lang w:bidi="ar-EG"/>
          <w14:ligatures w14:val="none"/>
        </w:rPr>
        <w:t>في حين احتلت الفقرة الثانية المركز الأخير بين فقرات المقياس بمتوسط (3.48)</w:t>
      </w:r>
      <w:r w:rsidR="0049010D">
        <w:rPr>
          <w:rFonts w:ascii="Sakkal Majalla" w:eastAsia="Calibri" w:hAnsi="Sakkal Majalla" w:cs="Sakkal Majalla" w:hint="cs"/>
          <w:color w:val="000000"/>
          <w:kern w:val="0"/>
          <w:sz w:val="28"/>
          <w:szCs w:val="28"/>
          <w:rtl/>
          <w:lang w:bidi="ar-EG"/>
          <w14:ligatures w14:val="none"/>
        </w:rPr>
        <w:t>،</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أحرص على تطبيق معايير الجودة في جميع الأعمال الموكلة إليّ"</w:t>
      </w:r>
      <w:r w:rsidR="009134F4">
        <w:rPr>
          <w:rFonts w:ascii="Sakkal Majalla" w:eastAsia="Calibri" w:hAnsi="Sakkal Majalla" w:cs="Sakkal Majalla" w:hint="cs"/>
          <w:color w:val="000000"/>
          <w:kern w:val="0"/>
          <w:sz w:val="28"/>
          <w:szCs w:val="28"/>
          <w:rtl/>
          <w:lang w:bidi="ar-EG"/>
          <w14:ligatures w14:val="none"/>
        </w:rPr>
        <w:t xml:space="preserve">، وتفسر هذه الإجابة اهتمام الشركة بتطبيق معايير </w:t>
      </w:r>
      <w:proofErr w:type="spellStart"/>
      <w:r w:rsidR="009134F4">
        <w:rPr>
          <w:rFonts w:ascii="Sakkal Majalla" w:eastAsia="Calibri" w:hAnsi="Sakkal Majalla" w:cs="Sakkal Majalla" w:hint="cs"/>
          <w:color w:val="000000"/>
          <w:kern w:val="0"/>
          <w:sz w:val="28"/>
          <w:szCs w:val="28"/>
          <w:rtl/>
          <w:lang w:bidi="ar-EG"/>
          <w14:ligatures w14:val="none"/>
        </w:rPr>
        <w:t>الجودجة</w:t>
      </w:r>
      <w:proofErr w:type="spellEnd"/>
      <w:r w:rsidR="009134F4">
        <w:rPr>
          <w:rFonts w:ascii="Sakkal Majalla" w:eastAsia="Calibri" w:hAnsi="Sakkal Majalla" w:cs="Sakkal Majalla" w:hint="cs"/>
          <w:color w:val="000000"/>
          <w:kern w:val="0"/>
          <w:sz w:val="28"/>
          <w:szCs w:val="28"/>
          <w:rtl/>
          <w:lang w:bidi="ar-EG"/>
          <w14:ligatures w14:val="none"/>
        </w:rPr>
        <w:t xml:space="preserve"> من خلال إدارة الجودة لديها واهتمام العاملين بذلك.</w:t>
      </w:r>
    </w:p>
    <w:bookmarkEnd w:id="89"/>
    <w:p w14:paraId="3A0774D6"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الإنتاجية</w:t>
      </w:r>
    </w:p>
    <w:p w14:paraId="4B19FD26"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8) المتوسطات الحسابية والانحرافات المعيارية للإنتاجية</w:t>
      </w:r>
    </w:p>
    <w:tbl>
      <w:tblPr>
        <w:bidiVisual/>
        <w:tblW w:w="9507" w:type="dxa"/>
        <w:tblLayout w:type="fixed"/>
        <w:tblLook w:val="04A0" w:firstRow="1" w:lastRow="0" w:firstColumn="1" w:lastColumn="0" w:noHBand="0" w:noVBand="1"/>
      </w:tblPr>
      <w:tblGrid>
        <w:gridCol w:w="392"/>
        <w:gridCol w:w="4591"/>
        <w:gridCol w:w="980"/>
        <w:gridCol w:w="992"/>
        <w:gridCol w:w="1276"/>
        <w:gridCol w:w="1276"/>
      </w:tblGrid>
      <w:tr w:rsidR="00A21E26" w:rsidRPr="0029282E" w14:paraId="3C7FF7CD" w14:textId="55B52A86"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11789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0" w:name="_Hlk232437600"/>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4D08C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55DFA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71059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1EF82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22D480C" w14:textId="40CB91DA"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63F7B429" w14:textId="3E31C761"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52448C"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1C76D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إنجاز كمية أكبر من العمل مقارنة بما قبل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8EB7A"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3E966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E2ED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AB7F8" w14:textId="5CA7261F"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0CCE061B" w14:textId="143075DF"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C782BB"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F00B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ألتزم بإنجاز المهام في الوقت المحدد لها</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FC7DC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72CFD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9CC8B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269826" w14:textId="136E4982"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56BDAEFF" w14:textId="3DA79CC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CCEE8F"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8B8FF"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أسهم بشكل فعال في تحقيق أهداف إدارتي والخطط الموضوعة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0DC856"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CB397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68B392"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585BB" w14:textId="0906B654"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F59A04C" w14:textId="3A584D2C"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F470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83A71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أستثمر وقت العمل بشكل فعّال لإنجاز أكبر قدر ممكن من المهام</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ADD9E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D1D6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1.137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ADD1E2" w14:textId="2EFB2D2D"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55C96" w14:textId="618D6D8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C846FEB" w14:textId="450DCAE5"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674B3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1BE55E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F14FBC"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0.867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CC592"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D2D9C51"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90"/>
    <w:p w14:paraId="0FC66A35" w14:textId="18E3997F"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9E532F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1" w:name="_Hlk232437936"/>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(الإنتاجية) والتي تظهر نتائجها في الجدول رقم (4 - 8) أنها تتسم بالموافقة بشكل عام بمتوسط حسابي عام بلغ (3.91)، بما يعكس موافقة المبحوثين على تمتع العاملين بشركة المياه </w:t>
      </w:r>
      <w:r w:rsidRPr="0029282E">
        <w:rPr>
          <w:rFonts w:ascii="Sakkal Majalla" w:eastAsia="Calibri" w:hAnsi="Sakkal Majalla" w:cs="Sakkal Majalla"/>
          <w:color w:val="000000"/>
          <w:kern w:val="0"/>
          <w:sz w:val="28"/>
          <w:szCs w:val="28"/>
          <w:rtl/>
          <w:lang w:bidi="ar-EG"/>
          <w14:ligatures w14:val="none"/>
        </w:rPr>
        <w:lastRenderedPageBreak/>
        <w:t>الوطنية بالمملكة العربية السعودية بمستوى مرتفع من الإنتاجية، وقد تراوحت المتوسطات الحسابية على فقرات هذا المقياس بين (3.67 – 4.23).</w:t>
      </w:r>
    </w:p>
    <w:p w14:paraId="00AB73AB" w14:textId="1E92FAA2" w:rsidR="00A00E94" w:rsidRPr="0029282E" w:rsidRDefault="0029282E" w:rsidP="003736A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(4.23)</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 أستطيع إنجاز كمية أكبر من العمل مقارنة بما قبل التغيير"</w:t>
      </w:r>
      <w:r w:rsidRPr="0029282E">
        <w:rPr>
          <w:rFonts w:ascii="Sakkal Majalla" w:eastAsia="Calibri" w:hAnsi="Sakkal Majalla" w:cs="Sakkal Majalla"/>
          <w:color w:val="000000"/>
          <w:kern w:val="0"/>
          <w:sz w:val="28"/>
          <w:szCs w:val="28"/>
          <w:rtl/>
          <w:lang w:bidi="ar-EG"/>
          <w14:ligatures w14:val="none"/>
        </w:rPr>
        <w:t>، بما يشير إلى أن إنتاجية العاملين بشركة المياه الوطنية بالمملكة العربية السعودية ارتفعت مع التغيير الذي حدث بالشركة،</w:t>
      </w:r>
      <w:r w:rsidR="003736AD">
        <w:rPr>
          <w:rFonts w:ascii="Sakkal Majalla" w:eastAsia="Calibri" w:hAnsi="Sakkal Majalla" w:cs="Sakkal Majalla"/>
          <w:color w:val="000000"/>
          <w:kern w:val="0"/>
          <w:sz w:val="28"/>
          <w:szCs w:val="28"/>
          <w:lang w:bidi="ar-EG"/>
          <w14:ligatures w14:val="none"/>
        </w:rPr>
        <w:t xml:space="preserve"> </w:t>
      </w:r>
      <w:r w:rsidR="003736AD">
        <w:rPr>
          <w:rFonts w:ascii="Sakkal Majalla" w:eastAsia="Calibri" w:hAnsi="Sakkal Majalla" w:cs="Sakkal Majalla" w:hint="cs"/>
          <w:color w:val="000000"/>
          <w:kern w:val="0"/>
          <w:sz w:val="28"/>
          <w:szCs w:val="28"/>
          <w:rtl/>
          <w:lang w:bidi="ar-EG"/>
          <w14:ligatures w14:val="none"/>
        </w:rPr>
        <w:t xml:space="preserve">وهذا يمكن تفسيره بزيادة حجم إنجاز العاملين بالشركة مع التغيير الحادث فيها، بما يفسر نجاح هذا التغيير بشكل عام حيث أدى إلى زيادة حجم الإنجاز في العمل وهذا يظهر في موافقة المبحوثين بشدة على أن التغيير ساهم في زيادة إنجازهم للمهام، </w:t>
      </w:r>
      <w:r w:rsidRPr="0029282E">
        <w:rPr>
          <w:rFonts w:ascii="Sakkal Majalla" w:eastAsia="Calibri" w:hAnsi="Sakkal Majalla" w:cs="Sakkal Majalla"/>
          <w:color w:val="000000"/>
          <w:kern w:val="0"/>
          <w:sz w:val="28"/>
          <w:szCs w:val="28"/>
          <w:rtl/>
          <w:lang w:bidi="ar-EG"/>
          <w14:ligatures w14:val="none"/>
        </w:rPr>
        <w:t>في حين احتلت الفقرة الرابعة المركز الأخير بين فقرات المقياس بمتوسط (3.67)</w:t>
      </w:r>
      <w:r w:rsidR="0049010D">
        <w:rPr>
          <w:rFonts w:ascii="Sakkal Majalla" w:eastAsia="Calibri" w:hAnsi="Sakkal Majalla" w:cs="Sakkal Majalla" w:hint="cs"/>
          <w:color w:val="000000"/>
          <w:kern w:val="0"/>
          <w:sz w:val="28"/>
          <w:szCs w:val="28"/>
          <w:rtl/>
          <w:lang w:bidi="ar-EG"/>
          <w14:ligatures w14:val="none"/>
        </w:rPr>
        <w:t xml:space="preserve"> </w:t>
      </w:r>
      <w:r w:rsidR="0049010D" w:rsidRPr="0049010D">
        <w:rPr>
          <w:rFonts w:ascii="Sakkal Majalla" w:eastAsia="Calibri" w:hAnsi="Sakkal Majalla" w:cs="Sakkal Majalla"/>
          <w:color w:val="000000"/>
          <w:kern w:val="0"/>
          <w:sz w:val="28"/>
          <w:szCs w:val="28"/>
          <w:rtl/>
          <w14:ligatures w14:val="none"/>
        </w:rPr>
        <w:t>وهي الفقرة التي تنص على أن " أستثمر وقت العمل بشكل فعّال لإنجاز أكبر قدر ممكن من المهام"</w:t>
      </w:r>
      <w:r w:rsidR="003736AD">
        <w:rPr>
          <w:rFonts w:ascii="Sakkal Majalla" w:eastAsia="Calibri" w:hAnsi="Sakkal Majalla" w:cs="Sakkal Majalla" w:hint="cs"/>
          <w:color w:val="000000"/>
          <w:kern w:val="0"/>
          <w:sz w:val="28"/>
          <w:szCs w:val="28"/>
          <w:rtl/>
          <w:lang w:bidi="ar-EG"/>
          <w14:ligatures w14:val="none"/>
        </w:rPr>
        <w:t>، حيث وافق المبحوثين على أن وقت العمل يتم استثماره بشكل فعال فنجاز المهام، بما يشير إلى أن معدل الهادر في وقت العمل منخفض في شركة المياه الوطنية بالمملكة العربية السعودية.</w:t>
      </w:r>
    </w:p>
    <w:bookmarkEnd w:id="91"/>
    <w:p w14:paraId="4BB270E0"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الرضا الوظيفي</w:t>
      </w:r>
    </w:p>
    <w:p w14:paraId="17A1264E"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9) المتوسطات الحسابية والانحرافات المعيارية للرضا الوظيفي</w:t>
      </w:r>
    </w:p>
    <w:tbl>
      <w:tblPr>
        <w:bidiVisual/>
        <w:tblW w:w="9649" w:type="dxa"/>
        <w:tblLayout w:type="fixed"/>
        <w:tblLook w:val="04A0" w:firstRow="1" w:lastRow="0" w:firstColumn="1" w:lastColumn="0" w:noHBand="0" w:noVBand="1"/>
      </w:tblPr>
      <w:tblGrid>
        <w:gridCol w:w="392"/>
        <w:gridCol w:w="4591"/>
        <w:gridCol w:w="980"/>
        <w:gridCol w:w="1134"/>
        <w:gridCol w:w="1276"/>
        <w:gridCol w:w="1276"/>
      </w:tblGrid>
      <w:tr w:rsidR="00A21E26" w:rsidRPr="0029282E" w14:paraId="003D777B" w14:textId="1FD71A3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C474B84"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2" w:name="_Hlk232438524"/>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28BDDF"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0919B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2B2A3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EFF391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A161B7C" w14:textId="6242FF0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30A404D2" w14:textId="5D29138D"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1D5A8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27241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ظروف العمل الحالية في الشركة بعد التغييرات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A08B4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C05A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40951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DFE836" w14:textId="3F3E8BA1"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5BAABAF8" w14:textId="27DC06E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59BCFD"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B40170"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بالاستقرار الوظيفي في ظل الهيكل التنظيمي الجديد</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032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8CA98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0.852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4FB3A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0C679" w14:textId="7FBA2D8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3C21986A" w14:textId="1BCAD68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D39EA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79347F"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أعتقد أن التغييرات الأخيرة أسهمت في تحسين بيئة العمل بشكل عام</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DFB3D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338CA"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1.056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A6769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54A04" w14:textId="2471E099"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59CA4AEA" w14:textId="2D456C26"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E0EEA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3055D6"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أنا راضٍ عن طبيعة العلاقات مع زملائي ورؤسائي بعد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9AC3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3079A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B87E18" w14:textId="65427838"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2A879" w14:textId="5D7F8264"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092B5D79" w14:textId="0D160C6B"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A8D7F0"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870DF5E"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35D01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7C21D9"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1E70BE9"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92"/>
    <w:p w14:paraId="5FADA40D" w14:textId="65C55F8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7B70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bookmarkStart w:id="93" w:name="_Hlk232438799"/>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(الرضا الوظيفي) والتي تظهر نتائجها في الجدول رقم (4 - 9) أنها تتسم بالموافقة بشكل عام بمتوسط حسابي عام بلغ (3.77)، بما يعكس موافقة المبحوثين على تمتع العاملين بشركة </w:t>
      </w:r>
      <w:r w:rsidRPr="0029282E">
        <w:rPr>
          <w:rFonts w:ascii="Sakkal Majalla" w:eastAsia="Calibri" w:hAnsi="Sakkal Majalla" w:cs="Sakkal Majalla"/>
          <w:color w:val="000000"/>
          <w:kern w:val="0"/>
          <w:sz w:val="28"/>
          <w:szCs w:val="28"/>
          <w:rtl/>
          <w:lang w:bidi="ar-EG"/>
          <w14:ligatures w14:val="none"/>
        </w:rPr>
        <w:lastRenderedPageBreak/>
        <w:t>المياه الوطنية بالمملكة العربية السعودية بمستوى مرتفع من الرضا الوظيفي، وقد تراوحت المتوسطات الحسابية على فقرات هذا المقياس بين (3.66 – 4.01).</w:t>
      </w:r>
    </w:p>
    <w:p w14:paraId="7D873360" w14:textId="6CC52191" w:rsidR="00A00E94" w:rsidRPr="0029282E" w:rsidRDefault="0029282E" w:rsidP="003736AD">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وقد احتلت الفقرة الأولى المركز الأول بمتوسط حسابي يبلغ (4.01)</w:t>
      </w:r>
      <w:r w:rsidR="0049010D" w:rsidRPr="0049010D">
        <w:rPr>
          <w:rFonts w:ascii="Sakkal Majalla" w:eastAsia="Calibri" w:hAnsi="Sakkal Majalla" w:cs="Sakkal Majalla"/>
          <w:color w:val="000000"/>
          <w:kern w:val="0"/>
          <w:sz w:val="28"/>
          <w:szCs w:val="28"/>
          <w:rtl/>
          <w14:ligatures w14:val="none"/>
        </w:rPr>
        <w:t xml:space="preserve"> وهي الفقرة التي تنص على أن "أشعر بالاستقرار الوظيفي في ظل الهيكل التنظيمي الجديد"</w:t>
      </w:r>
      <w:r w:rsidRPr="0029282E">
        <w:rPr>
          <w:rFonts w:ascii="Sakkal Majalla" w:eastAsia="Calibri" w:hAnsi="Sakkal Majalla" w:cs="Sakkal Majalla"/>
          <w:color w:val="000000"/>
          <w:kern w:val="0"/>
          <w:sz w:val="28"/>
          <w:szCs w:val="28"/>
          <w:rtl/>
          <w:lang w:bidi="ar-EG"/>
          <w14:ligatures w14:val="none"/>
        </w:rPr>
        <w:t xml:space="preserve">، بما يشير إلى أن الاستقرار الوظيفي للعاملين بشركة المياه الوطنية بالمملكة العربية السعودية ارتفع مع تطبيق الهيكل التنظيمي الجديد بالشركة، </w:t>
      </w:r>
      <w:r w:rsidR="003736AD">
        <w:rPr>
          <w:rFonts w:ascii="Sakkal Majalla" w:eastAsia="Calibri" w:hAnsi="Sakkal Majalla" w:cs="Sakkal Majalla" w:hint="cs"/>
          <w:color w:val="000000"/>
          <w:kern w:val="0"/>
          <w:sz w:val="28"/>
          <w:szCs w:val="28"/>
          <w:rtl/>
          <w:lang w:bidi="ar-EG"/>
          <w14:ligatures w14:val="none"/>
        </w:rPr>
        <w:t xml:space="preserve">وهذا يفسر انخفاض معدل دوران العمالة في الشركة حيث يشعر العاملين بالاستقرار الوظيفي بشكل أكبر مع الهيكل التنظيمي الجديد، بما يشير غلى ارتفاع مستوى الرضا الوظيفي للعاملين بالشركة، </w:t>
      </w:r>
      <w:r w:rsidRPr="0029282E">
        <w:rPr>
          <w:rFonts w:ascii="Sakkal Majalla" w:eastAsia="Calibri" w:hAnsi="Sakkal Majalla" w:cs="Sakkal Majalla"/>
          <w:color w:val="000000"/>
          <w:kern w:val="0"/>
          <w:sz w:val="28"/>
          <w:szCs w:val="28"/>
          <w:rtl/>
          <w:lang w:bidi="ar-EG"/>
          <w14:ligatures w14:val="none"/>
        </w:rPr>
        <w:t>في حين احتلت الفقرة الثالثة المركز الأخير بين فقرات المقياس بمتوسط (3.66)</w:t>
      </w:r>
      <w:r w:rsidR="0049010D">
        <w:rPr>
          <w:rFonts w:ascii="Sakkal Majalla" w:eastAsia="Calibri" w:hAnsi="Sakkal Majalla" w:cs="Sakkal Majalla" w:hint="cs"/>
          <w:color w:val="000000"/>
          <w:kern w:val="0"/>
          <w:sz w:val="28"/>
          <w:szCs w:val="28"/>
          <w:rtl/>
          <w:lang w:bidi="ar-EG"/>
          <w14:ligatures w14:val="none"/>
        </w:rPr>
        <w:t xml:space="preserve">، </w:t>
      </w:r>
      <w:r w:rsidR="0049010D" w:rsidRPr="0049010D">
        <w:rPr>
          <w:rFonts w:ascii="Sakkal Majalla" w:eastAsia="Calibri" w:hAnsi="Sakkal Majalla" w:cs="Sakkal Majalla"/>
          <w:color w:val="000000"/>
          <w:kern w:val="0"/>
          <w:sz w:val="28"/>
          <w:szCs w:val="28"/>
          <w:rtl/>
          <w14:ligatures w14:val="none"/>
        </w:rPr>
        <w:t>وهي الفقرة التي تنص على أن " أعتقد أن التغييرات الأخيرة أسهمت في تحسين بيئة العمل بشكل عام "</w:t>
      </w:r>
      <w:r w:rsidR="003736AD">
        <w:rPr>
          <w:rFonts w:ascii="Sakkal Majalla" w:eastAsia="Calibri" w:hAnsi="Sakkal Majalla" w:cs="Sakkal Majalla" w:hint="cs"/>
          <w:color w:val="000000"/>
          <w:kern w:val="0"/>
          <w:sz w:val="28"/>
          <w:szCs w:val="28"/>
          <w:rtl/>
          <w:lang w:bidi="ar-EG"/>
          <w14:ligatures w14:val="none"/>
        </w:rPr>
        <w:t xml:space="preserve">، بما يفسر موافقة المبحوثين على أن بيئة العمل تتجه إلى الأفضل بفضل التغيير التنظيمي الحادث بالشركة، ويفسر ذلك حالة الرضا الوظيفي المرتفعة لدى العاملين بالشركة. </w:t>
      </w:r>
    </w:p>
    <w:bookmarkEnd w:id="93"/>
    <w:p w14:paraId="19308AFA" w14:textId="77777777" w:rsidR="0029282E" w:rsidRPr="00D95B96" w:rsidRDefault="0029282E" w:rsidP="003134D9">
      <w:pPr>
        <w:numPr>
          <w:ilvl w:val="0"/>
          <w:numId w:val="28"/>
        </w:numPr>
        <w:spacing w:after="200" w:line="360" w:lineRule="auto"/>
        <w:ind w:left="327"/>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الالتزام المؤسسي</w:t>
      </w:r>
    </w:p>
    <w:p w14:paraId="765068FE" w14:textId="77777777" w:rsidR="0029282E" w:rsidRPr="0029282E" w:rsidRDefault="0029282E"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10) المتوسطات الحسابية والانحرافات المعيارية للالتزام المؤسسي</w:t>
      </w:r>
    </w:p>
    <w:tbl>
      <w:tblPr>
        <w:bidiVisual/>
        <w:tblW w:w="9507" w:type="dxa"/>
        <w:tblLayout w:type="fixed"/>
        <w:tblLook w:val="04A0" w:firstRow="1" w:lastRow="0" w:firstColumn="1" w:lastColumn="0" w:noHBand="0" w:noVBand="1"/>
      </w:tblPr>
      <w:tblGrid>
        <w:gridCol w:w="391"/>
        <w:gridCol w:w="4771"/>
        <w:gridCol w:w="990"/>
        <w:gridCol w:w="1087"/>
        <w:gridCol w:w="992"/>
        <w:gridCol w:w="1276"/>
      </w:tblGrid>
      <w:tr w:rsidR="00A21E26" w:rsidRPr="0029282E" w14:paraId="55D08E31" w14:textId="387E159A"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5D8BFC1"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40FCB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CF69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FDCCF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ACD0BB"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80F9886" w14:textId="07CDF0D4"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74C8713C" w14:textId="695B4157"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EBDC1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76CF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أحرص على تطبيق تعليمات وسياسات الشركة حتى في غياب الرقابة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CB4C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3.72</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4DC92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1.111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2AF36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69FB0" w14:textId="0ACC84F5"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56611905" w14:textId="66891128"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CFB44"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302BE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بالفخر بالانتماء إلى هذه الشركة وأحرص على المحافظة على سمعتها</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1132B4"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3.25</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311E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1.261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62EE6A" w14:textId="28480E8F" w:rsidR="00A21E26" w:rsidRPr="0029282E" w:rsidRDefault="00A21E26" w:rsidP="0049010D">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محاي</w:t>
            </w:r>
            <w:r w:rsidR="0049010D">
              <w:rPr>
                <w:rFonts w:ascii="Sakkal Majalla" w:eastAsia="Calibri" w:hAnsi="Sakkal Majalla" w:cs="Sakkal Majalla" w:hint="cs"/>
                <w:color w:val="000000"/>
                <w:kern w:val="0"/>
                <w:sz w:val="28"/>
                <w:szCs w:val="28"/>
                <w:rtl/>
                <w:lang w:bidi="ar-EG"/>
                <w14:ligatures w14:val="none"/>
              </w:rPr>
              <w:t>د</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40CDD" w14:textId="029CA580"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27108EBB" w14:textId="204E5241"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9BDB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BFFAB6"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 xml:space="preserve">أتغلب على الصعوبات التي </w:t>
            </w:r>
            <w:proofErr w:type="spellStart"/>
            <w:r w:rsidRPr="0029282E">
              <w:rPr>
                <w:rFonts w:ascii="Sakkal Majalla" w:eastAsia="Calibri" w:hAnsi="Sakkal Majalla" w:cs="Sakkal Majalla"/>
                <w:sz w:val="28"/>
                <w:szCs w:val="28"/>
                <w:rtl/>
              </w:rPr>
              <w:t>أواجهها</w:t>
            </w:r>
            <w:proofErr w:type="spellEnd"/>
            <w:r w:rsidRPr="0029282E">
              <w:rPr>
                <w:rFonts w:ascii="Sakkal Majalla" w:eastAsia="Calibri" w:hAnsi="Sakkal Majalla" w:cs="Sakkal Majalla"/>
                <w:sz w:val="28"/>
                <w:szCs w:val="28"/>
                <w:rtl/>
              </w:rPr>
              <w:t xml:space="preserve"> في العمل لضمان نجاح إدارتي</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01DAC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3.57</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33DDA3"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CA970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64487" w14:textId="4E85C09E"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6F1A654F" w14:textId="266FE2BC" w:rsidTr="0049010D">
        <w:tc>
          <w:tcPr>
            <w:tcW w:w="3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075C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F2FE9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أفضل الاستمرار في العمل في هذه الشركة لسنوات طويلة</w:t>
            </w:r>
            <w:r w:rsidRPr="0029282E">
              <w:rPr>
                <w:rFonts w:ascii="Sakkal Majalla" w:eastAsia="Calibri" w:hAnsi="Sakkal Majalla" w:cs="Sakkal Majalla"/>
                <w:sz w:val="28"/>
                <w:szCs w:val="28"/>
              </w:rPr>
              <w: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E3355"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3.68</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A43877"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171F5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 xml:space="preserve">أوافق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A0B28" w14:textId="7C3B522D" w:rsidR="00A21E26" w:rsidRPr="0029282E" w:rsidRDefault="00A21E26" w:rsidP="0029282E">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46A31A7A" w14:textId="726AD498" w:rsidTr="0049010D">
        <w:tc>
          <w:tcPr>
            <w:tcW w:w="51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AD689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191FC4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3.55</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8771E7"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29836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76ACDF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5FEF39A7" w14:textId="18D2CC3D"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94" w:name="_Hlk232439583"/>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308D232" w14:textId="642B1E45" w:rsidR="0049010D" w:rsidRPr="0049010D" w:rsidRDefault="0049010D" w:rsidP="0049010D">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نستنتج من إجابات المبحوثين على فقرات مقياس (الالتزام المؤسسي) والتي تظهر نتائجها في الجدول رقم (4 - 10) أنها تتسم بالموافقة بشكل عام، حيث بلغ المتوسط الحسابي العام (3.55)، وهو ما يعكس موافقة المبحوثين على تمتع </w:t>
      </w:r>
      <w:r w:rsidRPr="0049010D">
        <w:rPr>
          <w:rFonts w:ascii="Sakkal Majalla" w:eastAsia="Calibri" w:hAnsi="Sakkal Majalla" w:cs="Sakkal Majalla"/>
          <w:color w:val="000000"/>
          <w:kern w:val="0"/>
          <w:sz w:val="28"/>
          <w:szCs w:val="28"/>
          <w:rtl/>
          <w14:ligatures w14:val="none"/>
        </w:rPr>
        <w:lastRenderedPageBreak/>
        <w:t>العاملين في شركة المياه الوطنية بمستوى مرتفع من الالتزام المؤسسي، وقد تراوحت المتوسطات الحسابية على فقرات هذا المقياس بين (3.25 – 3.72</w:t>
      </w:r>
      <w:r>
        <w:rPr>
          <w:rFonts w:ascii="Sakkal Majalla" w:eastAsia="Calibri" w:hAnsi="Sakkal Majalla" w:cs="Sakkal Majalla" w:hint="cs"/>
          <w:color w:val="000000"/>
          <w:kern w:val="0"/>
          <w:sz w:val="28"/>
          <w:szCs w:val="28"/>
          <w:rtl/>
          <w:lang w:bidi="ar-EG"/>
          <w14:ligatures w14:val="none"/>
        </w:rPr>
        <w:t>).</w:t>
      </w:r>
    </w:p>
    <w:p w14:paraId="46CAD9BE" w14:textId="6D6C178B" w:rsidR="00A00E94" w:rsidRPr="0049010D" w:rsidRDefault="0049010D" w:rsidP="003473EA">
      <w:pPr>
        <w:spacing w:after="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الأولى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(3.72)، وهي الفقرة التي تنص على أن "أحرص على تطبيق تعليمات وسياسات الشركة حتى في غياب الرقابة"، مما يشير إلى أن المبحوثين يتمتعون بدرجة عالية من الالتزام الأخلاقي والانضباط الذاتي</w:t>
      </w:r>
      <w:r w:rsidR="006245BC">
        <w:rPr>
          <w:rFonts w:ascii="Sakkal Majalla" w:eastAsia="Calibri" w:hAnsi="Sakkal Majalla" w:cs="Sakkal Majalla" w:hint="cs"/>
          <w:color w:val="000000"/>
          <w:kern w:val="0"/>
          <w:sz w:val="28"/>
          <w:szCs w:val="28"/>
          <w:rtl/>
          <w14:ligatures w14:val="none"/>
        </w:rPr>
        <w:t>، حيث يظهر ذلك الالتزام الأخلاقي في ارتفاع أداء العاملين،</w:t>
      </w:r>
      <w:r w:rsidRPr="0049010D">
        <w:rPr>
          <w:rFonts w:ascii="Sakkal Majalla" w:eastAsia="Calibri" w:hAnsi="Sakkal Majalla" w:cs="Sakkal Majalla"/>
          <w:color w:val="000000"/>
          <w:kern w:val="0"/>
          <w:sz w:val="28"/>
          <w:szCs w:val="28"/>
          <w:rtl/>
          <w14:ligatures w14:val="none"/>
        </w:rPr>
        <w:t xml:space="preserve">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الرابعة بمتوسط (3.68) حول "أفضل الاستمرار في العمل في هذه الشركة لسنوات طويلة"</w:t>
      </w:r>
      <w:r w:rsidR="006245BC">
        <w:rPr>
          <w:rFonts w:ascii="Sakkal Majalla" w:eastAsia="Calibri" w:hAnsi="Sakkal Majalla" w:cs="Sakkal Majalla" w:hint="cs"/>
          <w:color w:val="000000"/>
          <w:kern w:val="0"/>
          <w:sz w:val="28"/>
          <w:szCs w:val="28"/>
          <w:rtl/>
          <w14:ligatures w14:val="none"/>
        </w:rPr>
        <w:t>، بما يفسر انخفاض معدلات دوران العمالة في الشركة وتحقيق معدلات مرتفعة للرضا الوظيفي بين العاملين</w:t>
      </w:r>
      <w:r w:rsidRPr="0049010D">
        <w:rPr>
          <w:rFonts w:ascii="Sakkal Majalla" w:eastAsia="Calibri" w:hAnsi="Sakkal Majalla" w:cs="Sakkal Majalla"/>
          <w:color w:val="000000"/>
          <w:kern w:val="0"/>
          <w:sz w:val="28"/>
          <w:szCs w:val="28"/>
          <w:rtl/>
          <w14:ligatures w14:val="none"/>
        </w:rPr>
        <w:t xml:space="preserve">.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الثالثة بمتوسط (3.57) حول "أتغلب على الصعوبات التي </w:t>
      </w:r>
      <w:proofErr w:type="spellStart"/>
      <w:r w:rsidRPr="0049010D">
        <w:rPr>
          <w:rFonts w:ascii="Sakkal Majalla" w:eastAsia="Calibri" w:hAnsi="Sakkal Majalla" w:cs="Sakkal Majalla"/>
          <w:color w:val="000000"/>
          <w:kern w:val="0"/>
          <w:sz w:val="28"/>
          <w:szCs w:val="28"/>
          <w:rtl/>
          <w14:ligatures w14:val="none"/>
        </w:rPr>
        <w:t>أواجهها</w:t>
      </w:r>
      <w:proofErr w:type="spellEnd"/>
      <w:r w:rsidRPr="0049010D">
        <w:rPr>
          <w:rFonts w:ascii="Sakkal Majalla" w:eastAsia="Calibri" w:hAnsi="Sakkal Majalla" w:cs="Sakkal Majalla"/>
          <w:color w:val="000000"/>
          <w:kern w:val="0"/>
          <w:sz w:val="28"/>
          <w:szCs w:val="28"/>
          <w:rtl/>
          <w14:ligatures w14:val="none"/>
        </w:rPr>
        <w:t xml:space="preserve"> في العمل لضمان نجاح إدارتي"</w:t>
      </w:r>
      <w:r w:rsidR="006245BC">
        <w:rPr>
          <w:rFonts w:ascii="Sakkal Majalla" w:eastAsia="Calibri" w:hAnsi="Sakkal Majalla" w:cs="Sakkal Majalla" w:hint="cs"/>
          <w:color w:val="000000"/>
          <w:kern w:val="0"/>
          <w:sz w:val="28"/>
          <w:szCs w:val="28"/>
          <w:rtl/>
          <w14:ligatures w14:val="none"/>
        </w:rPr>
        <w:t xml:space="preserve">، </w:t>
      </w:r>
      <w:r w:rsidRPr="0049010D">
        <w:rPr>
          <w:rFonts w:ascii="Sakkal Majalla" w:eastAsia="Calibri" w:hAnsi="Sakkal Majalla" w:cs="Sakkal Majalla"/>
          <w:color w:val="000000"/>
          <w:kern w:val="0"/>
          <w:sz w:val="28"/>
          <w:szCs w:val="28"/>
          <w:rtl/>
          <w14:ligatures w14:val="none"/>
        </w:rPr>
        <w:t xml:space="preserve">وأخيراً، جاءت في </w:t>
      </w:r>
      <w:r w:rsidRPr="0049010D">
        <w:rPr>
          <w:rFonts w:ascii="Sakkal Majalla" w:eastAsia="Calibri" w:hAnsi="Sakkal Majalla" w:cs="Sakkal Majalla"/>
          <w:b/>
          <w:bCs/>
          <w:color w:val="000000"/>
          <w:kern w:val="0"/>
          <w:sz w:val="28"/>
          <w:szCs w:val="28"/>
          <w:rtl/>
          <w14:ligatures w14:val="none"/>
        </w:rPr>
        <w:t>المرتبة الرابعة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(3.25) والتي تنص على أن "أشعر بالفخر بالانتماء إلى هذه الشركة وأحرص على المحافظة على سمعتها"، وهي الفقرة الوحيدة التي حصلت على درجة موافقة </w:t>
      </w:r>
      <w:r w:rsidRPr="0049010D">
        <w:rPr>
          <w:rFonts w:ascii="Sakkal Majalla" w:eastAsia="Calibri" w:hAnsi="Sakkal Majalla" w:cs="Sakkal Majalla"/>
          <w:b/>
          <w:bCs/>
          <w:color w:val="000000"/>
          <w:kern w:val="0"/>
          <w:sz w:val="28"/>
          <w:szCs w:val="28"/>
          <w:rtl/>
          <w14:ligatures w14:val="none"/>
        </w:rPr>
        <w:t>محايد</w:t>
      </w:r>
      <w:r w:rsidRPr="0049010D">
        <w:rPr>
          <w:rFonts w:ascii="Sakkal Majalla" w:eastAsia="Calibri" w:hAnsi="Sakkal Majalla" w:cs="Sakkal Majalla"/>
          <w:color w:val="000000"/>
          <w:kern w:val="0"/>
          <w:sz w:val="28"/>
          <w:szCs w:val="28"/>
          <w:rtl/>
          <w14:ligatures w14:val="none"/>
        </w:rPr>
        <w:t>، مما قد يشير إلى أن مشاعر الفخر والانتماء لدى بعض العاملين لم تصل بعد إلى المستوى المطلوب، ربما بسبب التحديات المرتبطة بفترة التغيير</w:t>
      </w:r>
      <w:r w:rsidRPr="0049010D">
        <w:rPr>
          <w:rFonts w:ascii="Sakkal Majalla" w:eastAsia="Calibri" w:hAnsi="Sakkal Majalla" w:cs="Sakkal Majalla"/>
          <w:color w:val="000000"/>
          <w:kern w:val="0"/>
          <w:sz w:val="28"/>
          <w:szCs w:val="28"/>
          <w:lang w:bidi="ar-EG"/>
          <w14:ligatures w14:val="none"/>
        </w:rPr>
        <w:t>.</w:t>
      </w:r>
    </w:p>
    <w:bookmarkEnd w:id="94"/>
    <w:p w14:paraId="67949A96" w14:textId="77777777" w:rsidR="0029282E" w:rsidRPr="00D95B96" w:rsidRDefault="0029282E" w:rsidP="003473EA">
      <w:pPr>
        <w:numPr>
          <w:ilvl w:val="0"/>
          <w:numId w:val="28"/>
        </w:numPr>
        <w:spacing w:after="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أسلوب القيادة</w:t>
      </w:r>
    </w:p>
    <w:p w14:paraId="4AFB600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11) المتوسطات الحسابية والانحرافات المعيارية لأسلوب القيادة</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567E2B44" w14:textId="21483767"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89FF03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5" w:name="_Hlk232440046"/>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ACE671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5678CE"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657CA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36C22C2"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A822981" w14:textId="7C5644BD"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3E8E36B2" w14:textId="1E7F37D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EB1C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073CF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يحرص القادة (المدراء/المشرفون) على شرح أهمية التغيير للموظفين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B9C9F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86999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C047C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D33BB" w14:textId="1498079D"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5A8168C9" w14:textId="71064880"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D5145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79567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يدعم القادة الموظفين ويحفزونهم على تجاوز التحديات المرتبطة بعملية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71AE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D0CE1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1.088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7E1F3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3FDA" w14:textId="2768DCBE"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1852B302" w14:textId="525650A8"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9DCA0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B39D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يضع القادة رؤية واضحة للمستقبل ويجيدون توصيلها للمرؤوسين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5DC44"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A018A2"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DE97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11B4A" w14:textId="7CE91C2B"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2E056784" w14:textId="2C60D30E"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AA048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BAC3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 xml:space="preserve">يظهر القادة مرونة في التعامل مع المشكلات التي </w:t>
            </w:r>
            <w:proofErr w:type="spellStart"/>
            <w:r w:rsidRPr="0029282E">
              <w:rPr>
                <w:rFonts w:ascii="Sakkal Majalla" w:eastAsia="Calibri" w:hAnsi="Sakkal Majalla" w:cs="Sakkal Majalla"/>
                <w:sz w:val="28"/>
                <w:szCs w:val="28"/>
                <w:rtl/>
              </w:rPr>
              <w:t>يواجهها</w:t>
            </w:r>
            <w:proofErr w:type="spellEnd"/>
            <w:r w:rsidRPr="0029282E">
              <w:rPr>
                <w:rFonts w:ascii="Sakkal Majalla" w:eastAsia="Calibri" w:hAnsi="Sakkal Majalla" w:cs="Sakkal Majalla"/>
                <w:sz w:val="28"/>
                <w:szCs w:val="28"/>
                <w:rtl/>
              </w:rPr>
              <w:t xml:space="preserve"> الموظفون أثناء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8AB4A3"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0B85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BD2DD" w14:textId="38B06F0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8D8C84" w14:textId="15EA91D6"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44EF9042" w14:textId="665461E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60F6EA"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D3F2E"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DAF3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3.77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6985C"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1.020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1FC5AF"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3D5687" w14:textId="62E98E17"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28CB574" w14:textId="222D50F0"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7E0AF8"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77A18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BFB2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5DE0FB"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F86BD23"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69F20ADD" w14:textId="48E53BE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96" w:name="_Hlk232440271"/>
      <w:bookmarkEnd w:id="95"/>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8C5F7E1" w14:textId="77777777" w:rsidR="0049010D" w:rsidRDefault="0049010D" w:rsidP="0049010D">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lastRenderedPageBreak/>
        <w:t xml:space="preserve">نستنتج من إجابات المبحوثين على فقرات مقياس (أسلوب القيادة) والتي تظهر نتائجها في الجدول رقم (4 - 11) أنها تتسم بالموافقة بشكل عام، حيث بلغ المتوسط الحسابي العام </w:t>
      </w:r>
      <w:r w:rsidRPr="0049010D">
        <w:rPr>
          <w:rFonts w:ascii="Sakkal Majalla" w:eastAsia="Calibri" w:hAnsi="Sakkal Majalla" w:cs="Sakkal Majalla"/>
          <w:color w:val="000000"/>
          <w:kern w:val="0"/>
          <w:sz w:val="28"/>
          <w:szCs w:val="28"/>
          <w:lang w:bidi="ar-EG"/>
          <w14:ligatures w14:val="none"/>
        </w:rPr>
        <w:t>(3.87)</w:t>
      </w:r>
      <w:r w:rsidRPr="0049010D">
        <w:rPr>
          <w:rFonts w:ascii="Sakkal Majalla" w:eastAsia="Calibri" w:hAnsi="Sakkal Majalla" w:cs="Sakkal Majalla"/>
          <w:color w:val="000000"/>
          <w:kern w:val="0"/>
          <w:sz w:val="28"/>
          <w:szCs w:val="28"/>
          <w:rtl/>
          <w14:ligatures w14:val="none"/>
        </w:rPr>
        <w:t>، وهو ما يعكس موافقة المبحوثين على تمتع شركة المياه الوطنية بمستوى مرتفع من ممارسات القيادة الفعالة، وقد تراوحت المتوسطات الحسابية على فقرات هذا المقياس بين (3.63 – 4.04</w:t>
      </w:r>
      <w:r>
        <w:rPr>
          <w:rFonts w:ascii="Sakkal Majalla" w:eastAsia="Calibri" w:hAnsi="Sakkal Majalla" w:cs="Sakkal Majalla" w:hint="cs"/>
          <w:color w:val="000000"/>
          <w:kern w:val="0"/>
          <w:sz w:val="28"/>
          <w:szCs w:val="28"/>
          <w:rtl/>
          <w:lang w:bidi="ar-EG"/>
          <w14:ligatures w14:val="none"/>
        </w:rPr>
        <w:t>).</w:t>
      </w:r>
    </w:p>
    <w:p w14:paraId="68E6C431" w14:textId="1614CA97" w:rsidR="0049010D" w:rsidRPr="0049010D" w:rsidRDefault="0049010D" w:rsidP="0049010D">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الثالثة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(4.04)، وهي الفقرة التي تنص على أن "يضع القادة رؤية واضحة للمستقبل ويجيدون توصيلها للمرؤوسين"، مما يشير إلى أن المبحوثين يقرون بقدرة القادة على التخطيط الاستراتيجي والتواصل الفعال للرؤية</w:t>
      </w:r>
      <w:r w:rsidR="00B039F5">
        <w:rPr>
          <w:rFonts w:ascii="Sakkal Majalla" w:eastAsia="Calibri" w:hAnsi="Sakkal Majalla" w:cs="Sakkal Majalla" w:hint="cs"/>
          <w:color w:val="000000"/>
          <w:kern w:val="0"/>
          <w:sz w:val="28"/>
          <w:szCs w:val="28"/>
          <w:rtl/>
          <w:lang w:bidi="ar-EG"/>
          <w14:ligatures w14:val="none"/>
        </w:rPr>
        <w:t xml:space="preserve">، ويمكن تفسير ذلك من خلال الرؤية الواضحة التي تتبناها الشركة والتي تتقدم الشركة وفقًا لخطتها لتحقيق هذه الرؤية، </w:t>
      </w:r>
      <w:r w:rsidRPr="0049010D">
        <w:rPr>
          <w:rFonts w:ascii="Sakkal Majalla" w:eastAsia="Calibri" w:hAnsi="Sakkal Majalla" w:cs="Sakkal Majalla"/>
          <w:color w:val="000000"/>
          <w:kern w:val="0"/>
          <w:sz w:val="28"/>
          <w:szCs w:val="28"/>
          <w:rtl/>
          <w14:ligatures w14:val="none"/>
        </w:rPr>
        <w:t xml:space="preserve">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الأولى بمتوسط (4.00) حول "يحرص القادة على شرح أهمية التغيير للموظفين"</w:t>
      </w:r>
      <w:r w:rsidR="00B039F5">
        <w:rPr>
          <w:rFonts w:ascii="Sakkal Majalla" w:eastAsia="Calibri" w:hAnsi="Sakkal Majalla" w:cs="Sakkal Majalla" w:hint="cs"/>
          <w:color w:val="000000"/>
          <w:kern w:val="0"/>
          <w:sz w:val="28"/>
          <w:szCs w:val="28"/>
          <w:rtl/>
          <w14:ligatures w14:val="none"/>
        </w:rPr>
        <w:t xml:space="preserve">، بما يفسر نجاح التغيير واحترام العاملين لهذا التغيير وسعيهم إلى نجاحه، </w:t>
      </w:r>
      <w:r w:rsidRPr="0049010D">
        <w:rPr>
          <w:rFonts w:ascii="Sakkal Majalla" w:eastAsia="Calibri" w:hAnsi="Sakkal Majalla" w:cs="Sakkal Majalla"/>
          <w:color w:val="000000"/>
          <w:kern w:val="0"/>
          <w:sz w:val="28"/>
          <w:szCs w:val="28"/>
          <w:rtl/>
          <w14:ligatures w14:val="none"/>
        </w:rPr>
        <w:t xml:space="preserve">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الرابعة بمتوسط (3.93) حول "يظهر القادة مرونة في التعامل مع المشكلات</w:t>
      </w:r>
      <w:r w:rsidR="00B039F5">
        <w:rPr>
          <w:rFonts w:ascii="Sakkal Majalla" w:eastAsia="Calibri" w:hAnsi="Sakkal Majalla" w:cs="Sakkal Majalla" w:hint="cs"/>
          <w:color w:val="000000"/>
          <w:kern w:val="0"/>
          <w:sz w:val="28"/>
          <w:szCs w:val="28"/>
          <w:rtl/>
          <w14:ligatures w14:val="none"/>
        </w:rPr>
        <w:t xml:space="preserve"> </w:t>
      </w:r>
      <w:r w:rsidRPr="0049010D">
        <w:rPr>
          <w:rFonts w:ascii="Sakkal Majalla" w:eastAsia="Calibri" w:hAnsi="Sakkal Majalla" w:cs="Sakkal Majalla"/>
          <w:color w:val="000000"/>
          <w:kern w:val="0"/>
          <w:sz w:val="28"/>
          <w:szCs w:val="28"/>
          <w:rtl/>
          <w14:ligatures w14:val="none"/>
        </w:rPr>
        <w:t xml:space="preserve">التي </w:t>
      </w:r>
      <w:proofErr w:type="spellStart"/>
      <w:r w:rsidRPr="0049010D">
        <w:rPr>
          <w:rFonts w:ascii="Sakkal Majalla" w:eastAsia="Calibri" w:hAnsi="Sakkal Majalla" w:cs="Sakkal Majalla"/>
          <w:color w:val="000000"/>
          <w:kern w:val="0"/>
          <w:sz w:val="28"/>
          <w:szCs w:val="28"/>
          <w:rtl/>
          <w14:ligatures w14:val="none"/>
        </w:rPr>
        <w:t>يواجهها</w:t>
      </w:r>
      <w:proofErr w:type="spellEnd"/>
      <w:r w:rsidRPr="0049010D">
        <w:rPr>
          <w:rFonts w:ascii="Sakkal Majalla" w:eastAsia="Calibri" w:hAnsi="Sakkal Majalla" w:cs="Sakkal Majalla"/>
          <w:color w:val="000000"/>
          <w:kern w:val="0"/>
          <w:sz w:val="28"/>
          <w:szCs w:val="28"/>
          <w:rtl/>
          <w14:ligatures w14:val="none"/>
        </w:rPr>
        <w:t xml:space="preserve"> الموظفون أثناء التغيير"</w:t>
      </w:r>
      <w:r w:rsidR="00B039F5">
        <w:rPr>
          <w:rFonts w:ascii="Sakkal Majalla" w:eastAsia="Calibri" w:hAnsi="Sakkal Majalla" w:cs="Sakkal Majalla" w:hint="cs"/>
          <w:color w:val="000000"/>
          <w:kern w:val="0"/>
          <w:sz w:val="28"/>
          <w:szCs w:val="28"/>
          <w:rtl/>
          <w14:ligatures w14:val="none"/>
        </w:rPr>
        <w:t xml:space="preserve">، ويفسر ذلك نجاح التغيير وقناعة الموظفين به، حيث تنتج تلك القناعة من مرونة القادة في شرح التغيير للموظفين ومرونتهم في التعامل مع المشكلات التي تواجههم في تحقيق نجاح التغيير، </w:t>
      </w:r>
      <w:r w:rsidRPr="0049010D">
        <w:rPr>
          <w:rFonts w:ascii="Sakkal Majalla" w:eastAsia="Calibri" w:hAnsi="Sakkal Majalla" w:cs="Sakkal Majalla"/>
          <w:color w:val="000000"/>
          <w:kern w:val="0"/>
          <w:sz w:val="28"/>
          <w:szCs w:val="28"/>
          <w:rtl/>
          <w14:ligatures w14:val="none"/>
        </w:rPr>
        <w:t xml:space="preserve">وجاءت في </w:t>
      </w:r>
      <w:r w:rsidRPr="0049010D">
        <w:rPr>
          <w:rFonts w:ascii="Sakkal Majalla" w:eastAsia="Calibri" w:hAnsi="Sakkal Majalla" w:cs="Sakkal Majalla"/>
          <w:b/>
          <w:bCs/>
          <w:color w:val="000000"/>
          <w:kern w:val="0"/>
          <w:sz w:val="28"/>
          <w:szCs w:val="28"/>
          <w:rtl/>
          <w14:ligatures w14:val="none"/>
        </w:rPr>
        <w:t>المرتبة الرابعة</w:t>
      </w:r>
      <w:r w:rsidRPr="0049010D">
        <w:rPr>
          <w:rFonts w:ascii="Sakkal Majalla" w:eastAsia="Calibri" w:hAnsi="Sakkal Majalla" w:cs="Sakkal Majalla"/>
          <w:color w:val="000000"/>
          <w:kern w:val="0"/>
          <w:sz w:val="28"/>
          <w:szCs w:val="28"/>
          <w:rtl/>
          <w14:ligatures w14:val="none"/>
        </w:rPr>
        <w:t xml:space="preserve"> الفقرة الخامسة بمتوسط (3.77) حول "يشجع القادة الموظفين على المشاركة الفاعلة في تقييم عمليات التغيير"</w:t>
      </w:r>
      <w:r w:rsidR="00B039F5">
        <w:rPr>
          <w:rFonts w:ascii="Sakkal Majalla" w:eastAsia="Calibri" w:hAnsi="Sakkal Majalla" w:cs="Sakkal Majalla" w:hint="cs"/>
          <w:color w:val="000000"/>
          <w:kern w:val="0"/>
          <w:sz w:val="28"/>
          <w:szCs w:val="28"/>
          <w:rtl/>
          <w14:ligatures w14:val="none"/>
        </w:rPr>
        <w:t xml:space="preserve">، ويظهر ذلك في إجابات المبحوثين على فقرات أخرى تشير إلى أن القادة في الشركة حريصين على مشاركة الموظفين في التقييم، </w:t>
      </w:r>
      <w:r w:rsidRPr="0049010D">
        <w:rPr>
          <w:rFonts w:ascii="Sakkal Majalla" w:eastAsia="Calibri" w:hAnsi="Sakkal Majalla" w:cs="Sakkal Majalla"/>
          <w:color w:val="000000"/>
          <w:kern w:val="0"/>
          <w:sz w:val="28"/>
          <w:szCs w:val="28"/>
          <w:rtl/>
          <w14:ligatures w14:val="none"/>
        </w:rPr>
        <w:t xml:space="preserve">وأخيراً، جاءت في </w:t>
      </w:r>
      <w:r w:rsidRPr="0049010D">
        <w:rPr>
          <w:rFonts w:ascii="Sakkal Majalla" w:eastAsia="Calibri" w:hAnsi="Sakkal Majalla" w:cs="Sakkal Majalla"/>
          <w:b/>
          <w:bCs/>
          <w:color w:val="000000"/>
          <w:kern w:val="0"/>
          <w:sz w:val="28"/>
          <w:szCs w:val="28"/>
          <w:rtl/>
          <w14:ligatures w14:val="none"/>
        </w:rPr>
        <w:t>المرتبة الخامسة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(3.63) والتي تنص على أن "يدعم القادة الموظفين ويحفزونهم على تجاوز التحديات المرتبطة بعملية التغيير"، مما قد يشير إلى أن الدعم والتحفيز المباشر للموظفين هو أقل جوانب القيادة التي يمارسها القادة خلال فترة التغيير</w:t>
      </w:r>
      <w:r w:rsidR="00B039F5">
        <w:rPr>
          <w:rFonts w:ascii="Sakkal Majalla" w:eastAsia="Calibri" w:hAnsi="Sakkal Majalla" w:cs="Sakkal Majalla" w:hint="cs"/>
          <w:color w:val="000000"/>
          <w:kern w:val="0"/>
          <w:sz w:val="28"/>
          <w:szCs w:val="28"/>
          <w:rtl/>
          <w:lang w:bidi="ar-EG"/>
          <w14:ligatures w14:val="none"/>
        </w:rPr>
        <w:t xml:space="preserve">، ولكنه مؤثر في تقدم عملية التغيير وإدراك نجاحه. </w:t>
      </w:r>
    </w:p>
    <w:bookmarkEnd w:id="96"/>
    <w:p w14:paraId="674FC3E0"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التواصل</w:t>
      </w:r>
    </w:p>
    <w:p w14:paraId="7A1A5F48"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12) المتوسطات الحسابية والانحرافات المعيارية للتواصل</w:t>
      </w:r>
    </w:p>
    <w:tbl>
      <w:tblPr>
        <w:bidiVisual/>
        <w:tblW w:w="9507" w:type="dxa"/>
        <w:tblLayout w:type="fixed"/>
        <w:tblLook w:val="04A0" w:firstRow="1" w:lastRow="0" w:firstColumn="1" w:lastColumn="0" w:noHBand="0" w:noVBand="1"/>
      </w:tblPr>
      <w:tblGrid>
        <w:gridCol w:w="392"/>
        <w:gridCol w:w="4591"/>
        <w:gridCol w:w="980"/>
        <w:gridCol w:w="1134"/>
        <w:gridCol w:w="1134"/>
        <w:gridCol w:w="1276"/>
      </w:tblGrid>
      <w:tr w:rsidR="00A21E26" w:rsidRPr="0029282E" w14:paraId="41781A49" w14:textId="6E050C0B"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C6577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7" w:name="_Hlk232440942"/>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16A2C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6FCD1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1BBD8D"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43AE0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2ABE92C" w14:textId="66E24F29"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0842697F" w14:textId="281D1B79"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9530E5"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19AE1"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توفير معلومات كافية وواضحة حول أهداف وإجراءات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1F93D7"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75A6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D2E259"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B3A64D" w14:textId="3EE6A7C2"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2FB40A03" w14:textId="29FFE4C4"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D5D5AB"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lastRenderedPageBreak/>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30B98"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أستطيع الحصول على إجابات شافية لاستفساراتي حول التغييرات الجديدة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906D1B"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B68910"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1.189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B5060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7F25E" w14:textId="31BE9046"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5</w:t>
            </w:r>
          </w:p>
        </w:tc>
      </w:tr>
      <w:tr w:rsidR="00A21E26" w:rsidRPr="0029282E" w14:paraId="72D340B8" w14:textId="3B19DEB5"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0F107"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B6E83"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تتبنى الإدارة قنوات تواصل فعالة للاستماع لآراء ومقترحات الموظفين</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AB70AE"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0E9BE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80AF5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81A86F" w14:textId="76B19C40"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6172E200" w14:textId="0B278CA2"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66C1D0"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2622DA"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بوجود قدر من الشفافية في تبادل المعلومات المتعلقة بعملية التغيير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13DA51"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AB1618"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0.876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7B40D5" w14:textId="0FF829EE"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4AE252" w14:textId="12360EE8"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024E21FF" w14:textId="5ED9117E" w:rsidTr="0049010D">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5503CD"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5</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F953B"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sz w:val="28"/>
                <w:szCs w:val="28"/>
                <w:rtl/>
              </w:rPr>
              <w:t>أجد أن قنوات التواصل المتاحة كافية للحصول على المعلومات الدقيقة في الوقت المناسب</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8CD664"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4.23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09B1FD"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0.723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FE13E5" w14:textId="77777777" w:rsidR="00A21E26" w:rsidRPr="0029282E" w:rsidRDefault="00A21E26" w:rsidP="0049010D">
            <w:pPr>
              <w:spacing w:after="0" w:line="240" w:lineRule="auto"/>
              <w:jc w:val="center"/>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أوافق بشدة</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0755" w14:textId="1303C1FF" w:rsidR="00A21E26" w:rsidRPr="0029282E" w:rsidRDefault="00A21E26" w:rsidP="0049010D">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0C0EBCA1" w14:textId="19032BB0" w:rsidTr="0049010D">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7AD309"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FEB7DF"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3.79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E0A7F0"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978D25"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FB051" w14:textId="77777777" w:rsidR="00A21E26" w:rsidRPr="0029282E" w:rsidRDefault="00A21E26" w:rsidP="0049010D">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p w14:paraId="1D37F30C" w14:textId="72F1EB56"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98" w:name="_Hlk232441276"/>
      <w:bookmarkEnd w:id="97"/>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5F4D92E" w14:textId="77777777" w:rsidR="00EC5BFE" w:rsidRDefault="0049010D" w:rsidP="00EC5BFE">
      <w:pPr>
        <w:spacing w:after="200" w:line="360" w:lineRule="auto"/>
        <w:jc w:val="both"/>
        <w:rPr>
          <w:rFonts w:ascii="Sakkal Majalla" w:eastAsia="Calibri" w:hAnsi="Sakkal Majalla" w:cs="Sakkal Majalla"/>
          <w:color w:val="000000"/>
          <w:kern w:val="0"/>
          <w:sz w:val="28"/>
          <w:szCs w:val="28"/>
          <w:rtl/>
          <w:lang w:bidi="ar-EG"/>
          <w14:ligatures w14:val="none"/>
        </w:rPr>
      </w:pPr>
      <w:r w:rsidRPr="0049010D">
        <w:rPr>
          <w:rFonts w:ascii="Sakkal Majalla" w:eastAsia="Calibri" w:hAnsi="Sakkal Majalla" w:cs="Sakkal Majalla"/>
          <w:color w:val="000000"/>
          <w:kern w:val="0"/>
          <w:sz w:val="28"/>
          <w:szCs w:val="28"/>
          <w:rtl/>
          <w14:ligatures w14:val="none"/>
        </w:rPr>
        <w:t xml:space="preserve">نستنتج من إجابات المبحوثين على فقرات مقياس (التواصل) والتي تظهر نتائجها في الجدول رقم </w:t>
      </w:r>
      <w:r w:rsidR="00EC5BFE">
        <w:rPr>
          <w:rFonts w:ascii="Sakkal Majalla" w:eastAsia="Calibri" w:hAnsi="Sakkal Majalla" w:cs="Sakkal Majalla" w:hint="cs"/>
          <w:color w:val="000000"/>
          <w:kern w:val="0"/>
          <w:sz w:val="28"/>
          <w:szCs w:val="28"/>
          <w:rtl/>
          <w14:ligatures w14:val="none"/>
        </w:rPr>
        <w:t>(4 - 12)</w:t>
      </w:r>
      <w:r w:rsidRPr="0049010D">
        <w:rPr>
          <w:rFonts w:ascii="Sakkal Majalla" w:eastAsia="Calibri" w:hAnsi="Sakkal Majalla" w:cs="Sakkal Majalla"/>
          <w:color w:val="000000"/>
          <w:kern w:val="0"/>
          <w:sz w:val="28"/>
          <w:szCs w:val="28"/>
          <w:lang w:bidi="ar-EG"/>
          <w14:ligatures w14:val="none"/>
        </w:rPr>
        <w:t xml:space="preserve"> </w:t>
      </w:r>
      <w:r w:rsidRPr="0049010D">
        <w:rPr>
          <w:rFonts w:ascii="Sakkal Majalla" w:eastAsia="Calibri" w:hAnsi="Sakkal Majalla" w:cs="Sakkal Majalla"/>
          <w:color w:val="000000"/>
          <w:kern w:val="0"/>
          <w:sz w:val="28"/>
          <w:szCs w:val="28"/>
          <w:rtl/>
          <w14:ligatures w14:val="none"/>
        </w:rPr>
        <w:t>أنها تتسم بالموافقة بشكل عام، حيث بلغ المتوسط الحسابي العام (3.79</w:t>
      </w:r>
      <w:r w:rsidR="00EC5BFE">
        <w:rPr>
          <w:rFonts w:ascii="Sakkal Majalla" w:eastAsia="Calibri" w:hAnsi="Sakkal Majalla" w:cs="Sakkal Majalla" w:hint="cs"/>
          <w:color w:val="000000"/>
          <w:kern w:val="0"/>
          <w:sz w:val="28"/>
          <w:szCs w:val="28"/>
          <w:rtl/>
          <w:lang w:bidi="ar-EG"/>
          <w14:ligatures w14:val="none"/>
        </w:rPr>
        <w:t>)</w:t>
      </w:r>
      <w:r w:rsidRPr="0049010D">
        <w:rPr>
          <w:rFonts w:ascii="Sakkal Majalla" w:eastAsia="Calibri" w:hAnsi="Sakkal Majalla" w:cs="Sakkal Majalla"/>
          <w:color w:val="000000"/>
          <w:kern w:val="0"/>
          <w:sz w:val="28"/>
          <w:szCs w:val="28"/>
          <w:rtl/>
          <w14:ligatures w14:val="none"/>
        </w:rPr>
        <w:t>، وهو ما يعكس موافقة المبحوثين على تمتع شركة المياه الوطنية بمستوى مرتفع من فعالية التواصل، وقد تراوحت المتوسطات الحسابية على فقرات هذا المقياس بين (3.48 – 4.23</w:t>
      </w:r>
      <w:r w:rsidR="00EC5BFE">
        <w:rPr>
          <w:rFonts w:ascii="Sakkal Majalla" w:eastAsia="Calibri" w:hAnsi="Sakkal Majalla" w:cs="Sakkal Majalla" w:hint="cs"/>
          <w:color w:val="000000"/>
          <w:kern w:val="0"/>
          <w:sz w:val="28"/>
          <w:szCs w:val="28"/>
          <w:rtl/>
          <w:lang w:bidi="ar-EG"/>
          <w14:ligatures w14:val="none"/>
        </w:rPr>
        <w:t>).</w:t>
      </w:r>
    </w:p>
    <w:p w14:paraId="6A81A10C" w14:textId="1AE4A66A" w:rsidR="0049010D" w:rsidRPr="0049010D" w:rsidRDefault="0049010D" w:rsidP="00EC5BFE">
      <w:pPr>
        <w:spacing w:after="200" w:line="360" w:lineRule="auto"/>
        <w:jc w:val="both"/>
        <w:rPr>
          <w:rFonts w:ascii="Sakkal Majalla" w:eastAsia="Calibri" w:hAnsi="Sakkal Majalla" w:cs="Sakkal Majalla"/>
          <w:color w:val="000000"/>
          <w:kern w:val="0"/>
          <w:sz w:val="28"/>
          <w:szCs w:val="28"/>
          <w:lang w:bidi="ar-EG"/>
          <w14:ligatures w14:val="none"/>
        </w:rPr>
      </w:pPr>
      <w:r w:rsidRPr="0049010D">
        <w:rPr>
          <w:rFonts w:ascii="Sakkal Majalla" w:eastAsia="Calibri" w:hAnsi="Sakkal Majalla" w:cs="Sakkal Majalla"/>
          <w:color w:val="000000"/>
          <w:kern w:val="0"/>
          <w:sz w:val="28"/>
          <w:szCs w:val="28"/>
          <w:rtl/>
          <w14:ligatures w14:val="none"/>
        </w:rPr>
        <w:t xml:space="preserve">وقد احتلت الفقرة الخامسة </w:t>
      </w:r>
      <w:r w:rsidRPr="0049010D">
        <w:rPr>
          <w:rFonts w:ascii="Sakkal Majalla" w:eastAsia="Calibri" w:hAnsi="Sakkal Majalla" w:cs="Sakkal Majalla"/>
          <w:b/>
          <w:bCs/>
          <w:color w:val="000000"/>
          <w:kern w:val="0"/>
          <w:sz w:val="28"/>
          <w:szCs w:val="28"/>
          <w:rtl/>
          <w14:ligatures w14:val="none"/>
        </w:rPr>
        <w:t>المرتبة الأولى</w:t>
      </w:r>
      <w:r w:rsidRPr="0049010D">
        <w:rPr>
          <w:rFonts w:ascii="Sakkal Majalla" w:eastAsia="Calibri" w:hAnsi="Sakkal Majalla" w:cs="Sakkal Majalla"/>
          <w:color w:val="000000"/>
          <w:kern w:val="0"/>
          <w:sz w:val="28"/>
          <w:szCs w:val="28"/>
          <w:rtl/>
          <w14:ligatures w14:val="none"/>
        </w:rPr>
        <w:t xml:space="preserve"> من حيث درجة الموافقة بمتوسط حسابي بلغ (4.23)، وهي الفقرة التي تنص على أن "أجد أن قنوات التواصل المتاحة كافية للحصول على المعلومات الدقيقة في الوقت المناسب"، حيث حصلت على درجة </w:t>
      </w:r>
      <w:r w:rsidRPr="0049010D">
        <w:rPr>
          <w:rFonts w:ascii="Sakkal Majalla" w:eastAsia="Calibri" w:hAnsi="Sakkal Majalla" w:cs="Sakkal Majalla"/>
          <w:b/>
          <w:bCs/>
          <w:color w:val="000000"/>
          <w:kern w:val="0"/>
          <w:sz w:val="28"/>
          <w:szCs w:val="28"/>
          <w:rtl/>
          <w14:ligatures w14:val="none"/>
        </w:rPr>
        <w:t>موافق بشدة</w:t>
      </w:r>
      <w:r w:rsidRPr="0049010D">
        <w:rPr>
          <w:rFonts w:ascii="Sakkal Majalla" w:eastAsia="Calibri" w:hAnsi="Sakkal Majalla" w:cs="Sakkal Majalla"/>
          <w:color w:val="000000"/>
          <w:kern w:val="0"/>
          <w:sz w:val="28"/>
          <w:szCs w:val="28"/>
          <w:rtl/>
          <w14:ligatures w14:val="none"/>
        </w:rPr>
        <w:t>، مما يشير إلى أن المبحوثين يقرون بفعالية قنوات التواصل المتاحة</w:t>
      </w:r>
      <w:r w:rsidR="00B039F5">
        <w:rPr>
          <w:rFonts w:ascii="Sakkal Majalla" w:eastAsia="Calibri" w:hAnsi="Sakkal Majalla" w:cs="Sakkal Majalla" w:hint="cs"/>
          <w:color w:val="000000"/>
          <w:kern w:val="0"/>
          <w:sz w:val="28"/>
          <w:szCs w:val="28"/>
          <w:rtl/>
          <w14:ligatures w14:val="none"/>
        </w:rPr>
        <w:t>، ويفسر ذلك حالة التواصل الجيد بين الإدارة والعاملين والتي أقر بها المبحوثين،</w:t>
      </w:r>
      <w:r w:rsidRPr="0049010D">
        <w:rPr>
          <w:rFonts w:ascii="Sakkal Majalla" w:eastAsia="Calibri" w:hAnsi="Sakkal Majalla" w:cs="Sakkal Majalla"/>
          <w:color w:val="000000"/>
          <w:kern w:val="0"/>
          <w:sz w:val="28"/>
          <w:szCs w:val="28"/>
          <w:rtl/>
          <w14:ligatures w14:val="none"/>
        </w:rPr>
        <w:t xml:space="preserve"> وجاءت في </w:t>
      </w:r>
      <w:r w:rsidRPr="0049010D">
        <w:rPr>
          <w:rFonts w:ascii="Sakkal Majalla" w:eastAsia="Calibri" w:hAnsi="Sakkal Majalla" w:cs="Sakkal Majalla"/>
          <w:b/>
          <w:bCs/>
          <w:color w:val="000000"/>
          <w:kern w:val="0"/>
          <w:sz w:val="28"/>
          <w:szCs w:val="28"/>
          <w:rtl/>
          <w14:ligatures w14:val="none"/>
        </w:rPr>
        <w:t>المرتبة الثانية</w:t>
      </w:r>
      <w:r w:rsidRPr="0049010D">
        <w:rPr>
          <w:rFonts w:ascii="Sakkal Majalla" w:eastAsia="Calibri" w:hAnsi="Sakkal Majalla" w:cs="Sakkal Majalla"/>
          <w:color w:val="000000"/>
          <w:kern w:val="0"/>
          <w:sz w:val="28"/>
          <w:szCs w:val="28"/>
          <w:rtl/>
          <w14:ligatures w14:val="none"/>
        </w:rPr>
        <w:t xml:space="preserve"> الفقرة الرابعة بمتوسط (4.02) حول "أشعر بوجود قدر من الشفافية في تبادل المعلومات المتعلقة بعملية التغيير"</w:t>
      </w:r>
      <w:r w:rsidR="00B039F5">
        <w:rPr>
          <w:rFonts w:ascii="Sakkal Majalla" w:eastAsia="Calibri" w:hAnsi="Sakkal Majalla" w:cs="Sakkal Majalla" w:hint="cs"/>
          <w:color w:val="000000"/>
          <w:kern w:val="0"/>
          <w:sz w:val="28"/>
          <w:szCs w:val="28"/>
          <w:rtl/>
          <w14:ligatures w14:val="none"/>
        </w:rPr>
        <w:t>، ويفسر ذلك شعور العاملين بدورهم في التغيير ونجاحه وتحملهم المسؤولية مع الإدارة والقادة،</w:t>
      </w:r>
      <w:r w:rsidRPr="0049010D">
        <w:rPr>
          <w:rFonts w:ascii="Sakkal Majalla" w:eastAsia="Calibri" w:hAnsi="Sakkal Majalla" w:cs="Sakkal Majalla"/>
          <w:color w:val="000000"/>
          <w:kern w:val="0"/>
          <w:sz w:val="28"/>
          <w:szCs w:val="28"/>
          <w:rtl/>
          <w14:ligatures w14:val="none"/>
        </w:rPr>
        <w:t xml:space="preserve"> وفي </w:t>
      </w:r>
      <w:r w:rsidRPr="0049010D">
        <w:rPr>
          <w:rFonts w:ascii="Sakkal Majalla" w:eastAsia="Calibri" w:hAnsi="Sakkal Majalla" w:cs="Sakkal Majalla"/>
          <w:b/>
          <w:bCs/>
          <w:color w:val="000000"/>
          <w:kern w:val="0"/>
          <w:sz w:val="28"/>
          <w:szCs w:val="28"/>
          <w:rtl/>
          <w14:ligatures w14:val="none"/>
        </w:rPr>
        <w:t>المرتبة الثالثة</w:t>
      </w:r>
      <w:r w:rsidRPr="0049010D">
        <w:rPr>
          <w:rFonts w:ascii="Sakkal Majalla" w:eastAsia="Calibri" w:hAnsi="Sakkal Majalla" w:cs="Sakkal Majalla"/>
          <w:color w:val="000000"/>
          <w:kern w:val="0"/>
          <w:sz w:val="28"/>
          <w:szCs w:val="28"/>
          <w:rtl/>
          <w14:ligatures w14:val="none"/>
        </w:rPr>
        <w:t xml:space="preserve"> جاءت الفقرة الأولى بمتوسط (3.62) حول "يتم توفير معلومات كافية وواضحة حول أهداف وإجراءات التغيير"</w:t>
      </w:r>
      <w:r w:rsidR="00B039F5">
        <w:rPr>
          <w:rFonts w:ascii="Sakkal Majalla" w:eastAsia="Calibri" w:hAnsi="Sakkal Majalla" w:cs="Sakkal Majalla" w:hint="cs"/>
          <w:color w:val="000000"/>
          <w:kern w:val="0"/>
          <w:sz w:val="28"/>
          <w:szCs w:val="28"/>
          <w:rtl/>
          <w14:ligatures w14:val="none"/>
        </w:rPr>
        <w:t>، ويفسر ذلك نجاح التغيير النابع من احترام العاملين للتغيير وفهمهم للغرض الحقيقي منه وقناعتهم به،</w:t>
      </w:r>
      <w:r w:rsidRPr="0049010D">
        <w:rPr>
          <w:rFonts w:ascii="Sakkal Majalla" w:eastAsia="Calibri" w:hAnsi="Sakkal Majalla" w:cs="Sakkal Majalla"/>
          <w:color w:val="000000"/>
          <w:kern w:val="0"/>
          <w:sz w:val="28"/>
          <w:szCs w:val="28"/>
          <w:rtl/>
          <w14:ligatures w14:val="none"/>
        </w:rPr>
        <w:t xml:space="preserve"> وجاءت في </w:t>
      </w:r>
      <w:r w:rsidRPr="0049010D">
        <w:rPr>
          <w:rFonts w:ascii="Sakkal Majalla" w:eastAsia="Calibri" w:hAnsi="Sakkal Majalla" w:cs="Sakkal Majalla"/>
          <w:b/>
          <w:bCs/>
          <w:color w:val="000000"/>
          <w:kern w:val="0"/>
          <w:sz w:val="28"/>
          <w:szCs w:val="28"/>
          <w:rtl/>
          <w14:ligatures w14:val="none"/>
        </w:rPr>
        <w:t>المرتبة الرابعة</w:t>
      </w:r>
      <w:r w:rsidRPr="0049010D">
        <w:rPr>
          <w:rFonts w:ascii="Sakkal Majalla" w:eastAsia="Calibri" w:hAnsi="Sakkal Majalla" w:cs="Sakkal Majalla"/>
          <w:color w:val="000000"/>
          <w:kern w:val="0"/>
          <w:sz w:val="28"/>
          <w:szCs w:val="28"/>
          <w:rtl/>
          <w14:ligatures w14:val="none"/>
        </w:rPr>
        <w:t xml:space="preserve"> الفقرة الثالثة بمتوسط (3.60) حول "تتبنى الإدارة قنوات تواصل فعالة للاستماع لآراء ومقترحات الموظفين". وأخيراً، جاءت في </w:t>
      </w:r>
      <w:r w:rsidRPr="0049010D">
        <w:rPr>
          <w:rFonts w:ascii="Sakkal Majalla" w:eastAsia="Calibri" w:hAnsi="Sakkal Majalla" w:cs="Sakkal Majalla"/>
          <w:b/>
          <w:bCs/>
          <w:color w:val="000000"/>
          <w:kern w:val="0"/>
          <w:sz w:val="28"/>
          <w:szCs w:val="28"/>
          <w:rtl/>
          <w14:ligatures w14:val="none"/>
        </w:rPr>
        <w:t>المرتبة الخامسة والأخيرة</w:t>
      </w:r>
      <w:r w:rsidRPr="0049010D">
        <w:rPr>
          <w:rFonts w:ascii="Sakkal Majalla" w:eastAsia="Calibri" w:hAnsi="Sakkal Majalla" w:cs="Sakkal Majalla"/>
          <w:color w:val="000000"/>
          <w:kern w:val="0"/>
          <w:sz w:val="28"/>
          <w:szCs w:val="28"/>
          <w:rtl/>
          <w14:ligatures w14:val="none"/>
        </w:rPr>
        <w:t xml:space="preserve"> الفقرة الثانية بمتوسط (3.48) والتي تنص على أن "أستطيع الحصول على إجابات شافية لاستفساراتي حول التغييرات الجديدة</w:t>
      </w:r>
      <w:r w:rsidR="00EC5BFE">
        <w:rPr>
          <w:rFonts w:ascii="Sakkal Majalla" w:eastAsia="Calibri" w:hAnsi="Sakkal Majalla" w:cs="Sakkal Majalla" w:hint="cs"/>
          <w:color w:val="000000"/>
          <w:kern w:val="0"/>
          <w:sz w:val="28"/>
          <w:szCs w:val="28"/>
          <w:rtl/>
          <w:lang w:bidi="ar-EG"/>
          <w14:ligatures w14:val="none"/>
        </w:rPr>
        <w:t>"</w:t>
      </w:r>
      <w:r w:rsidR="00544EA9">
        <w:rPr>
          <w:rFonts w:ascii="Sakkal Majalla" w:eastAsia="Calibri" w:hAnsi="Sakkal Majalla" w:cs="Sakkal Majalla" w:hint="cs"/>
          <w:color w:val="000000"/>
          <w:kern w:val="0"/>
          <w:sz w:val="28"/>
          <w:szCs w:val="28"/>
          <w:rtl/>
          <w:lang w:bidi="ar-EG"/>
          <w14:ligatures w14:val="none"/>
        </w:rPr>
        <w:t>، ويفسر ذلك اهتمام الإدارة والقادة بشرح التغيير للعاملين ومشاركتهم فيه والعمل على قناعتهم به لتحقيق الغرض منه.</w:t>
      </w:r>
    </w:p>
    <w:bookmarkEnd w:id="98"/>
    <w:p w14:paraId="0B317521" w14:textId="77777777" w:rsidR="0029282E" w:rsidRPr="00D95B96" w:rsidRDefault="0029282E" w:rsidP="003134D9">
      <w:pPr>
        <w:numPr>
          <w:ilvl w:val="0"/>
          <w:numId w:val="28"/>
        </w:numPr>
        <w:spacing w:after="200" w:line="360" w:lineRule="auto"/>
        <w:contextualSpacing/>
        <w:jc w:val="both"/>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lastRenderedPageBreak/>
        <w:t>المشاركة في اتخاذ القرار</w:t>
      </w:r>
    </w:p>
    <w:p w14:paraId="036737ED" w14:textId="77777777" w:rsidR="0029282E" w:rsidRPr="00D95B96" w:rsidRDefault="0029282E" w:rsidP="0029282E">
      <w:pPr>
        <w:spacing w:after="0" w:line="240" w:lineRule="auto"/>
        <w:jc w:val="center"/>
        <w:rPr>
          <w:rFonts w:ascii="Sakkal Majalla" w:eastAsia="Calibri" w:hAnsi="Sakkal Majalla" w:cs="Sakkal Majalla"/>
          <w:b/>
          <w:bCs/>
          <w:color w:val="000000"/>
          <w:kern w:val="0"/>
          <w:sz w:val="32"/>
          <w:szCs w:val="32"/>
          <w:lang w:bidi="ar-EG"/>
          <w14:ligatures w14:val="none"/>
        </w:rPr>
      </w:pPr>
      <w:r w:rsidRPr="00D95B96">
        <w:rPr>
          <w:rFonts w:ascii="Sakkal Majalla" w:eastAsia="Calibri" w:hAnsi="Sakkal Majalla" w:cs="Sakkal Majalla"/>
          <w:b/>
          <w:bCs/>
          <w:color w:val="000000"/>
          <w:kern w:val="0"/>
          <w:sz w:val="32"/>
          <w:szCs w:val="32"/>
          <w:rtl/>
          <w:lang w:bidi="ar-EG"/>
          <w14:ligatures w14:val="none"/>
        </w:rPr>
        <w:t>جدول (4 – 13) المتوسطات الحسابية والانحرافات المعيارية للمشاركة في اتخاذ القرار</w:t>
      </w:r>
    </w:p>
    <w:tbl>
      <w:tblPr>
        <w:bidiVisual/>
        <w:tblW w:w="9649" w:type="dxa"/>
        <w:tblLayout w:type="fixed"/>
        <w:tblLook w:val="04A0" w:firstRow="1" w:lastRow="0" w:firstColumn="1" w:lastColumn="0" w:noHBand="0" w:noVBand="1"/>
      </w:tblPr>
      <w:tblGrid>
        <w:gridCol w:w="392"/>
        <w:gridCol w:w="4591"/>
        <w:gridCol w:w="980"/>
        <w:gridCol w:w="1134"/>
        <w:gridCol w:w="1134"/>
        <w:gridCol w:w="1418"/>
      </w:tblGrid>
      <w:tr w:rsidR="00A21E26" w:rsidRPr="0029282E" w14:paraId="25DC5DDB" w14:textId="5D2477D7"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D936C5"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bookmarkStart w:id="99" w:name="_Hlk232441867"/>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D16FBD6"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العبارة</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C7F32B"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9BD4"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الانحراف المعياري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0EDA61"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bidi="ar-EG"/>
                <w14:ligatures w14:val="none"/>
              </w:rPr>
            </w:pPr>
            <w:r w:rsidRPr="0029282E">
              <w:rPr>
                <w:rFonts w:ascii="Sakkal Majalla" w:eastAsia="Calibri" w:hAnsi="Sakkal Majalla" w:cs="Sakkal Majalla"/>
                <w:b/>
                <w:bCs/>
                <w:color w:val="000000"/>
                <w:kern w:val="0"/>
                <w:sz w:val="28"/>
                <w:szCs w:val="28"/>
                <w:rtl/>
                <w:lang w:bidi="ar-EG"/>
                <w14:ligatures w14:val="none"/>
              </w:rPr>
              <w:t>درجة الموافقة</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B1666F1" w14:textId="4BF63620"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rtl/>
                <w:lang w:bidi="ar-EG"/>
                <w14:ligatures w14:val="none"/>
              </w:rPr>
            </w:pPr>
            <w:r>
              <w:rPr>
                <w:rFonts w:ascii="Sakkal Majalla" w:eastAsia="Calibri" w:hAnsi="Sakkal Majalla" w:cs="Sakkal Majalla" w:hint="cs"/>
                <w:b/>
                <w:bCs/>
                <w:color w:val="000000"/>
                <w:kern w:val="0"/>
                <w:sz w:val="28"/>
                <w:szCs w:val="28"/>
                <w:rtl/>
                <w:lang w:bidi="ar-EG"/>
                <w14:ligatures w14:val="none"/>
              </w:rPr>
              <w:t>ترتيب درجة الموافقة</w:t>
            </w:r>
          </w:p>
        </w:tc>
      </w:tr>
      <w:tr w:rsidR="00A21E26" w:rsidRPr="0029282E" w14:paraId="2424A55E" w14:textId="057824B7"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097141"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1</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4A842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يتم استشارة الموظفين في القرارات التي تمس أعمالهم بشكل مباشر</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BCDF8D"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D90914"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0.941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3E0A79"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2528F0" w14:textId="450B68B1"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2</w:t>
            </w:r>
          </w:p>
        </w:tc>
      </w:tr>
      <w:tr w:rsidR="00A21E26" w:rsidRPr="0029282E" w14:paraId="7C0E6AA8" w14:textId="45A082B0"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E8BFB9"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2</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0FD500"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تتاح لي الفرصة لتقديم مقترحاتي حول تطوير أساليب العمل</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6B551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3.75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AB2E97"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1.063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272049"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26B63" w14:textId="61BC3660"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3</w:t>
            </w:r>
          </w:p>
        </w:tc>
      </w:tr>
      <w:tr w:rsidR="00A21E26" w:rsidRPr="0029282E" w14:paraId="0B06DA97" w14:textId="729E7972"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1E9C93"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9A2D2"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تؤخذ آراء الموظفين بعين الاعتبار عند اتخاذ القرارات الإدارية</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982FF4"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4.09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74591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0.819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9A836"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A60B5E" w14:textId="3F874FC1"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1</w:t>
            </w:r>
          </w:p>
        </w:tc>
      </w:tr>
      <w:tr w:rsidR="00A21E26" w:rsidRPr="0029282E" w14:paraId="2A943509" w14:textId="310EDFDA" w:rsidTr="00EC5BFE">
        <w:tc>
          <w:tcPr>
            <w:tcW w:w="3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FC8476" w14:textId="77777777" w:rsidR="00A21E26" w:rsidRPr="0029282E" w:rsidRDefault="00A21E26" w:rsidP="0029282E">
            <w:pPr>
              <w:spacing w:after="0" w:line="240" w:lineRule="auto"/>
              <w:jc w:val="both"/>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4</w:t>
            </w:r>
          </w:p>
        </w:tc>
        <w:tc>
          <w:tcPr>
            <w:tcW w:w="4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725FC9" w14:textId="77777777" w:rsidR="00A21E26" w:rsidRPr="0029282E" w:rsidRDefault="00A21E26" w:rsidP="0029282E">
            <w:pPr>
              <w:spacing w:after="0" w:line="240" w:lineRule="auto"/>
              <w:jc w:val="both"/>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sz w:val="28"/>
                <w:szCs w:val="28"/>
                <w:rtl/>
              </w:rPr>
              <w:t>أشعر بأن لي دوراً في تشكيل الخطط التي تخص إدارتي</w:t>
            </w:r>
            <w:r w:rsidRPr="0029282E">
              <w:rPr>
                <w:rFonts w:ascii="Sakkal Majalla" w:eastAsia="Calibri" w:hAnsi="Sakkal Majalla" w:cs="Sakkal Majalla"/>
                <w:sz w:val="28"/>
                <w:szCs w:val="28"/>
              </w:rPr>
              <w:t>.</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D16F58"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3.67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A96E31" w14:textId="77777777"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1.036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524DD" w14:textId="470AF71F" w:rsidR="00A21E26" w:rsidRPr="0029282E" w:rsidRDefault="00A21E26" w:rsidP="00EC5BFE">
            <w:pPr>
              <w:spacing w:after="0" w:line="240" w:lineRule="auto"/>
              <w:jc w:val="center"/>
              <w:rPr>
                <w:rFonts w:ascii="Sakkal Majalla" w:eastAsia="Calibri" w:hAnsi="Sakkal Majalla" w:cs="Sakkal Majalla"/>
                <w:color w:val="000000"/>
                <w:kern w:val="0"/>
                <w:sz w:val="28"/>
                <w:szCs w:val="28"/>
                <w:lang w:val="en-ID" w:bidi="ar-EG"/>
                <w14:ligatures w14:val="none"/>
              </w:rPr>
            </w:pPr>
            <w:r w:rsidRPr="0029282E">
              <w:rPr>
                <w:rFonts w:ascii="Sakkal Majalla" w:eastAsia="Calibri" w:hAnsi="Sakkal Majalla" w:cs="Sakkal Majalla"/>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E8BB5" w14:textId="0C7EE62E" w:rsidR="00A21E26" w:rsidRPr="0029282E" w:rsidRDefault="00A21E26" w:rsidP="00EC5BFE">
            <w:pPr>
              <w:spacing w:after="0" w:line="240" w:lineRule="auto"/>
              <w:jc w:val="center"/>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hint="cs"/>
                <w:color w:val="000000"/>
                <w:kern w:val="0"/>
                <w:sz w:val="28"/>
                <w:szCs w:val="28"/>
                <w:rtl/>
                <w:lang w:bidi="ar-EG"/>
                <w14:ligatures w14:val="none"/>
              </w:rPr>
              <w:t>4</w:t>
            </w:r>
          </w:p>
        </w:tc>
      </w:tr>
      <w:tr w:rsidR="00A21E26" w:rsidRPr="0029282E" w14:paraId="4FD118C9" w14:textId="1D326C9B" w:rsidTr="00EC5BFE">
        <w:tc>
          <w:tcPr>
            <w:tcW w:w="498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C372C3" w14:textId="77777777" w:rsidR="00A21E26" w:rsidRPr="0029282E" w:rsidRDefault="00A21E26" w:rsidP="0029282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المتوسط الحسابي والانحراف المعياري الكلي</w:t>
            </w:r>
          </w:p>
        </w:tc>
        <w:tc>
          <w:tcPr>
            <w:tcW w:w="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166A2B"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3.87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F3F0D3"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0.791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E6ABC93"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lang w:val="en-ID" w:bidi="ar-EG"/>
                <w14:ligatures w14:val="none"/>
              </w:rPr>
            </w:pPr>
            <w:r w:rsidRPr="0029282E">
              <w:rPr>
                <w:rFonts w:ascii="Sakkal Majalla" w:eastAsia="Calibri" w:hAnsi="Sakkal Majalla" w:cs="Sakkal Majalla"/>
                <w:b/>
                <w:bCs/>
                <w:color w:val="000000"/>
                <w:kern w:val="0"/>
                <w:sz w:val="28"/>
                <w:szCs w:val="28"/>
                <w:rtl/>
                <w:lang w:bidi="ar-EG"/>
                <w14:ligatures w14:val="none"/>
              </w:rPr>
              <w:t>أوافق</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7D4595" w14:textId="77777777" w:rsidR="00A21E26" w:rsidRPr="0029282E" w:rsidRDefault="00A21E26" w:rsidP="00EC5BFE">
            <w:pPr>
              <w:spacing w:after="0" w:line="240" w:lineRule="auto"/>
              <w:jc w:val="center"/>
              <w:rPr>
                <w:rFonts w:ascii="Sakkal Majalla" w:eastAsia="Calibri" w:hAnsi="Sakkal Majalla" w:cs="Sakkal Majalla"/>
                <w:b/>
                <w:bCs/>
                <w:color w:val="000000"/>
                <w:kern w:val="0"/>
                <w:sz w:val="28"/>
                <w:szCs w:val="28"/>
                <w:rtl/>
                <w:lang w:bidi="ar-EG"/>
                <w14:ligatures w14:val="none"/>
              </w:rPr>
            </w:pPr>
          </w:p>
        </w:tc>
      </w:tr>
    </w:tbl>
    <w:bookmarkEnd w:id="99"/>
    <w:p w14:paraId="23B0B881" w14:textId="341E5A04"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E36C375" w14:textId="2F7E060A" w:rsidR="00EC5BFE" w:rsidRPr="00EC5BFE" w:rsidRDefault="0029282E" w:rsidP="00EC5BFE">
      <w:pPr>
        <w:spacing w:after="200" w:line="360" w:lineRule="auto"/>
        <w:jc w:val="both"/>
        <w:rPr>
          <w:rFonts w:ascii="Sakkal Majalla" w:eastAsia="Calibri" w:hAnsi="Sakkal Majalla" w:cs="Sakkal Majalla"/>
          <w:color w:val="000000"/>
          <w:kern w:val="0"/>
          <w:sz w:val="28"/>
          <w:szCs w:val="28"/>
          <w:lang w:bidi="ar-EG"/>
          <w14:ligatures w14:val="none"/>
        </w:rPr>
      </w:pPr>
      <w:bookmarkStart w:id="100" w:name="_Hlk232442039"/>
      <w:r w:rsidRPr="0029282E">
        <w:rPr>
          <w:rFonts w:ascii="Sakkal Majalla" w:eastAsia="Calibri" w:hAnsi="Sakkal Majalla" w:cs="Sakkal Majalla"/>
          <w:color w:val="000000"/>
          <w:kern w:val="0"/>
          <w:sz w:val="28"/>
          <w:szCs w:val="28"/>
          <w:rtl/>
          <w:lang w:bidi="ar-EG"/>
          <w14:ligatures w14:val="none"/>
        </w:rPr>
        <w:t xml:space="preserve">نستنج من إجابات المبحوثين على فقرات مقياس (المشاركة في اتخاذ القرار) والتي تظهر نتائجها في الجدول السابق رقم (4 - 13) </w:t>
      </w:r>
      <w:r w:rsidR="00EC5BFE" w:rsidRPr="00EC5BFE">
        <w:rPr>
          <w:rFonts w:ascii="Sakkal Majalla" w:eastAsia="Calibri" w:hAnsi="Sakkal Majalla" w:cs="Sakkal Majalla"/>
          <w:color w:val="000000"/>
          <w:kern w:val="0"/>
          <w:sz w:val="28"/>
          <w:szCs w:val="28"/>
          <w:rtl/>
          <w14:ligatures w14:val="none"/>
        </w:rPr>
        <w:t>أنها تتسم بالموافقة بشكل عام، حيث بلغ المتوسط الحسابي العام (3.87)، وهو ما يعكس موافقة المبحوثين على تمتع شركة المياه الوطنية بمستوى مرتفع من المشاركة في اتخاذ القرار، وقد تراوحت المتوسطات الحسابية على فقرات هذا المقياس بين (3.67 – 4.09</w:t>
      </w:r>
      <w:r w:rsidR="00EC5BFE">
        <w:rPr>
          <w:rFonts w:ascii="Sakkal Majalla" w:eastAsia="Calibri" w:hAnsi="Sakkal Majalla" w:cs="Sakkal Majalla" w:hint="cs"/>
          <w:color w:val="000000"/>
          <w:kern w:val="0"/>
          <w:sz w:val="28"/>
          <w:szCs w:val="28"/>
          <w:rtl/>
          <w:lang w:bidi="ar-EG"/>
          <w14:ligatures w14:val="none"/>
        </w:rPr>
        <w:t>).</w:t>
      </w:r>
    </w:p>
    <w:p w14:paraId="58267CEB" w14:textId="3D39D68A" w:rsidR="00F46641" w:rsidRPr="0029282E" w:rsidRDefault="00EC5BFE" w:rsidP="005B3600">
      <w:pPr>
        <w:spacing w:after="200" w:line="360" w:lineRule="auto"/>
        <w:jc w:val="both"/>
        <w:rPr>
          <w:rFonts w:ascii="Sakkal Majalla" w:eastAsia="Calibri" w:hAnsi="Sakkal Majalla" w:cs="Sakkal Majalla"/>
          <w:color w:val="000000"/>
          <w:kern w:val="0"/>
          <w:sz w:val="28"/>
          <w:szCs w:val="28"/>
          <w:rtl/>
          <w:lang w:bidi="ar-EG"/>
          <w14:ligatures w14:val="none"/>
        </w:rPr>
      </w:pPr>
      <w:r w:rsidRPr="00EC5BFE">
        <w:rPr>
          <w:rFonts w:ascii="Sakkal Majalla" w:eastAsia="Calibri" w:hAnsi="Sakkal Majalla" w:cs="Sakkal Majalla"/>
          <w:color w:val="000000"/>
          <w:kern w:val="0"/>
          <w:sz w:val="28"/>
          <w:szCs w:val="28"/>
          <w:rtl/>
          <w14:ligatures w14:val="none"/>
        </w:rPr>
        <w:t xml:space="preserve">وقد احتلت الفقرة الثالثة </w:t>
      </w:r>
      <w:r w:rsidRPr="00EC5BFE">
        <w:rPr>
          <w:rFonts w:ascii="Sakkal Majalla" w:eastAsia="Calibri" w:hAnsi="Sakkal Majalla" w:cs="Sakkal Majalla"/>
          <w:b/>
          <w:bCs/>
          <w:color w:val="000000"/>
          <w:kern w:val="0"/>
          <w:sz w:val="28"/>
          <w:szCs w:val="28"/>
          <w:rtl/>
          <w14:ligatures w14:val="none"/>
        </w:rPr>
        <w:t>المرتبة الأولى</w:t>
      </w:r>
      <w:r w:rsidRPr="00EC5BFE">
        <w:rPr>
          <w:rFonts w:ascii="Sakkal Majalla" w:eastAsia="Calibri" w:hAnsi="Sakkal Majalla" w:cs="Sakkal Majalla"/>
          <w:color w:val="000000"/>
          <w:kern w:val="0"/>
          <w:sz w:val="28"/>
          <w:szCs w:val="28"/>
          <w:rtl/>
          <w14:ligatures w14:val="none"/>
        </w:rPr>
        <w:t xml:space="preserve"> من حيث درجة الموافقة بمتوسط حسابي بلغ (4.09)، وهي الفقرة التي تنص على أن "تؤخذ آراء الموظفين بعين الاعتبار عند اتخاذ القرارات الإدارية"، </w:t>
      </w:r>
      <w:r w:rsidR="005B3600">
        <w:rPr>
          <w:rFonts w:ascii="Sakkal Majalla" w:eastAsia="Calibri" w:hAnsi="Sakkal Majalla" w:cs="Sakkal Majalla" w:hint="cs"/>
          <w:color w:val="000000"/>
          <w:kern w:val="0"/>
          <w:sz w:val="28"/>
          <w:szCs w:val="28"/>
          <w:rtl/>
          <w14:ligatures w14:val="none"/>
        </w:rPr>
        <w:t xml:space="preserve">بما يفسر إجابات المبحوثين على فقرات سابقة أشارت إلى اهتمام الإدارة بآراء الموظفين ومشاركتهم في القرارات العامة، </w:t>
      </w:r>
      <w:r w:rsidRPr="00EC5BFE">
        <w:rPr>
          <w:rFonts w:ascii="Sakkal Majalla" w:eastAsia="Calibri" w:hAnsi="Sakkal Majalla" w:cs="Sakkal Majalla"/>
          <w:color w:val="000000"/>
          <w:kern w:val="0"/>
          <w:sz w:val="28"/>
          <w:szCs w:val="28"/>
          <w:rtl/>
          <w14:ligatures w14:val="none"/>
        </w:rPr>
        <w:t>مما يشير إلى أن المبحوثين يقرون بأن الإدارة تأخذ آرائهم بعين الاعتبار</w:t>
      </w:r>
      <w:r w:rsidR="005B3600">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وجاءت في </w:t>
      </w:r>
      <w:r w:rsidRPr="00EC5BFE">
        <w:rPr>
          <w:rFonts w:ascii="Sakkal Majalla" w:eastAsia="Calibri" w:hAnsi="Sakkal Majalla" w:cs="Sakkal Majalla"/>
          <w:b/>
          <w:bCs/>
          <w:color w:val="000000"/>
          <w:kern w:val="0"/>
          <w:sz w:val="28"/>
          <w:szCs w:val="28"/>
          <w:rtl/>
          <w14:ligatures w14:val="none"/>
        </w:rPr>
        <w:t>المرتبة الثانية</w:t>
      </w:r>
      <w:r w:rsidRPr="00EC5BFE">
        <w:rPr>
          <w:rFonts w:ascii="Sakkal Majalla" w:eastAsia="Calibri" w:hAnsi="Sakkal Majalla" w:cs="Sakkal Majalla"/>
          <w:color w:val="000000"/>
          <w:kern w:val="0"/>
          <w:sz w:val="28"/>
          <w:szCs w:val="28"/>
          <w:rtl/>
          <w14:ligatures w14:val="none"/>
        </w:rPr>
        <w:t xml:space="preserve"> الفقرة الأولى بمتوسط (4.01) حول "يتم استشارة الموظفين في القرارات التي تمس أعمالهم بشكل مباشر"</w:t>
      </w:r>
      <w:r w:rsidR="005B3600">
        <w:rPr>
          <w:rFonts w:ascii="Sakkal Majalla" w:eastAsia="Calibri" w:hAnsi="Sakkal Majalla" w:cs="Sakkal Majalla" w:hint="cs"/>
          <w:color w:val="000000"/>
          <w:kern w:val="0"/>
          <w:sz w:val="28"/>
          <w:szCs w:val="28"/>
          <w:rtl/>
          <w14:ligatures w14:val="none"/>
        </w:rPr>
        <w:t>، بما يؤكد الإجابة على الفقرة الثالثة التي احتلت المركز الأول،</w:t>
      </w:r>
      <w:r w:rsidRPr="00EC5BFE">
        <w:rPr>
          <w:rFonts w:ascii="Sakkal Majalla" w:eastAsia="Calibri" w:hAnsi="Sakkal Majalla" w:cs="Sakkal Majalla"/>
          <w:color w:val="000000"/>
          <w:kern w:val="0"/>
          <w:sz w:val="28"/>
          <w:szCs w:val="28"/>
          <w:rtl/>
          <w14:ligatures w14:val="none"/>
        </w:rPr>
        <w:t xml:space="preserve"> وفي </w:t>
      </w:r>
      <w:r w:rsidRPr="00EC5BFE">
        <w:rPr>
          <w:rFonts w:ascii="Sakkal Majalla" w:eastAsia="Calibri" w:hAnsi="Sakkal Majalla" w:cs="Sakkal Majalla"/>
          <w:b/>
          <w:bCs/>
          <w:color w:val="000000"/>
          <w:kern w:val="0"/>
          <w:sz w:val="28"/>
          <w:szCs w:val="28"/>
          <w:rtl/>
          <w14:ligatures w14:val="none"/>
        </w:rPr>
        <w:t>المرتبة الثالثة</w:t>
      </w:r>
      <w:r w:rsidRPr="00EC5BFE">
        <w:rPr>
          <w:rFonts w:ascii="Sakkal Majalla" w:eastAsia="Calibri" w:hAnsi="Sakkal Majalla" w:cs="Sakkal Majalla"/>
          <w:color w:val="000000"/>
          <w:kern w:val="0"/>
          <w:sz w:val="28"/>
          <w:szCs w:val="28"/>
          <w:rtl/>
          <w14:ligatures w14:val="none"/>
        </w:rPr>
        <w:t xml:space="preserve"> جاءت الفقرة الثانية بمتوسط (3.75) حول "تتاح لي الفرصة لتقديم مقترحاتي حول تطوير أساليب العمل"</w:t>
      </w:r>
      <w:r w:rsidR="005B3600">
        <w:rPr>
          <w:rFonts w:ascii="Sakkal Majalla" w:eastAsia="Calibri" w:hAnsi="Sakkal Majalla" w:cs="Sakkal Majalla" w:hint="cs"/>
          <w:color w:val="000000"/>
          <w:kern w:val="0"/>
          <w:sz w:val="28"/>
          <w:szCs w:val="28"/>
          <w:rtl/>
          <w14:ligatures w14:val="none"/>
        </w:rPr>
        <w:t xml:space="preserve">، بما يشير إلى تقبل الإدارة مقترحات العاملين والاهتمام بها والعمل على تنفيذها، </w:t>
      </w:r>
      <w:r w:rsidRPr="00EC5BFE">
        <w:rPr>
          <w:rFonts w:ascii="Sakkal Majalla" w:eastAsia="Calibri" w:hAnsi="Sakkal Majalla" w:cs="Sakkal Majalla"/>
          <w:color w:val="000000"/>
          <w:kern w:val="0"/>
          <w:sz w:val="28"/>
          <w:szCs w:val="28"/>
          <w:rtl/>
          <w14:ligatures w14:val="none"/>
        </w:rPr>
        <w:t xml:space="preserve">وأخيراً، جاءت في </w:t>
      </w:r>
      <w:r w:rsidRPr="00EC5BFE">
        <w:rPr>
          <w:rFonts w:ascii="Sakkal Majalla" w:eastAsia="Calibri" w:hAnsi="Sakkal Majalla" w:cs="Sakkal Majalla"/>
          <w:b/>
          <w:bCs/>
          <w:color w:val="000000"/>
          <w:kern w:val="0"/>
          <w:sz w:val="28"/>
          <w:szCs w:val="28"/>
          <w:rtl/>
          <w14:ligatures w14:val="none"/>
        </w:rPr>
        <w:t>المرتبة الرابعة والأخيرة</w:t>
      </w:r>
      <w:r w:rsidRPr="00EC5BFE">
        <w:rPr>
          <w:rFonts w:ascii="Sakkal Majalla" w:eastAsia="Calibri" w:hAnsi="Sakkal Majalla" w:cs="Sakkal Majalla"/>
          <w:color w:val="000000"/>
          <w:kern w:val="0"/>
          <w:sz w:val="28"/>
          <w:szCs w:val="28"/>
          <w:rtl/>
          <w14:ligatures w14:val="none"/>
        </w:rPr>
        <w:t xml:space="preserve"> الفقرة الرابعة بمتوسط (3.67) والتي تنص على أن "أشعر بأن لي دوراً في تشكيل الخطط التي </w:t>
      </w:r>
      <w:r w:rsidRPr="00EC5BFE">
        <w:rPr>
          <w:rFonts w:ascii="Sakkal Majalla" w:eastAsia="Calibri" w:hAnsi="Sakkal Majalla" w:cs="Sakkal Majalla"/>
          <w:color w:val="000000"/>
          <w:kern w:val="0"/>
          <w:sz w:val="28"/>
          <w:szCs w:val="28"/>
          <w:rtl/>
          <w14:ligatures w14:val="none"/>
        </w:rPr>
        <w:lastRenderedPageBreak/>
        <w:t>تخص إدارتي</w:t>
      </w:r>
      <w:r w:rsidRPr="00EC5BFE">
        <w:rPr>
          <w:rFonts w:ascii="Sakkal Majalla" w:eastAsia="Calibri" w:hAnsi="Sakkal Majalla" w:cs="Sakkal Majalla"/>
          <w:color w:val="000000"/>
          <w:kern w:val="0"/>
          <w:sz w:val="28"/>
          <w:szCs w:val="28"/>
          <w:lang w:bidi="ar-EG"/>
          <w14:ligatures w14:val="none"/>
        </w:rPr>
        <w:t>"</w:t>
      </w:r>
      <w:bookmarkEnd w:id="100"/>
      <w:r w:rsidR="005B3600">
        <w:rPr>
          <w:rFonts w:ascii="Sakkal Majalla" w:eastAsia="Calibri" w:hAnsi="Sakkal Majalla" w:cs="Sakkal Majalla" w:hint="cs"/>
          <w:color w:val="000000"/>
          <w:kern w:val="0"/>
          <w:sz w:val="28"/>
          <w:szCs w:val="28"/>
          <w:rtl/>
          <w:lang w:bidi="ar-EG"/>
          <w14:ligatures w14:val="none"/>
        </w:rPr>
        <w:t>، بما يفسر شعور العاملين بأهميتهم وأهمية آرائهم التي تسهم في تشكيل الخطط التي تحقق رؤية الشركة.</w:t>
      </w:r>
    </w:p>
    <w:p w14:paraId="73D42A80" w14:textId="2533C5BA" w:rsidR="00CA4FC5" w:rsidRPr="0029282E" w:rsidRDefault="00CA4FC5" w:rsidP="00F261ED">
      <w:pPr>
        <w:spacing w:after="200" w:line="360" w:lineRule="auto"/>
        <w:jc w:val="both"/>
        <w:outlineLvl w:val="2"/>
        <w:rPr>
          <w:rFonts w:ascii="Sakkal Majalla" w:eastAsia="Calibri" w:hAnsi="Sakkal Majalla" w:cs="Sakkal Majalla"/>
          <w:b/>
          <w:bCs/>
          <w:color w:val="000000"/>
          <w:kern w:val="0"/>
          <w:sz w:val="32"/>
          <w:szCs w:val="32"/>
          <w:rtl/>
          <w:lang w:bidi="ar-EG"/>
          <w14:ligatures w14:val="none"/>
        </w:rPr>
      </w:pPr>
      <w:bookmarkStart w:id="101" w:name="_Toc236092608"/>
      <w:r>
        <w:rPr>
          <w:rFonts w:ascii="Sakkal Majalla" w:eastAsia="Calibri" w:hAnsi="Sakkal Majalla" w:cs="Sakkal Majalla" w:hint="cs"/>
          <w:b/>
          <w:bCs/>
          <w:color w:val="000000"/>
          <w:kern w:val="0"/>
          <w:sz w:val="32"/>
          <w:szCs w:val="32"/>
          <w:rtl/>
          <w:lang w:bidi="ar-EG"/>
          <w14:ligatures w14:val="none"/>
        </w:rPr>
        <w:t>4.2.3 اختبار فروض الدراس</w:t>
      </w:r>
      <w:r w:rsidR="00F261ED">
        <w:rPr>
          <w:rFonts w:ascii="Sakkal Majalla" w:eastAsia="Calibri" w:hAnsi="Sakkal Majalla" w:cs="Sakkal Majalla" w:hint="cs"/>
          <w:b/>
          <w:bCs/>
          <w:color w:val="000000"/>
          <w:kern w:val="0"/>
          <w:sz w:val="32"/>
          <w:szCs w:val="32"/>
          <w:rtl/>
          <w:lang w:bidi="ar-EG"/>
          <w14:ligatures w14:val="none"/>
        </w:rPr>
        <w:t>ة</w:t>
      </w:r>
      <w:bookmarkEnd w:id="101"/>
    </w:p>
    <w:p w14:paraId="30E5434F" w14:textId="2054BB99" w:rsidR="0029282E" w:rsidRPr="0029282E" w:rsidRDefault="009334F7" w:rsidP="009334F7">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1</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0029282E"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0029282E" w:rsidRPr="0029282E">
        <w:rPr>
          <w:rFonts w:ascii="Sakkal Majalla" w:eastAsia="Calibri" w:hAnsi="Sakkal Majalla" w:cs="Sakkal Majalla"/>
          <w:b/>
          <w:bCs/>
          <w:color w:val="000000"/>
          <w:kern w:val="0"/>
          <w:sz w:val="32"/>
          <w:szCs w:val="32"/>
          <w:rtl/>
          <w:lang w:bidi="ar-EG"/>
          <w14:ligatures w14:val="none"/>
        </w:rPr>
        <w:t xml:space="preserve"> اختبار الفرض الرئيس</w:t>
      </w:r>
    </w:p>
    <w:p w14:paraId="11F76C87" w14:textId="6EE84931" w:rsidR="00890859" w:rsidRPr="0029282E" w:rsidRDefault="0029282E" w:rsidP="005B3600">
      <w:pPr>
        <w:spacing w:after="200" w:line="360" w:lineRule="auto"/>
        <w:jc w:val="both"/>
        <w:rPr>
          <w:rFonts w:ascii="Sakkal Majalla" w:eastAsia="Calibri" w:hAnsi="Sakkal Majalla" w:cs="Sakkal Majalla"/>
          <w:color w:val="000000"/>
          <w:kern w:val="0"/>
          <w:sz w:val="28"/>
          <w:szCs w:val="28"/>
          <w:rtl/>
          <w14:ligatures w14:val="none"/>
        </w:rPr>
      </w:pPr>
      <w:bookmarkStart w:id="102" w:name="_Hlk232442900"/>
      <w:bookmarkStart w:id="103" w:name="_Hlk232444087"/>
      <w:r w:rsidRPr="0029282E">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bookmarkEnd w:id="102"/>
      <w:r w:rsidR="00890859">
        <w:rPr>
          <w:rFonts w:ascii="Sakkal Majalla" w:eastAsia="Calibri" w:hAnsi="Sakkal Majalla" w:cs="Sakkal Majalla" w:hint="cs"/>
          <w:color w:val="000000"/>
          <w:kern w:val="0"/>
          <w:sz w:val="28"/>
          <w:szCs w:val="28"/>
          <w:rtl/>
          <w14:ligatures w14:val="none"/>
        </w:rPr>
        <w:t>.</w:t>
      </w:r>
    </w:p>
    <w:bookmarkEnd w:id="103"/>
    <w:p w14:paraId="286750E9" w14:textId="15DB0D44" w:rsidR="0029282E" w:rsidRPr="0029282E" w:rsidRDefault="0029282E" w:rsidP="006376CC">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14</w:t>
      </w:r>
      <w:r w:rsidRPr="00D95B96">
        <w:rPr>
          <w:rFonts w:ascii="Sakkal Majalla" w:eastAsia="Calibri" w:hAnsi="Sakkal Majalla" w:cs="Sakkal Majalla"/>
          <w:b/>
          <w:bCs/>
          <w:color w:val="000000"/>
          <w:kern w:val="0"/>
          <w:sz w:val="32"/>
          <w:szCs w:val="32"/>
          <w:rtl/>
          <w14:ligatures w14:val="none"/>
        </w:rPr>
        <w:t xml:space="preserve">) تحليل </w:t>
      </w:r>
      <w:proofErr w:type="gramStart"/>
      <w:r w:rsidRPr="00D95B96">
        <w:rPr>
          <w:rFonts w:ascii="Sakkal Majalla" w:eastAsia="Calibri" w:hAnsi="Sakkal Majalla" w:cs="Sakkal Majalla"/>
          <w:b/>
          <w:bCs/>
          <w:color w:val="000000"/>
          <w:kern w:val="0"/>
          <w:sz w:val="32"/>
          <w:szCs w:val="32"/>
          <w:rtl/>
          <w14:ligatures w14:val="none"/>
        </w:rPr>
        <w:t xml:space="preserve">الانحدار </w:t>
      </w:r>
      <w:r w:rsidR="00C834AC">
        <w:rPr>
          <w:rFonts w:ascii="Sakkal Majalla" w:eastAsia="Calibri" w:hAnsi="Sakkal Majalla" w:cs="Sakkal Majalla" w:hint="cs"/>
          <w:b/>
          <w:bCs/>
          <w:color w:val="000000"/>
          <w:kern w:val="0"/>
          <w:sz w:val="32"/>
          <w:szCs w:val="32"/>
          <w:rtl/>
          <w14:ligatures w14:val="none"/>
        </w:rPr>
        <w:t xml:space="preserve"> المتعدد</w:t>
      </w:r>
      <w:proofErr w:type="gramEnd"/>
      <w:r w:rsidR="00C834AC">
        <w:rPr>
          <w:rFonts w:ascii="Sakkal Majalla" w:eastAsia="Calibri" w:hAnsi="Sakkal Majalla" w:cs="Sakkal Majalla" w:hint="cs"/>
          <w:b/>
          <w:bCs/>
          <w:color w:val="000000"/>
          <w:kern w:val="0"/>
          <w:sz w:val="32"/>
          <w:szCs w:val="32"/>
          <w:rtl/>
          <w14:ligatures w14:val="none"/>
        </w:rPr>
        <w:t xml:space="preserve"> </w:t>
      </w:r>
      <w:r w:rsidRPr="00D95B96">
        <w:rPr>
          <w:rFonts w:ascii="Sakkal Majalla" w:eastAsia="Calibri" w:hAnsi="Sakkal Majalla" w:cs="Sakkal Majalla"/>
          <w:b/>
          <w:bCs/>
          <w:color w:val="000000"/>
          <w:kern w:val="0"/>
          <w:sz w:val="32"/>
          <w:szCs w:val="32"/>
          <w:rtl/>
          <w14:ligatures w14:val="none"/>
        </w:rPr>
        <w:t xml:space="preserve">بين استراتيجيات إدارة </w:t>
      </w:r>
      <w:proofErr w:type="gramStart"/>
      <w:r w:rsidRPr="00D95B96">
        <w:rPr>
          <w:rFonts w:ascii="Sakkal Majalla" w:eastAsia="Calibri" w:hAnsi="Sakkal Majalla" w:cs="Sakkal Majalla"/>
          <w:b/>
          <w:bCs/>
          <w:color w:val="000000"/>
          <w:kern w:val="0"/>
          <w:sz w:val="32"/>
          <w:szCs w:val="32"/>
          <w:rtl/>
          <w14:ligatures w14:val="none"/>
        </w:rPr>
        <w:t xml:space="preserve">التغيير </w:t>
      </w:r>
      <w:r w:rsidR="00EB5B7D">
        <w:rPr>
          <w:rFonts w:ascii="Sakkal Majalla" w:eastAsia="Calibri" w:hAnsi="Sakkal Majalla" w:cs="Sakkal Majalla" w:hint="cs"/>
          <w:b/>
          <w:bCs/>
          <w:color w:val="000000"/>
          <w:kern w:val="0"/>
          <w:sz w:val="32"/>
          <w:szCs w:val="32"/>
          <w:rtl/>
          <w14:ligatures w14:val="none"/>
        </w:rPr>
        <w:t xml:space="preserve"> </w:t>
      </w:r>
      <w:r w:rsidRPr="00D95B96">
        <w:rPr>
          <w:rFonts w:ascii="Sakkal Majalla" w:eastAsia="Calibri" w:hAnsi="Sakkal Majalla" w:cs="Sakkal Majalla"/>
          <w:b/>
          <w:bCs/>
          <w:color w:val="000000"/>
          <w:kern w:val="0"/>
          <w:sz w:val="32"/>
          <w:szCs w:val="32"/>
          <w:rtl/>
          <w14:ligatures w14:val="none"/>
        </w:rPr>
        <w:t>وأداء</w:t>
      </w:r>
      <w:proofErr w:type="gramEnd"/>
      <w:r w:rsidRPr="00D95B96">
        <w:rPr>
          <w:rFonts w:ascii="Sakkal Majalla" w:eastAsia="Calibri" w:hAnsi="Sakkal Majalla" w:cs="Sakkal Majalla"/>
          <w:b/>
          <w:bCs/>
          <w:color w:val="000000"/>
          <w:kern w:val="0"/>
          <w:sz w:val="32"/>
          <w:szCs w:val="32"/>
          <w:rtl/>
          <w14:ligatures w14:val="none"/>
        </w:rPr>
        <w:t xml:space="preserve"> العاملي</w:t>
      </w:r>
      <w:r w:rsidR="00C834AC">
        <w:rPr>
          <w:rFonts w:ascii="Sakkal Majalla" w:eastAsia="Calibri" w:hAnsi="Sakkal Majalla" w:cs="Sakkal Majalla" w:hint="cs"/>
          <w:b/>
          <w:bCs/>
          <w:color w:val="000000"/>
          <w:kern w:val="0"/>
          <w:sz w:val="32"/>
          <w:szCs w:val="32"/>
          <w:rtl/>
          <w14:ligatures w14:val="none"/>
        </w:rPr>
        <w:t>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02A425EA"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97C3C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04" w:name="_Hlk232444212"/>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3E678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17B09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FDF64C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2B10A5"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2A73A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62A003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E4F3D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FFD9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47AE4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2F5F59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200.137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0DAADB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4920.908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4730D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050E1B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45678A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460460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6BA22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14.845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838BF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0.041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5825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5A3FD"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66A5393"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9F054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3EB06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578C0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BA32F6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D3917"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3D836"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148C62D"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681524F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E36F2D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0DF76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BD9A64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CBD21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12973A6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3FE7A129"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41E828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1834134"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3692388"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508BA"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C85D6"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2C389D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EA895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47E200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9FBC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0.054</w:t>
            </w:r>
          </w:p>
        </w:tc>
        <w:tc>
          <w:tcPr>
            <w:tcW w:w="1453" w:type="dxa"/>
            <w:tcBorders>
              <w:top w:val="single" w:sz="4" w:space="0" w:color="auto"/>
              <w:left w:val="single" w:sz="4" w:space="0" w:color="auto"/>
              <w:bottom w:val="single" w:sz="4" w:space="0" w:color="auto"/>
              <w:right w:val="single" w:sz="4" w:space="0" w:color="auto"/>
            </w:tcBorders>
            <w:vAlign w:val="center"/>
          </w:tcPr>
          <w:p w14:paraId="3C1451A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728CE2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0.438</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1E03E5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0.662</w:t>
            </w:r>
          </w:p>
        </w:tc>
      </w:tr>
      <w:tr w:rsidR="0029282E" w:rsidRPr="0029282E" w14:paraId="2CE51EF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28C8DF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استراتيجيات إدارة التغيير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3037A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0.985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5D37DC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D8CDDA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0216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70.149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D0827A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E0CFCB9"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CE1842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98B7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7B5F50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A8511E8"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01858016"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34820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10F9EB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0.931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F483B53" w14:textId="1026C5EA" w:rsidR="0029282E" w:rsidRPr="0029282E" w:rsidRDefault="00A945DE" w:rsidP="0029282E">
            <w:pPr>
              <w:jc w:val="both"/>
              <w:rPr>
                <w:rFonts w:ascii="Sakkal Majalla" w:hAnsi="Sakkal Majalla" w:cs="Sakkal Majalla"/>
                <w:color w:val="000000"/>
                <w:kern w:val="0"/>
                <w:sz w:val="28"/>
                <w:szCs w:val="28"/>
                <w:lang w:bidi="ar-EG"/>
                <w14:ligatures w14:val="none"/>
              </w:rPr>
            </w:pPr>
            <w:r>
              <w:rPr>
                <w:rFonts w:ascii="Sakkal Majalla" w:hAnsi="Sakkal Majalla" w:cs="Sakkal Majalla" w:hint="cs"/>
                <w:color w:val="000000"/>
                <w:kern w:val="0"/>
                <w:sz w:val="28"/>
                <w:szCs w:val="28"/>
                <w:rtl/>
                <w:lang w:bidi="ar-EG"/>
                <w14:ligatures w14:val="none"/>
              </w:rPr>
              <w:t>0.931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18DA9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0.20167</w:t>
            </w:r>
          </w:p>
        </w:tc>
      </w:tr>
    </w:tbl>
    <w:p w14:paraId="0938D5F0" w14:textId="566275E4"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bookmarkStart w:id="105" w:name="_Hlk232444414"/>
      <w:bookmarkEnd w:id="104"/>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98F8130" w14:textId="77AD3101"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w:t>
      </w:r>
      <w:r w:rsidR="006376CC">
        <w:rPr>
          <w:rFonts w:ascii="Sakkal Majalla" w:eastAsia="Calibri" w:hAnsi="Sakkal Majalla" w:cs="Sakkal Majalla" w:hint="cs"/>
          <w:color w:val="000000"/>
          <w:kern w:val="0"/>
          <w:sz w:val="28"/>
          <w:szCs w:val="28"/>
          <w:rtl/>
          <w:lang w:bidi="ar-EG"/>
          <w14:ligatures w14:val="none"/>
        </w:rPr>
        <w:t>14</w:t>
      </w:r>
      <w:r w:rsidRPr="0029282E">
        <w:rPr>
          <w:rFonts w:ascii="Sakkal Majalla" w:eastAsia="Calibri" w:hAnsi="Sakkal Majalla" w:cs="Sakkal Majalla"/>
          <w:color w:val="000000"/>
          <w:kern w:val="0"/>
          <w:sz w:val="28"/>
          <w:szCs w:val="28"/>
          <w:rtl/>
          <w:lang w:bidi="ar-EG"/>
          <w14:ligatures w14:val="none"/>
        </w:rPr>
        <w:t xml:space="preserve">)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للمتغير المستقل (استراتيجيات إدارة التغيير) على المتغير التابع (أداء العاملين) بقيمة ارتباط (0.965) وبدلالة إحصائية بلغت (0.00)، بما يشير إلى تأثير طردي موجب قوي.</w:t>
      </w:r>
    </w:p>
    <w:p w14:paraId="115C0D4C"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لاستراتيجيات إدارة التغيير على أداء العاملين، ويظهر ذلك من مستوى الدلالة الإحصائية البالغ (0.000).</w:t>
      </w:r>
    </w:p>
    <w:p w14:paraId="1376C932" w14:textId="7AE67465"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البالغ (0.931)</w:t>
      </w:r>
      <w:r w:rsidR="00A945DE" w:rsidRPr="0029282E">
        <w:rPr>
          <w:rFonts w:ascii="Sakkal Majalla" w:eastAsia="Calibri" w:hAnsi="Sakkal Majalla" w:cs="Sakkal Majalla"/>
          <w:color w:val="000000"/>
          <w:kern w:val="0"/>
          <w:sz w:val="28"/>
          <w:szCs w:val="28"/>
          <w:rtl/>
          <w:lang w:bidi="ar-EG"/>
          <w14:ligatures w14:val="none"/>
        </w:rPr>
        <w:t xml:space="preserve"> </w:t>
      </w:r>
      <w:r w:rsidR="006F0D26">
        <w:rPr>
          <w:rFonts w:ascii="Sakkal Majalla" w:eastAsia="Calibri" w:hAnsi="Sakkal Majalla" w:cs="Sakkal Majalla" w:hint="cs"/>
          <w:color w:val="000000"/>
          <w:kern w:val="0"/>
          <w:sz w:val="28"/>
          <w:szCs w:val="28"/>
          <w:rtl/>
          <w:lang w:bidi="ar-EG"/>
          <w14:ligatures w14:val="none"/>
        </w:rPr>
        <w:t>أ</w:t>
      </w:r>
      <w:r w:rsidRPr="0029282E">
        <w:rPr>
          <w:rFonts w:ascii="Sakkal Majalla" w:eastAsia="Calibri" w:hAnsi="Sakkal Majalla" w:cs="Sakkal Majalla"/>
          <w:color w:val="000000"/>
          <w:kern w:val="0"/>
          <w:sz w:val="28"/>
          <w:szCs w:val="28"/>
          <w:rtl/>
          <w:lang w:bidi="ar-EG"/>
          <w14:ligatures w14:val="none"/>
        </w:rPr>
        <w:t xml:space="preserve">ن استراتيجيات إدارة التغيير تفسر 0.931 من التغير أو التباين الذي يحدث في أداء العاملين، </w:t>
      </w:r>
      <w:r w:rsidR="006F0D26">
        <w:rPr>
          <w:rFonts w:ascii="Sakkal Majalla" w:eastAsia="Calibri" w:hAnsi="Sakkal Majalla" w:cs="Sakkal Majalla" w:hint="cs"/>
          <w:color w:val="000000"/>
          <w:kern w:val="0"/>
          <w:sz w:val="28"/>
          <w:szCs w:val="28"/>
          <w:rtl/>
          <w:lang w:bidi="ar-EG"/>
          <w14:ligatures w14:val="none"/>
        </w:rPr>
        <w:t xml:space="preserve">حيث تشير تلك النتيجة إلى أن استراتيجيات إدارة التغيير بأبعادها مجتمعة (التغيير التنظيمي، التغيير التكنولوجي، التغيير البشري) كلما زاد </w:t>
      </w:r>
      <w:proofErr w:type="spellStart"/>
      <w:r w:rsidR="006F0D26">
        <w:rPr>
          <w:rFonts w:ascii="Sakkal Majalla" w:eastAsia="Calibri" w:hAnsi="Sakkal Majalla" w:cs="Sakkal Majalla" w:hint="cs"/>
          <w:color w:val="000000"/>
          <w:kern w:val="0"/>
          <w:sz w:val="28"/>
          <w:szCs w:val="28"/>
          <w:rtl/>
          <w:lang w:bidi="ar-EG"/>
          <w14:ligatures w14:val="none"/>
        </w:rPr>
        <w:t>الإدارك</w:t>
      </w:r>
      <w:proofErr w:type="spellEnd"/>
      <w:r w:rsidR="006F0D26">
        <w:rPr>
          <w:rFonts w:ascii="Sakkal Majalla" w:eastAsia="Calibri" w:hAnsi="Sakkal Majalla" w:cs="Sakkal Majalla" w:hint="cs"/>
          <w:color w:val="000000"/>
          <w:kern w:val="0"/>
          <w:sz w:val="28"/>
          <w:szCs w:val="28"/>
          <w:rtl/>
          <w:lang w:bidi="ar-EG"/>
          <w14:ligatures w14:val="none"/>
        </w:rPr>
        <w:t xml:space="preserve"> بها وبأهميتها لدى العاملين كلما أدى ذلك إلى تحسن في أداء العاملين بنسبة 93.1%، بما يشير إلى أن شركة المياه الوطنية بالمملكة العربية السعودية يلزمها التركيز بشكل دائم على تحسين استراتيجيات التغيير لديها بغرض تحسين أداء العاملين بها، </w:t>
      </w:r>
      <w:r w:rsidRPr="0029282E">
        <w:rPr>
          <w:rFonts w:ascii="Sakkal Majalla" w:eastAsia="Calibri" w:hAnsi="Sakkal Majalla" w:cs="Sakkal Majalla"/>
          <w:color w:val="000000"/>
          <w:kern w:val="0"/>
          <w:sz w:val="28"/>
          <w:szCs w:val="28"/>
          <w:rtl/>
          <w:lang w:bidi="ar-EG"/>
          <w14:ligatures w14:val="none"/>
        </w:rPr>
        <w:t xml:space="preserve">كذلك فإن النتائج تشير إلى أن قيمة </w:t>
      </w:r>
      <w:proofErr w:type="spellStart"/>
      <w:r w:rsidRPr="0029282E">
        <w:rPr>
          <w:rFonts w:ascii="Sakkal Majalla" w:eastAsia="Calibri" w:hAnsi="Sakkal Majalla" w:cs="Sakkal Majalla"/>
          <w:color w:val="000000"/>
          <w:kern w:val="0"/>
          <w:sz w:val="28"/>
          <w:szCs w:val="28"/>
          <w:rtl/>
          <w:lang w:bidi="ar-EG"/>
          <w14:ligatures w14:val="none"/>
        </w:rPr>
        <w:t>المعلمية</w:t>
      </w:r>
      <w:proofErr w:type="spellEnd"/>
      <w:r w:rsidRPr="0029282E">
        <w:rPr>
          <w:rFonts w:ascii="Sakkal Majalla" w:eastAsia="Calibri" w:hAnsi="Sakkal Majalla" w:cs="Sakkal Majalla"/>
          <w:color w:val="000000"/>
          <w:kern w:val="0"/>
          <w:sz w:val="28"/>
          <w:szCs w:val="28"/>
          <w:rtl/>
          <w:lang w:bidi="ar-EG"/>
          <w14:ligatures w14:val="none"/>
        </w:rPr>
        <w:t xml:space="preserve">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(70.149) أكبر من 1.96، مما يؤكد وجود تأثير معنوي ذو دلالة إحصائية من استراتيجيات إدارة التغيير على أداء العاملين.</w:t>
      </w:r>
    </w:p>
    <w:p w14:paraId="4F113990" w14:textId="4B77FD05"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hint="cs"/>
          <w:color w:val="000000"/>
          <w:kern w:val="0"/>
          <w:sz w:val="28"/>
          <w:szCs w:val="28"/>
          <w:rtl/>
          <w:lang w:bidi="ar-EG"/>
          <w14:ligatures w14:val="none"/>
        </w:rPr>
        <w:t>لاستراتيجيات إدارة التغيير تساوي (0.985)، بما يشير إلى أنه كلما زاد</w:t>
      </w:r>
      <w:r w:rsidR="006F0D26">
        <w:rPr>
          <w:rFonts w:ascii="Sakkal Majalla" w:eastAsia="Calibri" w:hAnsi="Sakkal Majalla" w:cs="Sakkal Majalla" w:hint="cs"/>
          <w:color w:val="000000"/>
          <w:kern w:val="0"/>
          <w:sz w:val="28"/>
          <w:szCs w:val="28"/>
          <w:rtl/>
          <w:lang w:bidi="ar-EG"/>
          <w14:ligatures w14:val="none"/>
        </w:rPr>
        <w:t xml:space="preserve"> إدراك العاملين</w:t>
      </w:r>
      <w:r w:rsidRPr="0029282E">
        <w:rPr>
          <w:rFonts w:ascii="Sakkal Majalla" w:eastAsia="Calibri" w:hAnsi="Sakkal Majalla" w:cs="Sakkal Majalla" w:hint="cs"/>
          <w:color w:val="000000"/>
          <w:kern w:val="0"/>
          <w:sz w:val="28"/>
          <w:szCs w:val="28"/>
          <w:rtl/>
          <w:lang w:bidi="ar-EG"/>
          <w14:ligatures w14:val="none"/>
        </w:rPr>
        <w:t xml:space="preserve"> </w:t>
      </w:r>
      <w:r w:rsidR="006F0D26">
        <w:rPr>
          <w:rFonts w:ascii="Sakkal Majalla" w:eastAsia="Calibri" w:hAnsi="Sakkal Majalla" w:cs="Sakkal Majalla" w:hint="cs"/>
          <w:color w:val="000000"/>
          <w:kern w:val="0"/>
          <w:sz w:val="28"/>
          <w:szCs w:val="28"/>
          <w:rtl/>
          <w:lang w:bidi="ar-EG"/>
          <w14:ligatures w14:val="none"/>
        </w:rPr>
        <w:t>ل</w:t>
      </w:r>
      <w:r w:rsidRPr="0029282E">
        <w:rPr>
          <w:rFonts w:ascii="Sakkal Majalla" w:eastAsia="Calibri" w:hAnsi="Sakkal Majalla" w:cs="Sakkal Majalla" w:hint="cs"/>
          <w:color w:val="000000"/>
          <w:kern w:val="0"/>
          <w:sz w:val="28"/>
          <w:szCs w:val="28"/>
          <w:rtl/>
          <w:lang w:bidi="ar-EG"/>
          <w14:ligatures w14:val="none"/>
        </w:rPr>
        <w:t>استراتيجيات</w:t>
      </w:r>
      <w:r w:rsidR="006F0D26">
        <w:rPr>
          <w:rStyle w:val="CommentReference"/>
          <w:rFonts w:ascii="Sakkal Majalla" w:eastAsia="Calibri" w:hAnsi="Sakkal Majalla" w:cs="Sakkal Majalla" w:hint="cs"/>
          <w:color w:val="000000"/>
          <w:kern w:val="0"/>
          <w:sz w:val="28"/>
          <w:szCs w:val="28"/>
          <w:rtl/>
          <w:lang w:bidi="ar-EG"/>
          <w14:ligatures w14:val="none"/>
        </w:rPr>
        <w:t xml:space="preserve"> إ</w:t>
      </w:r>
      <w:r w:rsidRPr="0029282E">
        <w:rPr>
          <w:rFonts w:ascii="Sakkal Majalla" w:eastAsia="Calibri" w:hAnsi="Sakkal Majalla" w:cs="Sakkal Majalla" w:hint="cs"/>
          <w:color w:val="000000"/>
          <w:kern w:val="0"/>
          <w:sz w:val="28"/>
          <w:szCs w:val="28"/>
          <w:rtl/>
          <w:lang w:bidi="ar-EG"/>
          <w14:ligatures w14:val="none"/>
        </w:rPr>
        <w:t>دارة التغيير بمقدار 1% أدى ذلك إلى تحسن في أداء العاملين بمقدار 0.985.</w:t>
      </w:r>
    </w:p>
    <w:p w14:paraId="2FA4E84A" w14:textId="0CABDF07" w:rsidR="00D95B96" w:rsidRDefault="0029282E" w:rsidP="009334F7">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(4920.908)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w:t>
      </w:r>
      <w:bookmarkStart w:id="106" w:name="_Hlk232518229"/>
      <w:r w:rsidRPr="0029282E">
        <w:rPr>
          <w:rFonts w:ascii="Sakkal Majalla" w:eastAsia="Calibri" w:hAnsi="Sakkal Majalla" w:cs="Sakkal Majalla"/>
          <w:color w:val="000000"/>
          <w:kern w:val="0"/>
          <w:sz w:val="28"/>
          <w:szCs w:val="28"/>
          <w:rtl/>
          <w:lang w:bidi="ar-EG"/>
          <w14:ligatures w14:val="none"/>
        </w:rPr>
        <w:t xml:space="preserve">وجود تأثير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06"/>
      <w:r w:rsidRPr="0029282E">
        <w:rPr>
          <w:rFonts w:ascii="Sakkal Majalla" w:eastAsia="Calibri" w:hAnsi="Sakkal Majalla" w:cs="Sakkal Majalla"/>
          <w:color w:val="000000"/>
          <w:kern w:val="0"/>
          <w:sz w:val="28"/>
          <w:szCs w:val="28"/>
          <w:rtl/>
          <w14:ligatures w14:val="none"/>
        </w:rPr>
        <w:t>.</w:t>
      </w:r>
    </w:p>
    <w:p w14:paraId="0C8C2710" w14:textId="6C031CF8" w:rsidR="006F0D26" w:rsidRPr="0029282E" w:rsidRDefault="00EC5BFE" w:rsidP="003473EA">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 xml:space="preserve">(ماجدة ومخبي، 2023) </w:t>
      </w:r>
      <w:r w:rsidRPr="00EC5BFE">
        <w:rPr>
          <w:rFonts w:ascii="Sakkal Majalla" w:eastAsia="Calibri" w:hAnsi="Sakkal Majalla" w:cs="Sakkal Majalla"/>
          <w:color w:val="000000"/>
          <w:kern w:val="0"/>
          <w:sz w:val="28"/>
          <w:szCs w:val="28"/>
          <w:rtl/>
          <w14:ligatures w14:val="none"/>
        </w:rPr>
        <w:t xml:space="preserve">والتي أكدت وجود أثر معنوي دال إحصائياً لإدارة التغيير على أداء العاملين في مديرية الخدمات الجامعية بولاية ميلة، وكذلك مع دراسة </w:t>
      </w:r>
      <w:r>
        <w:rPr>
          <w:rFonts w:ascii="Sakkal Majalla" w:eastAsia="Calibri" w:hAnsi="Sakkal Majalla" w:cs="Sakkal Majalla" w:hint="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الصباغ</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 xml:space="preserve"> وآخرون</w:t>
      </w:r>
      <w:r>
        <w:rPr>
          <w:rFonts w:ascii="Sakkal Majalla" w:eastAsia="Calibri" w:hAnsi="Sakkal Majalla" w:cs="Sakkal Majalla" w:hint="cs"/>
          <w:b/>
          <w:bCs/>
          <w:color w:val="000000"/>
          <w:kern w:val="0"/>
          <w:sz w:val="28"/>
          <w:szCs w:val="28"/>
          <w:rtl/>
          <w14:ligatures w14:val="none"/>
        </w:rPr>
        <w:t>، 2024)</w:t>
      </w:r>
      <w:r w:rsidRPr="00EC5BFE">
        <w:rPr>
          <w:rFonts w:ascii="Sakkal Majalla" w:eastAsia="Calibri" w:hAnsi="Sakkal Majalla" w:cs="Sakkal Majalla"/>
          <w:b/>
          <w:b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توصلت إلى وجود تأثير دال إحصائياً بين استراتيجيات إدارة التغيير والأداء الوظيفي في الجامعات الحكومية المصرية، ودراسة </w:t>
      </w:r>
      <w:r>
        <w:rPr>
          <w:rFonts w:ascii="Sakkal Majalla" w:eastAsia="Calibri" w:hAnsi="Sakkal Majalla" w:cs="Sakkal Majalla" w:hint="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بسام</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b/>
          <w:bCs/>
          <w:color w:val="000000"/>
          <w:kern w:val="0"/>
          <w:sz w:val="28"/>
          <w:szCs w:val="28"/>
          <w:rtl/>
          <w14:ligatures w14:val="none"/>
        </w:rPr>
        <w:t xml:space="preserve">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أكدت وجود علاقة ارتباطية موجبة بين إدارة التغيير والأداء الوظيفي. كما تتفق النتائج مع ما أشارت إليه دراسة </w:t>
      </w:r>
      <w:proofErr w:type="spellStart"/>
      <w:r w:rsidRPr="00EC5BFE">
        <w:rPr>
          <w:rFonts w:ascii="Sakkal Majalla" w:eastAsia="Calibri" w:hAnsi="Sakkal Majalla" w:cs="Sakkal Majalla"/>
          <w:b/>
          <w:bCs/>
          <w:color w:val="000000"/>
          <w:kern w:val="0"/>
          <w:sz w:val="28"/>
          <w:szCs w:val="28"/>
          <w14:ligatures w14:val="none"/>
        </w:rPr>
        <w:t>Errida</w:t>
      </w:r>
      <w:proofErr w:type="spellEnd"/>
      <w:r w:rsidRPr="00EC5BFE">
        <w:rPr>
          <w:rFonts w:ascii="Sakkal Majalla" w:eastAsia="Calibri" w:hAnsi="Sakkal Majalla" w:cs="Sakkal Majalla"/>
          <w:b/>
          <w:bCs/>
          <w:color w:val="000000"/>
          <w:kern w:val="0"/>
          <w:sz w:val="28"/>
          <w:szCs w:val="28"/>
          <w14:ligatures w14:val="none"/>
        </w:rPr>
        <w:t xml:space="preserve"> &amp; Lotfi (2021</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w:t>
      </w:r>
      <w:proofErr w:type="gramEnd"/>
      <w:r w:rsidRPr="00EC5BFE">
        <w:rPr>
          <w:rFonts w:ascii="Sakkal Majalla" w:eastAsia="Calibri" w:hAnsi="Sakkal Majalla" w:cs="Sakkal Majalla"/>
          <w:color w:val="000000"/>
          <w:kern w:val="0"/>
          <w:sz w:val="28"/>
          <w:szCs w:val="28"/>
          <w:rtl/>
          <w14:ligatures w14:val="none"/>
        </w:rPr>
        <w:t xml:space="preserve"> أن نجاح إدارة التغيير يرتبط </w:t>
      </w:r>
      <w:r w:rsidRPr="00EC5BFE">
        <w:rPr>
          <w:rFonts w:ascii="Sakkal Majalla" w:eastAsia="Calibri" w:hAnsi="Sakkal Majalla" w:cs="Sakkal Majalla"/>
          <w:color w:val="000000"/>
          <w:kern w:val="0"/>
          <w:sz w:val="28"/>
          <w:szCs w:val="28"/>
          <w:rtl/>
          <w14:ligatures w14:val="none"/>
        </w:rPr>
        <w:lastRenderedPageBreak/>
        <w:t xml:space="preserve">بتحسن الأداء المؤسسي، ودراسة </w:t>
      </w:r>
      <w:r w:rsidRPr="00EC5BFE">
        <w:rPr>
          <w:rFonts w:ascii="Sakkal Majalla" w:eastAsia="Calibri" w:hAnsi="Sakkal Majalla" w:cs="Sakkal Majalla"/>
          <w:b/>
          <w:bCs/>
          <w:color w:val="000000"/>
          <w:kern w:val="0"/>
          <w:sz w:val="28"/>
          <w:szCs w:val="28"/>
          <w14:ligatures w14:val="none"/>
        </w:rPr>
        <w:t>Bagga et al. (2023</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أكدت وجود علاقة إيجابية بين إدارة التغيير والقيادة التحويلية في بيئات العمل الافتراضية</w:t>
      </w:r>
      <w:r w:rsidRPr="00EC5BFE">
        <w:rPr>
          <w:rFonts w:ascii="Sakkal Majalla" w:eastAsia="Calibri" w:hAnsi="Sakkal Majalla" w:cs="Sakkal Majalla"/>
          <w:color w:val="000000"/>
          <w:kern w:val="0"/>
          <w:sz w:val="28"/>
          <w:szCs w:val="28"/>
          <w14:ligatures w14:val="none"/>
        </w:rPr>
        <w:t>.</w:t>
      </w:r>
    </w:p>
    <w:bookmarkEnd w:id="105"/>
    <w:p w14:paraId="64C5A960" w14:textId="703DC498" w:rsidR="0029282E" w:rsidRPr="0029282E" w:rsidRDefault="009334F7"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rtl/>
          <w:lang w:bidi="ar-EG"/>
          <w14:ligatures w14:val="none"/>
        </w:rPr>
        <w:t xml:space="preserve"> </w:t>
      </w:r>
      <w:r w:rsidR="0029282E" w:rsidRPr="0029282E">
        <w:rPr>
          <w:rFonts w:ascii="Sakkal Majalla" w:eastAsia="Calibri" w:hAnsi="Sakkal Majalla" w:cs="Sakkal Majalla"/>
          <w:b/>
          <w:bCs/>
          <w:color w:val="000000"/>
          <w:kern w:val="0"/>
          <w:sz w:val="32"/>
          <w:szCs w:val="32"/>
          <w:rtl/>
          <w:lang w:bidi="ar-EG"/>
          <w14:ligatures w14:val="none"/>
        </w:rPr>
        <w:t>اختبار الفرض الفرعي الأول</w:t>
      </w:r>
    </w:p>
    <w:p w14:paraId="6CAB8E29" w14:textId="0A652FF9" w:rsidR="00A00E94" w:rsidRPr="0029282E" w:rsidRDefault="0029282E" w:rsidP="006F0D2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التنظيمي على أداء العاملين بشركة المياه الوطنية في المملكة العربية السعودية</w:t>
      </w:r>
      <w:r w:rsidR="00C834AC">
        <w:rPr>
          <w:rFonts w:ascii="Sakkal Majalla" w:eastAsia="Calibri" w:hAnsi="Sakkal Majalla" w:cs="Sakkal Majalla" w:hint="cs"/>
          <w:color w:val="000000"/>
          <w:kern w:val="0"/>
          <w:sz w:val="28"/>
          <w:szCs w:val="28"/>
          <w:rtl/>
          <w14:ligatures w14:val="none"/>
        </w:rPr>
        <w:t>.</w:t>
      </w:r>
    </w:p>
    <w:p w14:paraId="3443E449" w14:textId="41D3402B" w:rsidR="0029282E" w:rsidRPr="0029282E" w:rsidRDefault="0029282E" w:rsidP="006376CC">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15</w:t>
      </w:r>
      <w:r w:rsidRPr="00D95B96">
        <w:rPr>
          <w:rFonts w:ascii="Sakkal Majalla" w:eastAsia="Calibri" w:hAnsi="Sakkal Majalla" w:cs="Sakkal Majalla"/>
          <w:b/>
          <w:bCs/>
          <w:color w:val="000000"/>
          <w:kern w:val="0"/>
          <w:sz w:val="32"/>
          <w:szCs w:val="32"/>
          <w:rtl/>
          <w14:ligatures w14:val="none"/>
        </w:rPr>
        <w:t xml:space="preserve">) تحليل </w:t>
      </w:r>
      <w:proofErr w:type="gramStart"/>
      <w:r w:rsidRPr="00D95B96">
        <w:rPr>
          <w:rFonts w:ascii="Sakkal Majalla" w:eastAsia="Calibri" w:hAnsi="Sakkal Majalla" w:cs="Sakkal Majalla"/>
          <w:b/>
          <w:bCs/>
          <w:color w:val="000000"/>
          <w:kern w:val="0"/>
          <w:sz w:val="32"/>
          <w:szCs w:val="32"/>
          <w:rtl/>
          <w14:ligatures w14:val="none"/>
        </w:rPr>
        <w:t xml:space="preserve">الانحدار </w:t>
      </w:r>
      <w:r w:rsidR="00690304">
        <w:rPr>
          <w:rFonts w:ascii="Sakkal Majalla" w:eastAsia="Calibri" w:hAnsi="Sakkal Majalla" w:cs="Sakkal Majalla"/>
          <w:b/>
          <w:bCs/>
          <w:color w:val="000000"/>
          <w:kern w:val="0"/>
          <w:sz w:val="32"/>
          <w:szCs w:val="32"/>
          <w14:ligatures w14:val="none"/>
        </w:rPr>
        <w:t xml:space="preserve"> </w:t>
      </w:r>
      <w:r w:rsidR="00690304">
        <w:rPr>
          <w:rFonts w:ascii="Sakkal Majalla" w:eastAsia="Calibri" w:hAnsi="Sakkal Majalla" w:cs="Sakkal Majalla" w:hint="cs"/>
          <w:b/>
          <w:bCs/>
          <w:color w:val="000000"/>
          <w:kern w:val="0"/>
          <w:sz w:val="32"/>
          <w:szCs w:val="32"/>
          <w:rtl/>
          <w:lang w:bidi="ar-EG"/>
          <w14:ligatures w14:val="none"/>
        </w:rPr>
        <w:t>البسيط</w:t>
      </w:r>
      <w:proofErr w:type="gramEnd"/>
      <w:r w:rsidR="00690304">
        <w:rPr>
          <w:rFonts w:ascii="Sakkal Majalla" w:eastAsia="Calibri" w:hAnsi="Sakkal Majalla" w:cs="Sakkal Majalla" w:hint="cs"/>
          <w:b/>
          <w:bCs/>
          <w:color w:val="000000"/>
          <w:kern w:val="0"/>
          <w:sz w:val="32"/>
          <w:szCs w:val="32"/>
          <w:rtl/>
          <w:lang w:bidi="ar-EG"/>
          <w14:ligatures w14:val="none"/>
        </w:rPr>
        <w:t xml:space="preserve"> </w:t>
      </w:r>
      <w:r w:rsidRPr="00D95B96">
        <w:rPr>
          <w:rFonts w:ascii="Sakkal Majalla" w:eastAsia="Calibri" w:hAnsi="Sakkal Majalla" w:cs="Sakkal Majalla"/>
          <w:b/>
          <w:bCs/>
          <w:color w:val="000000"/>
          <w:kern w:val="0"/>
          <w:sz w:val="32"/>
          <w:szCs w:val="32"/>
          <w:rtl/>
          <w14:ligatures w14:val="none"/>
        </w:rPr>
        <w:t>بين التغيير التنظيمي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36AB3C24"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B999CD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2383A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7F894B"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C2EF5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64C86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69E60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725B36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22F0C7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1FF085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EF4E1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939E7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157.614</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C32706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1002.806</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60E017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2E77375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304017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5C99B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25EFA0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57.368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ABB7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0.157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3614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D8DBDB"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783ABFE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E92520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61BF7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6FA374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082787D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33645"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5D5D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8285DDF"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00E1C0F1"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6FB388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99192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D67F5B7"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84A5EEC"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617FC2AD"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6FA6218E"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36233DB"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96C285B"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555160E"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3BFF9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9EC6C"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00676ECC"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D5C3FB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705134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0.604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8C1E68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1453" w:type="dxa"/>
            <w:tcBorders>
              <w:top w:val="single" w:sz="4" w:space="0" w:color="auto"/>
              <w:left w:val="single" w:sz="4" w:space="0" w:color="auto"/>
              <w:bottom w:val="single" w:sz="4" w:space="0" w:color="auto"/>
              <w:right w:val="single" w:sz="4" w:space="0" w:color="auto"/>
            </w:tcBorders>
            <w:vAlign w:val="center"/>
          </w:tcPr>
          <w:p w14:paraId="41B6CC4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1CC7687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5.989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2900025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39A817D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B1246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التنظيمي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73107E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F08C3B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E4A2AE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E5D13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31.667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03B45ED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0E0AA0A4"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0A70E2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7152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0D54813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7DED275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4D9874D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8C16A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0.856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F254F8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0.733</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1569A79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0.732</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150389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0.39645</w:t>
            </w:r>
          </w:p>
        </w:tc>
      </w:tr>
    </w:tbl>
    <w:p w14:paraId="7DE7EBFD" w14:textId="77777777" w:rsidR="00D95B96"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bookmarkStart w:id="107" w:name="_Hlk232445201"/>
    </w:p>
    <w:p w14:paraId="309B8007" w14:textId="3551492B"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w:t>
      </w:r>
      <w:r w:rsidR="006376CC">
        <w:rPr>
          <w:rFonts w:ascii="Sakkal Majalla" w:eastAsia="Calibri" w:hAnsi="Sakkal Majalla" w:cs="Sakkal Majalla" w:hint="cs"/>
          <w:color w:val="000000"/>
          <w:kern w:val="0"/>
          <w:sz w:val="28"/>
          <w:szCs w:val="28"/>
          <w:rtl/>
          <w:lang w:bidi="ar-EG"/>
          <w14:ligatures w14:val="none"/>
        </w:rPr>
        <w:t>15</w:t>
      </w:r>
      <w:r w:rsidRPr="0029282E">
        <w:rPr>
          <w:rFonts w:ascii="Sakkal Majalla" w:eastAsia="Calibri" w:hAnsi="Sakkal Majalla" w:cs="Sakkal Majalla"/>
          <w:color w:val="000000"/>
          <w:kern w:val="0"/>
          <w:sz w:val="28"/>
          <w:szCs w:val="28"/>
          <w:rtl/>
          <w:lang w:bidi="ar-EG"/>
          <w14:ligatures w14:val="none"/>
        </w:rPr>
        <w:t xml:space="preserve">)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التنظيمي على أداء العاملين بقيمة ارتباط (0.856) وبدلالة إحصائية بلغت (0.00)، بما يشير إلى تأثير طردي موجب قوي.</w:t>
      </w:r>
    </w:p>
    <w:p w14:paraId="588B5FF0"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التنظيمي على أداء العاملين، ويظهر ذلك من مستوى الدلالة الإحصائية البالغ (0.000).</w:t>
      </w:r>
    </w:p>
    <w:p w14:paraId="75EC5A64"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(0.733) أن التغيير التنظيمي يفسر 0.733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(31.667) أكبر من 1.96، مما يؤكد وجود تأثير معنوي ذو دلالة إحصائية من التغيير التنظيمي على أداء العاملين.</w:t>
      </w:r>
    </w:p>
    <w:p w14:paraId="0754B73A"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التنظيمي تساوي (0.822)، بما يشير إلى أنه كلما زاد التغيير التنظيمي بمقدار 1% أدى ذلك إلى تحسن في أداء العاملين بمقدار 0.822.</w:t>
      </w:r>
    </w:p>
    <w:p w14:paraId="5805DA26" w14:textId="77777777" w:rsid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(1002.806)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0C79A140" w14:textId="66EE27CA" w:rsidR="00A00E94" w:rsidRDefault="00EC5BFE" w:rsidP="006F0D26">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الهيكل التنظيمي على أداء العاملين، وكذلك مع دراسة </w:t>
      </w:r>
      <w:r w:rsidRPr="00EC5BFE">
        <w:rPr>
          <w:rFonts w:ascii="Sakkal Majalla" w:eastAsia="Calibri" w:hAnsi="Sakkal Majalla" w:cs="Sakkal Majalla"/>
          <w:b/>
          <w:bCs/>
          <w:color w:val="000000"/>
          <w:kern w:val="0"/>
          <w:sz w:val="28"/>
          <w:szCs w:val="28"/>
          <w:rtl/>
          <w14:ligatures w14:val="none"/>
        </w:rPr>
        <w:t>الصباغ وآخرون (2024</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أظهرت أن استراتيجية الرشد والتطبيق العملي من أكثر الأبعاد تأثيراً على الأداء الوظيفي. كما تتفق مع نتائج دراسة </w:t>
      </w:r>
      <w:r w:rsidRPr="00EC5BFE">
        <w:rPr>
          <w:rFonts w:ascii="Sakkal Majalla" w:eastAsia="Calibri" w:hAnsi="Sakkal Majalla" w:cs="Sakkal Majalla"/>
          <w:b/>
          <w:bCs/>
          <w:color w:val="000000"/>
          <w:kern w:val="0"/>
          <w:sz w:val="28"/>
          <w:szCs w:val="28"/>
          <w14:ligatures w14:val="none"/>
        </w:rPr>
        <w:t>Yahia et al. (2022</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أكدت أن التغيير التنظيمي، بما في ذلك إعادة هيكلة التنظيم الإداري، له تأثير إيجابي ملموس على كفاءة الأداء المؤسسي وفعاليته في منطقة الجوف</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كما تدعم هذه النتيجة ما أشارت إليه دراسة </w:t>
      </w:r>
      <w:r w:rsidRPr="00EC5BFE">
        <w:rPr>
          <w:rFonts w:ascii="Sakkal Majalla" w:eastAsia="Calibri" w:hAnsi="Sakkal Majalla" w:cs="Sakkal Majalla"/>
          <w:b/>
          <w:bCs/>
          <w:color w:val="000000"/>
          <w:kern w:val="0"/>
          <w:sz w:val="28"/>
          <w:szCs w:val="28"/>
          <w14:ligatures w14:val="none"/>
        </w:rPr>
        <w:t>Al-Hussein &amp; Al Salim (2023</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w:t>
      </w:r>
      <w:proofErr w:type="gramEnd"/>
      <w:r w:rsidRPr="00EC5BFE">
        <w:rPr>
          <w:rFonts w:ascii="Sakkal Majalla" w:eastAsia="Calibri" w:hAnsi="Sakkal Majalla" w:cs="Sakkal Majalla"/>
          <w:color w:val="000000"/>
          <w:kern w:val="0"/>
          <w:sz w:val="28"/>
          <w:szCs w:val="28"/>
          <w:rtl/>
          <w14:ligatures w14:val="none"/>
        </w:rPr>
        <w:t xml:space="preserve"> أن التحولات التنظيمية تتطلب مواكبة على مستوى المهارات البشرية لتفادي تراجع الكفاءة التشغيلية</w:t>
      </w:r>
      <w:r w:rsidRPr="00EC5BFE">
        <w:rPr>
          <w:rFonts w:ascii="Sakkal Majalla" w:eastAsia="Calibri" w:hAnsi="Sakkal Majalla" w:cs="Sakkal Majalla"/>
          <w:color w:val="000000"/>
          <w:kern w:val="0"/>
          <w:sz w:val="28"/>
          <w:szCs w:val="28"/>
          <w14:ligatures w14:val="none"/>
        </w:rPr>
        <w:t>.</w:t>
      </w:r>
    </w:p>
    <w:p w14:paraId="66244CC2" w14:textId="77777777" w:rsidR="003473EA" w:rsidRDefault="003473EA" w:rsidP="006F0D26">
      <w:pPr>
        <w:spacing w:after="200" w:line="360" w:lineRule="auto"/>
        <w:jc w:val="both"/>
        <w:rPr>
          <w:rFonts w:ascii="Sakkal Majalla" w:eastAsia="Calibri" w:hAnsi="Sakkal Majalla" w:cs="Sakkal Majalla"/>
          <w:color w:val="000000"/>
          <w:kern w:val="0"/>
          <w:sz w:val="28"/>
          <w:szCs w:val="28"/>
          <w:rtl/>
          <w14:ligatures w14:val="none"/>
        </w:rPr>
      </w:pPr>
    </w:p>
    <w:p w14:paraId="7E6D617D"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38DB8B69"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59801030" w14:textId="77777777" w:rsidR="006376CC" w:rsidRPr="0029282E"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bookmarkEnd w:id="107"/>
    <w:p w14:paraId="738ED8D7" w14:textId="0D679CE2" w:rsidR="0029282E" w:rsidRPr="0029282E" w:rsidRDefault="005E75FF" w:rsidP="0029282E">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P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Pr="0029282E">
        <w:rPr>
          <w:rFonts w:ascii="Sakkal Majalla" w:eastAsia="Calibri" w:hAnsi="Sakkal Majalla" w:cs="Sakkal Majalla"/>
          <w:b/>
          <w:bCs/>
          <w:color w:val="000000"/>
          <w:kern w:val="0"/>
          <w:sz w:val="32"/>
          <w:szCs w:val="32"/>
          <w:rtl/>
          <w:lang w:bidi="ar-EG"/>
          <w14:ligatures w14:val="none"/>
        </w:rPr>
        <w:t xml:space="preserve"> </w:t>
      </w:r>
      <w:r w:rsidR="0029282E" w:rsidRPr="0029282E">
        <w:rPr>
          <w:rFonts w:ascii="Sakkal Majalla" w:eastAsia="Calibri" w:hAnsi="Sakkal Majalla" w:cs="Sakkal Majalla"/>
          <w:b/>
          <w:bCs/>
          <w:color w:val="000000"/>
          <w:kern w:val="0"/>
          <w:sz w:val="32"/>
          <w:szCs w:val="32"/>
          <w:rtl/>
          <w:lang w:bidi="ar-EG"/>
          <w14:ligatures w14:val="none"/>
        </w:rPr>
        <w:t>اختبار الفرض الفرعي الثاني</w:t>
      </w:r>
    </w:p>
    <w:p w14:paraId="4096AE44" w14:textId="522E3127" w:rsidR="00A00E94" w:rsidRPr="0029282E" w:rsidRDefault="0029282E" w:rsidP="00690304">
      <w:pPr>
        <w:spacing w:after="200" w:line="360" w:lineRule="auto"/>
        <w:jc w:val="both"/>
        <w:rPr>
          <w:rFonts w:ascii="Sakkal Majalla" w:eastAsia="Calibri" w:hAnsi="Sakkal Majalla" w:cs="Sakkal Majalla"/>
          <w:color w:val="000000"/>
          <w:kern w:val="0"/>
          <w:sz w:val="28"/>
          <w:szCs w:val="28"/>
          <w:rtl/>
          <w14:ligatures w14:val="none"/>
        </w:rPr>
      </w:pPr>
      <w:bookmarkStart w:id="108" w:name="_Hlk232514055"/>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التكنولوجي على أداء العاملين بشركة المياه الوطنية في المملكة العربية السعودية</w:t>
      </w:r>
      <w:r w:rsidR="00690304">
        <w:rPr>
          <w:rFonts w:ascii="Sakkal Majalla" w:eastAsia="Calibri" w:hAnsi="Sakkal Majalla" w:cs="Sakkal Majalla" w:hint="cs"/>
          <w:color w:val="000000"/>
          <w:kern w:val="0"/>
          <w:sz w:val="28"/>
          <w:szCs w:val="28"/>
          <w:rtl/>
          <w14:ligatures w14:val="none"/>
        </w:rPr>
        <w:t>.</w:t>
      </w:r>
    </w:p>
    <w:bookmarkEnd w:id="108"/>
    <w:p w14:paraId="39A2523E" w14:textId="218D57FC" w:rsidR="0029282E" w:rsidRPr="0029282E" w:rsidRDefault="0029282E" w:rsidP="006376CC">
      <w:pPr>
        <w:spacing w:after="0" w:line="240" w:lineRule="auto"/>
        <w:jc w:val="center"/>
        <w:rPr>
          <w:rFonts w:ascii="Sakkal Majalla" w:eastAsia="Calibri" w:hAnsi="Sakkal Majalla" w:cs="Sakkal Majalla"/>
          <w:b/>
          <w:bCs/>
          <w:color w:val="000000"/>
          <w:kern w:val="0"/>
          <w:sz w:val="28"/>
          <w:szCs w:val="28"/>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16</w:t>
      </w:r>
      <w:r w:rsidRPr="00D95B96">
        <w:rPr>
          <w:rFonts w:ascii="Sakkal Majalla" w:eastAsia="Calibri" w:hAnsi="Sakkal Majalla" w:cs="Sakkal Majalla"/>
          <w:b/>
          <w:bCs/>
          <w:color w:val="000000"/>
          <w:kern w:val="0"/>
          <w:sz w:val="32"/>
          <w:szCs w:val="32"/>
          <w:rtl/>
          <w14:ligatures w14:val="none"/>
        </w:rPr>
        <w:t>) تحليل الانحدار</w:t>
      </w:r>
      <w:r w:rsidR="00690304">
        <w:rPr>
          <w:rFonts w:ascii="Sakkal Majalla" w:eastAsia="Calibri" w:hAnsi="Sakkal Majalla" w:cs="Sakkal Majalla" w:hint="cs"/>
          <w:b/>
          <w:bCs/>
          <w:color w:val="000000"/>
          <w:kern w:val="0"/>
          <w:sz w:val="32"/>
          <w:szCs w:val="32"/>
          <w:rtl/>
          <w14:ligatures w14:val="none"/>
        </w:rPr>
        <w:t xml:space="preserve"> البسيط</w:t>
      </w:r>
      <w:r w:rsidRPr="00D95B96">
        <w:rPr>
          <w:rFonts w:ascii="Sakkal Majalla" w:eastAsia="Calibri" w:hAnsi="Sakkal Majalla" w:cs="Sakkal Majalla"/>
          <w:b/>
          <w:bCs/>
          <w:color w:val="000000"/>
          <w:kern w:val="0"/>
          <w:sz w:val="32"/>
          <w:szCs w:val="32"/>
          <w:rtl/>
          <w14:ligatures w14:val="none"/>
        </w:rPr>
        <w:t xml:space="preserve"> بين التغيير التكنولوجي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4C1DC595"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339E20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09" w:name="_Hlk232514149"/>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FECCB"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84C1CE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AFED9F5"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DFC83BE"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56CDB0"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13934CB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2D31CDA8"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AAB686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CD1A82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2D1E3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177.960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37EBE37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1754.521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6F831A4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AFC1505"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4F3C4C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6CFEEA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02CAD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37.022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02C7BF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9C6EB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51822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C8EC5C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3BF59D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EE5DAF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30E952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17D5F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7138F"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632FC"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30210531"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3C47955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13980F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615C42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C12AAA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32A12D2"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5C81D7CC"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DD0E8DC"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52824BBD"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BA06966"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3F862CC"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F2DF95"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84F2B"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62D06E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C40894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2DF1CF1"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0.835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46633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0.071</w:t>
            </w:r>
          </w:p>
        </w:tc>
        <w:tc>
          <w:tcPr>
            <w:tcW w:w="1453" w:type="dxa"/>
            <w:tcBorders>
              <w:top w:val="single" w:sz="4" w:space="0" w:color="auto"/>
              <w:left w:val="single" w:sz="4" w:space="0" w:color="auto"/>
              <w:bottom w:val="single" w:sz="4" w:space="0" w:color="auto"/>
              <w:right w:val="single" w:sz="4" w:space="0" w:color="auto"/>
            </w:tcBorders>
            <w:vAlign w:val="center"/>
          </w:tcPr>
          <w:p w14:paraId="6FD5691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692C82C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11.746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BA1B86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58C42DD0"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86F064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التكنولوجي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6502E9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17AF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0.019</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B54D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663172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41.887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27B219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748A34E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91E78D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10F1971"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5B4FBA3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CA80310"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50179F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751D908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A3EBE33"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0.828</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41369B2"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0.827</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17CA89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0.31848</w:t>
            </w:r>
          </w:p>
        </w:tc>
      </w:tr>
    </w:tbl>
    <w:bookmarkEnd w:id="109"/>
    <w:p w14:paraId="3552B941" w14:textId="3B80EB9B"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199B214" w14:textId="1893F010"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w:t>
      </w:r>
      <w:r w:rsidR="006376CC">
        <w:rPr>
          <w:rFonts w:ascii="Sakkal Majalla" w:eastAsia="Calibri" w:hAnsi="Sakkal Majalla" w:cs="Sakkal Majalla" w:hint="cs"/>
          <w:color w:val="000000"/>
          <w:kern w:val="0"/>
          <w:sz w:val="28"/>
          <w:szCs w:val="28"/>
          <w:rtl/>
          <w:lang w:bidi="ar-EG"/>
          <w14:ligatures w14:val="none"/>
        </w:rPr>
        <w:t>16</w:t>
      </w:r>
      <w:r w:rsidRPr="0029282E">
        <w:rPr>
          <w:rFonts w:ascii="Sakkal Majalla" w:eastAsia="Calibri" w:hAnsi="Sakkal Majalla" w:cs="Sakkal Majalla"/>
          <w:color w:val="000000"/>
          <w:kern w:val="0"/>
          <w:sz w:val="28"/>
          <w:szCs w:val="28"/>
          <w:rtl/>
          <w:lang w:bidi="ar-EG"/>
          <w14:ligatures w14:val="none"/>
        </w:rPr>
        <w:t xml:space="preserve">) تبين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التكنولوجي على أداء العاملين بقيمة ارتباط (0.910) وبدلالة إحصائية بلغت (0.00)، بما يشير إلى تأثير طردي موجب قوي.</w:t>
      </w:r>
    </w:p>
    <w:p w14:paraId="40517D5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التكنولوجي على أداء العاملين، ويظهر ذلك من مستوى الدلالة الإحصائية البالغ (0.000).</w:t>
      </w:r>
    </w:p>
    <w:p w14:paraId="11421E7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يظهر معامل التحديد ( </w:t>
      </w:r>
      <m:oMath>
        <m:sSup>
          <m:sSupPr>
            <m:ctrlPr>
              <w:rPr>
                <w:rFonts w:ascii="Cambria Math" w:eastAsia="Calibri" w:hAnsi="Cambria Math" w:cs="Sakkal Majalla"/>
                <w:color w:val="000000"/>
                <w:sz w:val="28"/>
                <w:szCs w:val="28"/>
              </w:rPr>
            </m:ctrlPr>
          </m:sSupPr>
          <m:e>
            <m:r>
              <w:rPr>
                <w:rFonts w:ascii="Cambria Math" w:eastAsia="Calibri" w:hAnsi="Cambria Math" w:cs="Sakkal Majalla"/>
                <w:color w:val="000000"/>
                <w:kern w:val="0"/>
                <w:sz w:val="28"/>
                <w:szCs w:val="28"/>
                <w14:ligatures w14:val="none"/>
              </w:rPr>
              <m:t>R</m:t>
            </m:r>
          </m:e>
          <m:sup>
            <m:r>
              <w:rPr>
                <w:rFonts w:ascii="Cambria Math" w:eastAsia="Calibri" w:hAnsi="Cambria Math" w:cs="Sakkal Majalla"/>
                <w:color w:val="000000"/>
                <w:kern w:val="0"/>
                <w:sz w:val="28"/>
                <w:szCs w:val="28"/>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(0.828) أن التغيير التكنولوجي يفسر 0.828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(41.887) أكبر من 1.96، مما يؤكد وجود تأثير معنوي ذو دلالة إحصائية من التغيير التكنولوجي على أداء العاملين.</w:t>
      </w:r>
    </w:p>
    <w:p w14:paraId="3096927E"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التكنولوجي تساوي (0.806)، بما يشير إلى أنه كلما زاد التغيير التكنولوجي بمقدار 1% أدى ذلك إلى تحسن في أداء العاملين بمقدار 0.806.</w:t>
      </w:r>
    </w:p>
    <w:p w14:paraId="691F6D53" w14:textId="0BDD75FD"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14:ligatures w14:val="none"/>
        </w:rPr>
        <w:t>F</w:t>
      </w:r>
      <w:r w:rsidRPr="0029282E">
        <w:rPr>
          <w:rFonts w:ascii="Sakkal Majalla" w:eastAsia="Calibri" w:hAnsi="Sakkal Majalla" w:cs="Sakkal Majalla"/>
          <w:color w:val="000000"/>
          <w:kern w:val="0"/>
          <w:sz w:val="28"/>
          <w:szCs w:val="28"/>
          <w:rtl/>
          <w:lang w:bidi="ar-EG"/>
          <w14:ligatures w14:val="none"/>
        </w:rPr>
        <w:t>) المحسوبة (1754.521)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w:t>
      </w:r>
      <w:r w:rsidR="00D95B96">
        <w:rPr>
          <w:rFonts w:ascii="Sakkal Majalla" w:eastAsia="Calibri" w:hAnsi="Sakkal Majalla" w:cs="Sakkal Majalla"/>
          <w:color w:val="000000"/>
          <w:kern w:val="0"/>
          <w:sz w:val="28"/>
          <w:szCs w:val="28"/>
          <w:rtl/>
          <w14:ligatures w14:val="none"/>
        </w:rPr>
        <w:t>ية في المملكة العربية السعودية.</w:t>
      </w:r>
    </w:p>
    <w:p w14:paraId="6FA83AC5" w14:textId="5BCDE3E4" w:rsidR="00A00E94" w:rsidRDefault="00EC5BFE" w:rsidP="006F0D26">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التكنولوجيا على أداء العاملين، وكذلك مع دراسة </w:t>
      </w:r>
      <w:proofErr w:type="spellStart"/>
      <w:r w:rsidRPr="00EC5BFE">
        <w:rPr>
          <w:rFonts w:ascii="Sakkal Majalla" w:eastAsia="Calibri" w:hAnsi="Sakkal Majalla" w:cs="Sakkal Majalla"/>
          <w:b/>
          <w:bCs/>
          <w:color w:val="000000"/>
          <w:kern w:val="0"/>
          <w:sz w:val="28"/>
          <w:szCs w:val="28"/>
          <w14:ligatures w14:val="none"/>
        </w:rPr>
        <w:t>Anakpo</w:t>
      </w:r>
      <w:proofErr w:type="spellEnd"/>
      <w:r w:rsidRPr="00EC5BFE">
        <w:rPr>
          <w:rFonts w:ascii="Sakkal Majalla" w:eastAsia="Calibri" w:hAnsi="Sakkal Majalla" w:cs="Sakkal Majalla"/>
          <w:b/>
          <w:bCs/>
          <w:color w:val="000000"/>
          <w:kern w:val="0"/>
          <w:sz w:val="28"/>
          <w:szCs w:val="28"/>
          <w14:ligatures w14:val="none"/>
        </w:rPr>
        <w:t xml:space="preserve"> et al. (2023</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أشارت إلى أن التطورات التكنولوجية والتقنيات الحديثة تسهم في تحسين الأداء الوظيفي بشرط توفر العوامل المساندة مثل البنية التحتية المناسبة والتدريب الكافي. كما تدعم هذه النتيجة ما أشارت إليه دراسة </w:t>
      </w:r>
      <w:r w:rsidRPr="00EC5BFE">
        <w:rPr>
          <w:rFonts w:ascii="Sakkal Majalla" w:eastAsia="Calibri" w:hAnsi="Sakkal Majalla" w:cs="Sakkal Majalla"/>
          <w:b/>
          <w:bCs/>
          <w:color w:val="000000"/>
          <w:kern w:val="0"/>
          <w:sz w:val="28"/>
          <w:szCs w:val="28"/>
          <w14:ligatures w14:val="none"/>
        </w:rPr>
        <w:t xml:space="preserve">De Vries, </w:t>
      </w:r>
      <w:proofErr w:type="spellStart"/>
      <w:r w:rsidRPr="00EC5BFE">
        <w:rPr>
          <w:rFonts w:ascii="Sakkal Majalla" w:eastAsia="Calibri" w:hAnsi="Sakkal Majalla" w:cs="Sakkal Majalla"/>
          <w:b/>
          <w:bCs/>
          <w:color w:val="000000"/>
          <w:kern w:val="0"/>
          <w:sz w:val="28"/>
          <w:szCs w:val="28"/>
          <w14:ligatures w14:val="none"/>
        </w:rPr>
        <w:t>Tummers</w:t>
      </w:r>
      <w:proofErr w:type="spellEnd"/>
      <w:r w:rsidRPr="00EC5BFE">
        <w:rPr>
          <w:rFonts w:ascii="Sakkal Majalla" w:eastAsia="Calibri" w:hAnsi="Sakkal Majalla" w:cs="Sakkal Majalla"/>
          <w:b/>
          <w:bCs/>
          <w:color w:val="000000"/>
          <w:kern w:val="0"/>
          <w:sz w:val="28"/>
          <w:szCs w:val="28"/>
          <w14:ligatures w14:val="none"/>
        </w:rPr>
        <w:t xml:space="preserve"> &amp; Bekkers (2020</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w:t>
      </w:r>
      <w:proofErr w:type="gramEnd"/>
      <w:r w:rsidRPr="00EC5BFE">
        <w:rPr>
          <w:rFonts w:ascii="Sakkal Majalla" w:eastAsia="Calibri" w:hAnsi="Sakkal Majalla" w:cs="Sakkal Majalla"/>
          <w:color w:val="000000"/>
          <w:kern w:val="0"/>
          <w:sz w:val="28"/>
          <w:szCs w:val="28"/>
          <w:rtl/>
          <w14:ligatures w14:val="none"/>
        </w:rPr>
        <w:t xml:space="preserve"> أن التغيير التكنولوجي يمكن أن يكون دافعاً قوياً لتحسين الكفاءة في العمل، ولكنه يحتاج إلى دعم وتواصل مستمرين. في المقابل، تختلف هذه النتيجة جزئياً مع دراسة </w:t>
      </w:r>
      <w:r w:rsidRPr="00EC5BFE">
        <w:rPr>
          <w:rFonts w:ascii="Sakkal Majalla" w:eastAsia="Calibri" w:hAnsi="Sakkal Majalla" w:cs="Sakkal Majalla"/>
          <w:b/>
          <w:bCs/>
          <w:color w:val="000000"/>
          <w:kern w:val="0"/>
          <w:sz w:val="28"/>
          <w:szCs w:val="28"/>
          <w:rtl/>
          <w14:ligatures w14:val="none"/>
        </w:rPr>
        <w:t>صورية وعطية (2021</w:t>
      </w:r>
      <w:r>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التي توصلت إلى عدم وجود تأثير ذي دلالة إحصائية للإدارة الإلكترونية على تحسين مستوى أداء العاملين، مما يشير إلى أن تأثير التغيير التكنولوجي قد يختلف باختلاف السياق التنظيمي والقطاعي، ومستوى الجاهزية التقنية لدى العاملين</w:t>
      </w:r>
      <w:r w:rsidRPr="00EC5BFE">
        <w:rPr>
          <w:rFonts w:ascii="Sakkal Majalla" w:eastAsia="Calibri" w:hAnsi="Sakkal Majalla" w:cs="Sakkal Majalla"/>
          <w:color w:val="000000"/>
          <w:kern w:val="0"/>
          <w:sz w:val="28"/>
          <w:szCs w:val="28"/>
          <w14:ligatures w14:val="none"/>
        </w:rPr>
        <w:t>.</w:t>
      </w:r>
    </w:p>
    <w:p w14:paraId="6EB2778B"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4FA0FCD1"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6E0FB85D" w14:textId="77777777" w:rsidR="006376CC"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6C20AAD7" w14:textId="77777777" w:rsidR="006376CC" w:rsidRPr="0029282E" w:rsidRDefault="006376CC" w:rsidP="006F0D26">
      <w:pPr>
        <w:spacing w:after="200" w:line="360" w:lineRule="auto"/>
        <w:jc w:val="both"/>
        <w:rPr>
          <w:rFonts w:ascii="Sakkal Majalla" w:eastAsia="Calibri" w:hAnsi="Sakkal Majalla" w:cs="Sakkal Majalla"/>
          <w:color w:val="000000"/>
          <w:kern w:val="0"/>
          <w:sz w:val="28"/>
          <w:szCs w:val="28"/>
          <w:rtl/>
          <w14:ligatures w14:val="none"/>
        </w:rPr>
      </w:pPr>
    </w:p>
    <w:p w14:paraId="75B20934" w14:textId="62BF3885" w:rsidR="0029282E" w:rsidRPr="0029282E" w:rsidRDefault="0029282E" w:rsidP="005E75FF">
      <w:pPr>
        <w:spacing w:after="0" w:line="360" w:lineRule="auto"/>
        <w:jc w:val="both"/>
        <w:rPr>
          <w:rFonts w:ascii="Sakkal Majalla" w:eastAsia="Calibri" w:hAnsi="Sakkal Majalla" w:cs="Sakkal Majalla"/>
          <w:b/>
          <w:bCs/>
          <w:color w:val="000000"/>
          <w:kern w:val="0"/>
          <w:sz w:val="32"/>
          <w:szCs w:val="32"/>
          <w:rtl/>
          <w:lang w:bidi="ar-EG"/>
          <w14:ligatures w14:val="none"/>
        </w:rPr>
      </w:pPr>
      <w:r w:rsidRPr="0029282E">
        <w:rPr>
          <w:rFonts w:ascii="Sakkal Majalla" w:eastAsia="Calibri" w:hAnsi="Sakkal Majalla" w:cs="Sakkal Majalla"/>
          <w:b/>
          <w:bCs/>
          <w:color w:val="000000"/>
          <w:kern w:val="0"/>
          <w:sz w:val="32"/>
          <w:szCs w:val="32"/>
          <w:rtl/>
          <w:lang w:bidi="ar-EG"/>
          <w14:ligatures w14:val="none"/>
        </w:rPr>
        <w:t>4</w:t>
      </w:r>
      <w:r>
        <w:rPr>
          <w:rFonts w:ascii="Sakkal Majalla" w:eastAsia="Calibri" w:hAnsi="Sakkal Majalla" w:cs="Sakkal Majalla"/>
          <w:b/>
          <w:bCs/>
          <w:color w:val="000000"/>
          <w:kern w:val="0"/>
          <w:sz w:val="32"/>
          <w:szCs w:val="32"/>
          <w:lang w:bidi="ar-EG"/>
          <w14:ligatures w14:val="none"/>
        </w:rPr>
        <w:t>.</w:t>
      </w:r>
      <w:r w:rsidR="005E75FF">
        <w:rPr>
          <w:rFonts w:ascii="Sakkal Majalla" w:eastAsia="Calibri" w:hAnsi="Sakkal Majalla" w:cs="Sakkal Majalla" w:hint="cs"/>
          <w:b/>
          <w:bCs/>
          <w:color w:val="000000"/>
          <w:kern w:val="0"/>
          <w:sz w:val="32"/>
          <w:szCs w:val="32"/>
          <w:rtl/>
          <w:lang w:bidi="ar-EG"/>
          <w14:ligatures w14:val="none"/>
        </w:rPr>
        <w:t>3</w:t>
      </w:r>
      <w:r>
        <w:rPr>
          <w:rFonts w:ascii="Sakkal Majalla" w:eastAsia="Calibri" w:hAnsi="Sakkal Majalla" w:cs="Sakkal Majalla"/>
          <w:b/>
          <w:bCs/>
          <w:color w:val="000000"/>
          <w:kern w:val="0"/>
          <w:sz w:val="32"/>
          <w:szCs w:val="32"/>
          <w:lang w:bidi="ar-EG"/>
          <w14:ligatures w14:val="none"/>
        </w:rPr>
        <w:t>.</w:t>
      </w:r>
      <w:r w:rsidR="005E75FF">
        <w:rPr>
          <w:rFonts w:ascii="Sakkal Majalla" w:eastAsia="Calibri" w:hAnsi="Sakkal Majalla" w:cs="Sakkal Majalla" w:hint="cs"/>
          <w:b/>
          <w:bCs/>
          <w:color w:val="000000"/>
          <w:kern w:val="0"/>
          <w:sz w:val="32"/>
          <w:szCs w:val="32"/>
          <w:rtl/>
          <w:lang w:bidi="ar-EG"/>
          <w14:ligatures w14:val="none"/>
        </w:rPr>
        <w:t>2</w:t>
      </w:r>
      <w:r>
        <w:rPr>
          <w:rFonts w:ascii="Sakkal Majalla" w:eastAsia="Calibri" w:hAnsi="Sakkal Majalla" w:cs="Sakkal Majalla"/>
          <w:b/>
          <w:bCs/>
          <w:color w:val="000000"/>
          <w:kern w:val="0"/>
          <w:sz w:val="32"/>
          <w:szCs w:val="32"/>
          <w:lang w:bidi="ar-EG"/>
          <w14:ligatures w14:val="none"/>
        </w:rPr>
        <w:t>.</w:t>
      </w:r>
      <w:r w:rsidRPr="0029282E">
        <w:rPr>
          <w:rFonts w:ascii="Sakkal Majalla" w:eastAsia="Calibri" w:hAnsi="Sakkal Majalla" w:cs="Sakkal Majalla"/>
          <w:b/>
          <w:bCs/>
          <w:color w:val="000000"/>
          <w:kern w:val="0"/>
          <w:sz w:val="32"/>
          <w:szCs w:val="32"/>
          <w:rtl/>
          <w:lang w:bidi="ar-EG"/>
          <w14:ligatures w14:val="none"/>
        </w:rPr>
        <w:t>4 اختبار الفرض الفرعي الثالث</w:t>
      </w:r>
    </w:p>
    <w:p w14:paraId="6C1CFF81" w14:textId="4615F88A" w:rsidR="00A00E94" w:rsidRPr="0029282E" w:rsidRDefault="0029282E" w:rsidP="008D197C">
      <w:pPr>
        <w:spacing w:after="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يوجد تأثير معنوي ذو دلالة إحصائية للتغيير البشري على أداء العاملين بشركة المياه الوطنية في المملكة العربية السعودية</w:t>
      </w:r>
      <w:r w:rsidR="008D197C">
        <w:rPr>
          <w:rFonts w:ascii="Sakkal Majalla" w:eastAsia="Calibri" w:hAnsi="Sakkal Majalla" w:cs="Sakkal Majalla" w:hint="cs"/>
          <w:color w:val="000000"/>
          <w:kern w:val="0"/>
          <w:sz w:val="28"/>
          <w:szCs w:val="28"/>
          <w:rtl/>
          <w14:ligatures w14:val="none"/>
        </w:rPr>
        <w:t>.</w:t>
      </w:r>
    </w:p>
    <w:p w14:paraId="2C0FE041" w14:textId="050133DF" w:rsidR="0029282E" w:rsidRPr="00D95B96" w:rsidRDefault="0029282E" w:rsidP="006376CC">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17</w:t>
      </w:r>
      <w:r w:rsidRPr="00D95B96">
        <w:rPr>
          <w:rFonts w:ascii="Sakkal Majalla" w:eastAsia="Calibri" w:hAnsi="Sakkal Majalla" w:cs="Sakkal Majalla"/>
          <w:b/>
          <w:bCs/>
          <w:color w:val="000000"/>
          <w:kern w:val="0"/>
          <w:sz w:val="32"/>
          <w:szCs w:val="32"/>
          <w:rtl/>
          <w14:ligatures w14:val="none"/>
        </w:rPr>
        <w:t>) تحليل الانحدار</w:t>
      </w:r>
      <w:r w:rsidR="008D197C">
        <w:rPr>
          <w:rFonts w:ascii="Sakkal Majalla" w:eastAsia="Calibri" w:hAnsi="Sakkal Majalla" w:cs="Sakkal Majalla" w:hint="cs"/>
          <w:b/>
          <w:bCs/>
          <w:color w:val="000000"/>
          <w:kern w:val="0"/>
          <w:sz w:val="32"/>
          <w:szCs w:val="32"/>
          <w:rtl/>
          <w14:ligatures w14:val="none"/>
        </w:rPr>
        <w:t xml:space="preserve"> البسيط</w:t>
      </w:r>
      <w:r w:rsidRPr="00D95B96">
        <w:rPr>
          <w:rFonts w:ascii="Sakkal Majalla" w:eastAsia="Calibri" w:hAnsi="Sakkal Majalla" w:cs="Sakkal Majalla"/>
          <w:b/>
          <w:bCs/>
          <w:color w:val="000000"/>
          <w:kern w:val="0"/>
          <w:sz w:val="32"/>
          <w:szCs w:val="32"/>
          <w:rtl/>
          <w14:ligatures w14:val="none"/>
        </w:rPr>
        <w:t xml:space="preserve"> بين التغيير البشري وأداء العاملين</w:t>
      </w:r>
    </w:p>
    <w:tbl>
      <w:tblPr>
        <w:tblStyle w:val="TableGrid4"/>
        <w:bidiVisual/>
        <w:tblW w:w="0" w:type="auto"/>
        <w:tblLook w:val="04A0" w:firstRow="1" w:lastRow="0" w:firstColumn="1" w:lastColumn="0" w:noHBand="0" w:noVBand="1"/>
      </w:tblPr>
      <w:tblGrid>
        <w:gridCol w:w="1453"/>
        <w:gridCol w:w="1453"/>
        <w:gridCol w:w="1453"/>
        <w:gridCol w:w="1453"/>
        <w:gridCol w:w="1454"/>
        <w:gridCol w:w="1454"/>
      </w:tblGrid>
      <w:tr w:rsidR="0029282E" w:rsidRPr="0029282E" w14:paraId="287DF33D" w14:textId="77777777" w:rsidTr="00D95B96">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81AEC6F"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bookmarkStart w:id="110" w:name="_Hlk232515263"/>
            <w:r w:rsidRPr="0029282E">
              <w:rPr>
                <w:rFonts w:ascii="Sakkal Majalla" w:hAnsi="Sakkal Majalla" w:cs="Sakkal Majalla"/>
                <w:b/>
                <w:bCs/>
                <w:color w:val="000000"/>
                <w:kern w:val="0"/>
                <w:sz w:val="28"/>
                <w:szCs w:val="28"/>
                <w:rtl/>
                <w:lang w:bidi="ar-EG"/>
                <w14:ligatures w14:val="none"/>
              </w:rPr>
              <w:t>النموذج</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BED61D3"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درجات </w:t>
            </w:r>
            <w:proofErr w:type="spellStart"/>
            <w:r w:rsidRPr="0029282E">
              <w:rPr>
                <w:rFonts w:ascii="Sakkal Majalla" w:hAnsi="Sakkal Majalla" w:cs="Sakkal Majalla"/>
                <w:b/>
                <w:bCs/>
                <w:color w:val="000000"/>
                <w:kern w:val="0"/>
                <w:sz w:val="28"/>
                <w:szCs w:val="28"/>
                <w:rtl/>
                <w:lang w:bidi="ar-EG"/>
                <w14:ligatures w14:val="none"/>
              </w:rPr>
              <w:t>الحريه</w:t>
            </w:r>
            <w:proofErr w:type="spellEnd"/>
            <w:r w:rsidRPr="0029282E">
              <w:rPr>
                <w:rFonts w:ascii="Sakkal Majalla" w:hAnsi="Sakkal Majalla" w:cs="Sakkal Majalla"/>
                <w:b/>
                <w:bCs/>
                <w:color w:val="000000"/>
                <w:kern w:val="0"/>
                <w:sz w:val="28"/>
                <w:szCs w:val="28"/>
                <w:rtl/>
                <w:lang w:bidi="ar-EG"/>
                <w14:ligatures w14:val="none"/>
              </w:rPr>
              <w:t xml:space="preserve"> </w:t>
            </w:r>
            <w:proofErr w:type="spellStart"/>
            <w:r w:rsidRPr="0029282E">
              <w:rPr>
                <w:rFonts w:ascii="Sakkal Majalla" w:hAnsi="Sakkal Majalla" w:cs="Sakkal Majalla"/>
                <w:b/>
                <w:bCs/>
                <w:color w:val="000000"/>
                <w:kern w:val="0"/>
                <w:sz w:val="28"/>
                <w:szCs w:val="28"/>
                <w14:ligatures w14:val="none"/>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CEAD1A"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D382EE"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052BF0D"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قيمة </w:t>
            </w:r>
            <w:r w:rsidRPr="0029282E">
              <w:rPr>
                <w:rFonts w:ascii="Sakkal Majalla" w:hAnsi="Sakkal Majalla" w:cs="Sakkal Majalla"/>
                <w:b/>
                <w:bCs/>
                <w:color w:val="000000"/>
                <w:kern w:val="0"/>
                <w:sz w:val="28"/>
                <w:szCs w:val="28"/>
                <w14:ligatures w14:val="none"/>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782059"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مستوى دلالة </w:t>
            </w:r>
            <w:r w:rsidRPr="0029282E">
              <w:rPr>
                <w:rFonts w:ascii="Sakkal Majalla" w:hAnsi="Sakkal Majalla" w:cs="Sakkal Majalla"/>
                <w:b/>
                <w:bCs/>
                <w:color w:val="000000"/>
                <w:kern w:val="0"/>
                <w:sz w:val="28"/>
                <w:szCs w:val="28"/>
                <w14:ligatures w14:val="none"/>
              </w:rPr>
              <w:t>F</w:t>
            </w:r>
          </w:p>
        </w:tc>
      </w:tr>
      <w:tr w:rsidR="0029282E" w:rsidRPr="0029282E" w14:paraId="49C0E36E"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2E93D3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8DDF01F"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551B54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AA31684"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176.408</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4DA39D9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1669.211</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8E2A42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A43093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7E1DCB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البواقي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EDC0AB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A9463A6"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38.574</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9BFCEA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0.106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8372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8ECD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47680E6F"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18C548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المجموع</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373196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1A221B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53F4442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71109"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57F0E" w14:textId="77777777" w:rsidR="0029282E" w:rsidRPr="0029282E" w:rsidRDefault="0029282E" w:rsidP="0029282E">
            <w:pPr>
              <w:bidi w:val="0"/>
              <w:rPr>
                <w:rFonts w:ascii="Sakkal Majalla" w:hAnsi="Sakkal Majalla" w:cs="Sakkal Majalla"/>
                <w:color w:val="000000"/>
                <w:kern w:val="0"/>
                <w:sz w:val="28"/>
                <w:szCs w:val="28"/>
                <w:lang w:bidi="ar-EG"/>
                <w14:ligatures w14:val="none"/>
              </w:rPr>
            </w:pPr>
          </w:p>
        </w:tc>
      </w:tr>
      <w:tr w:rsidR="0029282E" w:rsidRPr="0029282E" w14:paraId="661FFD25" w14:textId="77777777" w:rsidTr="0029282E">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7DFE83B3"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المتغيرات</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280F5FE4"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DE7D06"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26F4F29"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proofErr w:type="spellStart"/>
            <w:r w:rsidRPr="0029282E">
              <w:rPr>
                <w:rFonts w:ascii="Sakkal Majalla" w:hAnsi="Sakkal Majalla" w:cs="Sakkal Majalla"/>
                <w:b/>
                <w:bCs/>
                <w:color w:val="000000"/>
                <w:kern w:val="0"/>
                <w:sz w:val="28"/>
                <w:szCs w:val="28"/>
                <w:rtl/>
                <w:lang w:bidi="ar-EG"/>
                <w14:ligatures w14:val="none"/>
              </w:rPr>
              <w:t>المعلمية</w:t>
            </w:r>
            <w:proofErr w:type="spellEnd"/>
            <w:r w:rsidRPr="0029282E">
              <w:rPr>
                <w:rFonts w:ascii="Sakkal Majalla" w:hAnsi="Sakkal Majalla" w:cs="Sakkal Majalla"/>
                <w:b/>
                <w:bCs/>
                <w:color w:val="000000"/>
                <w:kern w:val="0"/>
                <w:sz w:val="28"/>
                <w:szCs w:val="28"/>
                <w:rtl/>
                <w:lang w:bidi="ar-EG"/>
                <w14:ligatures w14:val="none"/>
              </w:rPr>
              <w:t xml:space="preserve"> الإحصائية </w:t>
            </w:r>
            <w:r w:rsidRPr="0029282E">
              <w:rPr>
                <w:rFonts w:ascii="Sakkal Majalla" w:hAnsi="Sakkal Majalla" w:cs="Sakkal Majalla"/>
                <w:b/>
                <w:bCs/>
                <w:color w:val="000000"/>
                <w:kern w:val="0"/>
                <w:sz w:val="28"/>
                <w:szCs w:val="28"/>
                <w14:ligatures w14:val="none"/>
              </w:rPr>
              <w:t>t</w:t>
            </w:r>
            <w:r w:rsidRPr="0029282E">
              <w:rPr>
                <w:rFonts w:ascii="Sakkal Majalla" w:hAnsi="Sakkal Majalla" w:cs="Sakkal Majalla"/>
                <w:b/>
                <w:bCs/>
                <w:color w:val="000000"/>
                <w:kern w:val="0"/>
                <w:sz w:val="28"/>
                <w:szCs w:val="28"/>
                <w:rtl/>
                <w:lang w:bidi="ar-EG"/>
                <w14:ligatures w14:val="none"/>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233C94AA"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الدلالة الإحصائية </w:t>
            </w:r>
            <w:r w:rsidRPr="0029282E">
              <w:rPr>
                <w:rFonts w:ascii="Sakkal Majalla" w:hAnsi="Sakkal Majalla" w:cs="Sakkal Majalla"/>
                <w:b/>
                <w:bCs/>
                <w:color w:val="000000"/>
                <w:kern w:val="0"/>
                <w:sz w:val="28"/>
                <w:szCs w:val="28"/>
                <w14:ligatures w14:val="none"/>
              </w:rPr>
              <w:t>Sig</w:t>
            </w:r>
          </w:p>
        </w:tc>
      </w:tr>
      <w:tr w:rsidR="0029282E" w:rsidRPr="0029282E" w14:paraId="4B49B5E2"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743F67E7"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1453" w:type="dxa"/>
            <w:tcBorders>
              <w:top w:val="single" w:sz="4" w:space="0" w:color="auto"/>
              <w:left w:val="single" w:sz="4" w:space="0" w:color="auto"/>
              <w:bottom w:val="single" w:sz="4" w:space="0" w:color="auto"/>
              <w:right w:val="single" w:sz="4" w:space="0" w:color="auto"/>
            </w:tcBorders>
            <w:vAlign w:val="center"/>
            <w:hideMark/>
          </w:tcPr>
          <w:p w14:paraId="3F820599"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التأثير </w:t>
            </w:r>
            <w:r w:rsidRPr="0029282E">
              <w:rPr>
                <w:rFonts w:ascii="Sakkal Majalla" w:hAnsi="Sakkal Majalla" w:cs="Sakkal Majalla"/>
                <w:b/>
                <w:bCs/>
                <w:color w:val="000000"/>
                <w:kern w:val="0"/>
                <w:sz w:val="28"/>
                <w:szCs w:val="28"/>
                <w14:ligatures w14:val="none"/>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A1DA202" w14:textId="77777777" w:rsidR="0029282E" w:rsidRPr="0029282E" w:rsidRDefault="0029282E" w:rsidP="0029282E">
            <w:pPr>
              <w:jc w:val="both"/>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DDD285A" w14:textId="77777777" w:rsidR="0029282E" w:rsidRPr="0029282E" w:rsidRDefault="0029282E" w:rsidP="0029282E">
            <w:pPr>
              <w:jc w:val="both"/>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الترتيب </w:t>
            </w:r>
            <w:r w:rsidRPr="0029282E">
              <w:rPr>
                <w:rFonts w:ascii="Sakkal Majalla" w:hAnsi="Sakkal Majalla" w:cs="Sakkal Majalla"/>
                <w:b/>
                <w:bCs/>
                <w:color w:val="000000"/>
                <w:kern w:val="0"/>
                <w:sz w:val="28"/>
                <w:szCs w:val="28"/>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61E7D4" w14:textId="77777777" w:rsidR="0029282E" w:rsidRPr="0029282E" w:rsidRDefault="0029282E" w:rsidP="0029282E">
            <w:pPr>
              <w:bidi w:val="0"/>
              <w:rPr>
                <w:rFonts w:ascii="Sakkal Majalla" w:hAnsi="Sakkal Majalla" w:cs="Sakkal Majalla"/>
                <w:b/>
                <w:bCs/>
                <w:color w:val="000000"/>
                <w:kern w:val="0"/>
                <w:sz w:val="28"/>
                <w:szCs w:val="28"/>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076F68" w14:textId="77777777" w:rsidR="0029282E" w:rsidRPr="0029282E" w:rsidRDefault="0029282E" w:rsidP="0029282E">
            <w:pPr>
              <w:bidi w:val="0"/>
              <w:rPr>
                <w:rFonts w:ascii="Sakkal Majalla" w:hAnsi="Sakkal Majalla" w:cs="Sakkal Majalla"/>
                <w:b/>
                <w:bCs/>
                <w:color w:val="000000"/>
                <w:kern w:val="0"/>
                <w:sz w:val="28"/>
                <w:szCs w:val="28"/>
                <w14:ligatures w14:val="none"/>
              </w:rPr>
            </w:pPr>
          </w:p>
        </w:tc>
      </w:tr>
      <w:tr w:rsidR="0029282E" w:rsidRPr="0029282E" w14:paraId="3EBC00ED"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65D3756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ثابت الانحدار</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C4C6D4C"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0.336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B09FE3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0.085</w:t>
            </w:r>
          </w:p>
        </w:tc>
        <w:tc>
          <w:tcPr>
            <w:tcW w:w="1453" w:type="dxa"/>
            <w:tcBorders>
              <w:top w:val="single" w:sz="4" w:space="0" w:color="auto"/>
              <w:left w:val="single" w:sz="4" w:space="0" w:color="auto"/>
              <w:bottom w:val="single" w:sz="4" w:space="0" w:color="auto"/>
              <w:right w:val="single" w:sz="4" w:space="0" w:color="auto"/>
            </w:tcBorders>
            <w:vAlign w:val="center"/>
          </w:tcPr>
          <w:p w14:paraId="696B26E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4EC137D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3.966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588734B"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615B489A"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4D7C678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التغيير البشري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89C814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0.876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7197050"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0.021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5F6AB3E"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73143EDD"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40.856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ABCA037"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0.000</w:t>
            </w:r>
          </w:p>
        </w:tc>
      </w:tr>
      <w:tr w:rsidR="0029282E" w:rsidRPr="0029282E" w14:paraId="18036577"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05FD27F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معاملات الارتباط </w:t>
            </w:r>
            <w:r w:rsidRPr="0029282E">
              <w:rPr>
                <w:rFonts w:ascii="Sakkal Majalla" w:hAnsi="Sakkal Majalla" w:cs="Sakkal Majalla"/>
                <w:b/>
                <w:bCs/>
                <w:color w:val="000000"/>
                <w:kern w:val="0"/>
                <w:sz w:val="28"/>
                <w:szCs w:val="28"/>
                <w14:ligatures w14:val="none"/>
              </w:rPr>
              <w:t>R</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BF41244"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w:t>
            </w:r>
            <w:r w:rsidRPr="0029282E">
              <w:rPr>
                <w:rFonts w:ascii="Sakkal Majalla" w:hAnsi="Sakkal Majalla" w:cs="Sakkal Majalla"/>
                <w:b/>
                <w:bCs/>
                <w:color w:val="000000"/>
                <w:kern w:val="0"/>
                <w:sz w:val="28"/>
                <w:szCs w:val="28"/>
                <w14:ligatures w14:val="none"/>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D6D901F" w14:textId="77777777" w:rsidR="0029282E" w:rsidRPr="0029282E" w:rsidRDefault="0029282E" w:rsidP="0029282E">
            <w:pPr>
              <w:jc w:val="center"/>
              <w:rPr>
                <w:rFonts w:ascii="Sakkal Majalla" w:hAnsi="Sakkal Majalla" w:cs="Sakkal Majalla"/>
                <w:b/>
                <w:bCs/>
                <w:color w:val="000000"/>
                <w:kern w:val="0"/>
                <w:sz w:val="28"/>
                <w:szCs w:val="28"/>
                <w14:ligatures w14:val="none"/>
              </w:rPr>
            </w:pPr>
            <w:r w:rsidRPr="0029282E">
              <w:rPr>
                <w:rFonts w:ascii="Sakkal Majalla" w:hAnsi="Sakkal Majalla" w:cs="Sakkal Majalla"/>
                <w:b/>
                <w:bCs/>
                <w:color w:val="000000"/>
                <w:kern w:val="0"/>
                <w:sz w:val="28"/>
                <w:szCs w:val="28"/>
                <w:rtl/>
                <w:lang w:bidi="ar-EG"/>
                <w14:ligatures w14:val="none"/>
              </w:rPr>
              <w:t xml:space="preserve">معامل التحديد المُصحَح </w:t>
            </w:r>
            <w:r w:rsidRPr="0029282E">
              <w:rPr>
                <w:rFonts w:ascii="Sakkal Majalla" w:hAnsi="Sakkal Majalla" w:cs="Sakkal Majalla"/>
                <w:b/>
                <w:bCs/>
                <w:color w:val="000000"/>
                <w:kern w:val="0"/>
                <w:sz w:val="28"/>
                <w:szCs w:val="28"/>
                <w14:ligatures w14:val="none"/>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F3ED1CD" w14:textId="77777777" w:rsidR="0029282E" w:rsidRPr="0029282E" w:rsidRDefault="0029282E" w:rsidP="0029282E">
            <w:pPr>
              <w:jc w:val="center"/>
              <w:rPr>
                <w:rFonts w:ascii="Sakkal Majalla" w:hAnsi="Sakkal Majalla" w:cs="Sakkal Majalla"/>
                <w:b/>
                <w:bCs/>
                <w:color w:val="000000"/>
                <w:kern w:val="0"/>
                <w:sz w:val="28"/>
                <w:szCs w:val="28"/>
                <w:lang w:bidi="ar-EG"/>
                <w14:ligatures w14:val="none"/>
              </w:rPr>
            </w:pPr>
            <w:r w:rsidRPr="0029282E">
              <w:rPr>
                <w:rFonts w:ascii="Sakkal Majalla" w:hAnsi="Sakkal Majalla" w:cs="Sakkal Majalla"/>
                <w:b/>
                <w:bCs/>
                <w:color w:val="000000"/>
                <w:kern w:val="0"/>
                <w:sz w:val="28"/>
                <w:szCs w:val="28"/>
                <w:rtl/>
                <w:lang w:bidi="ar-EG"/>
                <w14:ligatures w14:val="none"/>
              </w:rPr>
              <w:t xml:space="preserve">الانحراف المعياري </w:t>
            </w:r>
            <w:r w:rsidRPr="0029282E">
              <w:rPr>
                <w:rFonts w:ascii="Sakkal Majalla" w:hAnsi="Sakkal Majalla" w:cs="Sakkal Majalla"/>
                <w:b/>
                <w:bCs/>
                <w:color w:val="000000"/>
                <w:kern w:val="0"/>
                <w:sz w:val="28"/>
                <w:szCs w:val="28"/>
                <w14:ligatures w14:val="none"/>
              </w:rPr>
              <w:t>Std. Error</w:t>
            </w:r>
          </w:p>
        </w:tc>
      </w:tr>
      <w:tr w:rsidR="0029282E" w:rsidRPr="0029282E" w14:paraId="70A76758" w14:textId="77777777" w:rsidTr="0029282E">
        <w:tc>
          <w:tcPr>
            <w:tcW w:w="1453" w:type="dxa"/>
            <w:tcBorders>
              <w:top w:val="single" w:sz="4" w:space="0" w:color="auto"/>
              <w:left w:val="single" w:sz="4" w:space="0" w:color="auto"/>
              <w:bottom w:val="single" w:sz="4" w:space="0" w:color="auto"/>
              <w:right w:val="single" w:sz="4" w:space="0" w:color="auto"/>
            </w:tcBorders>
            <w:vAlign w:val="center"/>
            <w:hideMark/>
          </w:tcPr>
          <w:p w14:paraId="55583E5A"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0.906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55CDE69"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46CD223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0.820</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46A630B5" w14:textId="77777777" w:rsidR="0029282E" w:rsidRPr="0029282E" w:rsidRDefault="0029282E" w:rsidP="0029282E">
            <w:pPr>
              <w:jc w:val="both"/>
              <w:rPr>
                <w:rFonts w:ascii="Sakkal Majalla" w:hAnsi="Sakkal Majalla" w:cs="Sakkal Majalla"/>
                <w:color w:val="000000"/>
                <w:kern w:val="0"/>
                <w:sz w:val="28"/>
                <w:szCs w:val="28"/>
                <w:lang w:bidi="ar-EG"/>
                <w14:ligatures w14:val="none"/>
              </w:rPr>
            </w:pPr>
            <w:r w:rsidRPr="0029282E">
              <w:rPr>
                <w:rFonts w:ascii="Sakkal Majalla" w:hAnsi="Sakkal Majalla" w:cs="Sakkal Majalla"/>
                <w:color w:val="000000"/>
                <w:kern w:val="0"/>
                <w:sz w:val="28"/>
                <w:szCs w:val="28"/>
                <w:rtl/>
                <w:lang w:bidi="ar-EG"/>
                <w14:ligatures w14:val="none"/>
              </w:rPr>
              <w:t>0.32509</w:t>
            </w:r>
          </w:p>
        </w:tc>
      </w:tr>
    </w:tbl>
    <w:bookmarkEnd w:id="110"/>
    <w:p w14:paraId="613481C5" w14:textId="23A6BAE2" w:rsidR="0029282E" w:rsidRPr="0029282E" w:rsidRDefault="00D95B96" w:rsidP="00D95B96">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14:ligatures w14:val="none"/>
        </w:rPr>
        <w:t xml:space="preserve">المصدر: مخرجات برنامج </w:t>
      </w:r>
      <w:r w:rsidRPr="0029282E">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6634480" w14:textId="30262702"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bookmarkStart w:id="111" w:name="_Hlk232515395"/>
      <w:r w:rsidRPr="0029282E">
        <w:rPr>
          <w:rFonts w:ascii="Sakkal Majalla" w:eastAsia="Calibri" w:hAnsi="Sakkal Majalla" w:cs="Sakkal Majalla"/>
          <w:color w:val="000000"/>
          <w:kern w:val="0"/>
          <w:sz w:val="28"/>
          <w:szCs w:val="28"/>
          <w:rtl/>
          <w:lang w:bidi="ar-EG"/>
          <w14:ligatures w14:val="none"/>
        </w:rPr>
        <w:t xml:space="preserve">من خلال النتائج التي يظهرها الجدول (4 - </w:t>
      </w:r>
      <w:r w:rsidR="006376CC">
        <w:rPr>
          <w:rFonts w:ascii="Sakkal Majalla" w:eastAsia="Calibri" w:hAnsi="Sakkal Majalla" w:cs="Sakkal Majalla" w:hint="cs"/>
          <w:color w:val="000000"/>
          <w:kern w:val="0"/>
          <w:sz w:val="28"/>
          <w:szCs w:val="28"/>
          <w:rtl/>
          <w:lang w:bidi="ar-EG"/>
          <w14:ligatures w14:val="none"/>
        </w:rPr>
        <w:t>17</w:t>
      </w:r>
      <w:r w:rsidRPr="0029282E">
        <w:rPr>
          <w:rFonts w:ascii="Sakkal Majalla" w:eastAsia="Calibri" w:hAnsi="Sakkal Majalla" w:cs="Sakkal Majalla"/>
          <w:color w:val="000000"/>
          <w:kern w:val="0"/>
          <w:sz w:val="28"/>
          <w:szCs w:val="28"/>
          <w:rtl/>
          <w:lang w:bidi="ar-EG"/>
          <w14:ligatures w14:val="none"/>
        </w:rPr>
        <w:t xml:space="preserve">) تبين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للتغيير البشري على أداء العاملين بقيمة ارتباط (0.906) وبدلالة إحصائية بلغت (0.00)، بما يشير إلى تأثير طردي موجب قوي.</w:t>
      </w:r>
    </w:p>
    <w:p w14:paraId="1947A57D"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وقد تبين من نتائج تحليل الانحدار بين المتغيرين المستقل </w:t>
      </w:r>
      <w:proofErr w:type="gramStart"/>
      <w:r w:rsidRPr="0029282E">
        <w:rPr>
          <w:rFonts w:ascii="Sakkal Majalla" w:eastAsia="Calibri" w:hAnsi="Sakkal Majalla" w:cs="Sakkal Majalla"/>
          <w:color w:val="000000"/>
          <w:kern w:val="0"/>
          <w:sz w:val="28"/>
          <w:szCs w:val="28"/>
          <w:rtl/>
          <w:lang w:bidi="ar-EG"/>
          <w14:ligatures w14:val="none"/>
        </w:rPr>
        <w:t>والتابع,</w:t>
      </w:r>
      <w:proofErr w:type="gramEnd"/>
      <w:r w:rsidRPr="0029282E">
        <w:rPr>
          <w:rFonts w:ascii="Sakkal Majalla" w:eastAsia="Calibri" w:hAnsi="Sakkal Majalla" w:cs="Sakkal Majalla"/>
          <w:color w:val="000000"/>
          <w:kern w:val="0"/>
          <w:sz w:val="28"/>
          <w:szCs w:val="28"/>
          <w:rtl/>
          <w:lang w:bidi="ar-EG"/>
          <w14:ligatures w14:val="none"/>
        </w:rPr>
        <w:t xml:space="preserve"> وجود تأثير معنوي ذو دلالة إحصائية للتغيير البشري على أداء العاملين، ويظهر ذلك من مستوى الدلالة الإحصائية البالغ (0.000).</w:t>
      </w:r>
    </w:p>
    <w:p w14:paraId="6CA46EB8"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lastRenderedPageBreak/>
        <w:t xml:space="preserve">يظهر معامل التحديد ( </w:t>
      </w:r>
      <m:oMath>
        <m:sSup>
          <m:sSupPr>
            <m:ctrlPr>
              <w:rPr>
                <w:rFonts w:ascii="Cambria Math" w:eastAsia="Calibri" w:hAnsi="Cambria Math" w:cs="Sakkal Majalla"/>
                <w:color w:val="000000"/>
                <w:sz w:val="28"/>
                <w:szCs w:val="28"/>
                <w:lang w:bidi="ar-EG"/>
              </w:rPr>
            </m:ctrlPr>
          </m:sSupPr>
          <m:e>
            <m:r>
              <w:rPr>
                <w:rFonts w:ascii="Cambria Math" w:eastAsia="Calibri" w:hAnsi="Cambria Math" w:cs="Sakkal Majalla"/>
                <w:color w:val="000000"/>
                <w:kern w:val="0"/>
                <w:sz w:val="28"/>
                <w:szCs w:val="28"/>
                <w:lang w:bidi="ar-EG"/>
                <w14:ligatures w14:val="none"/>
              </w:rPr>
              <m:t>R</m:t>
            </m:r>
          </m:e>
          <m:sup>
            <m:r>
              <w:rPr>
                <w:rFonts w:ascii="Cambria Math" w:eastAsia="Calibri" w:hAnsi="Cambria Math" w:cs="Sakkal Majalla"/>
                <w:color w:val="000000"/>
                <w:kern w:val="0"/>
                <w:sz w:val="28"/>
                <w:szCs w:val="28"/>
                <w:lang w:bidi="ar-EG"/>
                <w14:ligatures w14:val="none"/>
              </w:rPr>
              <m:t>2</m:t>
            </m:r>
          </m:sup>
        </m:sSup>
      </m:oMath>
      <w:r w:rsidRPr="0029282E">
        <w:rPr>
          <w:rFonts w:ascii="Sakkal Majalla" w:eastAsia="Calibri" w:hAnsi="Sakkal Majalla" w:cs="Sakkal Majalla"/>
          <w:color w:val="000000"/>
          <w:kern w:val="0"/>
          <w:sz w:val="28"/>
          <w:szCs w:val="28"/>
          <w:rtl/>
          <w:lang w:bidi="ar-EG"/>
          <w14:ligatures w14:val="none"/>
        </w:rPr>
        <w:t xml:space="preserve">) البالغ (0.821) أن التغيير البشري يفسر 0.821 من التغير أو التباين الذي يحدث في أداء العاملين، كذلك فإن النتائج تشير إلى أن قيمة المعلمية الإحصائية </w:t>
      </w:r>
      <w:r w:rsidRPr="0029282E">
        <w:rPr>
          <w:rFonts w:ascii="Sakkal Majalla" w:eastAsia="Calibri" w:hAnsi="Sakkal Majalla" w:cs="Sakkal Majalla"/>
          <w:color w:val="000000"/>
          <w:kern w:val="0"/>
          <w:sz w:val="28"/>
          <w:szCs w:val="28"/>
          <w:lang w:bidi="ar-EG"/>
          <w14:ligatures w14:val="none"/>
        </w:rPr>
        <w:t>t</w:t>
      </w:r>
      <w:r w:rsidRPr="0029282E">
        <w:rPr>
          <w:rFonts w:ascii="Sakkal Majalla" w:eastAsia="Calibri" w:hAnsi="Sakkal Majalla" w:cs="Sakkal Majalla"/>
          <w:color w:val="000000"/>
          <w:kern w:val="0"/>
          <w:sz w:val="28"/>
          <w:szCs w:val="28"/>
          <w:rtl/>
          <w:lang w:bidi="ar-EG"/>
          <w14:ligatures w14:val="none"/>
        </w:rPr>
        <w:t xml:space="preserve"> المحسوبة تساوي (40.856) أكبر من 1.96، مما يؤكد وجود تأثير معنوي ذو دلالة إحصائية من التغيير البشري على أداء العاملين.</w:t>
      </w:r>
    </w:p>
    <w:p w14:paraId="7B387F87"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كذلك فإن النتائج أفادت بأن قيمة معامل التأثير </w:t>
      </w:r>
      <w:r w:rsidRPr="0029282E">
        <w:rPr>
          <w:rFonts w:ascii="Sakkal Majalla" w:eastAsia="Calibri" w:hAnsi="Sakkal Majalla" w:cs="Sakkal Majalla"/>
          <w:color w:val="000000"/>
          <w:kern w:val="0"/>
          <w:sz w:val="28"/>
          <w:szCs w:val="28"/>
          <w:lang w:bidi="ar-EG"/>
          <w14:ligatures w14:val="none"/>
        </w:rPr>
        <w:t>B</w:t>
      </w:r>
      <w:r w:rsidRPr="0029282E">
        <w:rPr>
          <w:rFonts w:ascii="Sakkal Majalla" w:eastAsia="Calibri" w:hAnsi="Sakkal Majalla" w:cs="Sakkal Majalla"/>
          <w:color w:val="000000"/>
          <w:kern w:val="0"/>
          <w:sz w:val="28"/>
          <w:szCs w:val="28"/>
          <w:rtl/>
          <w:lang w:bidi="ar-EG"/>
          <w14:ligatures w14:val="none"/>
        </w:rPr>
        <w:t xml:space="preserve"> للتغيير البشري تساوي (0.876)، بما يشير إلى أنه كلما زاد التغيير البشري بمقدار 1% أدى ذلك إلى تحسن في أداء العاملين بمقدار 0.876.</w:t>
      </w:r>
    </w:p>
    <w:p w14:paraId="196B7B42" w14:textId="4E5C3483"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إن النموذج الرياضي المستخدم في تحليل الأثر بين المتغيرين المستقل والتابع يعكس علاقة خطية ذات دلالة إحصائية بما يشير إلى قبول النموذج، حيث بلغت قيمة (</w:t>
      </w:r>
      <w:r w:rsidRPr="0029282E">
        <w:rPr>
          <w:rFonts w:ascii="Sakkal Majalla" w:eastAsia="Calibri" w:hAnsi="Sakkal Majalla" w:cs="Sakkal Majalla"/>
          <w:color w:val="000000"/>
          <w:kern w:val="0"/>
          <w:sz w:val="28"/>
          <w:szCs w:val="28"/>
          <w:lang w:bidi="ar-EG"/>
          <w14:ligatures w14:val="none"/>
        </w:rPr>
        <w:t>F</w:t>
      </w:r>
      <w:r w:rsidRPr="0029282E">
        <w:rPr>
          <w:rFonts w:ascii="Sakkal Majalla" w:eastAsia="Calibri" w:hAnsi="Sakkal Majalla" w:cs="Sakkal Majalla"/>
          <w:color w:val="000000"/>
          <w:kern w:val="0"/>
          <w:sz w:val="28"/>
          <w:szCs w:val="28"/>
          <w:rtl/>
          <w:lang w:bidi="ar-EG"/>
          <w14:ligatures w14:val="none"/>
        </w:rPr>
        <w:t>) المحسوبة (1669.211) أكبر من 1.96 عند مستوى دلالة (0.000) أقل من (0.05)، ولذلك فإننا نرفض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ونقبل الفرضية البديلة (</w:t>
      </w:r>
      <w:r w:rsidRPr="0029282E">
        <w:rPr>
          <w:rFonts w:ascii="Sakkal Majalla" w:eastAsia="Calibri" w:hAnsi="Sakkal Majalla" w:cs="Sakkal Majalla"/>
          <w:color w:val="000000"/>
          <w:kern w:val="0"/>
          <w:sz w:val="28"/>
          <w:szCs w:val="28"/>
          <w:lang w:bidi="ar-EG"/>
          <w14:ligatures w14:val="none"/>
        </w:rPr>
        <w:t>H1</w:t>
      </w:r>
      <w:r w:rsidRPr="0029282E">
        <w:rPr>
          <w:rFonts w:ascii="Sakkal Majalla" w:eastAsia="Calibri" w:hAnsi="Sakkal Majalla" w:cs="Sakkal Majalla"/>
          <w:color w:val="000000"/>
          <w:kern w:val="0"/>
          <w:sz w:val="28"/>
          <w:szCs w:val="28"/>
          <w:rtl/>
          <w:lang w:bidi="ar-EG"/>
          <w14:ligatures w14:val="none"/>
        </w:rPr>
        <w:t xml:space="preserve">) والذي ينُص على وجود تأثير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bookmarkEnd w:id="111"/>
    </w:p>
    <w:p w14:paraId="3DA56121" w14:textId="2EA24B44" w:rsidR="00CA4FC5" w:rsidRDefault="00EC5BFE" w:rsidP="008D197C">
      <w:pPr>
        <w:spacing w:after="200" w:line="360" w:lineRule="auto"/>
        <w:jc w:val="both"/>
        <w:rPr>
          <w:rFonts w:ascii="Sakkal Majalla" w:eastAsia="Calibri" w:hAnsi="Sakkal Majalla" w:cs="Sakkal Majalla"/>
          <w:color w:val="000000"/>
          <w:kern w:val="0"/>
          <w:sz w:val="28"/>
          <w:szCs w:val="28"/>
          <w:rtl/>
          <w14:ligatures w14:val="none"/>
        </w:rPr>
      </w:pPr>
      <w:r w:rsidRPr="00EC5BFE">
        <w:rPr>
          <w:rFonts w:ascii="Sakkal Majalla" w:eastAsia="Calibri" w:hAnsi="Sakkal Majalla" w:cs="Sakkal Majalla"/>
          <w:color w:val="000000"/>
          <w:kern w:val="0"/>
          <w:sz w:val="28"/>
          <w:szCs w:val="28"/>
          <w:rtl/>
          <w14:ligatures w14:val="none"/>
        </w:rPr>
        <w:t xml:space="preserve">تتفق هذه النتيجة مع ما توصلت إليه دراسة </w:t>
      </w:r>
      <w:r w:rsidRPr="00EC5BFE">
        <w:rPr>
          <w:rFonts w:ascii="Sakkal Majalla" w:eastAsia="Calibri" w:hAnsi="Sakkal Majalla" w:cs="Sakkal Majalla"/>
          <w:b/>
          <w:bCs/>
          <w:color w:val="000000"/>
          <w:kern w:val="0"/>
          <w:sz w:val="28"/>
          <w:szCs w:val="28"/>
          <w:rtl/>
          <w14:ligatures w14:val="none"/>
        </w:rPr>
        <w:t>ماجدة ومخيي (2023</w:t>
      </w:r>
      <w:r w:rsidR="00CA4FC5">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من وجود أثر ذي دلالة إحصائية للتغيير في الأفراد على أداء العاملين، وكذلك مع دراسة </w:t>
      </w:r>
      <w:r w:rsidRPr="00EC5BFE">
        <w:rPr>
          <w:rFonts w:ascii="Sakkal Majalla" w:eastAsia="Calibri" w:hAnsi="Sakkal Majalla" w:cs="Sakkal Majalla"/>
          <w:b/>
          <w:bCs/>
          <w:color w:val="000000"/>
          <w:kern w:val="0"/>
          <w:sz w:val="28"/>
          <w:szCs w:val="28"/>
          <w14:ligatures w14:val="none"/>
        </w:rPr>
        <w:t>Shaik et al. (2024</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أكدت أن العوامل الشخصية مثل الروح المعنوية، والخبرة الوظيفية، والانتماء لبيئة العمل لها دور معدل في تعزيز استعداد الأفراد لتبني التغيير ومواجهة الضغوط المصاحبة له. كما تتفق مع دراسة </w:t>
      </w:r>
      <w:r w:rsidRPr="00EC5BFE">
        <w:rPr>
          <w:rFonts w:ascii="Sakkal Majalla" w:eastAsia="Calibri" w:hAnsi="Sakkal Majalla" w:cs="Sakkal Majalla"/>
          <w:b/>
          <w:bCs/>
          <w:color w:val="000000"/>
          <w:kern w:val="0"/>
          <w:sz w:val="28"/>
          <w:szCs w:val="28"/>
          <w:rtl/>
          <w14:ligatures w14:val="none"/>
        </w:rPr>
        <w:t>الحارثي (2025</w:t>
      </w:r>
      <w:r w:rsidR="00CA4FC5">
        <w:rPr>
          <w:rFonts w:ascii="Sakkal Majalla" w:eastAsia="Calibri" w:hAnsi="Sakkal Majalla" w:cs="Sakkal Majalla" w:hint="cs"/>
          <w:b/>
          <w:bCs/>
          <w:color w:val="000000"/>
          <w:kern w:val="0"/>
          <w:sz w:val="28"/>
          <w:szCs w:val="28"/>
          <w:rtl/>
          <w14:ligatures w14:val="none"/>
        </w:rPr>
        <w:t>)</w:t>
      </w:r>
      <w:r w:rsidRPr="00EC5BFE">
        <w:rPr>
          <w:rFonts w:ascii="Sakkal Majalla" w:eastAsia="Calibri" w:hAnsi="Sakkal Majalla" w:cs="Sakkal Majalla"/>
          <w:color w:val="000000"/>
          <w:kern w:val="0"/>
          <w:sz w:val="28"/>
          <w:szCs w:val="28"/>
          <w14:ligatures w14:val="none"/>
        </w:rPr>
        <w:t xml:space="preserve"> </w:t>
      </w:r>
      <w:r w:rsidRPr="00EC5BFE">
        <w:rPr>
          <w:rFonts w:ascii="Sakkal Majalla" w:eastAsia="Calibri" w:hAnsi="Sakkal Majalla" w:cs="Sakkal Majalla"/>
          <w:color w:val="000000"/>
          <w:kern w:val="0"/>
          <w:sz w:val="28"/>
          <w:szCs w:val="28"/>
          <w:rtl/>
          <w14:ligatures w14:val="none"/>
        </w:rPr>
        <w:t xml:space="preserve">التي توصلت إلى أن الموارد البشرية المؤهلة لها علاقة ذات دلالة إحصائية بتحسين أداء العاملين. وتدعم هذه النتيجة ما أشارت إليه دراسة </w:t>
      </w:r>
      <w:r w:rsidRPr="00EC5BFE">
        <w:rPr>
          <w:rFonts w:ascii="Sakkal Majalla" w:eastAsia="Calibri" w:hAnsi="Sakkal Majalla" w:cs="Sakkal Majalla"/>
          <w:b/>
          <w:bCs/>
          <w:color w:val="000000"/>
          <w:kern w:val="0"/>
          <w:sz w:val="28"/>
          <w:szCs w:val="28"/>
          <w14:ligatures w14:val="none"/>
        </w:rPr>
        <w:t>Hiatt (2006</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من</w:t>
      </w:r>
      <w:proofErr w:type="gramEnd"/>
      <w:r w:rsidRPr="00EC5BFE">
        <w:rPr>
          <w:rFonts w:ascii="Sakkal Majalla" w:eastAsia="Calibri" w:hAnsi="Sakkal Majalla" w:cs="Sakkal Majalla"/>
          <w:color w:val="000000"/>
          <w:kern w:val="0"/>
          <w:sz w:val="28"/>
          <w:szCs w:val="28"/>
          <w:rtl/>
          <w14:ligatures w14:val="none"/>
        </w:rPr>
        <w:t xml:space="preserve"> خلال نموذج</w:t>
      </w:r>
      <w:r w:rsidRPr="00EC5BFE">
        <w:rPr>
          <w:rFonts w:ascii="Sakkal Majalla" w:eastAsia="Calibri" w:hAnsi="Sakkal Majalla" w:cs="Sakkal Majalla"/>
          <w:color w:val="000000"/>
          <w:kern w:val="0"/>
          <w:sz w:val="28"/>
          <w:szCs w:val="28"/>
          <w14:ligatures w14:val="none"/>
        </w:rPr>
        <w:t xml:space="preserve"> ADKAR </w:t>
      </w:r>
      <w:r w:rsidRPr="00EC5BFE">
        <w:rPr>
          <w:rFonts w:ascii="Sakkal Majalla" w:eastAsia="Calibri" w:hAnsi="Sakkal Majalla" w:cs="Sakkal Majalla"/>
          <w:color w:val="000000"/>
          <w:kern w:val="0"/>
          <w:sz w:val="28"/>
          <w:szCs w:val="28"/>
          <w:rtl/>
          <w14:ligatures w14:val="none"/>
        </w:rPr>
        <w:t xml:space="preserve">الذي يؤكد أن نجاح أي تغيير يتطلب وعي الأفراد به، ورغبتهم في صنعه، ومعرفتهم بكيفية التعامل معه، وقدرتهم على التطبيق. كما تتفق مع دراسة </w:t>
      </w:r>
      <w:proofErr w:type="spellStart"/>
      <w:r w:rsidRPr="00EC5BFE">
        <w:rPr>
          <w:rFonts w:ascii="Sakkal Majalla" w:eastAsia="Calibri" w:hAnsi="Sakkal Majalla" w:cs="Sakkal Majalla"/>
          <w:b/>
          <w:bCs/>
          <w:color w:val="000000"/>
          <w:kern w:val="0"/>
          <w:sz w:val="28"/>
          <w:szCs w:val="28"/>
          <w14:ligatures w14:val="none"/>
        </w:rPr>
        <w:t>Bouckenooghe</w:t>
      </w:r>
      <w:proofErr w:type="spellEnd"/>
      <w:r w:rsidRPr="00EC5BFE">
        <w:rPr>
          <w:rFonts w:ascii="Sakkal Majalla" w:eastAsia="Calibri" w:hAnsi="Sakkal Majalla" w:cs="Sakkal Majalla"/>
          <w:b/>
          <w:bCs/>
          <w:color w:val="000000"/>
          <w:kern w:val="0"/>
          <w:sz w:val="28"/>
          <w:szCs w:val="28"/>
          <w14:ligatures w14:val="none"/>
        </w:rPr>
        <w:t xml:space="preserve"> (2021</w:t>
      </w:r>
      <w:proofErr w:type="gramStart"/>
      <w:r w:rsidRPr="00EC5BFE">
        <w:rPr>
          <w:rFonts w:ascii="Sakkal Majalla" w:eastAsia="Calibri" w:hAnsi="Sakkal Majalla" w:cs="Sakkal Majalla"/>
          <w:b/>
          <w:bCs/>
          <w:color w:val="000000"/>
          <w:kern w:val="0"/>
          <w:sz w:val="28"/>
          <w:szCs w:val="28"/>
          <w14:ligatures w14:val="none"/>
        </w:rPr>
        <w:t>)</w:t>
      </w:r>
      <w:r w:rsidRPr="00EC5BFE">
        <w:rPr>
          <w:rFonts w:ascii="Sakkal Majalla" w:eastAsia="Calibri" w:hAnsi="Sakkal Majalla" w:cs="Sakkal Majalla"/>
          <w:color w:val="000000"/>
          <w:kern w:val="0"/>
          <w:sz w:val="28"/>
          <w:szCs w:val="28"/>
          <w14:ligatures w14:val="none"/>
        </w:rPr>
        <w:t xml:space="preserve"> </w:t>
      </w:r>
      <w:r w:rsidR="00CA4FC5">
        <w:rPr>
          <w:rFonts w:ascii="Sakkal Majalla" w:eastAsia="Calibri" w:hAnsi="Sakkal Majalla" w:cs="Sakkal Majalla" w:hint="cs"/>
          <w:color w:val="000000"/>
          <w:kern w:val="0"/>
          <w:sz w:val="28"/>
          <w:szCs w:val="28"/>
          <w:rtl/>
          <w14:ligatures w14:val="none"/>
        </w:rPr>
        <w:t xml:space="preserve"> </w:t>
      </w:r>
      <w:r w:rsidRPr="00EC5BFE">
        <w:rPr>
          <w:rFonts w:ascii="Sakkal Majalla" w:eastAsia="Calibri" w:hAnsi="Sakkal Majalla" w:cs="Sakkal Majalla"/>
          <w:color w:val="000000"/>
          <w:kern w:val="0"/>
          <w:sz w:val="28"/>
          <w:szCs w:val="28"/>
          <w:rtl/>
          <w14:ligatures w14:val="none"/>
        </w:rPr>
        <w:t>التي</w:t>
      </w:r>
      <w:proofErr w:type="gramEnd"/>
      <w:r w:rsidRPr="00EC5BFE">
        <w:rPr>
          <w:rFonts w:ascii="Sakkal Majalla" w:eastAsia="Calibri" w:hAnsi="Sakkal Majalla" w:cs="Sakkal Majalla"/>
          <w:color w:val="000000"/>
          <w:kern w:val="0"/>
          <w:sz w:val="28"/>
          <w:szCs w:val="28"/>
          <w:rtl/>
          <w14:ligatures w14:val="none"/>
        </w:rPr>
        <w:t xml:space="preserve"> أكدت أن التغيير في الأفراد يعتبر الأكثر تأثيراً في الأداء الوظيفي لأنه يرتبط بالجانب النفسي والسلوكي للعاملين</w:t>
      </w:r>
      <w:r w:rsidRPr="00EC5BFE">
        <w:rPr>
          <w:rFonts w:ascii="Sakkal Majalla" w:eastAsia="Calibri" w:hAnsi="Sakkal Majalla" w:cs="Sakkal Majalla"/>
          <w:color w:val="000000"/>
          <w:kern w:val="0"/>
          <w:sz w:val="28"/>
          <w:szCs w:val="28"/>
          <w14:ligatures w14:val="none"/>
        </w:rPr>
        <w:t>.</w:t>
      </w:r>
    </w:p>
    <w:p w14:paraId="42B33A90" w14:textId="77777777" w:rsidR="006376CC" w:rsidRDefault="006376CC" w:rsidP="008D197C">
      <w:pPr>
        <w:spacing w:after="200" w:line="360" w:lineRule="auto"/>
        <w:jc w:val="both"/>
        <w:rPr>
          <w:rFonts w:ascii="Sakkal Majalla" w:eastAsia="Calibri" w:hAnsi="Sakkal Majalla" w:cs="Sakkal Majalla"/>
          <w:color w:val="000000"/>
          <w:kern w:val="0"/>
          <w:sz w:val="28"/>
          <w:szCs w:val="28"/>
          <w:rtl/>
          <w14:ligatures w14:val="none"/>
        </w:rPr>
      </w:pPr>
    </w:p>
    <w:p w14:paraId="70DA810C" w14:textId="77777777" w:rsidR="006376CC" w:rsidRDefault="006376CC" w:rsidP="008D197C">
      <w:pPr>
        <w:spacing w:after="200" w:line="360" w:lineRule="auto"/>
        <w:jc w:val="both"/>
        <w:rPr>
          <w:rFonts w:ascii="Sakkal Majalla" w:eastAsia="Calibri" w:hAnsi="Sakkal Majalla" w:cs="Sakkal Majalla"/>
          <w:color w:val="000000"/>
          <w:kern w:val="0"/>
          <w:sz w:val="28"/>
          <w:szCs w:val="28"/>
          <w:rtl/>
          <w14:ligatures w14:val="none"/>
        </w:rPr>
      </w:pPr>
    </w:p>
    <w:p w14:paraId="0995A84B" w14:textId="77777777" w:rsidR="006376CC" w:rsidRDefault="006376CC" w:rsidP="008D197C">
      <w:pPr>
        <w:spacing w:after="200" w:line="360" w:lineRule="auto"/>
        <w:jc w:val="both"/>
        <w:rPr>
          <w:rFonts w:ascii="Sakkal Majalla" w:eastAsia="Calibri" w:hAnsi="Sakkal Majalla" w:cs="Sakkal Majalla"/>
          <w:color w:val="000000"/>
          <w:kern w:val="0"/>
          <w:sz w:val="28"/>
          <w:szCs w:val="28"/>
          <w:rtl/>
          <w14:ligatures w14:val="none"/>
        </w:rPr>
      </w:pPr>
    </w:p>
    <w:p w14:paraId="4D65ED55" w14:textId="77777777" w:rsidR="006376CC" w:rsidRPr="0029282E" w:rsidRDefault="006376CC" w:rsidP="008D197C">
      <w:pPr>
        <w:spacing w:after="200" w:line="360" w:lineRule="auto"/>
        <w:jc w:val="both"/>
        <w:rPr>
          <w:rFonts w:ascii="Sakkal Majalla" w:eastAsia="Calibri" w:hAnsi="Sakkal Majalla" w:cs="Sakkal Majalla"/>
          <w:color w:val="000000"/>
          <w:kern w:val="0"/>
          <w:sz w:val="28"/>
          <w:szCs w:val="28"/>
          <w:rtl/>
          <w14:ligatures w14:val="none"/>
        </w:rPr>
      </w:pPr>
    </w:p>
    <w:p w14:paraId="4B645EF4" w14:textId="66587EA3" w:rsidR="0029282E" w:rsidRPr="0029282E" w:rsidRDefault="005E75FF" w:rsidP="005E75FF">
      <w:pPr>
        <w:spacing w:after="200" w:line="360" w:lineRule="auto"/>
        <w:jc w:val="both"/>
        <w:rPr>
          <w:rFonts w:ascii="Sakkal Majalla" w:eastAsia="Calibri" w:hAnsi="Sakkal Majalla" w:cs="Sakkal Majalla"/>
          <w:b/>
          <w:bCs/>
          <w:color w:val="000000"/>
          <w:kern w:val="0"/>
          <w:sz w:val="32"/>
          <w:szCs w:val="32"/>
          <w:rtl/>
          <w:lang w:bidi="ar-EG"/>
          <w14:ligatures w14:val="none"/>
        </w:rPr>
      </w:pPr>
      <w:r>
        <w:rPr>
          <w:rFonts w:ascii="Sakkal Majalla" w:eastAsia="Calibri" w:hAnsi="Sakkal Majalla" w:cs="Sakkal Majalla" w:hint="cs"/>
          <w:b/>
          <w:bCs/>
          <w:color w:val="000000"/>
          <w:kern w:val="0"/>
          <w:sz w:val="32"/>
          <w:szCs w:val="32"/>
          <w:rtl/>
          <w:lang w:bidi="ar-EG"/>
          <w14:ligatures w14:val="none"/>
        </w:rPr>
        <w:t>5</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3</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2</w:t>
      </w:r>
      <w:r w:rsidR="0029282E">
        <w:rPr>
          <w:rFonts w:ascii="Sakkal Majalla" w:eastAsia="Calibri" w:hAnsi="Sakkal Majalla" w:cs="Sakkal Majalla"/>
          <w:b/>
          <w:bCs/>
          <w:color w:val="000000"/>
          <w:kern w:val="0"/>
          <w:sz w:val="32"/>
          <w:szCs w:val="32"/>
          <w:lang w:bidi="ar-EG"/>
          <w14:ligatures w14:val="none"/>
        </w:rPr>
        <w:t>.</w:t>
      </w:r>
      <w:r>
        <w:rPr>
          <w:rFonts w:ascii="Sakkal Majalla" w:eastAsia="Calibri" w:hAnsi="Sakkal Majalla" w:cs="Sakkal Majalla" w:hint="cs"/>
          <w:b/>
          <w:bCs/>
          <w:color w:val="000000"/>
          <w:kern w:val="0"/>
          <w:sz w:val="32"/>
          <w:szCs w:val="32"/>
          <w:rtl/>
          <w:lang w:bidi="ar-EG"/>
          <w14:ligatures w14:val="none"/>
        </w:rPr>
        <w:t>4</w:t>
      </w:r>
      <w:r w:rsidR="0029282E" w:rsidRPr="0029282E">
        <w:rPr>
          <w:rFonts w:ascii="Sakkal Majalla" w:eastAsia="Calibri" w:hAnsi="Sakkal Majalla" w:cs="Sakkal Majalla"/>
          <w:b/>
          <w:bCs/>
          <w:color w:val="000000"/>
          <w:kern w:val="0"/>
          <w:sz w:val="32"/>
          <w:szCs w:val="32"/>
          <w:rtl/>
          <w:lang w:bidi="ar-EG"/>
          <w14:ligatures w14:val="none"/>
        </w:rPr>
        <w:t xml:space="preserve"> اختبار الفرض الفرعي الرابع</w:t>
      </w:r>
    </w:p>
    <w:p w14:paraId="649B9785" w14:textId="3DD73890" w:rsidR="0029282E" w:rsidRPr="0029282E" w:rsidRDefault="0029282E" w:rsidP="008D197C">
      <w:pPr>
        <w:spacing w:after="200" w:line="360" w:lineRule="auto"/>
        <w:jc w:val="both"/>
        <w:rPr>
          <w:rFonts w:ascii="Sakkal Majalla" w:eastAsia="Calibri" w:hAnsi="Sakkal Majalla" w:cs="Sakkal Majalla"/>
          <w:color w:val="000000"/>
          <w:kern w:val="0"/>
          <w:sz w:val="28"/>
          <w:szCs w:val="28"/>
          <w:rtl/>
          <w14:ligatures w14:val="none"/>
        </w:rPr>
      </w:pPr>
      <w:bookmarkStart w:id="112" w:name="_Hlk235899712"/>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bookmarkEnd w:id="112"/>
      <w:r w:rsidR="008D197C">
        <w:rPr>
          <w:rFonts w:ascii="Sakkal Majalla" w:eastAsia="Calibri" w:hAnsi="Sakkal Majalla" w:cs="Sakkal Majalla" w:hint="cs"/>
          <w:color w:val="000000"/>
          <w:kern w:val="0"/>
          <w:sz w:val="28"/>
          <w:szCs w:val="28"/>
          <w:rtl/>
          <w14:ligatures w14:val="none"/>
        </w:rPr>
        <w:t>.</w:t>
      </w:r>
    </w:p>
    <w:p w14:paraId="1E65D4CE" w14:textId="18BD8BC0" w:rsidR="0029282E" w:rsidRPr="00D95B96" w:rsidRDefault="0029282E" w:rsidP="006376CC">
      <w:pPr>
        <w:spacing w:after="0" w:line="240" w:lineRule="auto"/>
        <w:jc w:val="center"/>
        <w:rPr>
          <w:rFonts w:ascii="Sakkal Majalla" w:eastAsia="Calibri" w:hAnsi="Sakkal Majalla" w:cs="Sakkal Majalla"/>
          <w:b/>
          <w:bCs/>
          <w:color w:val="000000"/>
          <w:kern w:val="0"/>
          <w:sz w:val="32"/>
          <w:szCs w:val="32"/>
          <w:rtl/>
          <w14:ligatures w14:val="none"/>
        </w:rPr>
      </w:pPr>
      <w:r w:rsidRPr="00D95B96">
        <w:rPr>
          <w:rFonts w:ascii="Sakkal Majalla" w:eastAsia="Calibri" w:hAnsi="Sakkal Majalla" w:cs="Sakkal Majalla"/>
          <w:b/>
          <w:bCs/>
          <w:color w:val="000000"/>
          <w:kern w:val="0"/>
          <w:sz w:val="32"/>
          <w:szCs w:val="32"/>
          <w:rtl/>
          <w14:ligatures w14:val="none"/>
        </w:rPr>
        <w:t xml:space="preserve">جدول (4 – </w:t>
      </w:r>
      <w:r w:rsidR="006376CC">
        <w:rPr>
          <w:rFonts w:ascii="Sakkal Majalla" w:eastAsia="Calibri" w:hAnsi="Sakkal Majalla" w:cs="Sakkal Majalla" w:hint="cs"/>
          <w:b/>
          <w:bCs/>
          <w:color w:val="000000"/>
          <w:kern w:val="0"/>
          <w:sz w:val="32"/>
          <w:szCs w:val="32"/>
          <w:rtl/>
          <w14:ligatures w14:val="none"/>
        </w:rPr>
        <w:t>18</w:t>
      </w:r>
      <w:r w:rsidRPr="00D95B96">
        <w:rPr>
          <w:rFonts w:ascii="Sakkal Majalla" w:eastAsia="Calibri" w:hAnsi="Sakkal Majalla" w:cs="Sakkal Majalla"/>
          <w:b/>
          <w:bCs/>
          <w:color w:val="000000"/>
          <w:kern w:val="0"/>
          <w:sz w:val="32"/>
          <w:szCs w:val="32"/>
          <w:rtl/>
          <w14:ligatures w14:val="none"/>
        </w:rPr>
        <w:t>) تحليل الانحدار الهرمي لقياس أثر المتغير المعدل على العلاقة بين المتغير المستقل والتابع</w:t>
      </w:r>
    </w:p>
    <w:tbl>
      <w:tblPr>
        <w:tblStyle w:val="TableGrid4"/>
        <w:bidiVisual/>
        <w:tblW w:w="0" w:type="auto"/>
        <w:tblLook w:val="04A0" w:firstRow="1" w:lastRow="0" w:firstColumn="1" w:lastColumn="0" w:noHBand="0" w:noVBand="1"/>
      </w:tblPr>
      <w:tblGrid>
        <w:gridCol w:w="1565"/>
        <w:gridCol w:w="1341"/>
        <w:gridCol w:w="1453"/>
        <w:gridCol w:w="1453"/>
        <w:gridCol w:w="1454"/>
        <w:gridCol w:w="1454"/>
      </w:tblGrid>
      <w:tr w:rsidR="0029282E" w:rsidRPr="0029282E" w14:paraId="6D8981F3" w14:textId="77777777" w:rsidTr="00D95B96">
        <w:tc>
          <w:tcPr>
            <w:tcW w:w="156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A19C1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النموذج</w:t>
            </w:r>
          </w:p>
        </w:tc>
        <w:tc>
          <w:tcPr>
            <w:tcW w:w="134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9EDA2C7"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درجات </w:t>
            </w:r>
            <w:proofErr w:type="spellStart"/>
            <w:r w:rsidRPr="0029282E">
              <w:rPr>
                <w:rFonts w:ascii="Sakkal Majalla" w:eastAsia="Times New Roman" w:hAnsi="Sakkal Majalla" w:cs="Sakkal Majalla"/>
                <w:b/>
                <w:bCs/>
                <w:sz w:val="28"/>
                <w:szCs w:val="28"/>
                <w:rtl/>
                <w:lang w:bidi="ar-EG"/>
              </w:rPr>
              <w:t>الحريه</w:t>
            </w:r>
            <w:proofErr w:type="spellEnd"/>
            <w:r w:rsidRPr="0029282E">
              <w:rPr>
                <w:rFonts w:ascii="Sakkal Majalla" w:eastAsia="Times New Roman" w:hAnsi="Sakkal Majalla" w:cs="Sakkal Majalla"/>
                <w:b/>
                <w:bCs/>
                <w:sz w:val="28"/>
                <w:szCs w:val="28"/>
                <w:rtl/>
                <w:lang w:bidi="ar-EG"/>
              </w:rPr>
              <w:t xml:space="preserve"> </w:t>
            </w:r>
            <w:proofErr w:type="spellStart"/>
            <w:r w:rsidRPr="0029282E">
              <w:rPr>
                <w:rFonts w:ascii="Sakkal Majalla" w:eastAsia="Times New Roman" w:hAnsi="Sakkal Majalla" w:cs="Sakkal Majalla"/>
                <w:b/>
                <w:bCs/>
                <w:sz w:val="28"/>
                <w:szCs w:val="28"/>
                <w:lang w:bidi="ar-EG"/>
              </w:rPr>
              <w:t>df</w:t>
            </w:r>
            <w:proofErr w:type="spellEnd"/>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8A7B45"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مجموع المربعات</w:t>
            </w:r>
          </w:p>
        </w:tc>
        <w:tc>
          <w:tcPr>
            <w:tcW w:w="14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7A7CAC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متوسط المربعات</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B1AFD6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قيمة </w:t>
            </w:r>
            <w:r w:rsidRPr="0029282E">
              <w:rPr>
                <w:rFonts w:ascii="Sakkal Majalla" w:eastAsia="Times New Roman" w:hAnsi="Sakkal Majalla" w:cs="Sakkal Majalla"/>
                <w:b/>
                <w:bCs/>
                <w:sz w:val="28"/>
                <w:szCs w:val="28"/>
                <w:lang w:bidi="ar-EG"/>
              </w:rPr>
              <w:t>F</w:t>
            </w:r>
          </w:p>
        </w:tc>
        <w:tc>
          <w:tcPr>
            <w:tcW w:w="14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78FCDC"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مستوى دلالة </w:t>
            </w:r>
            <w:r w:rsidRPr="0029282E">
              <w:rPr>
                <w:rFonts w:ascii="Sakkal Majalla" w:eastAsia="Times New Roman" w:hAnsi="Sakkal Majalla" w:cs="Sakkal Majalla"/>
                <w:b/>
                <w:bCs/>
                <w:sz w:val="28"/>
                <w:szCs w:val="28"/>
                <w:lang w:bidi="ar-EG"/>
              </w:rPr>
              <w:t>F</w:t>
            </w:r>
          </w:p>
        </w:tc>
      </w:tr>
      <w:tr w:rsidR="0029282E" w:rsidRPr="0029282E" w14:paraId="2BE3FA10"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4F4B350C"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33EEB3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FD39A3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3D0110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206.610</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002982A0"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2986.057</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5384E22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263F931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3FCF32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البواقي</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A0919F9"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4A365A7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8.372</w:t>
            </w:r>
          </w:p>
        </w:tc>
        <w:tc>
          <w:tcPr>
            <w:tcW w:w="1453" w:type="dxa"/>
            <w:tcBorders>
              <w:top w:val="single" w:sz="4" w:space="0" w:color="auto"/>
              <w:left w:val="single" w:sz="4" w:space="0" w:color="auto"/>
              <w:bottom w:val="single" w:sz="4" w:space="0" w:color="auto"/>
              <w:right w:val="single" w:sz="4" w:space="0" w:color="auto"/>
            </w:tcBorders>
            <w:vAlign w:val="center"/>
            <w:hideMark/>
          </w:tcPr>
          <w:p w14:paraId="223A89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94199"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66578"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30BD4C41"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FFAEC23"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المجموع</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841F48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366</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54F862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214.982</w:t>
            </w:r>
          </w:p>
        </w:tc>
        <w:tc>
          <w:tcPr>
            <w:tcW w:w="1453" w:type="dxa"/>
            <w:tcBorders>
              <w:top w:val="single" w:sz="4" w:space="0" w:color="auto"/>
              <w:left w:val="single" w:sz="4" w:space="0" w:color="auto"/>
              <w:bottom w:val="single" w:sz="4" w:space="0" w:color="auto"/>
              <w:right w:val="single" w:sz="4" w:space="0" w:color="auto"/>
            </w:tcBorders>
            <w:vAlign w:val="center"/>
          </w:tcPr>
          <w:p w14:paraId="36DBA56C"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5ECBD" w14:textId="77777777" w:rsidR="0029282E" w:rsidRPr="0029282E" w:rsidRDefault="0029282E" w:rsidP="0029282E">
            <w:pPr>
              <w:bidi w:val="0"/>
              <w:rPr>
                <w:rFonts w:ascii="Sakkal Majalla" w:eastAsia="Times New Roman" w:hAnsi="Sakkal Majalla" w:cs="Sakkal Majalla"/>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7D399" w14:textId="77777777" w:rsidR="0029282E" w:rsidRPr="0029282E" w:rsidRDefault="0029282E" w:rsidP="0029282E">
            <w:pPr>
              <w:bidi w:val="0"/>
              <w:rPr>
                <w:rFonts w:ascii="Sakkal Majalla" w:eastAsia="Times New Roman" w:hAnsi="Sakkal Majalla" w:cs="Sakkal Majalla"/>
                <w:sz w:val="28"/>
                <w:szCs w:val="28"/>
                <w:lang w:bidi="ar-EG"/>
              </w:rPr>
            </w:pPr>
          </w:p>
        </w:tc>
      </w:tr>
      <w:tr w:rsidR="0029282E" w:rsidRPr="0029282E" w14:paraId="09332A4F" w14:textId="77777777" w:rsidTr="0029282E">
        <w:tc>
          <w:tcPr>
            <w:tcW w:w="1565" w:type="dxa"/>
            <w:vMerge w:val="restart"/>
            <w:tcBorders>
              <w:top w:val="single" w:sz="4" w:space="0" w:color="auto"/>
              <w:left w:val="single" w:sz="4" w:space="0" w:color="auto"/>
              <w:bottom w:val="single" w:sz="4" w:space="0" w:color="auto"/>
              <w:right w:val="single" w:sz="4" w:space="0" w:color="auto"/>
            </w:tcBorders>
            <w:vAlign w:val="center"/>
            <w:hideMark/>
          </w:tcPr>
          <w:p w14:paraId="692331E0"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المتغيرات</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14:paraId="063D5D8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غير القياسية</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B39E73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المعاملات القياسية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769489B" w14:textId="77777777" w:rsidR="0029282E" w:rsidRPr="0029282E" w:rsidRDefault="0029282E" w:rsidP="0029282E">
            <w:pPr>
              <w:bidi w:val="0"/>
              <w:jc w:val="center"/>
              <w:rPr>
                <w:rFonts w:ascii="Sakkal Majalla" w:eastAsia="Times New Roman" w:hAnsi="Sakkal Majalla" w:cs="Sakkal Majalla"/>
                <w:b/>
                <w:bCs/>
                <w:sz w:val="28"/>
                <w:szCs w:val="28"/>
                <w:lang w:bidi="ar-EG"/>
              </w:rPr>
            </w:pPr>
            <w:proofErr w:type="spellStart"/>
            <w:r w:rsidRPr="0029282E">
              <w:rPr>
                <w:rFonts w:ascii="Sakkal Majalla" w:eastAsia="Times New Roman" w:hAnsi="Sakkal Majalla" w:cs="Sakkal Majalla"/>
                <w:b/>
                <w:bCs/>
                <w:sz w:val="28"/>
                <w:szCs w:val="28"/>
                <w:rtl/>
                <w:lang w:bidi="ar-EG"/>
              </w:rPr>
              <w:t>المعلمية</w:t>
            </w:r>
            <w:proofErr w:type="spellEnd"/>
            <w:r w:rsidRPr="0029282E">
              <w:rPr>
                <w:rFonts w:ascii="Sakkal Majalla" w:eastAsia="Times New Roman" w:hAnsi="Sakkal Majalla" w:cs="Sakkal Majalla"/>
                <w:b/>
                <w:bCs/>
                <w:sz w:val="28"/>
                <w:szCs w:val="28"/>
                <w:rtl/>
                <w:lang w:bidi="ar-EG"/>
              </w:rPr>
              <w:t xml:space="preserve"> الإحصائية </w:t>
            </w:r>
            <w:r w:rsidRPr="0029282E">
              <w:rPr>
                <w:rFonts w:ascii="Sakkal Majalla" w:eastAsia="Times New Roman" w:hAnsi="Sakkal Majalla" w:cs="Sakkal Majalla"/>
                <w:b/>
                <w:bCs/>
                <w:sz w:val="28"/>
                <w:szCs w:val="28"/>
                <w:lang w:bidi="ar-EG"/>
              </w:rPr>
              <w:t>t</w:t>
            </w:r>
            <w:r w:rsidRPr="0029282E">
              <w:rPr>
                <w:rFonts w:ascii="Sakkal Majalla" w:eastAsia="Times New Roman" w:hAnsi="Sakkal Majalla" w:cs="Sakkal Majalla" w:hint="cs"/>
                <w:b/>
                <w:bCs/>
                <w:sz w:val="28"/>
                <w:szCs w:val="28"/>
                <w:rtl/>
                <w:lang w:bidi="ar-EG"/>
              </w:rPr>
              <w:t xml:space="preserve"> المحسوبة</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1D1351BB"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الدلالة الإحصائية </w:t>
            </w:r>
            <w:r w:rsidRPr="0029282E">
              <w:rPr>
                <w:rFonts w:ascii="Sakkal Majalla" w:eastAsia="Times New Roman" w:hAnsi="Sakkal Majalla" w:cs="Sakkal Majalla"/>
                <w:b/>
                <w:bCs/>
                <w:sz w:val="28"/>
                <w:szCs w:val="28"/>
                <w:lang w:bidi="ar-EG"/>
              </w:rPr>
              <w:t>Sig</w:t>
            </w:r>
          </w:p>
        </w:tc>
      </w:tr>
      <w:tr w:rsidR="0029282E" w:rsidRPr="0029282E" w14:paraId="28ABDB19" w14:textId="77777777" w:rsidTr="0029282E">
        <w:tc>
          <w:tcPr>
            <w:tcW w:w="0" w:type="auto"/>
            <w:vMerge/>
            <w:tcBorders>
              <w:top w:val="single" w:sz="4" w:space="0" w:color="auto"/>
              <w:left w:val="single" w:sz="4" w:space="0" w:color="auto"/>
              <w:bottom w:val="single" w:sz="4" w:space="0" w:color="auto"/>
              <w:right w:val="single" w:sz="4" w:space="0" w:color="auto"/>
            </w:tcBorders>
            <w:vAlign w:val="center"/>
            <w:hideMark/>
          </w:tcPr>
          <w:p w14:paraId="0AEAD51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1341" w:type="dxa"/>
            <w:tcBorders>
              <w:top w:val="single" w:sz="4" w:space="0" w:color="auto"/>
              <w:left w:val="single" w:sz="4" w:space="0" w:color="auto"/>
              <w:bottom w:val="single" w:sz="4" w:space="0" w:color="auto"/>
              <w:right w:val="single" w:sz="4" w:space="0" w:color="auto"/>
            </w:tcBorders>
            <w:vAlign w:val="center"/>
            <w:hideMark/>
          </w:tcPr>
          <w:p w14:paraId="6DFDBCA1"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التأثير </w:t>
            </w:r>
            <w:r w:rsidRPr="0029282E">
              <w:rPr>
                <w:rFonts w:ascii="Sakkal Majalla" w:eastAsia="Times New Roman" w:hAnsi="Sakkal Majalla" w:cs="Sakkal Majalla"/>
                <w:b/>
                <w:bCs/>
                <w:sz w:val="28"/>
                <w:szCs w:val="28"/>
                <w:lang w:bidi="ar-EG"/>
              </w:rPr>
              <w:t>B</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A3A4E32"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الانحراف المعياري</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9D6A89B" w14:textId="77777777" w:rsidR="0029282E" w:rsidRPr="0029282E" w:rsidRDefault="0029282E" w:rsidP="0029282E">
            <w:pPr>
              <w:bidi w:val="0"/>
              <w:jc w:val="right"/>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الترتيب </w:t>
            </w:r>
            <w:r w:rsidRPr="0029282E">
              <w:rPr>
                <w:rFonts w:ascii="Sakkal Majalla" w:eastAsia="Times New Roman" w:hAnsi="Sakkal Majalla" w:cs="Sakkal Majalla"/>
                <w:b/>
                <w:bCs/>
                <w:sz w:val="28"/>
                <w:szCs w:val="28"/>
                <w:lang w:bidi="ar-EG"/>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0F3758" w14:textId="77777777" w:rsidR="0029282E" w:rsidRPr="0029282E" w:rsidRDefault="0029282E" w:rsidP="0029282E">
            <w:pPr>
              <w:bidi w:val="0"/>
              <w:rPr>
                <w:rFonts w:ascii="Sakkal Majalla" w:eastAsia="Times New Roman" w:hAnsi="Sakkal Majalla" w:cs="Sakkal Majalla"/>
                <w:b/>
                <w:bCs/>
                <w:sz w:val="28"/>
                <w:szCs w:val="28"/>
                <w:lang w:bidi="ar-EG"/>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B2088" w14:textId="77777777" w:rsidR="0029282E" w:rsidRPr="0029282E" w:rsidRDefault="0029282E" w:rsidP="0029282E">
            <w:pPr>
              <w:bidi w:val="0"/>
              <w:rPr>
                <w:rFonts w:ascii="Sakkal Majalla" w:eastAsia="Times New Roman" w:hAnsi="Sakkal Majalla" w:cs="Sakkal Majalla"/>
                <w:b/>
                <w:bCs/>
                <w:sz w:val="28"/>
                <w:szCs w:val="28"/>
                <w:lang w:bidi="ar-EG"/>
              </w:rPr>
            </w:pPr>
          </w:p>
        </w:tc>
      </w:tr>
      <w:tr w:rsidR="0029282E" w:rsidRPr="0029282E" w14:paraId="591240BA"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640111D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ثابت الانحدار</w:t>
            </w:r>
          </w:p>
        </w:tc>
        <w:tc>
          <w:tcPr>
            <w:tcW w:w="1341" w:type="dxa"/>
            <w:tcBorders>
              <w:top w:val="single" w:sz="4" w:space="0" w:color="auto"/>
              <w:left w:val="single" w:sz="4" w:space="0" w:color="auto"/>
              <w:bottom w:val="single" w:sz="4" w:space="0" w:color="auto"/>
              <w:right w:val="single" w:sz="4" w:space="0" w:color="auto"/>
            </w:tcBorders>
            <w:vAlign w:val="center"/>
            <w:hideMark/>
          </w:tcPr>
          <w:p w14:paraId="1815608F"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- 0.188</w:t>
            </w:r>
          </w:p>
        </w:tc>
        <w:tc>
          <w:tcPr>
            <w:tcW w:w="1453" w:type="dxa"/>
            <w:tcBorders>
              <w:top w:val="single" w:sz="4" w:space="0" w:color="auto"/>
              <w:left w:val="single" w:sz="4" w:space="0" w:color="auto"/>
              <w:bottom w:val="single" w:sz="4" w:space="0" w:color="auto"/>
              <w:right w:val="single" w:sz="4" w:space="0" w:color="auto"/>
            </w:tcBorders>
            <w:vAlign w:val="center"/>
            <w:hideMark/>
          </w:tcPr>
          <w:p w14:paraId="07261B6E"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0.046</w:t>
            </w:r>
          </w:p>
        </w:tc>
        <w:tc>
          <w:tcPr>
            <w:tcW w:w="1453" w:type="dxa"/>
            <w:tcBorders>
              <w:top w:val="single" w:sz="4" w:space="0" w:color="auto"/>
              <w:left w:val="single" w:sz="4" w:space="0" w:color="auto"/>
              <w:bottom w:val="single" w:sz="4" w:space="0" w:color="auto"/>
              <w:right w:val="single" w:sz="4" w:space="0" w:color="auto"/>
            </w:tcBorders>
            <w:vAlign w:val="center"/>
          </w:tcPr>
          <w:p w14:paraId="5BF6F764" w14:textId="77777777" w:rsidR="0029282E" w:rsidRPr="0029282E" w:rsidRDefault="0029282E" w:rsidP="0029282E">
            <w:pPr>
              <w:bidi w:val="0"/>
              <w:jc w:val="right"/>
              <w:rPr>
                <w:rFonts w:ascii="Sakkal Majalla" w:eastAsia="Times New Roman" w:hAnsi="Sakkal Majalla" w:cs="Sakkal Majalla"/>
                <w:sz w:val="28"/>
                <w:szCs w:val="28"/>
                <w:lang w:bidi="ar-EG"/>
              </w:rPr>
            </w:pPr>
          </w:p>
        </w:tc>
        <w:tc>
          <w:tcPr>
            <w:tcW w:w="1454" w:type="dxa"/>
            <w:tcBorders>
              <w:top w:val="single" w:sz="4" w:space="0" w:color="auto"/>
              <w:left w:val="single" w:sz="4" w:space="0" w:color="auto"/>
              <w:bottom w:val="single" w:sz="4" w:space="0" w:color="auto"/>
              <w:right w:val="single" w:sz="4" w:space="0" w:color="auto"/>
            </w:tcBorders>
            <w:vAlign w:val="center"/>
            <w:hideMark/>
          </w:tcPr>
          <w:p w14:paraId="2C7DAC84"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- 4.086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6C502116"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3C44C882"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C4A039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ممارسات الإدارة</w:t>
            </w:r>
          </w:p>
        </w:tc>
        <w:tc>
          <w:tcPr>
            <w:tcW w:w="1341" w:type="dxa"/>
            <w:tcBorders>
              <w:top w:val="single" w:sz="4" w:space="0" w:color="auto"/>
              <w:left w:val="single" w:sz="4" w:space="0" w:color="auto"/>
              <w:bottom w:val="single" w:sz="4" w:space="0" w:color="auto"/>
              <w:right w:val="single" w:sz="4" w:space="0" w:color="auto"/>
            </w:tcBorders>
            <w:vAlign w:val="center"/>
            <w:hideMark/>
          </w:tcPr>
          <w:p w14:paraId="2E78F13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0.507</w:t>
            </w:r>
          </w:p>
        </w:tc>
        <w:tc>
          <w:tcPr>
            <w:tcW w:w="1453" w:type="dxa"/>
            <w:tcBorders>
              <w:top w:val="single" w:sz="4" w:space="0" w:color="auto"/>
              <w:left w:val="single" w:sz="4" w:space="0" w:color="auto"/>
              <w:bottom w:val="single" w:sz="4" w:space="0" w:color="auto"/>
              <w:right w:val="single" w:sz="4" w:space="0" w:color="auto"/>
            </w:tcBorders>
            <w:vAlign w:val="center"/>
            <w:hideMark/>
          </w:tcPr>
          <w:p w14:paraId="70CB2671"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0.031</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C8EBE3A"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0.496</w:t>
            </w:r>
          </w:p>
        </w:tc>
        <w:tc>
          <w:tcPr>
            <w:tcW w:w="1454" w:type="dxa"/>
            <w:tcBorders>
              <w:top w:val="single" w:sz="4" w:space="0" w:color="auto"/>
              <w:left w:val="single" w:sz="4" w:space="0" w:color="auto"/>
              <w:bottom w:val="single" w:sz="4" w:space="0" w:color="auto"/>
              <w:right w:val="single" w:sz="4" w:space="0" w:color="auto"/>
            </w:tcBorders>
            <w:vAlign w:val="center"/>
            <w:hideMark/>
          </w:tcPr>
          <w:p w14:paraId="4B24969B"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16.287</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5B2827D"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0.000</w:t>
            </w:r>
          </w:p>
        </w:tc>
      </w:tr>
      <w:tr w:rsidR="0029282E" w:rsidRPr="0029282E" w14:paraId="724D8C77"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CCE790" w14:textId="2BFA9065" w:rsidR="0029282E" w:rsidRPr="0029282E" w:rsidRDefault="008D197C" w:rsidP="0029282E">
            <w:pPr>
              <w:bidi w:val="0"/>
              <w:jc w:val="right"/>
              <w:rPr>
                <w:rFonts w:ascii="Sakkal Majalla" w:eastAsia="Times New Roman" w:hAnsi="Sakkal Majalla" w:cs="Sakkal Majalla"/>
                <w:kern w:val="0"/>
                <w:sz w:val="28"/>
                <w:szCs w:val="28"/>
                <w:lang w:bidi="ar-EG"/>
                <w14:ligatures w14:val="none"/>
              </w:rPr>
            </w:pPr>
            <w:proofErr w:type="gramStart"/>
            <w:r>
              <w:rPr>
                <w:rFonts w:ascii="Sakkal Majalla" w:eastAsia="Times New Roman" w:hAnsi="Sakkal Majalla" w:cs="Sakkal Majalla" w:hint="cs"/>
                <w:kern w:val="0"/>
                <w:sz w:val="28"/>
                <w:szCs w:val="28"/>
                <w:rtl/>
                <w:lang w:bidi="ar-EG"/>
                <w14:ligatures w14:val="none"/>
              </w:rPr>
              <w:t>حد  التفاعل</w:t>
            </w:r>
            <w:proofErr w:type="gramEnd"/>
          </w:p>
        </w:tc>
        <w:tc>
          <w:tcPr>
            <w:tcW w:w="1341" w:type="dxa"/>
            <w:tcBorders>
              <w:top w:val="single" w:sz="4" w:space="0" w:color="auto"/>
              <w:left w:val="single" w:sz="4" w:space="0" w:color="auto"/>
              <w:bottom w:val="single" w:sz="4" w:space="0" w:color="auto"/>
              <w:right w:val="single" w:sz="4" w:space="0" w:color="auto"/>
            </w:tcBorders>
            <w:vAlign w:val="center"/>
            <w:hideMark/>
          </w:tcPr>
          <w:p w14:paraId="10DC4BF8"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0.010</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E5B1599"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0.005</w:t>
            </w:r>
          </w:p>
        </w:tc>
        <w:tc>
          <w:tcPr>
            <w:tcW w:w="1453" w:type="dxa"/>
            <w:tcBorders>
              <w:top w:val="single" w:sz="4" w:space="0" w:color="auto"/>
              <w:left w:val="single" w:sz="4" w:space="0" w:color="auto"/>
              <w:bottom w:val="single" w:sz="4" w:space="0" w:color="auto"/>
              <w:right w:val="single" w:sz="4" w:space="0" w:color="auto"/>
            </w:tcBorders>
            <w:vAlign w:val="center"/>
            <w:hideMark/>
          </w:tcPr>
          <w:p w14:paraId="37588ABD"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0.020</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ACF4DC0"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1.809</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DE69777" w14:textId="77777777" w:rsidR="0029282E" w:rsidRPr="0029282E" w:rsidRDefault="0029282E" w:rsidP="0029282E">
            <w:pPr>
              <w:bidi w:val="0"/>
              <w:jc w:val="right"/>
              <w:rPr>
                <w:rFonts w:ascii="Sakkal Majalla" w:eastAsia="Times New Roman" w:hAnsi="Sakkal Majalla" w:cs="Sakkal Majalla"/>
                <w:kern w:val="0"/>
                <w:sz w:val="28"/>
                <w:szCs w:val="28"/>
                <w:lang w:bidi="ar-EG"/>
                <w14:ligatures w14:val="none"/>
              </w:rPr>
            </w:pPr>
            <w:r w:rsidRPr="0029282E">
              <w:rPr>
                <w:rFonts w:ascii="Sakkal Majalla" w:eastAsia="Times New Roman" w:hAnsi="Sakkal Majalla" w:cs="Sakkal Majalla"/>
                <w:kern w:val="0"/>
                <w:sz w:val="28"/>
                <w:szCs w:val="28"/>
                <w:rtl/>
                <w:lang w:bidi="ar-EG"/>
                <w14:ligatures w14:val="none"/>
              </w:rPr>
              <w:t>0.071</w:t>
            </w:r>
          </w:p>
        </w:tc>
      </w:tr>
      <w:tr w:rsidR="0029282E" w:rsidRPr="0029282E" w14:paraId="1E2CBCD3"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2412A213"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معاملات الارتباط </w:t>
            </w:r>
            <w:r w:rsidRPr="0029282E">
              <w:rPr>
                <w:rFonts w:ascii="Sakkal Majalla" w:eastAsia="Times New Roman" w:hAnsi="Sakkal Majalla" w:cs="Sakkal Majalla"/>
                <w:b/>
                <w:bCs/>
                <w:sz w:val="28"/>
                <w:szCs w:val="28"/>
                <w:lang w:bidi="ar-EG"/>
              </w:rPr>
              <w:t>R</w:t>
            </w:r>
          </w:p>
        </w:tc>
        <w:tc>
          <w:tcPr>
            <w:tcW w:w="1341" w:type="dxa"/>
            <w:tcBorders>
              <w:top w:val="single" w:sz="4" w:space="0" w:color="auto"/>
              <w:left w:val="single" w:sz="4" w:space="0" w:color="auto"/>
              <w:bottom w:val="single" w:sz="4" w:space="0" w:color="auto"/>
              <w:right w:val="single" w:sz="4" w:space="0" w:color="auto"/>
            </w:tcBorders>
            <w:vAlign w:val="center"/>
            <w:hideMark/>
          </w:tcPr>
          <w:p w14:paraId="79E07BA8"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w:t>
            </w:r>
            <w:r w:rsidRPr="0029282E">
              <w:rPr>
                <w:rFonts w:ascii="Sakkal Majalla" w:eastAsia="Times New Roman" w:hAnsi="Sakkal Majalla" w:cs="Sakkal Majalla"/>
                <w:b/>
                <w:bCs/>
                <w:sz w:val="28"/>
                <w:szCs w:val="28"/>
                <w:lang w:bidi="ar-EG"/>
              </w:rPr>
              <w:t>R Square</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33F4C42F"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معامل التحديد المُصحَح </w:t>
            </w:r>
            <w:r w:rsidRPr="0029282E">
              <w:rPr>
                <w:rFonts w:ascii="Sakkal Majalla" w:eastAsia="Times New Roman" w:hAnsi="Sakkal Majalla" w:cs="Sakkal Majalla"/>
                <w:b/>
                <w:bCs/>
                <w:sz w:val="28"/>
                <w:szCs w:val="28"/>
                <w:lang w:bidi="ar-EG"/>
              </w:rPr>
              <w:t>Adjusted R Square</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50170522" w14:textId="77777777" w:rsidR="0029282E" w:rsidRPr="0029282E" w:rsidRDefault="0029282E" w:rsidP="0029282E">
            <w:pPr>
              <w:bidi w:val="0"/>
              <w:jc w:val="center"/>
              <w:rPr>
                <w:rFonts w:ascii="Sakkal Majalla" w:eastAsia="Times New Roman" w:hAnsi="Sakkal Majalla" w:cs="Sakkal Majalla"/>
                <w:b/>
                <w:bCs/>
                <w:sz w:val="28"/>
                <w:szCs w:val="28"/>
                <w:lang w:bidi="ar-EG"/>
              </w:rPr>
            </w:pPr>
            <w:r w:rsidRPr="0029282E">
              <w:rPr>
                <w:rFonts w:ascii="Sakkal Majalla" w:eastAsia="Times New Roman" w:hAnsi="Sakkal Majalla" w:cs="Sakkal Majalla"/>
                <w:b/>
                <w:bCs/>
                <w:sz w:val="28"/>
                <w:szCs w:val="28"/>
                <w:rtl/>
                <w:lang w:bidi="ar-EG"/>
              </w:rPr>
              <w:t xml:space="preserve">الانحراف المعياري </w:t>
            </w:r>
            <w:r w:rsidRPr="0029282E">
              <w:rPr>
                <w:rFonts w:ascii="Sakkal Majalla" w:eastAsia="Times New Roman" w:hAnsi="Sakkal Majalla" w:cs="Sakkal Majalla"/>
                <w:b/>
                <w:bCs/>
                <w:sz w:val="28"/>
                <w:szCs w:val="28"/>
                <w:lang w:bidi="ar-EG"/>
              </w:rPr>
              <w:t>Std. Error</w:t>
            </w:r>
          </w:p>
        </w:tc>
      </w:tr>
      <w:tr w:rsidR="0029282E" w:rsidRPr="0029282E" w14:paraId="3E7E6E79" w14:textId="77777777" w:rsidTr="0029282E">
        <w:tc>
          <w:tcPr>
            <w:tcW w:w="1565" w:type="dxa"/>
            <w:tcBorders>
              <w:top w:val="single" w:sz="4" w:space="0" w:color="auto"/>
              <w:left w:val="single" w:sz="4" w:space="0" w:color="auto"/>
              <w:bottom w:val="single" w:sz="4" w:space="0" w:color="auto"/>
              <w:right w:val="single" w:sz="4" w:space="0" w:color="auto"/>
            </w:tcBorders>
            <w:vAlign w:val="center"/>
            <w:hideMark/>
          </w:tcPr>
          <w:p w14:paraId="3554AB7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0.980</w:t>
            </w:r>
          </w:p>
        </w:tc>
        <w:tc>
          <w:tcPr>
            <w:tcW w:w="1341" w:type="dxa"/>
            <w:tcBorders>
              <w:top w:val="single" w:sz="4" w:space="0" w:color="auto"/>
              <w:left w:val="single" w:sz="4" w:space="0" w:color="auto"/>
              <w:bottom w:val="single" w:sz="4" w:space="0" w:color="auto"/>
              <w:right w:val="single" w:sz="4" w:space="0" w:color="auto"/>
            </w:tcBorders>
            <w:vAlign w:val="center"/>
            <w:hideMark/>
          </w:tcPr>
          <w:p w14:paraId="0C42D2A5"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6" w:type="dxa"/>
            <w:gridSpan w:val="2"/>
            <w:tcBorders>
              <w:top w:val="single" w:sz="4" w:space="0" w:color="auto"/>
              <w:left w:val="single" w:sz="4" w:space="0" w:color="auto"/>
              <w:bottom w:val="single" w:sz="4" w:space="0" w:color="auto"/>
              <w:right w:val="single" w:sz="4" w:space="0" w:color="auto"/>
            </w:tcBorders>
            <w:vAlign w:val="center"/>
            <w:hideMark/>
          </w:tcPr>
          <w:p w14:paraId="7A97B252"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0.961</w:t>
            </w:r>
          </w:p>
        </w:tc>
        <w:tc>
          <w:tcPr>
            <w:tcW w:w="2908" w:type="dxa"/>
            <w:gridSpan w:val="2"/>
            <w:tcBorders>
              <w:top w:val="single" w:sz="4" w:space="0" w:color="auto"/>
              <w:left w:val="single" w:sz="4" w:space="0" w:color="auto"/>
              <w:bottom w:val="single" w:sz="4" w:space="0" w:color="auto"/>
              <w:right w:val="single" w:sz="4" w:space="0" w:color="auto"/>
            </w:tcBorders>
            <w:vAlign w:val="center"/>
            <w:hideMark/>
          </w:tcPr>
          <w:p w14:paraId="28A0DE57" w14:textId="77777777" w:rsidR="0029282E" w:rsidRPr="0029282E" w:rsidRDefault="0029282E" w:rsidP="0029282E">
            <w:pPr>
              <w:bidi w:val="0"/>
              <w:jc w:val="right"/>
              <w:rPr>
                <w:rFonts w:ascii="Sakkal Majalla" w:eastAsia="Times New Roman" w:hAnsi="Sakkal Majalla" w:cs="Sakkal Majalla"/>
                <w:sz w:val="28"/>
                <w:szCs w:val="28"/>
                <w:lang w:bidi="ar-EG"/>
              </w:rPr>
            </w:pPr>
            <w:r w:rsidRPr="0029282E">
              <w:rPr>
                <w:rFonts w:ascii="Sakkal Majalla" w:eastAsia="Times New Roman" w:hAnsi="Sakkal Majalla" w:cs="Sakkal Majalla"/>
                <w:sz w:val="28"/>
                <w:szCs w:val="28"/>
                <w:rtl/>
                <w:lang w:bidi="ar-EG"/>
              </w:rPr>
              <w:t>0.15187</w:t>
            </w:r>
          </w:p>
        </w:tc>
      </w:tr>
    </w:tbl>
    <w:p w14:paraId="05B0B8BF" w14:textId="33C6ECA6" w:rsidR="0029282E" w:rsidRPr="0029282E" w:rsidRDefault="0029282E" w:rsidP="006376CC">
      <w:pPr>
        <w:spacing w:after="200" w:line="360" w:lineRule="auto"/>
        <w:jc w:val="both"/>
        <w:rPr>
          <w:rFonts w:ascii="Sakkal Majalla" w:eastAsia="Calibri" w:hAnsi="Sakkal Majalla" w:cs="Sakkal Majalla"/>
          <w:color w:val="000000"/>
          <w:kern w:val="0"/>
          <w:sz w:val="28"/>
          <w:szCs w:val="28"/>
          <w:rtl/>
          <w:lang w:bidi="ar-EG"/>
          <w14:ligatures w14:val="none"/>
        </w:rPr>
      </w:pPr>
      <w:r w:rsidRPr="0029282E">
        <w:rPr>
          <w:rFonts w:ascii="Sakkal Majalla" w:eastAsia="Calibri" w:hAnsi="Sakkal Majalla" w:cs="Sakkal Majalla"/>
          <w:color w:val="000000"/>
          <w:kern w:val="0"/>
          <w:sz w:val="28"/>
          <w:szCs w:val="28"/>
          <w:rtl/>
          <w:lang w:bidi="ar-EG"/>
          <w14:ligatures w14:val="none"/>
        </w:rPr>
        <w:t xml:space="preserve">يظهر بالجدول السابق رقم (4 - </w:t>
      </w:r>
      <w:r w:rsidR="006376CC">
        <w:rPr>
          <w:rFonts w:ascii="Sakkal Majalla" w:eastAsia="Calibri" w:hAnsi="Sakkal Majalla" w:cs="Sakkal Majalla" w:hint="cs"/>
          <w:color w:val="000000"/>
          <w:kern w:val="0"/>
          <w:sz w:val="28"/>
          <w:szCs w:val="28"/>
          <w:rtl/>
          <w:lang w:bidi="ar-EG"/>
          <w14:ligatures w14:val="none"/>
        </w:rPr>
        <w:t>18</w:t>
      </w:r>
      <w:r w:rsidRPr="0029282E">
        <w:rPr>
          <w:rFonts w:ascii="Sakkal Majalla" w:eastAsia="Calibri" w:hAnsi="Sakkal Majalla" w:cs="Sakkal Majalla"/>
          <w:color w:val="000000"/>
          <w:kern w:val="0"/>
          <w:sz w:val="28"/>
          <w:szCs w:val="28"/>
          <w:rtl/>
          <w:lang w:bidi="ar-EG"/>
          <w14:ligatures w14:val="none"/>
        </w:rPr>
        <w:t xml:space="preserve">) </w:t>
      </w:r>
      <w:bookmarkStart w:id="113" w:name="_Hlk232516366"/>
      <w:r w:rsidRPr="0029282E">
        <w:rPr>
          <w:rFonts w:ascii="Sakkal Majalla" w:eastAsia="Calibri" w:hAnsi="Sakkal Majalla" w:cs="Sakkal Majalla"/>
          <w:color w:val="000000"/>
          <w:kern w:val="0"/>
          <w:sz w:val="28"/>
          <w:szCs w:val="28"/>
          <w:rtl/>
          <w:lang w:bidi="ar-EG"/>
          <w14:ligatures w14:val="none"/>
        </w:rPr>
        <w:t xml:space="preserve">عدم وجود تأثير ذو دلالة إحصائية عند مستوى معنوية </w:t>
      </w:r>
      <w:r w:rsidRPr="0029282E">
        <w:rPr>
          <w:rFonts w:ascii="Sakkal Majalla" w:eastAsia="Calibri" w:hAnsi="Sakkal Majalla" w:cs="Sakkal Majalla"/>
          <w:color w:val="000000"/>
          <w:kern w:val="0"/>
          <w:sz w:val="28"/>
          <w:szCs w:val="28"/>
          <w14:ligatures w14:val="none"/>
        </w:rPr>
        <w:t>(</w:t>
      </w:r>
      <w:r w:rsidRPr="0029282E">
        <w:rPr>
          <w:rFonts w:ascii="Cambria" w:eastAsia="Calibri" w:hAnsi="Cambria" w:cs="Cambria"/>
          <w:color w:val="000000"/>
          <w:kern w:val="0"/>
          <w:sz w:val="28"/>
          <w:szCs w:val="28"/>
          <w14:ligatures w14:val="none"/>
        </w:rPr>
        <w:t>α</w:t>
      </w:r>
      <w:r w:rsidRPr="0029282E">
        <w:rPr>
          <w:rFonts w:ascii="Sakkal Majalla" w:eastAsia="Calibri" w:hAnsi="Sakkal Majalla" w:cs="Sakkal Majalla"/>
          <w:color w:val="000000"/>
          <w:kern w:val="0"/>
          <w:sz w:val="28"/>
          <w:szCs w:val="28"/>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bookmarkEnd w:id="113"/>
    </w:p>
    <w:p w14:paraId="540085EE" w14:textId="3FA8A5E0" w:rsidR="0029282E" w:rsidRDefault="0029282E" w:rsidP="00D95B96">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حيث تشير نتائج تحليل الانحدار الهرمي إلى عدم وجود تأثير ذو دلالة إحصائية عند مستوى معنوية </w:t>
      </w:r>
      <w:r w:rsidRPr="0029282E">
        <w:rPr>
          <w:rFonts w:ascii="Sakkal Majalla" w:eastAsia="Calibri" w:hAnsi="Sakkal Majalla" w:cs="Sakkal Majalla"/>
          <w:color w:val="000000"/>
          <w:kern w:val="0"/>
          <w:sz w:val="28"/>
          <w:szCs w:val="28"/>
          <w:lang w:bidi="ar-EG"/>
          <w14:ligatures w14:val="none"/>
        </w:rPr>
        <w:t>(</w:t>
      </w:r>
      <w:r w:rsidRPr="0029282E">
        <w:rPr>
          <w:rFonts w:ascii="Cambria" w:eastAsia="Calibri" w:hAnsi="Cambria" w:cs="Cambria"/>
          <w:color w:val="000000"/>
          <w:kern w:val="0"/>
          <w:sz w:val="28"/>
          <w:szCs w:val="28"/>
          <w:lang w:bidi="ar-EG"/>
          <w14:ligatures w14:val="none"/>
        </w:rPr>
        <w:t>α</w:t>
      </w:r>
      <w:r w:rsidRPr="0029282E">
        <w:rPr>
          <w:rFonts w:ascii="Sakkal Majalla" w:eastAsia="Calibri" w:hAnsi="Sakkal Majalla" w:cs="Sakkal Majalla"/>
          <w:color w:val="000000"/>
          <w:kern w:val="0"/>
          <w:sz w:val="28"/>
          <w:szCs w:val="28"/>
          <w:lang w:bidi="ar-EG"/>
          <w14:ligatures w14:val="none"/>
        </w:rPr>
        <w:t xml:space="preserve"> ≤ 0.05)</w:t>
      </w:r>
      <w:r w:rsidRPr="0029282E">
        <w:rPr>
          <w:rFonts w:ascii="Sakkal Majalla" w:eastAsia="Calibri" w:hAnsi="Sakkal Majalla" w:cs="Sakkal Majalla"/>
          <w:color w:val="000000"/>
          <w:kern w:val="0"/>
          <w:sz w:val="28"/>
          <w:szCs w:val="28"/>
          <w:rtl/>
          <w:lang w:bidi="ar-EG"/>
          <w14:ligatures w14:val="none"/>
        </w:rPr>
        <w:t xml:space="preserve"> </w:t>
      </w:r>
      <w:r w:rsidRPr="0029282E">
        <w:rPr>
          <w:rFonts w:ascii="Sakkal Majalla" w:eastAsia="Calibri" w:hAnsi="Sakkal Majalla" w:cs="Sakkal Majalla"/>
          <w:color w:val="000000"/>
          <w:kern w:val="0"/>
          <w:sz w:val="28"/>
          <w:szCs w:val="28"/>
          <w:rtl/>
          <w14:ligatures w14:val="none"/>
        </w:rPr>
        <w:t>للممارسات الإدارية في تعديل العلاقة بين استراتيجيات إدارة التغيير وأداء العاملين في شركة المياه الوطنية في المملكة العربية السعودية</w:t>
      </w:r>
      <w:r w:rsidRPr="0029282E">
        <w:rPr>
          <w:rFonts w:ascii="Sakkal Majalla" w:eastAsia="Calibri" w:hAnsi="Sakkal Majalla" w:cs="Sakkal Majalla"/>
          <w:color w:val="000000"/>
          <w:kern w:val="0"/>
          <w:sz w:val="28"/>
          <w:szCs w:val="28"/>
          <w:rtl/>
          <w:lang w:bidi="ar-EG"/>
          <w14:ligatures w14:val="none"/>
        </w:rPr>
        <w:t xml:space="preserve">، ويظهر ذلك من مستوى الدلالة الإحصائية البالغ (0.071)، حيث أن مستوى الدلالة أكبر من </w:t>
      </w:r>
      <w:r w:rsidRPr="0029282E">
        <w:rPr>
          <w:rFonts w:ascii="Sakkal Majalla" w:eastAsia="Calibri" w:hAnsi="Sakkal Majalla" w:cs="Sakkal Majalla"/>
          <w:color w:val="000000"/>
          <w:kern w:val="0"/>
          <w:sz w:val="28"/>
          <w:szCs w:val="28"/>
          <w:rtl/>
          <w:lang w:bidi="ar-EG"/>
          <w14:ligatures w14:val="none"/>
        </w:rPr>
        <w:lastRenderedPageBreak/>
        <w:t>0.05، ولذلك فإننا نرفض الفرض البديل (</w:t>
      </w:r>
      <w:r w:rsidRPr="0029282E">
        <w:rPr>
          <w:rFonts w:ascii="Sakkal Majalla" w:eastAsia="Calibri" w:hAnsi="Sakkal Majalla" w:cs="Sakkal Majalla"/>
          <w:color w:val="000000"/>
          <w:kern w:val="0"/>
          <w:sz w:val="28"/>
          <w:szCs w:val="28"/>
          <w14:ligatures w14:val="none"/>
        </w:rPr>
        <w:t>H1</w:t>
      </w:r>
      <w:r w:rsidRPr="0029282E">
        <w:rPr>
          <w:rFonts w:ascii="Sakkal Majalla" w:eastAsia="Calibri" w:hAnsi="Sakkal Majalla" w:cs="Sakkal Majalla"/>
          <w:color w:val="000000"/>
          <w:kern w:val="0"/>
          <w:sz w:val="28"/>
          <w:szCs w:val="28"/>
          <w:rtl/>
          <w:lang w:bidi="ar-EG"/>
          <w14:ligatures w14:val="none"/>
        </w:rPr>
        <w:t xml:space="preserve">) ونقبل الفرض العدم </w:t>
      </w:r>
      <w:r w:rsidRPr="0029282E">
        <w:rPr>
          <w:rFonts w:ascii="Sakkal Majalla" w:eastAsia="Calibri" w:hAnsi="Sakkal Majalla" w:cs="Sakkal Majalla"/>
          <w:color w:val="000000"/>
          <w:kern w:val="0"/>
          <w:sz w:val="28"/>
          <w:szCs w:val="28"/>
          <w:lang w:bidi="ar-EG"/>
          <w14:ligatures w14:val="none"/>
        </w:rPr>
        <w:t>(H0)</w:t>
      </w:r>
      <w:r w:rsidRPr="0029282E">
        <w:rPr>
          <w:rFonts w:ascii="Sakkal Majalla" w:eastAsia="Calibri" w:hAnsi="Sakkal Majalla" w:cs="Sakkal Majalla"/>
          <w:color w:val="000000"/>
          <w:kern w:val="0"/>
          <w:sz w:val="28"/>
          <w:szCs w:val="28"/>
          <w:rtl/>
          <w:lang w:bidi="ar-EG"/>
          <w14:ligatures w14:val="none"/>
        </w:rPr>
        <w:t xml:space="preserve"> والذي ينُص على أنه </w:t>
      </w:r>
      <w:bookmarkStart w:id="114" w:name="_Hlk232518364"/>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bookmarkEnd w:id="114"/>
    </w:p>
    <w:p w14:paraId="774D1FC1" w14:textId="3A4B4C5D" w:rsidR="00CA4FC5" w:rsidRPr="00CA4FC5" w:rsidRDefault="00CA4FC5" w:rsidP="00CA4FC5">
      <w:pPr>
        <w:spacing w:after="200" w:line="360" w:lineRule="auto"/>
        <w:jc w:val="both"/>
        <w:rPr>
          <w:rFonts w:ascii="Sakkal Majalla" w:eastAsia="Calibri" w:hAnsi="Sakkal Majalla" w:cs="Sakkal Majalla"/>
          <w:color w:val="000000"/>
          <w:kern w:val="0"/>
          <w:sz w:val="28"/>
          <w:szCs w:val="28"/>
          <w14:ligatures w14:val="none"/>
        </w:rPr>
      </w:pPr>
      <w:r w:rsidRPr="00CA4FC5">
        <w:rPr>
          <w:rFonts w:ascii="Sakkal Majalla" w:eastAsia="Calibri" w:hAnsi="Sakkal Majalla" w:cs="Sakkal Majalla"/>
          <w:color w:val="000000"/>
          <w:kern w:val="0"/>
          <w:sz w:val="28"/>
          <w:szCs w:val="28"/>
          <w:rtl/>
          <w14:ligatures w14:val="none"/>
        </w:rPr>
        <w:t xml:space="preserve">تختلف هذه النتيجة مع ما توصلت إليه دراسة </w:t>
      </w:r>
      <w:r w:rsidRPr="00CA4FC5">
        <w:rPr>
          <w:rFonts w:ascii="Sakkal Majalla" w:eastAsia="Calibri" w:hAnsi="Sakkal Majalla" w:cs="Sakkal Majalla"/>
          <w:b/>
          <w:bCs/>
          <w:color w:val="000000"/>
          <w:kern w:val="0"/>
          <w:sz w:val="28"/>
          <w:szCs w:val="28"/>
          <w14:ligatures w14:val="none"/>
        </w:rPr>
        <w:t>Bagga et al. (2023</w:t>
      </w:r>
      <w:proofErr w:type="gramStart"/>
      <w:r w:rsidRPr="00CA4FC5">
        <w:rPr>
          <w:rFonts w:ascii="Sakkal Majalla" w:eastAsia="Calibri" w:hAnsi="Sakkal Majalla" w:cs="Sakkal Majalla"/>
          <w:b/>
          <w:bCs/>
          <w:color w:val="000000"/>
          <w:kern w:val="0"/>
          <w:sz w:val="28"/>
          <w:szCs w:val="28"/>
          <w14:ligatures w14:val="none"/>
        </w:rPr>
        <w:t>)</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التي</w:t>
      </w:r>
      <w:proofErr w:type="gramEnd"/>
      <w:r w:rsidRPr="00CA4FC5">
        <w:rPr>
          <w:rFonts w:ascii="Sakkal Majalla" w:eastAsia="Calibri" w:hAnsi="Sakkal Majalla" w:cs="Sakkal Majalla"/>
          <w:color w:val="000000"/>
          <w:kern w:val="0"/>
          <w:sz w:val="28"/>
          <w:szCs w:val="28"/>
          <w:rtl/>
          <w14:ligatures w14:val="none"/>
        </w:rPr>
        <w:t xml:space="preserve"> أكدت وجود دور وسيط للثقافة التنظيمية في العلاقة بين القيادة التحويلية وإدارة التغيير، مما يشير إلى أن ممارسات الإدارة قد تلعب دوراً في بعض السياقات وليس في جميعها. كما تختلف مع دراسة </w:t>
      </w:r>
      <w:proofErr w:type="spellStart"/>
      <w:r w:rsidRPr="00CA4FC5">
        <w:rPr>
          <w:rFonts w:ascii="Sakkal Majalla" w:eastAsia="Calibri" w:hAnsi="Sakkal Majalla" w:cs="Sakkal Majalla"/>
          <w:b/>
          <w:bCs/>
          <w:color w:val="000000"/>
          <w:kern w:val="0"/>
          <w:sz w:val="28"/>
          <w:szCs w:val="28"/>
          <w14:ligatures w14:val="none"/>
        </w:rPr>
        <w:t>Suprayitno</w:t>
      </w:r>
      <w:proofErr w:type="spellEnd"/>
      <w:r w:rsidRPr="00CA4FC5">
        <w:rPr>
          <w:rFonts w:ascii="Sakkal Majalla" w:eastAsia="Calibri" w:hAnsi="Sakkal Majalla" w:cs="Sakkal Majalla"/>
          <w:b/>
          <w:bCs/>
          <w:color w:val="000000"/>
          <w:kern w:val="0"/>
          <w:sz w:val="28"/>
          <w:szCs w:val="28"/>
          <w14:ligatures w14:val="none"/>
        </w:rPr>
        <w:t xml:space="preserve"> (2024</w:t>
      </w:r>
      <w:proofErr w:type="gramStart"/>
      <w:r w:rsidRPr="00CA4FC5">
        <w:rPr>
          <w:rFonts w:ascii="Sakkal Majalla" w:eastAsia="Calibri" w:hAnsi="Sakkal Majalla" w:cs="Sakkal Majalla"/>
          <w:b/>
          <w:bCs/>
          <w:color w:val="000000"/>
          <w:kern w:val="0"/>
          <w:sz w:val="28"/>
          <w:szCs w:val="28"/>
          <w14:ligatures w14:val="none"/>
        </w:rPr>
        <w:t>)</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التي</w:t>
      </w:r>
      <w:proofErr w:type="gramEnd"/>
      <w:r w:rsidRPr="00CA4FC5">
        <w:rPr>
          <w:rFonts w:ascii="Sakkal Majalla" w:eastAsia="Calibri" w:hAnsi="Sakkal Majalla" w:cs="Sakkal Majalla"/>
          <w:color w:val="000000"/>
          <w:kern w:val="0"/>
          <w:sz w:val="28"/>
          <w:szCs w:val="28"/>
          <w:rtl/>
          <w14:ligatures w14:val="none"/>
        </w:rPr>
        <w:t xml:space="preserve"> وجدت تأثيراً للقيادة على أداء العاملين، ومع دراسة </w:t>
      </w:r>
      <w:proofErr w:type="spellStart"/>
      <w:r w:rsidRPr="00CA4FC5">
        <w:rPr>
          <w:rFonts w:ascii="Sakkal Majalla" w:eastAsia="Calibri" w:hAnsi="Sakkal Majalla" w:cs="Sakkal Majalla"/>
          <w:b/>
          <w:bCs/>
          <w:color w:val="000000"/>
          <w:kern w:val="0"/>
          <w:sz w:val="28"/>
          <w:szCs w:val="28"/>
          <w:rtl/>
          <w14:ligatures w14:val="none"/>
        </w:rPr>
        <w:t>حمداتي</w:t>
      </w:r>
      <w:proofErr w:type="spellEnd"/>
      <w:r w:rsidRPr="00CA4FC5">
        <w:rPr>
          <w:rFonts w:ascii="Sakkal Majalla" w:eastAsia="Calibri" w:hAnsi="Sakkal Majalla" w:cs="Sakkal Majalla"/>
          <w:b/>
          <w:bCs/>
          <w:color w:val="000000"/>
          <w:kern w:val="0"/>
          <w:sz w:val="28"/>
          <w:szCs w:val="28"/>
          <w:rtl/>
          <w14:ligatures w14:val="none"/>
        </w:rPr>
        <w:t xml:space="preserve"> وشعي (2022</w:t>
      </w:r>
      <w:r>
        <w:rPr>
          <w:rFonts w:ascii="Sakkal Majalla" w:eastAsia="Calibri" w:hAnsi="Sakkal Majalla" w:cs="Sakkal Majalla" w:hint="cs"/>
          <w:b/>
          <w:bCs/>
          <w:color w:val="000000"/>
          <w:kern w:val="0"/>
          <w:sz w:val="28"/>
          <w:szCs w:val="28"/>
          <w:rtl/>
          <w14:ligatures w14:val="none"/>
        </w:rPr>
        <w:t>)</w:t>
      </w:r>
      <w:r w:rsidRPr="00CA4FC5">
        <w:rPr>
          <w:rFonts w:ascii="Sakkal Majalla" w:eastAsia="Calibri" w:hAnsi="Sakkal Majalla" w:cs="Sakkal Majalla"/>
          <w:color w:val="000000"/>
          <w:kern w:val="0"/>
          <w:sz w:val="28"/>
          <w:szCs w:val="28"/>
          <w14:ligatures w14:val="none"/>
        </w:rPr>
        <w:t xml:space="preserve"> </w:t>
      </w:r>
      <w:r w:rsidRPr="00CA4FC5">
        <w:rPr>
          <w:rFonts w:ascii="Sakkal Majalla" w:eastAsia="Calibri" w:hAnsi="Sakkal Majalla" w:cs="Sakkal Majalla"/>
          <w:color w:val="000000"/>
          <w:kern w:val="0"/>
          <w:sz w:val="28"/>
          <w:szCs w:val="28"/>
          <w:rtl/>
          <w14:ligatures w14:val="none"/>
        </w:rPr>
        <w:t>التي أكدت أن التسيير الاستراتيجي يعد مدخلاً فعالاً لتوجيه الموارد البشرية في ظل التحديات التي تواجه إدارة التغيير</w:t>
      </w:r>
      <w:r w:rsidRPr="00CA4FC5">
        <w:rPr>
          <w:rFonts w:ascii="Sakkal Majalla" w:eastAsia="Calibri" w:hAnsi="Sakkal Majalla" w:cs="Sakkal Majalla"/>
          <w:color w:val="000000"/>
          <w:kern w:val="0"/>
          <w:sz w:val="28"/>
          <w:szCs w:val="28"/>
          <w14:ligatures w14:val="none"/>
        </w:rPr>
        <w:t>.</w:t>
      </w:r>
    </w:p>
    <w:p w14:paraId="64C82BB8" w14:textId="75BD592F" w:rsidR="00CA4FC5" w:rsidRPr="00CA4FC5" w:rsidRDefault="00CA4FC5" w:rsidP="00CA4FC5">
      <w:pPr>
        <w:spacing w:after="200" w:line="360" w:lineRule="auto"/>
        <w:jc w:val="both"/>
        <w:rPr>
          <w:rFonts w:ascii="Sakkal Majalla" w:eastAsia="Calibri" w:hAnsi="Sakkal Majalla" w:cs="Sakkal Majalla"/>
          <w:color w:val="000000"/>
          <w:kern w:val="0"/>
          <w:sz w:val="28"/>
          <w:szCs w:val="28"/>
          <w14:ligatures w14:val="none"/>
        </w:rPr>
      </w:pPr>
      <w:r w:rsidRPr="00CA4FC5">
        <w:rPr>
          <w:rFonts w:ascii="Sakkal Majalla" w:eastAsia="Calibri" w:hAnsi="Sakkal Majalla" w:cs="Sakkal Majalla"/>
          <w:color w:val="000000"/>
          <w:kern w:val="0"/>
          <w:sz w:val="28"/>
          <w:szCs w:val="28"/>
          <w:rtl/>
          <w14:ligatures w14:val="none"/>
        </w:rPr>
        <w:t xml:space="preserve">في المقابل، تتفق هذه النتيجة مع ما أشارت إليه دراسة </w:t>
      </w:r>
      <w:r w:rsidRPr="00CA4FC5">
        <w:rPr>
          <w:rFonts w:ascii="Sakkal Majalla" w:eastAsia="Calibri" w:hAnsi="Sakkal Majalla" w:cs="Sakkal Majalla"/>
          <w:b/>
          <w:bCs/>
          <w:color w:val="000000"/>
          <w:kern w:val="0"/>
          <w:sz w:val="28"/>
          <w:szCs w:val="28"/>
          <w14:ligatures w14:val="none"/>
        </w:rPr>
        <w:t>Shaik et al. (2024</w:t>
      </w:r>
      <w:proofErr w:type="gramStart"/>
      <w:r w:rsidRPr="00CA4FC5">
        <w:rPr>
          <w:rFonts w:ascii="Sakkal Majalla" w:eastAsia="Calibri" w:hAnsi="Sakkal Majalla" w:cs="Sakkal Majalla"/>
          <w:b/>
          <w:bCs/>
          <w:color w:val="000000"/>
          <w:kern w:val="0"/>
          <w:sz w:val="28"/>
          <w:szCs w:val="28"/>
          <w14:ligatures w14:val="none"/>
        </w:rPr>
        <w:t>)</w:t>
      </w:r>
      <w:r w:rsidRPr="00CA4FC5">
        <w:rPr>
          <w:rFonts w:ascii="Sakkal Majalla" w:eastAsia="Calibri" w:hAnsi="Sakkal Majalla" w:cs="Sakkal Majalla"/>
          <w:color w:val="000000"/>
          <w:kern w:val="0"/>
          <w:sz w:val="28"/>
          <w:szCs w:val="28"/>
          <w14:ligatures w14:val="none"/>
        </w:rPr>
        <w:t xml:space="preserve"> </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من</w:t>
      </w:r>
      <w:proofErr w:type="gramEnd"/>
      <w:r w:rsidRPr="00CA4FC5">
        <w:rPr>
          <w:rFonts w:ascii="Sakkal Majalla" w:eastAsia="Calibri" w:hAnsi="Sakkal Majalla" w:cs="Sakkal Majalla"/>
          <w:color w:val="000000"/>
          <w:kern w:val="0"/>
          <w:sz w:val="28"/>
          <w:szCs w:val="28"/>
          <w:rtl/>
          <w14:ligatures w14:val="none"/>
        </w:rPr>
        <w:t xml:space="preserve"> أن العلاقة بين إدارة التغيير والأداء لا تحدث بصورة آلية، بل تتوسطها عوامل مثل الانخراط الوظيفي والذكاء العاطفي، مما يعني أن ممارسات الإدارة التقليدية قد لا تكون كافية وحدها لتعديل العلاقة بين التغيير والأداء في غياب عوامل أخرى مثل الثقة التنظيمية والشفافية. كما قد تفسر هذه النتيجة أن ممارسات الإدارة في شركة المياه الوطنية، على الرغم من وجودها، لم تصل إلى المستوى الكافي من الفعالية لإحداث تأثير تعديلي معتبر، أو أن هناك عوامل أخرى أكثر تأثيراً في العلاقة بين التغيير والأداء لم يتم تضمينها في هذا النموذج</w:t>
      </w:r>
      <w:r w:rsidRPr="00CA4FC5">
        <w:rPr>
          <w:rFonts w:ascii="Sakkal Majalla" w:eastAsia="Calibri" w:hAnsi="Sakkal Majalla" w:cs="Sakkal Majalla"/>
          <w:color w:val="000000"/>
          <w:kern w:val="0"/>
          <w:sz w:val="28"/>
          <w:szCs w:val="28"/>
          <w14:ligatures w14:val="none"/>
        </w:rPr>
        <w:t>.</w:t>
      </w:r>
    </w:p>
    <w:p w14:paraId="0B74C07C" w14:textId="29EBFB66" w:rsidR="008D197C" w:rsidRDefault="00CA4FC5" w:rsidP="003C0BA0">
      <w:pPr>
        <w:spacing w:after="200" w:line="360" w:lineRule="auto"/>
        <w:jc w:val="both"/>
        <w:rPr>
          <w:rFonts w:ascii="Sakkal Majalla" w:eastAsia="Calibri" w:hAnsi="Sakkal Majalla" w:cs="Sakkal Majalla"/>
          <w:color w:val="000000"/>
          <w:kern w:val="0"/>
          <w:sz w:val="28"/>
          <w:szCs w:val="28"/>
          <w:rtl/>
          <w14:ligatures w14:val="none"/>
        </w:rPr>
      </w:pPr>
      <w:r w:rsidRPr="00CA4FC5">
        <w:rPr>
          <w:rFonts w:ascii="Sakkal Majalla" w:eastAsia="Calibri" w:hAnsi="Sakkal Majalla" w:cs="Sakkal Majalla"/>
          <w:color w:val="000000"/>
          <w:kern w:val="0"/>
          <w:sz w:val="28"/>
          <w:szCs w:val="28"/>
          <w:rtl/>
          <w14:ligatures w14:val="none"/>
        </w:rPr>
        <w:t>كما يمكن تفسير هذه النتيجة</w:t>
      </w:r>
      <w:r>
        <w:rPr>
          <w:rFonts w:ascii="Sakkal Majalla" w:eastAsia="Calibri" w:hAnsi="Sakkal Majalla" w:cs="Sakkal Majalla" w:hint="cs"/>
          <w:color w:val="000000"/>
          <w:kern w:val="0"/>
          <w:sz w:val="28"/>
          <w:szCs w:val="28"/>
          <w:rtl/>
          <w14:ligatures w14:val="none"/>
        </w:rPr>
        <w:t xml:space="preserve"> </w:t>
      </w:r>
      <w:r w:rsidRPr="00CA4FC5">
        <w:rPr>
          <w:rFonts w:ascii="Sakkal Majalla" w:eastAsia="Calibri" w:hAnsi="Sakkal Majalla" w:cs="Sakkal Majalla"/>
          <w:color w:val="000000"/>
          <w:kern w:val="0"/>
          <w:sz w:val="28"/>
          <w:szCs w:val="28"/>
          <w:rtl/>
          <w14:ligatures w14:val="none"/>
        </w:rPr>
        <w:t>-التي تعد من النتائج غير المتوقعة- بأن الممارسات الإدارية في سياق شركة المياه الوطنية قد تكون تمارس بشكل نمطي أو شكلي، بحيث لا تحقق التأثير التعديلي المطلوب، أو أن أثر استراتيجيات إدارة التغيير على أداء العاملين كان قوياً ومباشراً لدرجة أنه لم يترك مجالاً لتأثير تعديلي إضافي للممارسات الإدارية، وهو ما يتسق مع القوة العالية للتأثير المباشر</w:t>
      </w:r>
      <w:r w:rsidRPr="00CA4FC5">
        <w:rPr>
          <w:rFonts w:ascii="Sakkal Majalla" w:eastAsia="Calibri" w:hAnsi="Sakkal Majalla" w:cs="Sakkal Majalla"/>
          <w:color w:val="000000"/>
          <w:kern w:val="0"/>
          <w:sz w:val="28"/>
          <w:szCs w:val="28"/>
          <w14:ligatures w14:val="none"/>
        </w:rPr>
        <w:t xml:space="preserve"> (R² = 0.931) </w:t>
      </w:r>
      <w:r w:rsidRPr="00CA4FC5">
        <w:rPr>
          <w:rFonts w:ascii="Sakkal Majalla" w:eastAsia="Calibri" w:hAnsi="Sakkal Majalla" w:cs="Sakkal Majalla"/>
          <w:color w:val="000000"/>
          <w:kern w:val="0"/>
          <w:sz w:val="28"/>
          <w:szCs w:val="28"/>
          <w:rtl/>
          <w14:ligatures w14:val="none"/>
        </w:rPr>
        <w:t>الذي أظهره الفرض الرئيسي للدراسة</w:t>
      </w:r>
      <w:r w:rsidRPr="00CA4FC5">
        <w:rPr>
          <w:rFonts w:ascii="Sakkal Majalla" w:eastAsia="Calibri" w:hAnsi="Sakkal Majalla" w:cs="Sakkal Majalla"/>
          <w:color w:val="000000"/>
          <w:kern w:val="0"/>
          <w:sz w:val="28"/>
          <w:szCs w:val="28"/>
          <w14:ligatures w14:val="none"/>
        </w:rPr>
        <w:t>.</w:t>
      </w:r>
    </w:p>
    <w:p w14:paraId="076F825C" w14:textId="77777777" w:rsidR="003C0BA0" w:rsidRDefault="003C0BA0" w:rsidP="003C0BA0">
      <w:pPr>
        <w:spacing w:after="200" w:line="360" w:lineRule="auto"/>
        <w:jc w:val="both"/>
        <w:rPr>
          <w:rFonts w:ascii="Sakkal Majalla" w:eastAsia="Calibri" w:hAnsi="Sakkal Majalla" w:cs="Sakkal Majalla"/>
          <w:color w:val="000000"/>
          <w:kern w:val="0"/>
          <w:sz w:val="28"/>
          <w:szCs w:val="28"/>
          <w:rtl/>
          <w14:ligatures w14:val="none"/>
        </w:rPr>
      </w:pPr>
    </w:p>
    <w:p w14:paraId="71715A7E" w14:textId="77777777" w:rsidR="006376CC" w:rsidRDefault="006376CC" w:rsidP="003C0BA0">
      <w:pPr>
        <w:spacing w:after="200" w:line="360" w:lineRule="auto"/>
        <w:jc w:val="both"/>
        <w:rPr>
          <w:rFonts w:ascii="Sakkal Majalla" w:eastAsia="Calibri" w:hAnsi="Sakkal Majalla" w:cs="Sakkal Majalla"/>
          <w:color w:val="000000"/>
          <w:kern w:val="0"/>
          <w:sz w:val="28"/>
          <w:szCs w:val="28"/>
          <w:rtl/>
          <w14:ligatures w14:val="none"/>
        </w:rPr>
      </w:pPr>
    </w:p>
    <w:p w14:paraId="24A98AD6" w14:textId="77777777" w:rsidR="006376CC" w:rsidRDefault="006376CC" w:rsidP="003C0BA0">
      <w:pPr>
        <w:spacing w:after="200" w:line="360" w:lineRule="auto"/>
        <w:jc w:val="both"/>
        <w:rPr>
          <w:rFonts w:ascii="Sakkal Majalla" w:eastAsia="Calibri" w:hAnsi="Sakkal Majalla" w:cs="Sakkal Majalla"/>
          <w:color w:val="000000"/>
          <w:kern w:val="0"/>
          <w:sz w:val="28"/>
          <w:szCs w:val="28"/>
          <w:rtl/>
          <w14:ligatures w14:val="none"/>
        </w:rPr>
      </w:pPr>
    </w:p>
    <w:p w14:paraId="173FFF59" w14:textId="77777777" w:rsidR="006376CC" w:rsidRPr="00CA4FC5" w:rsidRDefault="006376CC" w:rsidP="003C0BA0">
      <w:pPr>
        <w:spacing w:after="200" w:line="360" w:lineRule="auto"/>
        <w:jc w:val="both"/>
        <w:rPr>
          <w:rFonts w:ascii="Sakkal Majalla" w:eastAsia="Calibri" w:hAnsi="Sakkal Majalla" w:cs="Sakkal Majalla"/>
          <w:color w:val="000000"/>
          <w:kern w:val="0"/>
          <w:sz w:val="28"/>
          <w:szCs w:val="28"/>
          <w:rtl/>
          <w14:ligatures w14:val="none"/>
        </w:rPr>
      </w:pPr>
    </w:p>
    <w:p w14:paraId="331ED53A" w14:textId="0CF4F788" w:rsidR="0029282E" w:rsidRPr="0029282E" w:rsidRDefault="005E75FF" w:rsidP="005E75FF">
      <w:pPr>
        <w:spacing w:after="200" w:line="360" w:lineRule="auto"/>
        <w:jc w:val="both"/>
        <w:outlineLvl w:val="1"/>
        <w:rPr>
          <w:rFonts w:ascii="Sakkal Majalla" w:eastAsia="Calibri" w:hAnsi="Sakkal Majalla" w:cs="Sakkal Majalla"/>
          <w:b/>
          <w:bCs/>
          <w:sz w:val="36"/>
          <w:szCs w:val="36"/>
          <w:rtl/>
          <w:lang w:bidi="ar-EG"/>
        </w:rPr>
      </w:pPr>
      <w:bookmarkStart w:id="115" w:name="_Toc236092609"/>
      <w:r>
        <w:rPr>
          <w:rFonts w:ascii="Sakkal Majalla" w:eastAsia="Calibri" w:hAnsi="Sakkal Majalla" w:cs="Sakkal Majalla" w:hint="cs"/>
          <w:b/>
          <w:bCs/>
          <w:sz w:val="36"/>
          <w:szCs w:val="36"/>
          <w:rtl/>
          <w:lang w:bidi="ar-EG"/>
        </w:rPr>
        <w:t>4</w:t>
      </w:r>
      <w:r w:rsidR="00D95B96">
        <w:rPr>
          <w:rFonts w:ascii="Sakkal Majalla" w:eastAsia="Calibri" w:hAnsi="Sakkal Majalla" w:cs="Sakkal Majalla" w:hint="cs"/>
          <w:b/>
          <w:bCs/>
          <w:sz w:val="36"/>
          <w:szCs w:val="36"/>
          <w:rtl/>
          <w:lang w:bidi="ar-EG"/>
        </w:rPr>
        <w:t>.</w:t>
      </w:r>
      <w:r>
        <w:rPr>
          <w:rFonts w:ascii="Sakkal Majalla" w:eastAsia="Calibri" w:hAnsi="Sakkal Majalla" w:cs="Sakkal Majalla" w:hint="cs"/>
          <w:b/>
          <w:bCs/>
          <w:sz w:val="36"/>
          <w:szCs w:val="36"/>
          <w:rtl/>
          <w:lang w:bidi="ar-EG"/>
        </w:rPr>
        <w:t>3</w:t>
      </w:r>
      <w:r w:rsidR="00D95B96">
        <w:rPr>
          <w:rFonts w:ascii="Sakkal Majalla" w:eastAsia="Calibri" w:hAnsi="Sakkal Majalla" w:cs="Sakkal Majalla" w:hint="cs"/>
          <w:b/>
          <w:bCs/>
          <w:sz w:val="36"/>
          <w:szCs w:val="36"/>
          <w:rtl/>
          <w:lang w:bidi="ar-EG"/>
        </w:rPr>
        <w:t xml:space="preserve"> </w:t>
      </w:r>
      <w:r w:rsidR="0029282E" w:rsidRPr="0029282E">
        <w:rPr>
          <w:rFonts w:ascii="Sakkal Majalla" w:eastAsia="Calibri" w:hAnsi="Sakkal Majalla" w:cs="Sakkal Majalla"/>
          <w:b/>
          <w:bCs/>
          <w:sz w:val="36"/>
          <w:szCs w:val="36"/>
          <w:rtl/>
          <w:lang w:bidi="ar-EG"/>
        </w:rPr>
        <w:t>نتائج الدراسة</w:t>
      </w:r>
      <w:bookmarkEnd w:id="115"/>
    </w:p>
    <w:p w14:paraId="40E6DCC6"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14:ligatures w14:val="none"/>
        </w:rPr>
        <w:t>توصلت الدراسة إلى عدد من النتائج بعد جمع البيانات وتحليلها، ويمكن تلخيص تلك النتائج في الآتي:</w:t>
      </w:r>
    </w:p>
    <w:p w14:paraId="73B07570"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rtl/>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لاستراتيجيات إدارة التغيير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3963DE7"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التنظيمي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45D19644"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التكنولوجي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147E9642"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يوجد تأثير طردي موجب قوي معنوي ذو دلالة إحصائية للتغيير البشري على أداء العاملين </w:t>
      </w:r>
      <w:r w:rsidRPr="0029282E">
        <w:rPr>
          <w:rFonts w:ascii="Sakkal Majalla" w:eastAsia="Calibri" w:hAnsi="Sakkal Majalla" w:cs="Sakkal Majalla"/>
          <w:color w:val="000000"/>
          <w:kern w:val="0"/>
          <w:sz w:val="28"/>
          <w:szCs w:val="28"/>
          <w:rtl/>
          <w14:ligatures w14:val="none"/>
        </w:rPr>
        <w:t>بشركة المياه الوطنية في المملكة العربية السعودية.</w:t>
      </w:r>
    </w:p>
    <w:p w14:paraId="57571680" w14:textId="77777777" w:rsidR="0029282E" w:rsidRPr="0029282E" w:rsidRDefault="0029282E" w:rsidP="003134D9">
      <w:pPr>
        <w:numPr>
          <w:ilvl w:val="0"/>
          <w:numId w:val="28"/>
        </w:numPr>
        <w:spacing w:after="200" w:line="360" w:lineRule="auto"/>
        <w:contextualSpacing/>
        <w:jc w:val="both"/>
        <w:rPr>
          <w:rFonts w:ascii="Sakkal Majalla" w:eastAsia="Calibri" w:hAnsi="Sakkal Majalla" w:cs="Sakkal Majalla"/>
          <w:color w:val="000000"/>
          <w:kern w:val="0"/>
          <w:sz w:val="28"/>
          <w:szCs w:val="28"/>
          <w14:ligatures w14:val="none"/>
        </w:rPr>
      </w:pPr>
      <w:r w:rsidRPr="0029282E">
        <w:rPr>
          <w:rFonts w:ascii="Sakkal Majalla" w:eastAsia="Calibri" w:hAnsi="Sakkal Majalla" w:cs="Sakkal Majalla"/>
          <w:color w:val="000000"/>
          <w:kern w:val="0"/>
          <w:sz w:val="28"/>
          <w:szCs w:val="28"/>
          <w:rtl/>
          <w:lang w:bidi="ar-EG"/>
          <w14:ligatures w14:val="none"/>
        </w:rPr>
        <w:t xml:space="preserve">لا </w:t>
      </w:r>
      <w:r w:rsidRPr="0029282E">
        <w:rPr>
          <w:rFonts w:ascii="Sakkal Majalla" w:eastAsia="Calibri" w:hAnsi="Sakkal Majalla" w:cs="Sakkal Majalla"/>
          <w:color w:val="000000"/>
          <w:kern w:val="0"/>
          <w:sz w:val="28"/>
          <w:szCs w:val="28"/>
          <w:rtl/>
          <w14:ligatures w14:val="none"/>
        </w:rPr>
        <w:t>تؤثر الممارسات الإدارية تأثيراً معنويا ذو دلالة إحصائية في تعديل العلاقة بين استراتيجيات إدارة التغيير وأداء العاملين في شركة المياه الوطنية في المملكة العربية السعودية.</w:t>
      </w:r>
    </w:p>
    <w:p w14:paraId="43071301" w14:textId="77777777" w:rsidR="0029282E" w:rsidRPr="0029282E" w:rsidRDefault="0029282E" w:rsidP="0029282E">
      <w:pPr>
        <w:spacing w:after="200" w:line="360" w:lineRule="auto"/>
        <w:jc w:val="both"/>
        <w:rPr>
          <w:rFonts w:ascii="Sakkal Majalla" w:eastAsia="Calibri" w:hAnsi="Sakkal Majalla" w:cs="Sakkal Majalla"/>
          <w:color w:val="000000"/>
          <w:kern w:val="0"/>
          <w:sz w:val="28"/>
          <w:szCs w:val="28"/>
          <w:rtl/>
          <w:lang w:bidi="ar-EG"/>
          <w14:ligatures w14:val="none"/>
        </w:rPr>
      </w:pPr>
    </w:p>
    <w:p w14:paraId="0170D36D" w14:textId="77777777" w:rsidR="0029282E" w:rsidRPr="0029282E" w:rsidRDefault="0029282E" w:rsidP="0029282E">
      <w:pPr>
        <w:spacing w:line="256" w:lineRule="auto"/>
        <w:rPr>
          <w:rFonts w:ascii="Sakkal Majalla" w:eastAsia="Calibri" w:hAnsi="Sakkal Majalla" w:cs="Sakkal Majalla"/>
          <w:color w:val="000000"/>
          <w:kern w:val="0"/>
          <w:sz w:val="28"/>
          <w:szCs w:val="28"/>
          <w:rtl/>
          <w14:ligatures w14:val="none"/>
        </w:rPr>
      </w:pPr>
    </w:p>
    <w:p w14:paraId="606BA9B4" w14:textId="77777777" w:rsidR="0029282E" w:rsidRPr="0029282E" w:rsidRDefault="0029282E" w:rsidP="0029282E">
      <w:pPr>
        <w:spacing w:line="360" w:lineRule="auto"/>
        <w:rPr>
          <w:rFonts w:ascii="Traditional Arabic" w:eastAsia="Traditional Arabic" w:hAnsi="Traditional Arabic" w:cs="Traditional Arabic"/>
          <w:bCs/>
          <w:sz w:val="56"/>
          <w:szCs w:val="56"/>
          <w:rtl/>
        </w:rPr>
      </w:pPr>
    </w:p>
    <w:p w14:paraId="1D5A4592"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2B2BB58D" w14:textId="77777777" w:rsidR="0029282E" w:rsidRPr="0029282E" w:rsidRDefault="0029282E" w:rsidP="0029282E">
      <w:pPr>
        <w:spacing w:line="360" w:lineRule="auto"/>
        <w:jc w:val="center"/>
        <w:rPr>
          <w:rFonts w:ascii="Traditional Arabic" w:eastAsia="Traditional Arabic" w:hAnsi="Traditional Arabic" w:cs="Traditional Arabic"/>
          <w:bCs/>
          <w:sz w:val="56"/>
          <w:szCs w:val="56"/>
          <w:rtl/>
        </w:rPr>
      </w:pPr>
    </w:p>
    <w:p w14:paraId="38B38F9E" w14:textId="77777777" w:rsidR="00BB58CD" w:rsidRPr="00BB58CD" w:rsidRDefault="00BB58CD" w:rsidP="00BB58CD">
      <w:pPr>
        <w:spacing w:after="200" w:line="360" w:lineRule="auto"/>
        <w:ind w:left="720"/>
        <w:jc w:val="both"/>
        <w:rPr>
          <w:rFonts w:ascii="Sakkal Majalla" w:eastAsia="Calibri" w:hAnsi="Sakkal Majalla" w:cs="Sakkal Majalla"/>
          <w:color w:val="000000"/>
          <w:kern w:val="0"/>
          <w:sz w:val="28"/>
          <w:szCs w:val="28"/>
          <w:rtl/>
          <w14:ligatures w14:val="none"/>
        </w:rPr>
      </w:pPr>
    </w:p>
    <w:p w14:paraId="01072300" w14:textId="77777777" w:rsidR="0094541A" w:rsidRPr="0094541A" w:rsidRDefault="0094541A" w:rsidP="0094541A">
      <w:pPr>
        <w:bidi w:val="0"/>
        <w:spacing w:line="256" w:lineRule="auto"/>
        <w:jc w:val="right"/>
        <w:rPr>
          <w:rFonts w:ascii="Times New Roman" w:eastAsia="Times New Roman" w:hAnsi="Times New Roman" w:cs="Times New Roman"/>
          <w:sz w:val="28"/>
          <w:szCs w:val="28"/>
          <w:rtl/>
          <w:lang w:bidi="ar-EG"/>
        </w:rPr>
      </w:pPr>
    </w:p>
    <w:p w14:paraId="5968E6B0" w14:textId="77777777" w:rsidR="003560D1" w:rsidRDefault="003560D1">
      <w:pPr>
        <w:bidi w:val="0"/>
        <w:rPr>
          <w:rFonts w:ascii="Sakkal Majalla" w:eastAsia="Calibri" w:hAnsi="Sakkal Majalla" w:cs="Sakkal Majalla"/>
          <w:b/>
          <w:bCs/>
          <w:color w:val="000000"/>
          <w:kern w:val="0"/>
          <w:sz w:val="28"/>
          <w:szCs w:val="28"/>
          <w:rtl/>
          <w14:ligatures w14:val="none"/>
        </w:rPr>
      </w:pPr>
    </w:p>
    <w:p w14:paraId="7F62CCA9" w14:textId="77777777" w:rsidR="003560D1" w:rsidRPr="003560D1" w:rsidRDefault="003560D1" w:rsidP="003560D1">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10F2126F"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116" w:name="_Toc236092610"/>
      <w:r w:rsidRPr="00E4495C">
        <w:rPr>
          <w:rFonts w:ascii="Traditional Arabic" w:eastAsia="Traditional Arabic" w:hAnsi="Traditional Arabic" w:cs="Traditional Arabic"/>
          <w:bCs/>
          <w:kern w:val="0"/>
          <w:sz w:val="56"/>
          <w:szCs w:val="56"/>
          <w:rtl/>
          <w14:ligatures w14:val="none"/>
        </w:rPr>
        <w:t>قائمة المراجع</w:t>
      </w:r>
      <w:bookmarkEnd w:id="116"/>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28B510BC" w:rsidR="00F43196" w:rsidRDefault="00F43196" w:rsidP="0060682F">
      <w:pPr>
        <w:spacing w:after="200" w:line="360" w:lineRule="auto"/>
        <w:jc w:val="both"/>
        <w:outlineLvl w:val="1"/>
        <w:rPr>
          <w:rFonts w:ascii="Sakkal Majalla" w:hAnsi="Sakkal Majalla" w:cs="Sakkal Majalla"/>
          <w:b/>
          <w:bCs/>
          <w:sz w:val="32"/>
          <w:szCs w:val="32"/>
          <w:rtl/>
          <w:lang w:bidi="ar-EG"/>
        </w:rPr>
      </w:pPr>
      <w:bookmarkStart w:id="117" w:name="_Toc236092611"/>
      <w:r w:rsidRPr="00F43196">
        <w:rPr>
          <w:rFonts w:ascii="Sakkal Majalla" w:hAnsi="Sakkal Majalla" w:cs="Sakkal Majalla" w:hint="cs"/>
          <w:b/>
          <w:bCs/>
          <w:sz w:val="32"/>
          <w:szCs w:val="32"/>
          <w:rtl/>
        </w:rPr>
        <w:lastRenderedPageBreak/>
        <w:t>أولا: المراجع العربي</w:t>
      </w:r>
      <w:r w:rsidR="0060682F">
        <w:rPr>
          <w:rFonts w:ascii="Sakkal Majalla" w:hAnsi="Sakkal Majalla" w:cs="Sakkal Majalla" w:hint="cs"/>
          <w:b/>
          <w:bCs/>
          <w:sz w:val="32"/>
          <w:szCs w:val="32"/>
          <w:rtl/>
          <w:lang w:bidi="ar-EG"/>
        </w:rPr>
        <w:t>ة</w:t>
      </w:r>
      <w:bookmarkEnd w:id="117"/>
    </w:p>
    <w:p w14:paraId="088E6F70" w14:textId="07637FA3" w:rsidR="00CA4FC5" w:rsidRPr="00CA4FC5" w:rsidRDefault="00CA4FC5" w:rsidP="005F10A9">
      <w:pPr>
        <w:pStyle w:val="ListParagraph"/>
        <w:numPr>
          <w:ilvl w:val="0"/>
          <w:numId w:val="40"/>
        </w:numPr>
        <w:bidi/>
        <w:spacing w:after="200" w:line="360" w:lineRule="auto"/>
        <w:ind w:left="520" w:hangingChars="162" w:hanging="520"/>
        <w:jc w:val="both"/>
        <w:rPr>
          <w:rFonts w:ascii="Sakkal Majalla" w:hAnsi="Sakkal Majalla" w:cs="Sakkal Majalla"/>
          <w:b/>
          <w:bCs/>
          <w:sz w:val="32"/>
          <w:szCs w:val="32"/>
        </w:rPr>
      </w:pPr>
      <w:r w:rsidRPr="00CA4FC5">
        <w:rPr>
          <w:rFonts w:ascii="Sakkal Majalla" w:hAnsi="Sakkal Majalla" w:cs="Sakkal Majalla" w:hint="cs"/>
          <w:b/>
          <w:bCs/>
          <w:sz w:val="32"/>
          <w:szCs w:val="32"/>
          <w:rtl/>
        </w:rPr>
        <w:t>رسائل الماجستير والدكتوراه</w:t>
      </w:r>
    </w:p>
    <w:p w14:paraId="4C4B6348" w14:textId="77777777" w:rsidR="003473EA" w:rsidRPr="00850D41" w:rsidRDefault="003473EA" w:rsidP="005F10A9">
      <w:pPr>
        <w:pStyle w:val="ListParagraph"/>
        <w:numPr>
          <w:ilvl w:val="0"/>
          <w:numId w:val="3"/>
        </w:numPr>
        <w:tabs>
          <w:tab w:val="right" w:pos="894"/>
        </w:tabs>
        <w:bidi/>
        <w:spacing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w:t>
      </w:r>
      <w:proofErr w:type="spellStart"/>
      <w:r w:rsidRPr="00E42F7C">
        <w:rPr>
          <w:rFonts w:ascii="Traditional Arabic" w:hAnsi="Traditional Arabic" w:cs="Traditional Arabic"/>
          <w:sz w:val="28"/>
          <w:szCs w:val="28"/>
          <w:rtl/>
        </w:rPr>
        <w:t>وبوبيادة</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w:t>
      </w:r>
      <w:r>
        <w:rPr>
          <w:rFonts w:ascii="Traditional Arabic" w:hAnsi="Traditional Arabic" w:cs="Traditional Arabic" w:hint="cs"/>
          <w:sz w:val="28"/>
          <w:szCs w:val="28"/>
          <w:rtl/>
        </w:rPr>
        <w:t xml:space="preserve">: دراسة حالة شركة توزيع الكهرباء والغاز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دكتوراة</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w:t>
      </w:r>
      <w:proofErr w:type="spellStart"/>
      <w:r>
        <w:rPr>
          <w:rFonts w:ascii="Traditional Arabic" w:hAnsi="Traditional Arabic" w:cs="Traditional Arabic" w:hint="cs"/>
          <w:i/>
          <w:iCs/>
          <w:sz w:val="28"/>
          <w:szCs w:val="28"/>
          <w:rtl/>
        </w:rPr>
        <w:t>الاستراجاع</w:t>
      </w:r>
      <w:proofErr w:type="spellEnd"/>
      <w:r>
        <w:rPr>
          <w:rFonts w:ascii="Traditional Arabic" w:hAnsi="Traditional Arabic" w:cs="Traditional Arabic" w:hint="cs"/>
          <w:i/>
          <w:iCs/>
          <w:sz w:val="28"/>
          <w:szCs w:val="28"/>
          <w:rtl/>
        </w:rPr>
        <w:t xml:space="preserve"> من </w:t>
      </w:r>
      <w:hyperlink r:id="rId10" w:history="1">
        <w:r w:rsidRPr="00F275BA">
          <w:rPr>
            <w:rStyle w:val="Hyperlink"/>
            <w:rFonts w:ascii="Traditional Arabic" w:hAnsi="Traditional Arabic" w:cs="Traditional Arabic"/>
            <w:i/>
            <w:iCs/>
            <w:sz w:val="28"/>
            <w:szCs w:val="28"/>
          </w:rPr>
          <w:t>https://dspace.centre-univ-mila.dz/jspui/bitstream/123456789/2265/1/%D9%85%D8%B0%D9%83%D8%B1%D8%A9%20%D8%A3%D8%AB%D8%B1%20%D8%A7%D9%84%D8%A3%D8%AC%D9%88%D8%B1%20%D8%B9%D9%84%D9%89%20%D8%A3%D8%AF%D8%A7%D8%A1%20%D8%A7%D9%84%D8%B9%D8%A7%D9%85%D9%84%D9%8A%D9%86.pdf</w:t>
        </w:r>
      </w:hyperlink>
    </w:p>
    <w:p w14:paraId="032CA950" w14:textId="77777777" w:rsidR="003473EA" w:rsidRPr="00FB22FB" w:rsidRDefault="003473EA" w:rsidP="005F10A9">
      <w:pPr>
        <w:pStyle w:val="ListParagraph"/>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بوكا بوية، فيروز. (2025). أثر إدارة التغيير على أداء العاملين</w:t>
      </w:r>
      <w:r w:rsidRPr="00FB22FB">
        <w:rPr>
          <w:rFonts w:ascii="Traditional Arabic" w:hAnsi="Traditional Arabic" w:cs="Traditional Arabic"/>
          <w:sz w:val="28"/>
          <w:szCs w:val="28"/>
        </w:rPr>
        <w:t xml:space="preserve"> (Doctoral dissertation).</w:t>
      </w:r>
      <w:r w:rsidRPr="00FB22FB">
        <w:rPr>
          <w:rFonts w:ascii="Traditional Arabic" w:hAnsi="Traditional Arabic" w:cs="Traditional Arabic"/>
          <w:sz w:val="28"/>
          <w:szCs w:val="28"/>
          <w:rtl/>
        </w:rPr>
        <w:t>‏</w:t>
      </w:r>
    </w:p>
    <w:p w14:paraId="6368019B" w14:textId="77777777" w:rsidR="003473EA" w:rsidRDefault="003473EA" w:rsidP="005F10A9">
      <w:pPr>
        <w:pStyle w:val="ListParagraph"/>
        <w:numPr>
          <w:ilvl w:val="0"/>
          <w:numId w:val="3"/>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Pr>
      </w:pPr>
      <w:proofErr w:type="spellStart"/>
      <w:r w:rsidRPr="00E42F7C">
        <w:rPr>
          <w:rFonts w:ascii="Traditional Arabic" w:hAnsi="Traditional Arabic" w:cs="Traditional Arabic"/>
          <w:sz w:val="28"/>
          <w:szCs w:val="28"/>
          <w:rtl/>
        </w:rPr>
        <w:t>حمداتني</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Pr>
          <w:rFonts w:ascii="Traditional Arabic" w:hAnsi="Traditional Arabic" w:cs="Traditional Arabic" w:hint="cs"/>
          <w:sz w:val="28"/>
          <w:szCs w:val="28"/>
          <w:rtl/>
        </w:rPr>
        <w:t>ر.</w:t>
      </w:r>
      <w:r>
        <w:rPr>
          <w:rFonts w:ascii="Traditional Arabic" w:hAnsi="Traditional Arabic" w:cs="Traditional Arabic"/>
          <w:sz w:val="28"/>
          <w:szCs w:val="28"/>
          <w:rtl/>
        </w:rPr>
        <w:t xml:space="preserve"> (2022). دو</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إدارة التغيير في تطبيق التسيير الاستراتيجي: دراسة ميدانية بدار بلدية هواري بومدين – ولاية قالمة"،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Pr>
        <w:t>.</w:t>
      </w:r>
      <w:r>
        <w:rPr>
          <w:rFonts w:ascii="Traditional Arabic" w:hAnsi="Traditional Arabic" w:cs="Traditional Arabic" w:hint="cs"/>
          <w:i/>
          <w:iCs/>
          <w:sz w:val="28"/>
          <w:szCs w:val="28"/>
          <w:rtl/>
        </w:rPr>
        <w:t xml:space="preserve"> تم الاسترجاع من </w:t>
      </w:r>
      <w:hyperlink r:id="rId11" w:history="1">
        <w:r w:rsidRPr="00F275BA">
          <w:rPr>
            <w:rStyle w:val="Hyperlink"/>
            <w:rFonts w:ascii="Traditional Arabic" w:hAnsi="Traditional Arabic" w:cs="Traditional Arabic"/>
            <w:i/>
            <w:iCs/>
            <w:sz w:val="28"/>
            <w:szCs w:val="28"/>
          </w:rPr>
          <w:t>https://dspace.univ-guelma.dz/jspui/bitstream/123456789/13660/1/%d8%af%d9%88%d8%b1%20%d8%a5%d8%af%d8%a7%d8%b1%d8%a9%20%d8%a7%d9%84%d8%aa%d8%ba%d9%8a%d9%8a%d8%b1%20%d9%81%d9%8a%20%d8%aa%d8%b7%d8%a8%d9%8a%d9%82%20%d8%a7%d9%84%d8%aa%d8%b3%d9%8a%d9%8a%d8%b1%20%d8%a7%d9%84%d8%a7%d8%b3%d8%aa%d8%b1%d8%a7%d8%aa%d9%8a%d8%ac%d9%8a%20%d8%a7%d9%84%d8%b5%d8%ad%d9%8a%d8%ad.pdf</w:t>
        </w:r>
      </w:hyperlink>
    </w:p>
    <w:p w14:paraId="28128336" w14:textId="77777777" w:rsidR="003473EA" w:rsidRPr="00D2232C" w:rsidRDefault="003473EA" w:rsidP="005F10A9">
      <w:pPr>
        <w:pStyle w:val="ListParagraph"/>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proofErr w:type="spellStart"/>
      <w:r w:rsidRPr="00FB22FB">
        <w:rPr>
          <w:rFonts w:ascii="Traditional Arabic" w:hAnsi="Traditional Arabic" w:cs="Traditional Arabic"/>
          <w:sz w:val="28"/>
          <w:szCs w:val="28"/>
          <w:rtl/>
        </w:rPr>
        <w:t>صاغور</w:t>
      </w:r>
      <w:proofErr w:type="spellEnd"/>
      <w:r w:rsidRPr="00FB22FB">
        <w:rPr>
          <w:rFonts w:ascii="Traditional Arabic" w:hAnsi="Traditional Arabic" w:cs="Traditional Arabic"/>
          <w:sz w:val="28"/>
          <w:szCs w:val="28"/>
          <w:rtl/>
        </w:rPr>
        <w:t>، عبد الكريم. (2023).  أثر إدارة التغيير على أداء الموارد البشرية دراسة حالة بمؤسسة سوناطراك مديرية الإنتاج - حاسي مسعود (</w:t>
      </w:r>
      <w:r w:rsidRPr="00FB22FB">
        <w:rPr>
          <w:rFonts w:ascii="Traditional Arabic" w:hAnsi="Traditional Arabic" w:cs="Traditional Arabic"/>
          <w:sz w:val="28"/>
          <w:szCs w:val="28"/>
        </w:rPr>
        <w:t>Doctoral dissertation</w:t>
      </w:r>
      <w:r w:rsidRPr="00FB22FB">
        <w:rPr>
          <w:rFonts w:ascii="Traditional Arabic" w:hAnsi="Traditional Arabic" w:cs="Traditional Arabic"/>
          <w:sz w:val="28"/>
          <w:szCs w:val="28"/>
          <w:rtl/>
        </w:rPr>
        <w:t>, جامعة قاصدي مرباح–ورقلة).</w:t>
      </w:r>
    </w:p>
    <w:p w14:paraId="6940684F" w14:textId="77777777" w:rsidR="003473EA" w:rsidRPr="00790FB4" w:rsidRDefault="003473EA" w:rsidP="005F10A9">
      <w:pPr>
        <w:pStyle w:val="ListParagraph"/>
        <w:numPr>
          <w:ilvl w:val="0"/>
          <w:numId w:val="3"/>
        </w:numPr>
        <w:tabs>
          <w:tab w:val="right" w:pos="894"/>
        </w:tabs>
        <w:bidi/>
        <w:spacing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Pr>
          <w:rFonts w:ascii="Traditional Arabic" w:hAnsi="Traditional Arabic" w:cs="Traditional Arabic" w:hint="cs"/>
          <w:sz w:val="28"/>
          <w:szCs w:val="28"/>
          <w:rtl/>
        </w:rPr>
        <w:t xml:space="preserve">ع، </w:t>
      </w:r>
      <w:proofErr w:type="spellStart"/>
      <w:r>
        <w:rPr>
          <w:rFonts w:ascii="Traditional Arabic" w:hAnsi="Traditional Arabic" w:cs="Traditional Arabic" w:hint="cs"/>
          <w:sz w:val="28"/>
          <w:szCs w:val="28"/>
          <w:rtl/>
        </w:rPr>
        <w:t>وصبرينة</w:t>
      </w:r>
      <w:proofErr w:type="spellEnd"/>
      <w:r>
        <w:rPr>
          <w:rFonts w:ascii="Traditional Arabic" w:hAnsi="Traditional Arabic" w:cs="Traditional Arabic" w:hint="cs"/>
          <w:sz w:val="28"/>
          <w:szCs w:val="28"/>
          <w:rtl/>
        </w:rPr>
        <w:t>، 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 xml:space="preserve">الإدارة الإلكترونية </w:t>
      </w:r>
      <w:proofErr w:type="gramStart"/>
      <w:r w:rsidRPr="00E42F7C">
        <w:rPr>
          <w:rFonts w:ascii="Traditional Arabic" w:hAnsi="Traditional Arabic" w:cs="Traditional Arabic"/>
          <w:sz w:val="28"/>
          <w:szCs w:val="28"/>
          <w:rtl/>
        </w:rPr>
        <w:t>و أثرها</w:t>
      </w:r>
      <w:proofErr w:type="gramEnd"/>
      <w:r w:rsidRPr="00E42F7C">
        <w:rPr>
          <w:rFonts w:ascii="Traditional Arabic" w:hAnsi="Traditional Arabic" w:cs="Traditional Arabic"/>
          <w:sz w:val="28"/>
          <w:szCs w:val="28"/>
          <w:rtl/>
        </w:rPr>
        <w:t xml:space="preserve"> على أداء العاملين</w:t>
      </w:r>
      <w:r>
        <w:rPr>
          <w:rFonts w:ascii="Traditional Arabic" w:hAnsi="Traditional Arabic" w:cs="Traditional Arabic" w:hint="cs"/>
          <w:sz w:val="28"/>
          <w:szCs w:val="28"/>
          <w:rtl/>
        </w:rPr>
        <w:t xml:space="preserve"> " دراسة ميدانية بمطحن بني هارون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roofErr w:type="spellStart"/>
      <w:r>
        <w:rPr>
          <w:rFonts w:ascii="Traditional Arabic" w:hAnsi="Traditional Arabic" w:cs="Traditional Arabic" w:hint="cs"/>
          <w:sz w:val="28"/>
          <w:szCs w:val="28"/>
          <w:rtl/>
        </w:rPr>
        <w:t>فرجيوة</w:t>
      </w:r>
      <w:proofErr w:type="spellEnd"/>
      <w:r>
        <w:rPr>
          <w:rFonts w:ascii="Traditional Arabic" w:hAnsi="Traditional Arabic" w:cs="Traditional Arabic" w:hint="cs"/>
          <w:sz w:val="28"/>
          <w:szCs w:val="28"/>
          <w:rtl/>
        </w:rPr>
        <w:t>- ولاية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ماجستير</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الاسترجاع من </w:t>
      </w:r>
      <w:hyperlink r:id="rId12" w:history="1">
        <w:r w:rsidRPr="00F275BA">
          <w:rPr>
            <w:rStyle w:val="Hyperlink"/>
            <w:rFonts w:ascii="Traditional Arabic" w:hAnsi="Traditional Arabic" w:cs="Traditional Arabic"/>
            <w:i/>
            <w:iCs/>
            <w:sz w:val="28"/>
            <w:szCs w:val="28"/>
          </w:rPr>
          <w:t>https://dspace.centre-univ-mila.dz/jspui/bitstream/123456789/1077/1/%D8%A7%D9%84%D8%A5</w:t>
        </w:r>
        <w:r w:rsidRPr="00F275BA">
          <w:rPr>
            <w:rStyle w:val="Hyperlink"/>
            <w:rFonts w:ascii="Traditional Arabic" w:hAnsi="Traditional Arabic" w:cs="Traditional Arabic"/>
            <w:i/>
            <w:iCs/>
            <w:sz w:val="28"/>
            <w:szCs w:val="28"/>
          </w:rPr>
          <w:lastRenderedPageBreak/>
          <w:t>%D8%AF%D8%A7%D8%B1%D8%A9%20%D8%A7%D9%84%D8%A5%D9%84%D9%83%D8%AA%D8%B1%D9%88%D9%86%D9%8A%D8%A9%20%D9%88%20%D8%A3%D8%AB%D8%B1%D9%87%D8%A7%20%D8%B9%D9%84%D9%89%20%D8%A3%D8%AF%D8%A7%D8%A1%20%D8%A7%D9%84%D8%B9%D8%A7%D9%85%D9%84%D9%8A%D9%86.pdf</w:t>
        </w:r>
      </w:hyperlink>
    </w:p>
    <w:p w14:paraId="66EE99A8" w14:textId="77777777" w:rsidR="003473EA" w:rsidRPr="00B4169B" w:rsidRDefault="003473EA" w:rsidP="005F10A9">
      <w:pPr>
        <w:pStyle w:val="ListParagraph"/>
        <w:numPr>
          <w:ilvl w:val="0"/>
          <w:numId w:val="3"/>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ماجدة،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ماجستير،</w:t>
      </w:r>
      <w:r w:rsidRPr="00E42F7C">
        <w:rPr>
          <w:rFonts w:ascii="Traditional Arabic" w:hAnsi="Traditional Arabic" w:cs="Traditional Arabic"/>
          <w:i/>
          <w:iCs/>
          <w:sz w:val="28"/>
          <w:szCs w:val="28"/>
          <w:rtl/>
        </w:rPr>
        <w:t xml:space="preserve"> المركز الجامعي عبد الحفيظ </w:t>
      </w:r>
      <w:proofErr w:type="spellStart"/>
      <w:r w:rsidRPr="00E42F7C">
        <w:rPr>
          <w:rFonts w:ascii="Traditional Arabic" w:hAnsi="Traditional Arabic" w:cs="Traditional Arabic"/>
          <w:i/>
          <w:iCs/>
          <w:sz w:val="28"/>
          <w:szCs w:val="28"/>
          <w:rtl/>
        </w:rPr>
        <w:t>بوالصوف</w:t>
      </w:r>
      <w:proofErr w:type="spellEnd"/>
      <w:r w:rsidRPr="00E42F7C">
        <w:rPr>
          <w:rFonts w:ascii="Traditional Arabic" w:hAnsi="Traditional Arabic" w:cs="Traditional Arabic"/>
          <w:i/>
          <w:iCs/>
          <w:sz w:val="28"/>
          <w:szCs w:val="28"/>
          <w:rtl/>
        </w:rPr>
        <w:t>، معهد العلوم الاقتصادية والتجارية وعلوم التسيير، قسم علوم التسيير، تخصص إدارة أعمال</w:t>
      </w:r>
      <w:r>
        <w:rPr>
          <w:rFonts w:ascii="Traditional Arabic" w:hAnsi="Traditional Arabic" w:cs="Traditional Arabic" w:hint="cs"/>
          <w:i/>
          <w:iCs/>
          <w:sz w:val="28"/>
          <w:szCs w:val="28"/>
          <w:rtl/>
        </w:rPr>
        <w:t xml:space="preserve">). تم الاسترجاع من </w:t>
      </w:r>
      <w:hyperlink r:id="rId13" w:history="1">
        <w:r w:rsidRPr="00F275BA">
          <w:rPr>
            <w:rStyle w:val="Hyperlink"/>
            <w:rFonts w:ascii="Traditional Arabic" w:hAnsi="Traditional Arabic" w:cs="Traditional Arabic"/>
            <w:i/>
            <w:iCs/>
            <w:sz w:val="28"/>
            <w:szCs w:val="28"/>
          </w:rPr>
          <w:t>https://dspace.centre-univ-mila.dz/jspui/bitstream/123456789/2417/1/%d8%a3%d8%ab%d8%b1%20%d8%a5%d8%af%d8%a7%d8%b1%d8%a9%20%d8%a7%d9%84%d8%aa%d8%ba%d9%8a%d9%8a%d8%b1%d8%b9%d9%84%d9%89%20%d8%a2%d8%af%d8%a7%d8%a1%20%d8%a7%d9%84%d8%b9%d8%a7%d9%85%d9%84%d9%8a%d9%86%d9%81%d9%8a%20%d8%a7%d9%84%d9%85%d8%a4%d8%b3%d8%b3%d8%a9%d8%a7%d9%84%d8%b9%d9%85%d9%88%d9%85%d9%8a%d8%a9.pdf</w:t>
        </w:r>
      </w:hyperlink>
    </w:p>
    <w:p w14:paraId="0AD0852D" w14:textId="36653F88" w:rsidR="00CA4FC5" w:rsidRPr="00CA4FC5" w:rsidRDefault="00CA4FC5" w:rsidP="005F10A9">
      <w:pPr>
        <w:pStyle w:val="ListParagraph"/>
        <w:numPr>
          <w:ilvl w:val="0"/>
          <w:numId w:val="40"/>
        </w:numPr>
        <w:bidi/>
        <w:spacing w:after="200" w:line="360" w:lineRule="auto"/>
        <w:ind w:left="520" w:hangingChars="162" w:hanging="520"/>
        <w:jc w:val="both"/>
        <w:rPr>
          <w:rFonts w:ascii="Sakkal Majalla" w:hAnsi="Sakkal Majalla" w:cs="Sakkal Majalla"/>
          <w:b/>
          <w:bCs/>
          <w:sz w:val="32"/>
          <w:szCs w:val="32"/>
        </w:rPr>
      </w:pPr>
      <w:r>
        <w:rPr>
          <w:rFonts w:ascii="Sakkal Majalla" w:hAnsi="Sakkal Majalla" w:cs="Sakkal Majalla" w:hint="cs"/>
          <w:b/>
          <w:bCs/>
          <w:sz w:val="32"/>
          <w:szCs w:val="32"/>
          <w:rtl/>
        </w:rPr>
        <w:t>الدوريات والمجلات العلمية المحكمة</w:t>
      </w:r>
    </w:p>
    <w:p w14:paraId="42AAEBDF" w14:textId="77777777" w:rsidR="003473EA" w:rsidRPr="00FB22FB"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براهم، نور الهناء. (2023). إشكالية التغيير التنظيمي وأثره على الأداء الوظي</w:t>
      </w:r>
      <w:r>
        <w:rPr>
          <w:rFonts w:ascii="Traditional Arabic" w:hAnsi="Traditional Arabic" w:cs="Traditional Arabic"/>
          <w:sz w:val="28"/>
          <w:szCs w:val="28"/>
          <w:rtl/>
        </w:rPr>
        <w:t>في في المؤسسات الاقتصادية دراسة</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 xml:space="preserve">حالة: مؤسسة الاسمنت-ولاية تبسة.  مجلة الدراسات </w:t>
      </w:r>
      <w:proofErr w:type="spellStart"/>
      <w:r w:rsidRPr="00FB22FB">
        <w:rPr>
          <w:rFonts w:ascii="Traditional Arabic" w:hAnsi="Traditional Arabic" w:cs="Traditional Arabic"/>
          <w:sz w:val="28"/>
          <w:szCs w:val="28"/>
          <w:rtl/>
        </w:rPr>
        <w:t>الإقتصادية</w:t>
      </w:r>
      <w:proofErr w:type="spellEnd"/>
      <w:r w:rsidRPr="00FB22FB">
        <w:rPr>
          <w:rFonts w:ascii="Traditional Arabic" w:hAnsi="Traditional Arabic" w:cs="Traditional Arabic"/>
          <w:sz w:val="28"/>
          <w:szCs w:val="28"/>
          <w:rtl/>
        </w:rPr>
        <w:t xml:space="preserve"> والمالية., 16(1) 125 – 146</w:t>
      </w:r>
      <w:r w:rsidRPr="00FB22FB">
        <w:rPr>
          <w:rFonts w:ascii="Traditional Arabic" w:hAnsi="Traditional Arabic" w:cs="Traditional Arabic"/>
          <w:sz w:val="28"/>
          <w:szCs w:val="28"/>
        </w:rPr>
        <w:t>.</w:t>
      </w:r>
    </w:p>
    <w:p w14:paraId="3227A7AC" w14:textId="77777777" w:rsidR="003473EA" w:rsidRPr="00850D41" w:rsidRDefault="003473EA" w:rsidP="005F10A9">
      <w:pPr>
        <w:pStyle w:val="ListParagraph"/>
        <w:numPr>
          <w:ilvl w:val="0"/>
          <w:numId w:val="42"/>
        </w:numPr>
        <w:tabs>
          <w:tab w:val="right" w:pos="894"/>
        </w:tabs>
        <w:bidi/>
        <w:spacing w:line="276" w:lineRule="auto"/>
        <w:ind w:leftChars="135" w:left="751" w:hangingChars="162" w:hanging="454"/>
        <w:jc w:val="both"/>
        <w:rPr>
          <w:rFonts w:ascii="Traditional Arabic" w:hAnsi="Traditional Arabic" w:cs="Traditional Arabic"/>
          <w:sz w:val="28"/>
          <w:szCs w:val="28"/>
          <w:rtl/>
        </w:rPr>
      </w:pPr>
      <w:r w:rsidRPr="00850D41">
        <w:rPr>
          <w:rFonts w:ascii="Traditional Arabic" w:hAnsi="Traditional Arabic" w:cs="Traditional Arabic"/>
          <w:sz w:val="28"/>
          <w:szCs w:val="28"/>
          <w:rtl/>
        </w:rPr>
        <w:t xml:space="preserve">جاد الكريم، </w:t>
      </w:r>
      <w:r w:rsidRPr="00850D41">
        <w:rPr>
          <w:rFonts w:ascii="Traditional Arabic" w:hAnsi="Traditional Arabic" w:cs="Traditional Arabic" w:hint="cs"/>
          <w:sz w:val="28"/>
          <w:szCs w:val="28"/>
          <w:rtl/>
        </w:rPr>
        <w:t>ع.</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ح.</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ر</w:t>
      </w:r>
      <w:r w:rsidRPr="00850D41">
        <w:rPr>
          <w:rFonts w:ascii="Traditional Arabic" w:hAnsi="Traditional Arabic" w:cs="Traditional Arabic"/>
          <w:sz w:val="28"/>
          <w:szCs w:val="28"/>
          <w:rtl/>
        </w:rPr>
        <w:t xml:space="preserve">، وإبراهيم، </w:t>
      </w:r>
      <w:r w:rsidRPr="00850D41">
        <w:rPr>
          <w:rFonts w:ascii="Traditional Arabic" w:hAnsi="Traditional Arabic" w:cs="Traditional Arabic" w:hint="cs"/>
          <w:sz w:val="28"/>
          <w:szCs w:val="28"/>
          <w:rtl/>
        </w:rPr>
        <w:t>م.</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إ.</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ا.</w:t>
      </w:r>
      <w:r w:rsidRPr="00850D41">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850D41">
        <w:rPr>
          <w:rFonts w:ascii="Traditional Arabic" w:hAnsi="Traditional Arabic" w:cs="Traditional Arabic"/>
          <w:i/>
          <w:iCs/>
          <w:sz w:val="28"/>
          <w:szCs w:val="28"/>
          <w:rtl/>
        </w:rPr>
        <w:t>المجلة العلمية للتربية البدنية وعلوم الرياضة، عدد102، الجزء 4، يناير، 186-223</w:t>
      </w:r>
      <w:r w:rsidRPr="00850D41">
        <w:rPr>
          <w:rFonts w:ascii="Traditional Arabic" w:hAnsi="Traditional Arabic" w:cs="Traditional Arabic"/>
          <w:i/>
          <w:iCs/>
          <w:sz w:val="28"/>
          <w:szCs w:val="28"/>
        </w:rPr>
        <w:t>.</w:t>
      </w:r>
    </w:p>
    <w:p w14:paraId="36584D46" w14:textId="77777777" w:rsidR="003473EA" w:rsidRPr="00E42F7C" w:rsidRDefault="003473EA" w:rsidP="005F10A9">
      <w:pPr>
        <w:pStyle w:val="ListParagraph"/>
        <w:numPr>
          <w:ilvl w:val="0"/>
          <w:numId w:val="42"/>
        </w:numPr>
        <w:tabs>
          <w:tab w:val="right" w:pos="894"/>
        </w:tabs>
        <w:bidi/>
        <w:spacing w:line="276" w:lineRule="auto"/>
        <w:ind w:leftChars="135" w:left="751" w:hangingChars="162" w:hanging="454"/>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Pr>
          <w:rFonts w:ascii="Traditional Arabic" w:hAnsi="Traditional Arabic" w:cs="Traditional Arabic" w:hint="cs"/>
          <w:sz w:val="28"/>
          <w:szCs w:val="28"/>
          <w:rtl/>
        </w:rPr>
        <w:t>.</w:t>
      </w:r>
      <w:r w:rsidRPr="00850D41">
        <w:rPr>
          <w:rFonts w:ascii="Traditional Arabic" w:hAnsi="Traditional Arabic" w:cs="Traditional Arabic"/>
          <w:i/>
          <w:iCs/>
          <w:sz w:val="28"/>
          <w:szCs w:val="28"/>
        </w:rPr>
        <w:t xml:space="preserve"> </w:t>
      </w:r>
      <w:r w:rsidRPr="00850D41">
        <w:rPr>
          <w:rFonts w:ascii="Traditional Arabic" w:hAnsi="Traditional Arabic" w:cs="Traditional Arabic"/>
          <w:i/>
          <w:iCs/>
          <w:sz w:val="28"/>
          <w:szCs w:val="28"/>
          <w:rtl/>
        </w:rPr>
        <w:t>المجلة العلمية للبحوث والدراسات التجارية. 39(1)، 955-999.</w:t>
      </w:r>
    </w:p>
    <w:p w14:paraId="74993D75" w14:textId="77777777" w:rsidR="003473EA" w:rsidRPr="005F10A9" w:rsidRDefault="003473EA" w:rsidP="000B0631">
      <w:pPr>
        <w:pStyle w:val="ListParagraph"/>
        <w:numPr>
          <w:ilvl w:val="0"/>
          <w:numId w:val="42"/>
        </w:numPr>
        <w:tabs>
          <w:tab w:val="right" w:pos="894"/>
        </w:tabs>
        <w:bidi/>
        <w:spacing w:after="200" w:line="276" w:lineRule="auto"/>
        <w:jc w:val="both"/>
        <w:rPr>
          <w:rFonts w:ascii="Traditional Arabic" w:hAnsi="Traditional Arabic" w:cs="Traditional Arabic"/>
          <w:sz w:val="28"/>
          <w:szCs w:val="28"/>
          <w:rtl/>
        </w:rPr>
      </w:pPr>
      <w:r w:rsidRPr="000B0631">
        <w:rPr>
          <w:rFonts w:ascii="Traditional Arabic" w:hAnsi="Traditional Arabic" w:cs="Traditional Arabic"/>
          <w:sz w:val="28"/>
          <w:szCs w:val="28"/>
          <w:rtl/>
        </w:rPr>
        <w:t xml:space="preserve">الخضر، </w:t>
      </w:r>
      <w:proofErr w:type="gramStart"/>
      <w:r w:rsidRPr="000B0631">
        <w:rPr>
          <w:rFonts w:ascii="Traditional Arabic" w:hAnsi="Traditional Arabic" w:cs="Traditional Arabic"/>
          <w:sz w:val="28"/>
          <w:szCs w:val="28"/>
          <w:rtl/>
        </w:rPr>
        <w:t>الخضر  محمد</w:t>
      </w:r>
      <w:proofErr w:type="gramEnd"/>
      <w:r w:rsidRPr="000B0631">
        <w:rPr>
          <w:rFonts w:ascii="Traditional Arabic" w:hAnsi="Traditional Arabic" w:cs="Traditional Arabic"/>
          <w:sz w:val="28"/>
          <w:szCs w:val="28"/>
          <w:rtl/>
        </w:rPr>
        <w:t xml:space="preserve"> ، وثابت محمود عبده. (2025). أثر إدارة التغيير التنظيمي في إدارة الأزمات دراسة حالة المؤسسة العامة للكهرباء-الإدارة العامة-عدن. </w:t>
      </w:r>
      <w:r w:rsidRPr="000B0631">
        <w:rPr>
          <w:rFonts w:ascii="Traditional Arabic" w:hAnsi="Traditional Arabic" w:cs="Traditional Arabic"/>
          <w:sz w:val="28"/>
          <w:szCs w:val="28"/>
        </w:rPr>
        <w:t>Journal of Social Studies, 31(11</w:t>
      </w:r>
      <w:r w:rsidRPr="000B0631">
        <w:rPr>
          <w:rFonts w:ascii="Traditional Arabic" w:hAnsi="Traditional Arabic" w:cs="Traditional Arabic"/>
          <w:sz w:val="28"/>
          <w:szCs w:val="28"/>
          <w:rtl/>
        </w:rPr>
        <w:t>).‏</w:t>
      </w:r>
    </w:p>
    <w:p w14:paraId="35D7B933" w14:textId="77777777" w:rsidR="003473EA" w:rsidRPr="00790FB4"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tl/>
        </w:rPr>
      </w:pPr>
      <w:r w:rsidRPr="00790FB4">
        <w:rPr>
          <w:rFonts w:ascii="Traditional Arabic" w:hAnsi="Traditional Arabic" w:cs="Traditional Arabic"/>
          <w:sz w:val="28"/>
          <w:szCs w:val="28"/>
          <w:rtl/>
        </w:rPr>
        <w:t xml:space="preserve">الخطيب، </w:t>
      </w:r>
      <w:r w:rsidRPr="00790FB4">
        <w:rPr>
          <w:rFonts w:ascii="Traditional Arabic" w:hAnsi="Traditional Arabic" w:cs="Traditional Arabic" w:hint="cs"/>
          <w:sz w:val="28"/>
          <w:szCs w:val="28"/>
          <w:rtl/>
        </w:rPr>
        <w:t>أ</w:t>
      </w:r>
      <w:r w:rsidRPr="00790FB4">
        <w:rPr>
          <w:rFonts w:ascii="Traditional Arabic" w:hAnsi="Traditional Arabic" w:cs="Traditional Arabic"/>
          <w:sz w:val="28"/>
          <w:szCs w:val="28"/>
          <w:rtl/>
        </w:rPr>
        <w:t>. (2020). إعادة تصميم الهياكل التنظيمية: النظرية والتطبيق.</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الإدارة العامة، 60</w:t>
      </w:r>
      <w:r w:rsidRPr="00790FB4">
        <w:rPr>
          <w:rFonts w:ascii="Traditional Arabic" w:hAnsi="Traditional Arabic" w:cs="Traditional Arabic"/>
          <w:i/>
          <w:iCs/>
          <w:sz w:val="28"/>
          <w:szCs w:val="28"/>
        </w:rPr>
        <w:t>(3)</w:t>
      </w:r>
      <w:r w:rsidRPr="00790FB4">
        <w:rPr>
          <w:rFonts w:ascii="Traditional Arabic" w:hAnsi="Traditional Arabic" w:cs="Traditional Arabic"/>
          <w:i/>
          <w:iCs/>
          <w:sz w:val="28"/>
          <w:szCs w:val="28"/>
          <w:rtl/>
        </w:rPr>
        <w:t>، 75-92</w:t>
      </w:r>
      <w:r w:rsidRPr="00790FB4">
        <w:rPr>
          <w:rFonts w:ascii="Traditional Arabic" w:hAnsi="Traditional Arabic" w:cs="Traditional Arabic"/>
          <w:i/>
          <w:iCs/>
          <w:sz w:val="28"/>
          <w:szCs w:val="28"/>
        </w:rPr>
        <w:t>.</w:t>
      </w:r>
    </w:p>
    <w:p w14:paraId="2FE8B192" w14:textId="77777777" w:rsidR="003473EA" w:rsidRPr="00FB22FB"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proofErr w:type="spellStart"/>
      <w:r w:rsidRPr="00FB22FB">
        <w:rPr>
          <w:rFonts w:ascii="Traditional Arabic" w:hAnsi="Traditional Arabic" w:cs="Traditional Arabic"/>
          <w:sz w:val="28"/>
          <w:szCs w:val="28"/>
          <w:rtl/>
        </w:rPr>
        <w:lastRenderedPageBreak/>
        <w:t>الرفادي</w:t>
      </w:r>
      <w:proofErr w:type="spellEnd"/>
      <w:r w:rsidRPr="00FB22FB">
        <w:rPr>
          <w:rFonts w:ascii="Traditional Arabic" w:hAnsi="Traditional Arabic" w:cs="Traditional Arabic"/>
          <w:sz w:val="28"/>
          <w:szCs w:val="28"/>
          <w:rtl/>
        </w:rPr>
        <w:t xml:space="preserve">، أسماء عبد الكريم </w:t>
      </w:r>
      <w:proofErr w:type="spellStart"/>
      <w:r w:rsidRPr="00FB22FB">
        <w:rPr>
          <w:rFonts w:ascii="Traditional Arabic" w:hAnsi="Traditional Arabic" w:cs="Traditional Arabic"/>
          <w:sz w:val="28"/>
          <w:szCs w:val="28"/>
          <w:rtl/>
        </w:rPr>
        <w:t>الشاعت</w:t>
      </w:r>
      <w:proofErr w:type="spellEnd"/>
      <w:r w:rsidRPr="00FB22FB">
        <w:rPr>
          <w:rFonts w:ascii="Traditional Arabic" w:hAnsi="Traditional Arabic" w:cs="Traditional Arabic"/>
          <w:sz w:val="28"/>
          <w:szCs w:val="28"/>
          <w:rtl/>
        </w:rPr>
        <w:t>. (2022). واقع إدارة التغيير الإداري من</w:t>
      </w:r>
      <w:r>
        <w:rPr>
          <w:rFonts w:ascii="Traditional Arabic" w:hAnsi="Traditional Arabic" w:cs="Traditional Arabic"/>
          <w:sz w:val="28"/>
          <w:szCs w:val="28"/>
          <w:rtl/>
        </w:rPr>
        <w:t xml:space="preserve"> وجهة نظر مدراء الإدارات ورؤساء</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الأقسام وعلاقته بأداء العاملين" دراسة ميدانية على مصرف الوحدة درنة وفروعه". مجلة الدراسات الاقتصادية., 5(3) 76- 100</w:t>
      </w:r>
      <w:r w:rsidRPr="00FB22FB">
        <w:rPr>
          <w:rFonts w:ascii="Traditional Arabic" w:hAnsi="Traditional Arabic" w:cs="Traditional Arabic"/>
          <w:sz w:val="28"/>
          <w:szCs w:val="28"/>
        </w:rPr>
        <w:t>.</w:t>
      </w:r>
    </w:p>
    <w:p w14:paraId="0CF0F1ED" w14:textId="77777777" w:rsidR="003473EA" w:rsidRPr="00E42F7C"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السبيعي،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127DDA4E" w14:textId="77777777" w:rsidR="003473EA" w:rsidRPr="00E42F7C"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Pr>
          <w:rFonts w:ascii="Traditional Arabic" w:hAnsi="Traditional Arabic" w:cs="Traditional Arabic"/>
          <w:i/>
          <w:iCs/>
          <w:sz w:val="28"/>
          <w:szCs w:val="28"/>
          <w:rtl/>
        </w:rPr>
        <w:t>المجلة الع</w:t>
      </w:r>
      <w:r w:rsidRPr="00E42F7C">
        <w:rPr>
          <w:rFonts w:ascii="Traditional Arabic" w:hAnsi="Traditional Arabic" w:cs="Traditional Arabic"/>
          <w:i/>
          <w:iCs/>
          <w:sz w:val="28"/>
          <w:szCs w:val="28"/>
          <w:rtl/>
        </w:rPr>
        <w:t>ل</w:t>
      </w:r>
      <w:r>
        <w:rPr>
          <w:rFonts w:ascii="Traditional Arabic" w:hAnsi="Traditional Arabic" w:cs="Traditional Arabic" w:hint="cs"/>
          <w:i/>
          <w:iCs/>
          <w:sz w:val="28"/>
          <w:szCs w:val="28"/>
          <w:rtl/>
        </w:rPr>
        <w:t>م</w:t>
      </w:r>
      <w:r w:rsidRPr="00E42F7C">
        <w:rPr>
          <w:rFonts w:ascii="Traditional Arabic" w:hAnsi="Traditional Arabic" w:cs="Traditional Arabic"/>
          <w:i/>
          <w:iCs/>
          <w:sz w:val="28"/>
          <w:szCs w:val="28"/>
          <w:rtl/>
        </w:rPr>
        <w:t>ية للبحوث التجارية، العدد الثالث (الجزء الأول)، 176-223</w:t>
      </w:r>
      <w:r w:rsidRPr="00E42F7C">
        <w:rPr>
          <w:rFonts w:ascii="Traditional Arabic" w:hAnsi="Traditional Arabic" w:cs="Traditional Arabic"/>
          <w:i/>
          <w:iCs/>
          <w:sz w:val="28"/>
          <w:szCs w:val="28"/>
        </w:rPr>
        <w:t>.</w:t>
      </w:r>
    </w:p>
    <w:p w14:paraId="012CA793" w14:textId="77777777" w:rsidR="003473EA" w:rsidRPr="00790FB4" w:rsidRDefault="003473EA" w:rsidP="005F10A9">
      <w:pPr>
        <w:pStyle w:val="ListParagraph"/>
        <w:numPr>
          <w:ilvl w:val="0"/>
          <w:numId w:val="42"/>
        </w:numPr>
        <w:tabs>
          <w:tab w:val="right" w:pos="894"/>
        </w:tabs>
        <w:bidi/>
        <w:spacing w:line="276" w:lineRule="auto"/>
        <w:ind w:leftChars="135" w:left="751" w:hangingChars="162" w:hanging="454"/>
        <w:jc w:val="both"/>
        <w:rPr>
          <w:rFonts w:ascii="Traditional Arabic" w:hAnsi="Traditional Arabic" w:cs="Traditional Arabic"/>
          <w:sz w:val="28"/>
          <w:szCs w:val="28"/>
          <w:rtl/>
        </w:rPr>
      </w:pPr>
      <w:r w:rsidRPr="00790FB4">
        <w:rPr>
          <w:rFonts w:ascii="Traditional Arabic" w:hAnsi="Traditional Arabic" w:cs="Traditional Arabic"/>
          <w:sz w:val="28"/>
          <w:szCs w:val="28"/>
          <w:rtl/>
        </w:rPr>
        <w:t xml:space="preserve">عاطف </w:t>
      </w:r>
      <w:r w:rsidRPr="00790FB4">
        <w:rPr>
          <w:rFonts w:ascii="Traditional Arabic" w:hAnsi="Traditional Arabic" w:cs="Traditional Arabic" w:hint="cs"/>
          <w:sz w:val="28"/>
          <w:szCs w:val="28"/>
          <w:rtl/>
        </w:rPr>
        <w:t>م</w:t>
      </w:r>
      <w:r w:rsidRPr="00790FB4">
        <w:rPr>
          <w:rFonts w:ascii="Traditional Arabic" w:hAnsi="Traditional Arabic" w:cs="Traditional Arabic"/>
          <w:sz w:val="28"/>
          <w:szCs w:val="28"/>
          <w:rtl/>
        </w:rPr>
        <w:t xml:space="preserve">. (2025). دور الحوكمة في تحسين اداء العاملين بالمنظمات العامة بالتطبيق </w:t>
      </w:r>
      <w:proofErr w:type="gramStart"/>
      <w:r w:rsidRPr="00790FB4">
        <w:rPr>
          <w:rFonts w:ascii="Traditional Arabic" w:hAnsi="Traditional Arabic" w:cs="Traditional Arabic"/>
          <w:sz w:val="28"/>
          <w:szCs w:val="28"/>
          <w:rtl/>
        </w:rPr>
        <w:t>علي</w:t>
      </w:r>
      <w:proofErr w:type="gramEnd"/>
      <w:r w:rsidRPr="00790FB4">
        <w:rPr>
          <w:rFonts w:ascii="Traditional Arabic" w:hAnsi="Traditional Arabic" w:cs="Traditional Arabic"/>
          <w:sz w:val="28"/>
          <w:szCs w:val="28"/>
          <w:rtl/>
        </w:rPr>
        <w:t xml:space="preserve"> العاملين بمحكمة أسيوط الابتدائية.</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البحوث الإدارية، 43(1).</w:t>
      </w:r>
    </w:p>
    <w:p w14:paraId="29255F96" w14:textId="77777777" w:rsidR="003473EA" w:rsidRPr="00E42F7C"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4" w:history="1">
        <w:r w:rsidRPr="00E42F7C">
          <w:rPr>
            <w:rFonts w:ascii="Traditional Arabic" w:hAnsi="Traditional Arabic" w:cs="Traditional Arabic"/>
            <w:i/>
            <w:iCs/>
            <w:sz w:val="28"/>
            <w:szCs w:val="28"/>
          </w:rPr>
          <w:t>https://doi.org/10.21608/aja.2021.49358</w:t>
        </w:r>
      </w:hyperlink>
    </w:p>
    <w:p w14:paraId="19D0C547" w14:textId="77777777" w:rsidR="003473EA" w:rsidRPr="000B0631" w:rsidRDefault="003473EA" w:rsidP="000B0631">
      <w:pPr>
        <w:pStyle w:val="ListParagraph"/>
        <w:numPr>
          <w:ilvl w:val="0"/>
          <w:numId w:val="42"/>
        </w:numPr>
        <w:tabs>
          <w:tab w:val="right" w:pos="894"/>
        </w:tabs>
        <w:bidi/>
        <w:spacing w:after="200" w:line="276" w:lineRule="auto"/>
        <w:rPr>
          <w:rFonts w:ascii="Traditional Arabic" w:hAnsi="Traditional Arabic" w:cs="Traditional Arabic"/>
          <w:sz w:val="28"/>
          <w:szCs w:val="28"/>
          <w:rtl/>
        </w:rPr>
      </w:pPr>
      <w:r w:rsidRPr="000B0631">
        <w:rPr>
          <w:rFonts w:ascii="Traditional Arabic" w:hAnsi="Traditional Arabic" w:cs="Traditional Arabic"/>
          <w:sz w:val="28"/>
          <w:szCs w:val="28"/>
          <w:rtl/>
        </w:rPr>
        <w:t xml:space="preserve">على، محمد على. (2026). دور تقنيات الذكاء الاصطناعي في دعم إدارة التغيير داخل مؤسسات رعاية الطفل. مجلة الطفولة </w:t>
      </w:r>
      <w:proofErr w:type="gramStart"/>
      <w:r w:rsidRPr="000B0631">
        <w:rPr>
          <w:rFonts w:ascii="Traditional Arabic" w:hAnsi="Traditional Arabic" w:cs="Traditional Arabic"/>
          <w:sz w:val="28"/>
          <w:szCs w:val="28"/>
          <w:rtl/>
        </w:rPr>
        <w:t>و التربية</w:t>
      </w:r>
      <w:proofErr w:type="gramEnd"/>
      <w:r w:rsidRPr="000B0631">
        <w:rPr>
          <w:rFonts w:ascii="Traditional Arabic" w:hAnsi="Traditional Arabic" w:cs="Traditional Arabic"/>
          <w:sz w:val="28"/>
          <w:szCs w:val="28"/>
          <w:rtl/>
        </w:rPr>
        <w:t xml:space="preserve"> (جامعة </w:t>
      </w:r>
      <w:proofErr w:type="spellStart"/>
      <w:r w:rsidRPr="000B0631">
        <w:rPr>
          <w:rFonts w:ascii="Traditional Arabic" w:hAnsi="Traditional Arabic" w:cs="Traditional Arabic"/>
          <w:sz w:val="28"/>
          <w:szCs w:val="28"/>
          <w:rtl/>
        </w:rPr>
        <w:t>الإسکندرية</w:t>
      </w:r>
      <w:proofErr w:type="spellEnd"/>
      <w:r w:rsidRPr="000B0631">
        <w:rPr>
          <w:rFonts w:ascii="Traditional Arabic" w:hAnsi="Traditional Arabic" w:cs="Traditional Arabic"/>
          <w:sz w:val="28"/>
          <w:szCs w:val="28"/>
          <w:rtl/>
        </w:rPr>
        <w:t>)، 65(1)، 150-180</w:t>
      </w:r>
      <w:r w:rsidRPr="000B0631">
        <w:rPr>
          <w:rFonts w:ascii="Traditional Arabic" w:hAnsi="Traditional Arabic" w:cs="Traditional Arabic"/>
          <w:sz w:val="28"/>
          <w:szCs w:val="28"/>
        </w:rPr>
        <w:t>.</w:t>
      </w:r>
    </w:p>
    <w:p w14:paraId="792CF437" w14:textId="77777777" w:rsidR="003473EA" w:rsidRPr="00E42F7C"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5" w:history="1">
        <w:r w:rsidRPr="00E42F7C">
          <w:rPr>
            <w:rFonts w:ascii="Traditional Arabic" w:hAnsi="Traditional Arabic" w:cs="Traditional Arabic"/>
            <w:i/>
            <w:iCs/>
            <w:sz w:val="28"/>
            <w:szCs w:val="28"/>
          </w:rPr>
          <w:t>https://doi.org/10.12816/ARAP.2020.89425</w:t>
        </w:r>
      </w:hyperlink>
    </w:p>
    <w:p w14:paraId="4CA1EC1C" w14:textId="77777777" w:rsidR="003473EA" w:rsidRPr="00B4169B"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B4169B">
        <w:rPr>
          <w:rFonts w:ascii="Traditional Arabic" w:hAnsi="Traditional Arabic" w:cs="Traditional Arabic"/>
          <w:sz w:val="28"/>
          <w:szCs w:val="28"/>
          <w:rtl/>
        </w:rPr>
        <w:t xml:space="preserve">المرزوقي، </w:t>
      </w:r>
      <w:r w:rsidRPr="00B4169B">
        <w:rPr>
          <w:rFonts w:ascii="Traditional Arabic" w:hAnsi="Traditional Arabic" w:cs="Traditional Arabic" w:hint="cs"/>
          <w:sz w:val="28"/>
          <w:szCs w:val="28"/>
          <w:rtl/>
        </w:rPr>
        <w:t>ن</w:t>
      </w:r>
      <w:r w:rsidRPr="00B4169B">
        <w:rPr>
          <w:rFonts w:ascii="Traditional Arabic" w:hAnsi="Traditional Arabic" w:cs="Traditional Arabic"/>
          <w:sz w:val="28"/>
          <w:szCs w:val="28"/>
          <w:rtl/>
        </w:rPr>
        <w:t xml:space="preserve">. (2020). تنمية الموارد البشرية وإدارة التغيير. </w:t>
      </w:r>
      <w:r w:rsidRPr="00B4169B">
        <w:rPr>
          <w:rFonts w:ascii="Traditional Arabic" w:hAnsi="Traditional Arabic" w:cs="Traditional Arabic"/>
          <w:sz w:val="28"/>
          <w:szCs w:val="28"/>
        </w:rPr>
        <w:t xml:space="preserve"> </w:t>
      </w:r>
      <w:r w:rsidRPr="00B4169B">
        <w:rPr>
          <w:rFonts w:ascii="Traditional Arabic" w:hAnsi="Traditional Arabic" w:cs="Traditional Arabic"/>
          <w:i/>
          <w:iCs/>
          <w:sz w:val="28"/>
          <w:szCs w:val="28"/>
          <w:rtl/>
        </w:rPr>
        <w:t>مجلة تنمية الموارد البشرية، 12</w:t>
      </w:r>
      <w:r w:rsidRPr="00B4169B">
        <w:rPr>
          <w:rFonts w:ascii="Traditional Arabic" w:hAnsi="Traditional Arabic" w:cs="Traditional Arabic"/>
          <w:i/>
          <w:iCs/>
          <w:sz w:val="28"/>
          <w:szCs w:val="28"/>
        </w:rPr>
        <w:t>(1)</w:t>
      </w:r>
      <w:r w:rsidRPr="00B4169B">
        <w:rPr>
          <w:rFonts w:ascii="Traditional Arabic" w:hAnsi="Traditional Arabic" w:cs="Traditional Arabic"/>
          <w:i/>
          <w:iCs/>
          <w:sz w:val="28"/>
          <w:szCs w:val="28"/>
          <w:rtl/>
        </w:rPr>
        <w:t>، 45-63</w:t>
      </w:r>
      <w:r w:rsidRPr="00B4169B">
        <w:rPr>
          <w:rFonts w:ascii="Traditional Arabic" w:hAnsi="Traditional Arabic" w:cs="Traditional Arabic"/>
          <w:i/>
          <w:iCs/>
          <w:sz w:val="28"/>
          <w:szCs w:val="28"/>
        </w:rPr>
        <w:t>.</w:t>
      </w:r>
    </w:p>
    <w:p w14:paraId="7AEBD5A5" w14:textId="77777777" w:rsidR="003473EA" w:rsidRPr="000B0631" w:rsidRDefault="003473EA" w:rsidP="000B0631">
      <w:pPr>
        <w:pStyle w:val="ListParagraph"/>
        <w:numPr>
          <w:ilvl w:val="0"/>
          <w:numId w:val="42"/>
        </w:numPr>
        <w:tabs>
          <w:tab w:val="right" w:pos="894"/>
        </w:tabs>
        <w:bidi/>
        <w:spacing w:after="200" w:line="276" w:lineRule="auto"/>
        <w:rPr>
          <w:rFonts w:ascii="Traditional Arabic" w:hAnsi="Traditional Arabic" w:cs="Traditional Arabic"/>
          <w:sz w:val="28"/>
          <w:szCs w:val="28"/>
          <w:rtl/>
        </w:rPr>
      </w:pPr>
      <w:r w:rsidRPr="000B0631">
        <w:rPr>
          <w:rFonts w:ascii="Traditional Arabic" w:hAnsi="Traditional Arabic" w:cs="Traditional Arabic"/>
          <w:sz w:val="28"/>
          <w:szCs w:val="28"/>
          <w:rtl/>
        </w:rPr>
        <w:t>ميســـرة خليـل ادريس محمد، وإدريس خليـل ادريس محمد. (2026). إدارة التغيير وأثرها على السلوك التنظيمي داخل المؤسسات (دراسة حالة: شركة الزين للصناعات التحويلية). مجلة العلوم الإنسانية والطبيعية, 7(</w:t>
      </w:r>
      <w:proofErr w:type="gramStart"/>
      <w:r w:rsidRPr="000B0631">
        <w:rPr>
          <w:rFonts w:ascii="Traditional Arabic" w:hAnsi="Traditional Arabic" w:cs="Traditional Arabic"/>
          <w:sz w:val="28"/>
          <w:szCs w:val="28"/>
          <w:rtl/>
        </w:rPr>
        <w:t>5),</w:t>
      </w:r>
      <w:proofErr w:type="gramEnd"/>
      <w:r w:rsidRPr="000B0631">
        <w:rPr>
          <w:rFonts w:ascii="Traditional Arabic" w:hAnsi="Traditional Arabic" w:cs="Traditional Arabic"/>
          <w:sz w:val="28"/>
          <w:szCs w:val="28"/>
          <w:rtl/>
        </w:rPr>
        <w:t xml:space="preserve"> 879-897</w:t>
      </w:r>
      <w:r w:rsidRPr="000B0631">
        <w:rPr>
          <w:rFonts w:ascii="Traditional Arabic" w:hAnsi="Traditional Arabic" w:cs="Traditional Arabic"/>
          <w:sz w:val="28"/>
          <w:szCs w:val="28"/>
        </w:rPr>
        <w:t>.</w:t>
      </w:r>
    </w:p>
    <w:p w14:paraId="44701539" w14:textId="77777777" w:rsidR="003473EA" w:rsidRDefault="003473EA" w:rsidP="005F10A9">
      <w:pPr>
        <w:pStyle w:val="ListParagraph"/>
        <w:numPr>
          <w:ilvl w:val="0"/>
          <w:numId w:val="42"/>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FB22FB">
        <w:rPr>
          <w:rFonts w:ascii="Traditional Arabic" w:hAnsi="Traditional Arabic" w:cs="Traditional Arabic"/>
          <w:sz w:val="28"/>
          <w:szCs w:val="28"/>
          <w:rtl/>
        </w:rPr>
        <w:t>ناجي، رنا تركي. (2023). ادارة التغيير وعلاقتها بالأداء الوظيفي للمشرفين الفنيين في اقسام النشاط الرياضي لمديريات تربية بغداد. مجلة علوم الرياضة, 15(</w:t>
      </w:r>
      <w:proofErr w:type="gramStart"/>
      <w:r w:rsidRPr="00FB22FB">
        <w:rPr>
          <w:rFonts w:ascii="Traditional Arabic" w:hAnsi="Traditional Arabic" w:cs="Traditional Arabic"/>
          <w:sz w:val="28"/>
          <w:szCs w:val="28"/>
          <w:rtl/>
        </w:rPr>
        <w:t>55),</w:t>
      </w:r>
      <w:proofErr w:type="gramEnd"/>
      <w:r w:rsidRPr="00FB22FB">
        <w:rPr>
          <w:rFonts w:ascii="Traditional Arabic" w:hAnsi="Traditional Arabic" w:cs="Traditional Arabic"/>
          <w:sz w:val="28"/>
          <w:szCs w:val="28"/>
          <w:rtl/>
        </w:rPr>
        <w:t xml:space="preserve"> 238-258</w:t>
      </w:r>
      <w:r w:rsidRPr="00FB22FB">
        <w:rPr>
          <w:rFonts w:ascii="Traditional Arabic" w:hAnsi="Traditional Arabic" w:cs="Traditional Arabic"/>
          <w:sz w:val="28"/>
          <w:szCs w:val="28"/>
        </w:rPr>
        <w:t>.</w:t>
      </w:r>
    </w:p>
    <w:p w14:paraId="6DC42602" w14:textId="6529DB34" w:rsidR="00CA4FC5" w:rsidRPr="00CA4FC5" w:rsidRDefault="005F10A9" w:rsidP="005F10A9">
      <w:pPr>
        <w:pStyle w:val="ListParagraph"/>
        <w:numPr>
          <w:ilvl w:val="0"/>
          <w:numId w:val="40"/>
        </w:numPr>
        <w:bidi/>
        <w:spacing w:after="200" w:line="360" w:lineRule="auto"/>
        <w:ind w:left="520" w:hangingChars="162" w:hanging="520"/>
        <w:jc w:val="both"/>
        <w:rPr>
          <w:rFonts w:ascii="Sakkal Majalla" w:hAnsi="Sakkal Majalla" w:cs="Sakkal Majalla"/>
          <w:b/>
          <w:bCs/>
          <w:sz w:val="32"/>
          <w:szCs w:val="32"/>
        </w:rPr>
      </w:pPr>
      <w:r>
        <w:rPr>
          <w:rFonts w:ascii="Sakkal Majalla" w:hAnsi="Sakkal Majalla" w:cs="Sakkal Majalla" w:hint="cs"/>
          <w:b/>
          <w:bCs/>
          <w:sz w:val="32"/>
          <w:szCs w:val="32"/>
          <w:rtl/>
        </w:rPr>
        <w:t>الكتب</w:t>
      </w:r>
    </w:p>
    <w:p w14:paraId="417649DF" w14:textId="77777777" w:rsidR="005F10A9" w:rsidRPr="00E42F7C" w:rsidRDefault="005F10A9" w:rsidP="005F10A9">
      <w:pPr>
        <w:pStyle w:val="ListParagraph"/>
        <w:numPr>
          <w:ilvl w:val="0"/>
          <w:numId w:val="41"/>
        </w:numPr>
        <w:tabs>
          <w:tab w:val="right" w:pos="894"/>
        </w:tabs>
        <w:bidi/>
        <w:spacing w:after="200" w:line="276" w:lineRule="auto"/>
        <w:ind w:leftChars="135" w:left="751" w:hangingChars="162" w:hanging="454"/>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790FB4">
        <w:rPr>
          <w:rFonts w:ascii="Traditional Arabic" w:hAnsi="Traditional Arabic" w:cs="Traditional Arabic"/>
          <w:i/>
          <w:iCs/>
          <w:sz w:val="28"/>
          <w:szCs w:val="28"/>
          <w:rtl/>
        </w:rPr>
        <w:t>إدارة التغيير في المنظمات: النظرية والتطبيق</w:t>
      </w:r>
      <w:r w:rsidRPr="00790FB4">
        <w:rPr>
          <w:rFonts w:ascii="Traditional Arabic" w:hAnsi="Traditional Arabic" w:cs="Traditional Arabic"/>
          <w:sz w:val="28"/>
          <w:szCs w:val="28"/>
          <w:rtl/>
        </w:rPr>
        <w:t>.</w:t>
      </w:r>
      <w:r w:rsidRPr="00790FB4">
        <w:rPr>
          <w:rFonts w:ascii="Traditional Arabic" w:hAnsi="Traditional Arabic" w:cs="Traditional Arabic"/>
          <w:sz w:val="28"/>
          <w:szCs w:val="28"/>
        </w:rPr>
        <w:t xml:space="preserve"> </w:t>
      </w:r>
      <w:r w:rsidRPr="00790FB4">
        <w:rPr>
          <w:rFonts w:ascii="Traditional Arabic" w:hAnsi="Traditional Arabic" w:cs="Traditional Arabic"/>
          <w:sz w:val="28"/>
          <w:szCs w:val="28"/>
          <w:rtl/>
        </w:rPr>
        <w:t>دار النشر العربي</w:t>
      </w:r>
      <w:r w:rsidRPr="00790FB4">
        <w:rPr>
          <w:rFonts w:ascii="Traditional Arabic" w:hAnsi="Traditional Arabic" w:cs="Traditional Arabic"/>
          <w:sz w:val="28"/>
          <w:szCs w:val="28"/>
        </w:rPr>
        <w:t>.</w:t>
      </w:r>
    </w:p>
    <w:p w14:paraId="71FCD65C" w14:textId="77777777" w:rsidR="005F10A9" w:rsidRPr="00CA4FC5" w:rsidRDefault="005F10A9" w:rsidP="005F10A9">
      <w:pPr>
        <w:pStyle w:val="ListParagraph"/>
        <w:numPr>
          <w:ilvl w:val="0"/>
          <w:numId w:val="41"/>
        </w:numPr>
        <w:tabs>
          <w:tab w:val="right" w:pos="894"/>
        </w:tabs>
        <w:bidi/>
        <w:spacing w:after="200" w:line="276" w:lineRule="auto"/>
        <w:ind w:leftChars="135" w:left="751" w:hangingChars="162" w:hanging="454"/>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03A1B5B2" w14:textId="77777777" w:rsidR="00CA4FC5" w:rsidRPr="005F10A9" w:rsidRDefault="00CA4FC5" w:rsidP="00CA4FC5">
      <w:pPr>
        <w:tabs>
          <w:tab w:val="right" w:pos="894"/>
        </w:tabs>
        <w:spacing w:after="200" w:line="276" w:lineRule="auto"/>
        <w:jc w:val="both"/>
        <w:rPr>
          <w:rFonts w:ascii="Traditional Arabic" w:hAnsi="Traditional Arabic" w:cs="Traditional Arabic"/>
          <w:sz w:val="28"/>
          <w:szCs w:val="28"/>
        </w:rPr>
      </w:pPr>
    </w:p>
    <w:p w14:paraId="5266F470" w14:textId="20507503" w:rsidR="00F43196" w:rsidRDefault="00F43196" w:rsidP="00F16E9F">
      <w:pPr>
        <w:spacing w:after="200" w:line="360" w:lineRule="auto"/>
        <w:jc w:val="both"/>
        <w:outlineLvl w:val="1"/>
        <w:rPr>
          <w:rFonts w:ascii="Sakkal Majalla" w:hAnsi="Sakkal Majalla" w:cs="Sakkal Majalla"/>
          <w:b/>
          <w:bCs/>
          <w:sz w:val="32"/>
          <w:szCs w:val="32"/>
          <w:rtl/>
        </w:rPr>
      </w:pPr>
      <w:bookmarkStart w:id="118" w:name="_Toc236092612"/>
      <w:r>
        <w:rPr>
          <w:rFonts w:ascii="Sakkal Majalla" w:hAnsi="Sakkal Majalla" w:cs="Sakkal Majalla" w:hint="cs"/>
          <w:b/>
          <w:bCs/>
          <w:sz w:val="32"/>
          <w:szCs w:val="32"/>
          <w:rtl/>
        </w:rPr>
        <w:lastRenderedPageBreak/>
        <w:t>ثانيا: المراجع الأجنبية</w:t>
      </w:r>
      <w:bookmarkEnd w:id="118"/>
    </w:p>
    <w:p w14:paraId="4E7F815F" w14:textId="3CB9143F" w:rsidR="005F10A9" w:rsidRPr="005F10A9" w:rsidRDefault="005F10A9" w:rsidP="005F10A9">
      <w:pPr>
        <w:pStyle w:val="ListParagraph"/>
        <w:numPr>
          <w:ilvl w:val="0"/>
          <w:numId w:val="40"/>
        </w:numPr>
        <w:spacing w:after="200" w:line="360" w:lineRule="auto"/>
        <w:ind w:left="142"/>
        <w:jc w:val="both"/>
        <w:rPr>
          <w:rFonts w:ascii="Traditional Arabic" w:hAnsi="Traditional Arabic" w:cs="Traditional Arabic"/>
          <w:b/>
          <w:bCs/>
          <w:sz w:val="32"/>
          <w:szCs w:val="32"/>
          <w:rtl/>
        </w:rPr>
      </w:pPr>
      <w:r w:rsidRPr="005F10A9">
        <w:rPr>
          <w:rFonts w:ascii="Traditional Arabic" w:hAnsi="Traditional Arabic" w:cs="Traditional Arabic"/>
          <w:b/>
          <w:bCs/>
          <w:sz w:val="32"/>
          <w:szCs w:val="32"/>
        </w:rPr>
        <w:t>Journal Articles</w:t>
      </w:r>
    </w:p>
    <w:p w14:paraId="0F4E4FD9" w14:textId="77777777" w:rsidR="003473EA" w:rsidRPr="006F66AE" w:rsidRDefault="003473EA"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4A5A0203" w14:textId="77777777" w:rsidR="003473EA" w:rsidRDefault="003473EA" w:rsidP="000B0631">
      <w:pPr>
        <w:pStyle w:val="ListParagraph"/>
        <w:numPr>
          <w:ilvl w:val="0"/>
          <w:numId w:val="4"/>
        </w:numPr>
        <w:spacing w:after="200" w:line="276" w:lineRule="auto"/>
        <w:ind w:left="426"/>
        <w:jc w:val="both"/>
        <w:rPr>
          <w:rFonts w:ascii="Traditional Arabic" w:hAnsi="Traditional Arabic" w:cs="Traditional Arabic"/>
          <w:sz w:val="28"/>
          <w:szCs w:val="28"/>
        </w:rPr>
      </w:pPr>
      <w:proofErr w:type="spellStart"/>
      <w:r w:rsidRPr="000B0631">
        <w:rPr>
          <w:rFonts w:ascii="Traditional Arabic" w:hAnsi="Traditional Arabic" w:cs="Traditional Arabic"/>
          <w:sz w:val="28"/>
          <w:szCs w:val="28"/>
        </w:rPr>
        <w:t>Aldogiher</w:t>
      </w:r>
      <w:proofErr w:type="spellEnd"/>
      <w:r w:rsidRPr="000B0631">
        <w:rPr>
          <w:rFonts w:ascii="Traditional Arabic" w:hAnsi="Traditional Arabic" w:cs="Traditional Arabic"/>
          <w:sz w:val="28"/>
          <w:szCs w:val="28"/>
        </w:rPr>
        <w:t>, A., Halim, Y. T., El-Deeb, M. S., Maree, A. M., &amp; Kamel, E. M. (2025). The Impact of Digital Teaching Technologies (DTTs) in Saudi and Egyptian Universities on Institutional Sustainability: The Mediating Role of Change Management and the Moderating Role of Culture, Technology, and Economics. Sustainability, 17(5), 2062. https://doi.org/10.3390/su17052062</w:t>
      </w:r>
    </w:p>
    <w:p w14:paraId="7A0C002F" w14:textId="77777777" w:rsidR="003473EA" w:rsidRPr="006F66AE" w:rsidRDefault="003473EA" w:rsidP="005F10A9">
      <w:pPr>
        <w:pStyle w:val="ListParagraph"/>
        <w:numPr>
          <w:ilvl w:val="0"/>
          <w:numId w:val="4"/>
        </w:numPr>
        <w:spacing w:after="200" w:line="276" w:lineRule="auto"/>
        <w:ind w:left="426"/>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16" w:history="1">
        <w:r w:rsidRPr="006F66AE">
          <w:rPr>
            <w:rStyle w:val="Hyperlink"/>
            <w:rFonts w:ascii="Traditional Arabic" w:hAnsi="Traditional Arabic" w:cs="Traditional Arabic"/>
            <w:i/>
            <w:iCs/>
            <w:sz w:val="28"/>
            <w:szCs w:val="28"/>
          </w:rPr>
          <w:t>https://doi.org/10.31559/GJEB2023.13.4.4</w:t>
        </w:r>
      </w:hyperlink>
    </w:p>
    <w:p w14:paraId="396FF5C6" w14:textId="77777777" w:rsidR="003473EA" w:rsidRDefault="003473EA" w:rsidP="003473EA">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Al-Saidi, M., &amp; </w:t>
      </w:r>
      <w:proofErr w:type="spellStart"/>
      <w:r w:rsidRPr="00441E4E">
        <w:rPr>
          <w:rFonts w:ascii="Traditional Arabic" w:hAnsi="Traditional Arabic" w:cs="Traditional Arabic"/>
          <w:sz w:val="28"/>
          <w:szCs w:val="28"/>
        </w:rPr>
        <w:t>Elagib</w:t>
      </w:r>
      <w:proofErr w:type="spellEnd"/>
      <w:r w:rsidRPr="00441E4E">
        <w:rPr>
          <w:rFonts w:ascii="Traditional Arabic" w:hAnsi="Traditional Arabic" w:cs="Traditional Arabic"/>
          <w:sz w:val="28"/>
          <w:szCs w:val="28"/>
        </w:rPr>
        <w:t>, N. A. (2021). Ecological Modernization and Water Resource Management in the Gulf Cooperation Council (GCC) Countries: A Comparative Study of Policy Implementation. Sustainability</w:t>
      </w:r>
      <w:r w:rsidRPr="006F66AE">
        <w:rPr>
          <w:rFonts w:ascii="Traditional Arabic" w:hAnsi="Traditional Arabic" w:cs="Traditional Arabic"/>
          <w:i/>
          <w:iCs/>
          <w:sz w:val="28"/>
          <w:szCs w:val="28"/>
        </w:rPr>
        <w:t xml:space="preserve">, 13(2), 586. </w:t>
      </w:r>
      <w:hyperlink r:id="rId17" w:history="1">
        <w:r w:rsidRPr="00CC27A0">
          <w:rPr>
            <w:rStyle w:val="Hyperlink"/>
            <w:rFonts w:ascii="Traditional Arabic" w:hAnsi="Traditional Arabic" w:cs="Traditional Arabic"/>
            <w:i/>
            <w:iCs/>
            <w:sz w:val="28"/>
            <w:szCs w:val="28"/>
          </w:rPr>
          <w:t>https://doi.org/10.3390/su13020586</w:t>
        </w:r>
      </w:hyperlink>
    </w:p>
    <w:p w14:paraId="17347996" w14:textId="77777777" w:rsidR="003473EA" w:rsidRPr="00441E4E" w:rsidRDefault="003473EA" w:rsidP="005F10A9">
      <w:pPr>
        <w:pStyle w:val="ListParagraph"/>
        <w:numPr>
          <w:ilvl w:val="0"/>
          <w:numId w:val="4"/>
        </w:numPr>
        <w:spacing w:after="200" w:line="276" w:lineRule="auto"/>
        <w:ind w:left="426"/>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53291C00" w14:textId="77777777" w:rsidR="003473EA" w:rsidRDefault="003473EA" w:rsidP="000B0631">
      <w:pPr>
        <w:pStyle w:val="ListParagraph"/>
        <w:numPr>
          <w:ilvl w:val="0"/>
          <w:numId w:val="4"/>
        </w:numPr>
        <w:spacing w:after="200" w:line="276" w:lineRule="auto"/>
        <w:ind w:left="426"/>
        <w:jc w:val="both"/>
        <w:rPr>
          <w:rFonts w:ascii="Traditional Arabic" w:hAnsi="Traditional Arabic" w:cs="Traditional Arabic"/>
          <w:sz w:val="28"/>
          <w:szCs w:val="28"/>
        </w:rPr>
      </w:pPr>
      <w:r w:rsidRPr="00EA5934">
        <w:rPr>
          <w:rFonts w:ascii="Traditional Arabic" w:hAnsi="Traditional Arabic" w:cs="Traditional Arabic"/>
          <w:sz w:val="28"/>
          <w:szCs w:val="28"/>
          <w:lang w:val="fr-FR"/>
        </w:rPr>
        <w:t xml:space="preserve">Ayo-Ogunlusi, V. A., &amp; Obi, S. N. (2025). </w:t>
      </w:r>
      <w:r w:rsidRPr="000B0631">
        <w:rPr>
          <w:rFonts w:ascii="Traditional Arabic" w:hAnsi="Traditional Arabic" w:cs="Traditional Arabic"/>
          <w:sz w:val="28"/>
          <w:szCs w:val="28"/>
        </w:rPr>
        <w:t xml:space="preserve">Influence of Emerging Technologies on Digital Innovation and Change Management Among Private Universities Administrative Staff in Ekiti State, Nigeria. JERIT: </w:t>
      </w:r>
      <w:r w:rsidRPr="000B0631">
        <w:rPr>
          <w:rFonts w:ascii="Traditional Arabic" w:hAnsi="Traditional Arabic" w:cs="Traditional Arabic"/>
          <w:sz w:val="28"/>
          <w:szCs w:val="28"/>
        </w:rPr>
        <w:lastRenderedPageBreak/>
        <w:t xml:space="preserve">Journal of Educational Research and Innovation Technology, 2(2), 94–108. </w:t>
      </w:r>
      <w:hyperlink r:id="rId18" w:history="1">
        <w:r w:rsidRPr="00CC27A0">
          <w:rPr>
            <w:rStyle w:val="Hyperlink"/>
            <w:rFonts w:ascii="Traditional Arabic" w:hAnsi="Traditional Arabic" w:cs="Traditional Arabic"/>
            <w:sz w:val="28"/>
            <w:szCs w:val="28"/>
          </w:rPr>
          <w:t>https://doi.org/10.34125/jerit.v2i2.36</w:t>
        </w:r>
      </w:hyperlink>
    </w:p>
    <w:p w14:paraId="6B2401CA" w14:textId="77777777" w:rsidR="003473EA" w:rsidRDefault="003473EA"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5F65A1C2" w14:textId="77777777" w:rsidR="003473EA" w:rsidRDefault="003473EA" w:rsidP="00712F79">
      <w:pPr>
        <w:pStyle w:val="ListParagraph"/>
        <w:numPr>
          <w:ilvl w:val="0"/>
          <w:numId w:val="4"/>
        </w:numPr>
        <w:spacing w:after="200" w:line="276"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t xml:space="preserve">Bangura, S. (2025). An Integrative Review of the Effect of </w:t>
      </w:r>
      <w:proofErr w:type="spellStart"/>
      <w:r w:rsidRPr="00712F79">
        <w:rPr>
          <w:rFonts w:ascii="Traditional Arabic" w:hAnsi="Traditional Arabic" w:cs="Traditional Arabic"/>
          <w:sz w:val="28"/>
          <w:szCs w:val="28"/>
        </w:rPr>
        <w:t>Organisational</w:t>
      </w:r>
      <w:proofErr w:type="spellEnd"/>
      <w:r w:rsidRPr="00712F79">
        <w:rPr>
          <w:rFonts w:ascii="Traditional Arabic" w:hAnsi="Traditional Arabic" w:cs="Traditional Arabic"/>
          <w:sz w:val="28"/>
          <w:szCs w:val="28"/>
        </w:rPr>
        <w:t xml:space="preserve"> Change Management on Employee Performance. ICTACT Journal on Management Studies.</w:t>
      </w:r>
    </w:p>
    <w:p w14:paraId="58FB8796" w14:textId="77777777" w:rsidR="003473EA" w:rsidRPr="00441E4E" w:rsidRDefault="003473EA" w:rsidP="005F10A9">
      <w:pPr>
        <w:pStyle w:val="ListParagraph"/>
        <w:numPr>
          <w:ilvl w:val="0"/>
          <w:numId w:val="4"/>
        </w:numPr>
        <w:spacing w:after="200" w:line="276" w:lineRule="auto"/>
        <w:ind w:left="426"/>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Barhoom</w:t>
      </w:r>
      <w:proofErr w:type="spellEnd"/>
      <w:r w:rsidRPr="00441E4E">
        <w:rPr>
          <w:rFonts w:ascii="Traditional Arabic" w:hAnsi="Traditional Arabic" w:cs="Traditional Arabic"/>
          <w:sz w:val="28"/>
          <w:szCs w:val="28"/>
        </w:rPr>
        <w:t xml:space="preserve">,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19" w:history="1">
        <w:r w:rsidRPr="006F66AE">
          <w:rPr>
            <w:rStyle w:val="Hyperlink"/>
            <w:rFonts w:ascii="Traditional Arabic" w:hAnsi="Traditional Arabic" w:cs="Traditional Arabic"/>
            <w:i/>
            <w:iCs/>
            <w:sz w:val="28"/>
            <w:szCs w:val="28"/>
          </w:rPr>
          <w:t>https://journal.tishreen.edu.sy/index.php/econlaw/article/view/3943</w:t>
        </w:r>
      </w:hyperlink>
    </w:p>
    <w:p w14:paraId="448D65DA" w14:textId="77777777" w:rsidR="003473EA" w:rsidRPr="006F66AE" w:rsidRDefault="003473EA"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Bouckenooghe</w:t>
      </w:r>
      <w:proofErr w:type="spellEnd"/>
      <w:r w:rsidRPr="00441E4E">
        <w:rPr>
          <w:rFonts w:ascii="Traditional Arabic" w:hAnsi="Traditional Arabic" w:cs="Traditional Arabic"/>
          <w:sz w:val="28"/>
          <w:szCs w:val="28"/>
        </w:rPr>
        <w:t>,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20" w:history="1">
        <w:r w:rsidRPr="006F66AE">
          <w:rPr>
            <w:rFonts w:ascii="Traditional Arabic" w:hAnsi="Traditional Arabic" w:cs="Traditional Arabic"/>
            <w:i/>
            <w:iCs/>
            <w:sz w:val="28"/>
            <w:szCs w:val="28"/>
          </w:rPr>
          <w:t>https://doi.org/10.1177/0021886320948796</w:t>
        </w:r>
      </w:hyperlink>
    </w:p>
    <w:p w14:paraId="7F89264C" w14:textId="77777777" w:rsidR="003473EA" w:rsidRPr="006F66AE" w:rsidRDefault="003473EA" w:rsidP="005F10A9">
      <w:pPr>
        <w:pStyle w:val="NormalWeb"/>
        <w:numPr>
          <w:ilvl w:val="0"/>
          <w:numId w:val="4"/>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Emphasis"/>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21" w:history="1">
        <w:r w:rsidRPr="006F66AE">
          <w:rPr>
            <w:rStyle w:val="Hyperlink"/>
            <w:rFonts w:ascii="Traditional Arabic" w:hAnsi="Traditional Arabic" w:cs="Traditional Arabic"/>
            <w:sz w:val="28"/>
            <w:szCs w:val="28"/>
          </w:rPr>
          <w:t>https://doi.org/10.1108/JKM-01-2015-0021</w:t>
        </w:r>
      </w:hyperlink>
    </w:p>
    <w:p w14:paraId="4B8F2419" w14:textId="77777777" w:rsidR="003473EA" w:rsidRDefault="003473EA" w:rsidP="00712F79">
      <w:pPr>
        <w:pStyle w:val="ListParagraph"/>
        <w:numPr>
          <w:ilvl w:val="0"/>
          <w:numId w:val="4"/>
        </w:numPr>
        <w:spacing w:after="200" w:line="276"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t>Daniel, C. O. (2019). Effect of Organizational Change on Employee Job Performance. Asian Journal of Business and Management.</w:t>
      </w:r>
    </w:p>
    <w:p w14:paraId="4D68C1E7" w14:textId="77777777" w:rsidR="003473EA" w:rsidRPr="006F66AE" w:rsidRDefault="003473EA"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t xml:space="preserve">De Vries, H., </w:t>
      </w:r>
      <w:proofErr w:type="spellStart"/>
      <w:r w:rsidRPr="00441E4E">
        <w:rPr>
          <w:rFonts w:ascii="Traditional Arabic" w:hAnsi="Traditional Arabic" w:cs="Traditional Arabic"/>
          <w:sz w:val="28"/>
          <w:szCs w:val="28"/>
          <w:lang w:val="fr-FR"/>
        </w:rPr>
        <w:t>Tummers</w:t>
      </w:r>
      <w:proofErr w:type="spellEnd"/>
      <w:r w:rsidRPr="00441E4E">
        <w:rPr>
          <w:rFonts w:ascii="Traditional Arabic" w:hAnsi="Traditional Arabic" w:cs="Traditional Arabic"/>
          <w:sz w:val="28"/>
          <w:szCs w:val="28"/>
          <w:lang w:val="fr-FR"/>
        </w:rPr>
        <w:t xml:space="preserve">, L., &amp; </w:t>
      </w:r>
      <w:proofErr w:type="spellStart"/>
      <w:r w:rsidRPr="00441E4E">
        <w:rPr>
          <w:rFonts w:ascii="Traditional Arabic" w:hAnsi="Traditional Arabic" w:cs="Traditional Arabic"/>
          <w:sz w:val="28"/>
          <w:szCs w:val="28"/>
          <w:lang w:val="fr-FR"/>
        </w:rPr>
        <w:t>Bekkers</w:t>
      </w:r>
      <w:proofErr w:type="spellEnd"/>
      <w:r w:rsidRPr="00441E4E">
        <w:rPr>
          <w:rFonts w:ascii="Traditional Arabic" w:hAnsi="Traditional Arabic" w:cs="Traditional Arabic"/>
          <w:sz w:val="28"/>
          <w:szCs w:val="28"/>
          <w:lang w:val="fr-FR"/>
        </w:rPr>
        <w:t xml:space="preserve">,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Personnel Administration, 40(4), 595-616. </w:t>
      </w:r>
      <w:hyperlink r:id="rId22" w:history="1">
        <w:r w:rsidRPr="006F66AE">
          <w:rPr>
            <w:rStyle w:val="Hyperlink"/>
            <w:rFonts w:ascii="Traditional Arabic" w:hAnsi="Traditional Arabic" w:cs="Traditional Arabic"/>
            <w:i/>
            <w:iCs/>
            <w:sz w:val="28"/>
            <w:szCs w:val="28"/>
          </w:rPr>
          <w:t>https://doi.org/10.1177/0734371X19856483</w:t>
        </w:r>
      </w:hyperlink>
    </w:p>
    <w:p w14:paraId="46E38732" w14:textId="77777777" w:rsidR="003473EA" w:rsidRPr="005F10A9" w:rsidRDefault="003473EA" w:rsidP="005F10A9">
      <w:pPr>
        <w:pStyle w:val="ListParagraph"/>
        <w:numPr>
          <w:ilvl w:val="0"/>
          <w:numId w:val="4"/>
        </w:numPr>
        <w:spacing w:after="200" w:line="276" w:lineRule="auto"/>
        <w:ind w:left="426"/>
        <w:jc w:val="both"/>
        <w:rPr>
          <w:rStyle w:val="Hyperlink"/>
          <w:rFonts w:ascii="Traditional Arabic" w:hAnsi="Traditional Arabic" w:cs="Traditional Arabic"/>
          <w:i/>
          <w:iCs/>
          <w:color w:val="auto"/>
          <w:sz w:val="28"/>
          <w:szCs w:val="28"/>
          <w:u w:val="none"/>
          <w:rtl/>
        </w:rPr>
      </w:pPr>
      <w:proofErr w:type="spellStart"/>
      <w:r w:rsidRPr="00441E4E">
        <w:rPr>
          <w:rFonts w:ascii="Traditional Arabic" w:hAnsi="Traditional Arabic" w:cs="Traditional Arabic"/>
          <w:sz w:val="28"/>
          <w:szCs w:val="28"/>
        </w:rPr>
        <w:t>Errida</w:t>
      </w:r>
      <w:proofErr w:type="spellEnd"/>
      <w:r w:rsidRPr="00441E4E">
        <w:rPr>
          <w:rFonts w:ascii="Traditional Arabic" w:hAnsi="Traditional Arabic" w:cs="Traditional Arabic"/>
          <w:sz w:val="28"/>
          <w:szCs w:val="28"/>
        </w:rPr>
        <w:t xml:space="preserve">,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r>
        <w:rPr>
          <w:rFonts w:ascii="Traditional Arabic" w:hAnsi="Traditional Arabic" w:cs="Traditional Arabic"/>
          <w:i/>
          <w:iCs/>
          <w:sz w:val="28"/>
          <w:szCs w:val="28"/>
        </w:rPr>
        <w:t xml:space="preserve"> </w:t>
      </w:r>
      <w:hyperlink r:id="rId23" w:history="1">
        <w:r w:rsidRPr="005F10A9">
          <w:rPr>
            <w:rStyle w:val="Hyperlink"/>
            <w:rFonts w:ascii="Traditional Arabic" w:hAnsi="Traditional Arabic" w:cs="Traditional Arabic"/>
            <w:sz w:val="28"/>
            <w:szCs w:val="28"/>
          </w:rPr>
          <w:t>https://www</w:t>
        </w:r>
        <w:r w:rsidRPr="005F10A9">
          <w:rPr>
            <w:rStyle w:val="Hyperlink"/>
            <w:rFonts w:ascii="Traditional Arabic" w:hAnsi="Traditional Arabic" w:cs="Traditional Arabic"/>
          </w:rPr>
          <w:t>.nwc.com.sa/English/MediaCenter/News/Pages/Management-Contract.aspx</w:t>
        </w:r>
      </w:hyperlink>
    </w:p>
    <w:p w14:paraId="21C65F8F" w14:textId="77777777" w:rsidR="003473EA" w:rsidRDefault="003473EA" w:rsidP="00712F79">
      <w:pPr>
        <w:pStyle w:val="ListParagraph"/>
        <w:numPr>
          <w:ilvl w:val="0"/>
          <w:numId w:val="4"/>
        </w:numPr>
        <w:spacing w:after="200" w:line="276"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lastRenderedPageBreak/>
        <w:t>Koopmans, L., et al. (2014). Measuring individual work performance. Journal of Occupational and Environmental Medicine, 56(3), 331–337.</w:t>
      </w:r>
    </w:p>
    <w:p w14:paraId="524CB4FC" w14:textId="77777777" w:rsidR="003473EA" w:rsidRPr="003473EA" w:rsidRDefault="003473EA" w:rsidP="003473EA">
      <w:pPr>
        <w:pStyle w:val="ListParagraph"/>
        <w:numPr>
          <w:ilvl w:val="0"/>
          <w:numId w:val="4"/>
        </w:numPr>
        <w:spacing w:after="200" w:line="276" w:lineRule="auto"/>
        <w:ind w:left="426"/>
        <w:jc w:val="both"/>
        <w:rPr>
          <w:rFonts w:ascii="Traditional Arabic" w:hAnsi="Traditional Arabic" w:cs="Traditional Arabic"/>
          <w:i/>
          <w:iCs/>
          <w:sz w:val="28"/>
          <w:szCs w:val="28"/>
        </w:rPr>
      </w:pPr>
      <w:r w:rsidRPr="00EA5934">
        <w:rPr>
          <w:rFonts w:ascii="Traditional Arabic" w:hAnsi="Traditional Arabic" w:cs="Traditional Arabic"/>
          <w:i/>
          <w:iCs/>
          <w:sz w:val="28"/>
          <w:szCs w:val="28"/>
          <w:lang w:val="pt-BR"/>
        </w:rPr>
        <w:t xml:space="preserve">Madonna, S. A., Tamer, N., &amp; Nada, J. A. M. (2025). </w:t>
      </w:r>
      <w:r w:rsidRPr="003473EA">
        <w:rPr>
          <w:rFonts w:ascii="Traditional Arabic" w:hAnsi="Traditional Arabic" w:cs="Traditional Arabic"/>
          <w:i/>
          <w:iCs/>
          <w:sz w:val="28"/>
          <w:szCs w:val="28"/>
        </w:rPr>
        <w:t>The importance of emotional intelligence in managers and its impact on employee performance amid turbulent times. Administrative Sciences, 15(8), 300.</w:t>
      </w:r>
      <w:r w:rsidRPr="003473EA">
        <w:rPr>
          <w:rFonts w:ascii="Traditional Arabic" w:hAnsi="Traditional Arabic" w:cs="Traditional Arabic"/>
          <w:i/>
          <w:iCs/>
          <w:sz w:val="28"/>
          <w:szCs w:val="28"/>
          <w:rtl/>
        </w:rPr>
        <w:t>‏</w:t>
      </w:r>
    </w:p>
    <w:p w14:paraId="63C7FEB0" w14:textId="77777777" w:rsidR="003473EA" w:rsidRPr="001627A8" w:rsidRDefault="003473EA" w:rsidP="005F10A9">
      <w:pPr>
        <w:pStyle w:val="ListParagraph"/>
        <w:numPr>
          <w:ilvl w:val="0"/>
          <w:numId w:val="4"/>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Men, L. R. (2014). Why leadership matters to internal communication: Linking transformational leadership, symmetrical communication, and employee outcomes. </w:t>
      </w:r>
      <w:r w:rsidRPr="001627A8">
        <w:rPr>
          <w:rFonts w:ascii="Traditional Arabic" w:hAnsi="Traditional Arabic" w:cs="Traditional Arabic"/>
          <w:i/>
          <w:iCs/>
          <w:sz w:val="28"/>
          <w:szCs w:val="28"/>
        </w:rPr>
        <w:t>Journal of public relations research</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26</w:t>
      </w:r>
      <w:r w:rsidRPr="001627A8">
        <w:rPr>
          <w:rFonts w:ascii="Traditional Arabic" w:hAnsi="Traditional Arabic" w:cs="Traditional Arabic"/>
          <w:sz w:val="28"/>
          <w:szCs w:val="28"/>
        </w:rPr>
        <w:t>(3), 256-279.</w:t>
      </w:r>
      <w:r w:rsidRPr="001627A8">
        <w:rPr>
          <w:rFonts w:ascii="Traditional Arabic" w:hAnsi="Traditional Arabic" w:cs="Traditional Arabic"/>
          <w:sz w:val="28"/>
          <w:szCs w:val="28"/>
          <w:rtl/>
        </w:rPr>
        <w:t>‏</w:t>
      </w:r>
    </w:p>
    <w:p w14:paraId="0A82894C" w14:textId="77777777" w:rsidR="003473EA" w:rsidRPr="00441E4E" w:rsidRDefault="003473EA" w:rsidP="005F10A9">
      <w:pPr>
        <w:pStyle w:val="ListParagraph"/>
        <w:numPr>
          <w:ilvl w:val="0"/>
          <w:numId w:val="4"/>
        </w:numPr>
        <w:spacing w:after="200" w:line="276" w:lineRule="auto"/>
        <w:ind w:left="426"/>
        <w:jc w:val="both"/>
        <w:rPr>
          <w:rFonts w:ascii="Traditional Arabic" w:hAnsi="Traditional Arabic" w:cs="Traditional Arabic"/>
          <w:sz w:val="28"/>
          <w:szCs w:val="28"/>
        </w:rPr>
      </w:pPr>
      <w:proofErr w:type="spellStart"/>
      <w:r w:rsidRPr="00441E4E">
        <w:rPr>
          <w:rFonts w:ascii="Traditional Arabic" w:eastAsia="Calibri" w:hAnsi="Traditional Arabic" w:cs="Traditional Arabic"/>
          <w:kern w:val="0"/>
          <w:sz w:val="28"/>
          <w:szCs w:val="28"/>
          <w:lang w:bidi="ar-EG"/>
          <w14:ligatures w14:val="none"/>
        </w:rPr>
        <w:t>Motowidlo</w:t>
      </w:r>
      <w:proofErr w:type="spellEnd"/>
      <w:r w:rsidRPr="00441E4E">
        <w:rPr>
          <w:rFonts w:ascii="Traditional Arabic" w:eastAsia="Calibri" w:hAnsi="Traditional Arabic" w:cs="Traditional Arabic"/>
          <w:kern w:val="0"/>
          <w:sz w:val="28"/>
          <w:szCs w:val="28"/>
          <w:lang w:bidi="ar-EG"/>
          <w14:ligatures w14:val="none"/>
        </w:rPr>
        <w:t xml:space="preserve">,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24"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4CD9D68A" w14:textId="77777777" w:rsidR="003473EA" w:rsidRDefault="003473EA" w:rsidP="005F10A9">
      <w:pPr>
        <w:pStyle w:val="NormalWeb"/>
        <w:numPr>
          <w:ilvl w:val="0"/>
          <w:numId w:val="4"/>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Emphasis"/>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25" w:history="1">
        <w:r w:rsidRPr="00F97E85">
          <w:rPr>
            <w:rStyle w:val="Hyperlink"/>
            <w:rFonts w:ascii="Traditional Arabic" w:hAnsi="Traditional Arabic" w:cs="Traditional Arabic"/>
            <w:sz w:val="28"/>
            <w:szCs w:val="28"/>
          </w:rPr>
          <w:t>https://doi.org/10.1007/s11115-021-00534-9</w:t>
        </w:r>
      </w:hyperlink>
    </w:p>
    <w:p w14:paraId="5C08533C" w14:textId="77777777" w:rsidR="003473EA" w:rsidRDefault="003473EA" w:rsidP="00712F79">
      <w:pPr>
        <w:pStyle w:val="ListParagraph"/>
        <w:numPr>
          <w:ilvl w:val="0"/>
          <w:numId w:val="4"/>
        </w:numPr>
        <w:spacing w:after="200" w:line="276" w:lineRule="auto"/>
        <w:ind w:left="426"/>
        <w:jc w:val="both"/>
        <w:rPr>
          <w:rFonts w:ascii="Traditional Arabic" w:hAnsi="Traditional Arabic" w:cs="Traditional Arabic"/>
          <w:sz w:val="28"/>
          <w:szCs w:val="28"/>
        </w:rPr>
      </w:pPr>
      <w:proofErr w:type="spellStart"/>
      <w:r w:rsidRPr="00712F79">
        <w:rPr>
          <w:rFonts w:ascii="Traditional Arabic" w:hAnsi="Traditional Arabic" w:cs="Traditional Arabic"/>
          <w:sz w:val="28"/>
          <w:szCs w:val="28"/>
        </w:rPr>
        <w:t>Nwinyokpugi</w:t>
      </w:r>
      <w:proofErr w:type="spellEnd"/>
      <w:r w:rsidRPr="00712F79">
        <w:rPr>
          <w:rFonts w:ascii="Traditional Arabic" w:hAnsi="Traditional Arabic" w:cs="Traditional Arabic"/>
          <w:sz w:val="28"/>
          <w:szCs w:val="28"/>
        </w:rPr>
        <w:t xml:space="preserve">, P. N. (2018). </w:t>
      </w:r>
      <w:proofErr w:type="spellStart"/>
      <w:r w:rsidRPr="00712F79">
        <w:rPr>
          <w:rFonts w:ascii="Traditional Arabic" w:hAnsi="Traditional Arabic" w:cs="Traditional Arabic"/>
          <w:sz w:val="28"/>
          <w:szCs w:val="28"/>
        </w:rPr>
        <w:t>Organisational</w:t>
      </w:r>
      <w:proofErr w:type="spellEnd"/>
      <w:r w:rsidRPr="00712F79">
        <w:rPr>
          <w:rFonts w:ascii="Traditional Arabic" w:hAnsi="Traditional Arabic" w:cs="Traditional Arabic"/>
          <w:sz w:val="28"/>
          <w:szCs w:val="28"/>
        </w:rPr>
        <w:t xml:space="preserve"> Change Management and Employees Productivity in the Nigeria Banking Sector. IOSR Journal of Business and Management.</w:t>
      </w:r>
    </w:p>
    <w:p w14:paraId="466DFC3D" w14:textId="77777777" w:rsidR="003473EA" w:rsidRPr="00712F79" w:rsidRDefault="003473EA" w:rsidP="00712F79">
      <w:pPr>
        <w:pStyle w:val="ListParagraph"/>
        <w:numPr>
          <w:ilvl w:val="0"/>
          <w:numId w:val="4"/>
        </w:numPr>
        <w:spacing w:after="200" w:line="276" w:lineRule="auto"/>
        <w:ind w:left="426"/>
        <w:jc w:val="both"/>
        <w:rPr>
          <w:rFonts w:ascii="Traditional Arabic" w:hAnsi="Traditional Arabic" w:cs="Traditional Arabic"/>
          <w:sz w:val="28"/>
          <w:szCs w:val="28"/>
        </w:rPr>
      </w:pPr>
      <w:r w:rsidRPr="00EA5934">
        <w:rPr>
          <w:rFonts w:ascii="Traditional Arabic" w:hAnsi="Traditional Arabic" w:cs="Traditional Arabic"/>
          <w:sz w:val="28"/>
          <w:szCs w:val="28"/>
          <w:lang w:val="fr-FR"/>
        </w:rPr>
        <w:t xml:space="preserve">Pradhan, R. K., &amp; Jena, L. K. (2017). </w:t>
      </w:r>
      <w:r w:rsidRPr="00712F79">
        <w:rPr>
          <w:rFonts w:ascii="Traditional Arabic" w:hAnsi="Traditional Arabic" w:cs="Traditional Arabic"/>
          <w:sz w:val="28"/>
          <w:szCs w:val="28"/>
        </w:rPr>
        <w:t>Employee Performance at Workplace: Conceptual Model and Empirical Validation. Business Perspectives and Research, 5(1), 69–85</w:t>
      </w:r>
    </w:p>
    <w:p w14:paraId="04728907" w14:textId="77777777" w:rsidR="003473EA" w:rsidRPr="00441E4E" w:rsidRDefault="003473EA" w:rsidP="005F10A9">
      <w:pPr>
        <w:pStyle w:val="ListParagraph"/>
        <w:numPr>
          <w:ilvl w:val="0"/>
          <w:numId w:val="4"/>
        </w:numPr>
        <w:spacing w:after="200" w:line="276" w:lineRule="auto"/>
        <w:ind w:left="426"/>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w:t>
      </w:r>
      <w:proofErr w:type="spellStart"/>
      <w:r w:rsidRPr="00441E4E">
        <w:rPr>
          <w:rFonts w:ascii="Traditional Arabic" w:hAnsi="Traditional Arabic" w:cs="Traditional Arabic"/>
          <w:sz w:val="28"/>
          <w:szCs w:val="28"/>
        </w:rPr>
        <w:t>Parayitam</w:t>
      </w:r>
      <w:proofErr w:type="spellEnd"/>
      <w:r w:rsidRPr="00441E4E">
        <w:rPr>
          <w:rFonts w:ascii="Traditional Arabic" w:hAnsi="Traditional Arabic" w:cs="Traditional Arabic"/>
          <w:sz w:val="28"/>
          <w:szCs w:val="28"/>
        </w:rPr>
        <w:t xml:space="preserve">, S. (2024). Unfolding the relationship between change management, employee engagement and productivity: Resistance to change and emotional intelligence as moderators. Journal of Advances in Management Research. </w:t>
      </w:r>
      <w:hyperlink r:id="rId26" w:history="1">
        <w:r w:rsidRPr="00441E4E">
          <w:rPr>
            <w:rStyle w:val="Hyperlink"/>
            <w:rFonts w:ascii="Traditional Arabic" w:hAnsi="Traditional Arabic" w:cs="Traditional Arabic"/>
            <w:sz w:val="28"/>
            <w:szCs w:val="28"/>
          </w:rPr>
          <w:t>https://doi.org/10.1108/JAMR-07-2023-0184</w:t>
        </w:r>
      </w:hyperlink>
    </w:p>
    <w:p w14:paraId="38FF955B" w14:textId="77777777" w:rsidR="003473EA" w:rsidRDefault="003473EA" w:rsidP="003473EA">
      <w:pPr>
        <w:pStyle w:val="ListParagraph"/>
        <w:numPr>
          <w:ilvl w:val="0"/>
          <w:numId w:val="4"/>
        </w:numPr>
        <w:spacing w:after="200" w:line="276" w:lineRule="auto"/>
        <w:ind w:left="426"/>
        <w:jc w:val="both"/>
        <w:rPr>
          <w:rFonts w:ascii="Traditional Arabic" w:hAnsi="Traditional Arabic" w:cs="Traditional Arabic"/>
          <w:i/>
          <w:iCs/>
          <w:sz w:val="28"/>
          <w:szCs w:val="28"/>
        </w:rPr>
      </w:pPr>
      <w:proofErr w:type="spellStart"/>
      <w:r w:rsidRPr="003473EA">
        <w:rPr>
          <w:rFonts w:ascii="Traditional Arabic" w:hAnsi="Traditional Arabic" w:cs="Traditional Arabic"/>
          <w:i/>
          <w:iCs/>
          <w:sz w:val="28"/>
          <w:szCs w:val="28"/>
        </w:rPr>
        <w:t>Sismiati</w:t>
      </w:r>
      <w:proofErr w:type="spellEnd"/>
      <w:r w:rsidRPr="003473EA">
        <w:rPr>
          <w:rFonts w:ascii="Traditional Arabic" w:hAnsi="Traditional Arabic" w:cs="Traditional Arabic"/>
          <w:i/>
          <w:iCs/>
          <w:sz w:val="28"/>
          <w:szCs w:val="28"/>
        </w:rPr>
        <w:t xml:space="preserve">, S., Sulaiman, S., </w:t>
      </w:r>
      <w:proofErr w:type="spellStart"/>
      <w:r w:rsidRPr="003473EA">
        <w:rPr>
          <w:rFonts w:ascii="Traditional Arabic" w:hAnsi="Traditional Arabic" w:cs="Traditional Arabic"/>
          <w:i/>
          <w:iCs/>
          <w:sz w:val="28"/>
          <w:szCs w:val="28"/>
        </w:rPr>
        <w:t>Rudhan</w:t>
      </w:r>
      <w:proofErr w:type="spellEnd"/>
      <w:r w:rsidRPr="003473EA">
        <w:rPr>
          <w:rFonts w:ascii="Traditional Arabic" w:hAnsi="Traditional Arabic" w:cs="Traditional Arabic"/>
          <w:i/>
          <w:iCs/>
          <w:sz w:val="28"/>
          <w:szCs w:val="28"/>
        </w:rPr>
        <w:t xml:space="preserve">, A. M., </w:t>
      </w:r>
      <w:proofErr w:type="spellStart"/>
      <w:r w:rsidRPr="003473EA">
        <w:rPr>
          <w:rFonts w:ascii="Traditional Arabic" w:hAnsi="Traditional Arabic" w:cs="Traditional Arabic"/>
          <w:i/>
          <w:iCs/>
          <w:sz w:val="28"/>
          <w:szCs w:val="28"/>
        </w:rPr>
        <w:t>Nurlela</w:t>
      </w:r>
      <w:proofErr w:type="spellEnd"/>
      <w:r w:rsidRPr="003473EA">
        <w:rPr>
          <w:rFonts w:ascii="Traditional Arabic" w:hAnsi="Traditional Arabic" w:cs="Traditional Arabic"/>
          <w:i/>
          <w:iCs/>
          <w:sz w:val="28"/>
          <w:szCs w:val="28"/>
        </w:rPr>
        <w:t xml:space="preserve">, N., Dema, Y., </w:t>
      </w:r>
      <w:proofErr w:type="spellStart"/>
      <w:r w:rsidRPr="003473EA">
        <w:rPr>
          <w:rFonts w:ascii="Traditional Arabic" w:hAnsi="Traditional Arabic" w:cs="Traditional Arabic"/>
          <w:i/>
          <w:iCs/>
          <w:sz w:val="28"/>
          <w:szCs w:val="28"/>
        </w:rPr>
        <w:t>Darmawansyah</w:t>
      </w:r>
      <w:proofErr w:type="spellEnd"/>
      <w:r w:rsidRPr="003473EA">
        <w:rPr>
          <w:rFonts w:ascii="Traditional Arabic" w:hAnsi="Traditional Arabic" w:cs="Traditional Arabic"/>
          <w:i/>
          <w:iCs/>
          <w:sz w:val="28"/>
          <w:szCs w:val="28"/>
        </w:rPr>
        <w:t xml:space="preserve">, I., ... &amp; Che-Ni, H. (2025). Determination of employee </w:t>
      </w:r>
      <w:r w:rsidRPr="003473EA">
        <w:rPr>
          <w:rFonts w:ascii="Traditional Arabic" w:hAnsi="Traditional Arabic" w:cs="Traditional Arabic"/>
          <w:i/>
          <w:iCs/>
          <w:sz w:val="28"/>
          <w:szCs w:val="28"/>
        </w:rPr>
        <w:lastRenderedPageBreak/>
        <w:t xml:space="preserve">performance: Analysis of leadership, competence, and discipline through employee retention. </w:t>
      </w:r>
      <w:proofErr w:type="spellStart"/>
      <w:r w:rsidRPr="003473EA">
        <w:rPr>
          <w:rFonts w:ascii="Traditional Arabic" w:hAnsi="Traditional Arabic" w:cs="Traditional Arabic"/>
          <w:i/>
          <w:iCs/>
          <w:sz w:val="28"/>
          <w:szCs w:val="28"/>
        </w:rPr>
        <w:t>Jurnal</w:t>
      </w:r>
      <w:proofErr w:type="spellEnd"/>
      <w:r w:rsidRPr="003473EA">
        <w:rPr>
          <w:rFonts w:ascii="Traditional Arabic" w:hAnsi="Traditional Arabic" w:cs="Traditional Arabic"/>
          <w:i/>
          <w:iCs/>
          <w:sz w:val="28"/>
          <w:szCs w:val="28"/>
        </w:rPr>
        <w:t xml:space="preserve"> </w:t>
      </w:r>
      <w:proofErr w:type="spellStart"/>
      <w:r w:rsidRPr="003473EA">
        <w:rPr>
          <w:rFonts w:ascii="Traditional Arabic" w:hAnsi="Traditional Arabic" w:cs="Traditional Arabic"/>
          <w:i/>
          <w:iCs/>
          <w:sz w:val="28"/>
          <w:szCs w:val="28"/>
        </w:rPr>
        <w:t>Ilmiah</w:t>
      </w:r>
      <w:proofErr w:type="spellEnd"/>
      <w:r w:rsidRPr="003473EA">
        <w:rPr>
          <w:rFonts w:ascii="Traditional Arabic" w:hAnsi="Traditional Arabic" w:cs="Traditional Arabic"/>
          <w:i/>
          <w:iCs/>
          <w:sz w:val="28"/>
          <w:szCs w:val="28"/>
        </w:rPr>
        <w:t xml:space="preserve"> </w:t>
      </w:r>
      <w:proofErr w:type="spellStart"/>
      <w:r w:rsidRPr="003473EA">
        <w:rPr>
          <w:rFonts w:ascii="Traditional Arabic" w:hAnsi="Traditional Arabic" w:cs="Traditional Arabic"/>
          <w:i/>
          <w:iCs/>
          <w:sz w:val="28"/>
          <w:szCs w:val="28"/>
        </w:rPr>
        <w:t>Manajemen</w:t>
      </w:r>
      <w:proofErr w:type="spellEnd"/>
      <w:r w:rsidRPr="003473EA">
        <w:rPr>
          <w:rFonts w:ascii="Traditional Arabic" w:hAnsi="Traditional Arabic" w:cs="Traditional Arabic"/>
          <w:i/>
          <w:iCs/>
          <w:sz w:val="28"/>
          <w:szCs w:val="28"/>
        </w:rPr>
        <w:t xml:space="preserve"> Kesatuan, 13(4), 2037-2046.</w:t>
      </w:r>
      <w:r w:rsidRPr="003473EA">
        <w:rPr>
          <w:rFonts w:ascii="Traditional Arabic" w:hAnsi="Traditional Arabic" w:cs="Traditional Arabic"/>
          <w:i/>
          <w:iCs/>
          <w:sz w:val="28"/>
          <w:szCs w:val="28"/>
          <w:rtl/>
        </w:rPr>
        <w:t>‏</w:t>
      </w:r>
    </w:p>
    <w:p w14:paraId="4011864C" w14:textId="77777777" w:rsidR="003473EA" w:rsidRPr="006F66AE" w:rsidRDefault="003473EA" w:rsidP="005F10A9">
      <w:pPr>
        <w:pStyle w:val="ListParagraph"/>
        <w:numPr>
          <w:ilvl w:val="0"/>
          <w:numId w:val="4"/>
        </w:numPr>
        <w:spacing w:after="200" w:line="276" w:lineRule="auto"/>
        <w:ind w:left="426"/>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Suprayitno</w:t>
      </w:r>
      <w:proofErr w:type="spellEnd"/>
      <w:r w:rsidRPr="00441E4E">
        <w:rPr>
          <w:rFonts w:ascii="Traditional Arabic" w:hAnsi="Traditional Arabic" w:cs="Traditional Arabic"/>
          <w:sz w:val="28"/>
          <w:szCs w:val="28"/>
        </w:rPr>
        <w:t xml:space="preserve">,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7B59DAF6" w14:textId="77777777" w:rsidR="003473EA" w:rsidRPr="001627A8" w:rsidRDefault="003473EA" w:rsidP="005F10A9">
      <w:pPr>
        <w:pStyle w:val="ListParagraph"/>
        <w:numPr>
          <w:ilvl w:val="0"/>
          <w:numId w:val="4"/>
        </w:numPr>
        <w:shd w:val="clear" w:color="auto" w:fill="FFFFFF"/>
        <w:spacing w:after="0" w:line="360" w:lineRule="auto"/>
        <w:ind w:left="426"/>
        <w:jc w:val="both"/>
        <w:rPr>
          <w:rFonts w:ascii="Traditional Arabic" w:hAnsi="Traditional Arabic" w:cs="Traditional Arabic"/>
          <w:sz w:val="28"/>
          <w:szCs w:val="28"/>
          <w:lang w:bidi="ar-EG"/>
        </w:rPr>
      </w:pPr>
      <w:r w:rsidRPr="001627A8">
        <w:rPr>
          <w:rFonts w:ascii="Traditional Arabic" w:hAnsi="Traditional Arabic" w:cs="Traditional Arabic"/>
          <w:sz w:val="28"/>
          <w:szCs w:val="28"/>
        </w:rPr>
        <w:t xml:space="preserve">Wagner III, J. A. (1994). Participation's effects on performance and satisfaction: A reconsideration of research evidence. </w:t>
      </w:r>
      <w:r w:rsidRPr="001627A8">
        <w:rPr>
          <w:rFonts w:ascii="Traditional Arabic" w:hAnsi="Traditional Arabic" w:cs="Traditional Arabic"/>
          <w:i/>
          <w:iCs/>
          <w:sz w:val="28"/>
          <w:szCs w:val="28"/>
        </w:rPr>
        <w:t>Academy of management Review</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19</w:t>
      </w:r>
      <w:r w:rsidRPr="001627A8">
        <w:rPr>
          <w:rFonts w:ascii="Traditional Arabic" w:hAnsi="Traditional Arabic" w:cs="Traditional Arabic"/>
          <w:sz w:val="28"/>
          <w:szCs w:val="28"/>
        </w:rPr>
        <w:t>(2), 312-330.</w:t>
      </w:r>
    </w:p>
    <w:p w14:paraId="413208E7" w14:textId="77777777" w:rsidR="003473EA" w:rsidRPr="000B0631" w:rsidRDefault="003473EA" w:rsidP="000B0631">
      <w:pPr>
        <w:pStyle w:val="ListParagraph"/>
        <w:numPr>
          <w:ilvl w:val="0"/>
          <w:numId w:val="4"/>
        </w:numPr>
        <w:spacing w:after="200" w:line="276" w:lineRule="auto"/>
        <w:ind w:left="426"/>
        <w:jc w:val="both"/>
        <w:rPr>
          <w:rStyle w:val="Hyperlink"/>
          <w:rFonts w:ascii="Traditional Arabic" w:hAnsi="Traditional Arabic" w:cs="Traditional Arabic"/>
          <w:color w:val="auto"/>
          <w:sz w:val="28"/>
          <w:szCs w:val="28"/>
          <w:u w:val="none"/>
        </w:rPr>
      </w:pPr>
      <w:r w:rsidRPr="00441E4E">
        <w:rPr>
          <w:rFonts w:ascii="Traditional Arabic" w:eastAsia="Calibri" w:hAnsi="Traditional Arabic" w:cs="Traditional Arabic"/>
          <w:kern w:val="0"/>
          <w:sz w:val="28"/>
          <w:szCs w:val="28"/>
          <w:lang w:bidi="ar-EG"/>
          <w14:ligatures w14:val="none"/>
        </w:rPr>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27"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378C515F" w14:textId="77777777" w:rsidR="003473EA" w:rsidRPr="000B0631" w:rsidRDefault="003473EA" w:rsidP="000B0631">
      <w:pPr>
        <w:pStyle w:val="ListParagraph"/>
        <w:numPr>
          <w:ilvl w:val="0"/>
          <w:numId w:val="4"/>
        </w:numPr>
        <w:spacing w:after="200" w:line="276" w:lineRule="auto"/>
        <w:ind w:left="426"/>
        <w:jc w:val="both"/>
        <w:rPr>
          <w:rStyle w:val="Hyperlink"/>
          <w:rFonts w:ascii="Traditional Arabic" w:hAnsi="Traditional Arabic" w:cs="Traditional Arabic"/>
          <w:color w:val="auto"/>
          <w:sz w:val="28"/>
          <w:szCs w:val="28"/>
          <w:u w:val="none"/>
        </w:rPr>
      </w:pPr>
      <w:r w:rsidRPr="000B0631">
        <w:rPr>
          <w:rFonts w:ascii="Traditional Arabic" w:hAnsi="Traditional Arabic" w:cs="Traditional Arabic"/>
          <w:sz w:val="28"/>
          <w:szCs w:val="28"/>
        </w:rPr>
        <w:t>Yahia, A. E., Abdallah, Y., Mohamed, B. M. A. (2022). Organizational Change and its Impact on the Performance of Government Organizations in Al-</w:t>
      </w:r>
      <w:proofErr w:type="spellStart"/>
      <w:r w:rsidRPr="000B0631">
        <w:rPr>
          <w:rFonts w:ascii="Traditional Arabic" w:hAnsi="Traditional Arabic" w:cs="Traditional Arabic"/>
          <w:sz w:val="28"/>
          <w:szCs w:val="28"/>
        </w:rPr>
        <w:t>Jouf</w:t>
      </w:r>
      <w:proofErr w:type="spellEnd"/>
      <w:r w:rsidRPr="000B0631">
        <w:rPr>
          <w:rFonts w:ascii="Traditional Arabic" w:hAnsi="Traditional Arabic" w:cs="Traditional Arabic"/>
          <w:sz w:val="28"/>
          <w:szCs w:val="28"/>
        </w:rPr>
        <w:t xml:space="preserve"> Region, Saudi Arabia</w:t>
      </w:r>
      <w:r w:rsidRPr="000B0631">
        <w:rPr>
          <w:rFonts w:ascii="Traditional Arabic" w:hAnsi="Traditional Arabic" w:cs="Traditional Arabic"/>
          <w:i/>
          <w:iCs/>
          <w:sz w:val="28"/>
          <w:szCs w:val="28"/>
        </w:rPr>
        <w:t xml:space="preserve">. Social Space Journal, 22(2), 391–411. Retrieved from </w:t>
      </w:r>
      <w:hyperlink r:id="rId28" w:history="1">
        <w:r w:rsidRPr="000B0631">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p w14:paraId="3DAF6A6C" w14:textId="77777777" w:rsidR="005F10A9" w:rsidRPr="00BB58CD" w:rsidRDefault="005F10A9" w:rsidP="005F10A9">
      <w:pPr>
        <w:pStyle w:val="ListParagraph"/>
        <w:spacing w:after="200" w:line="276" w:lineRule="auto"/>
        <w:ind w:left="0"/>
        <w:jc w:val="both"/>
        <w:rPr>
          <w:rStyle w:val="Hyperlink"/>
          <w:rFonts w:ascii="Traditional Arabic" w:hAnsi="Traditional Arabic" w:cs="Traditional Arabic"/>
          <w:color w:val="auto"/>
          <w:sz w:val="28"/>
          <w:szCs w:val="28"/>
          <w:u w:val="none"/>
        </w:rPr>
      </w:pPr>
    </w:p>
    <w:p w14:paraId="75F35575" w14:textId="425478E9" w:rsidR="005F10A9" w:rsidRPr="005F10A9" w:rsidRDefault="005F10A9" w:rsidP="005F10A9">
      <w:pPr>
        <w:pStyle w:val="ListParagraph"/>
        <w:numPr>
          <w:ilvl w:val="0"/>
          <w:numId w:val="40"/>
        </w:numPr>
        <w:spacing w:after="200" w:line="360" w:lineRule="auto"/>
        <w:ind w:left="284"/>
        <w:jc w:val="both"/>
        <w:rPr>
          <w:rFonts w:ascii="Traditional Arabic" w:hAnsi="Traditional Arabic" w:cs="Traditional Arabic"/>
          <w:b/>
          <w:bCs/>
          <w:sz w:val="32"/>
          <w:szCs w:val="32"/>
          <w:rtl/>
        </w:rPr>
      </w:pPr>
      <w:r>
        <w:rPr>
          <w:rFonts w:ascii="Traditional Arabic" w:hAnsi="Traditional Arabic" w:cs="Traditional Arabic"/>
          <w:b/>
          <w:bCs/>
          <w:sz w:val="32"/>
          <w:szCs w:val="32"/>
        </w:rPr>
        <w:t>Books</w:t>
      </w:r>
    </w:p>
    <w:p w14:paraId="5D4CA9AA" w14:textId="77777777" w:rsidR="003473EA" w:rsidRPr="001627A8" w:rsidRDefault="003473EA" w:rsidP="005F10A9">
      <w:pPr>
        <w:pStyle w:val="ListParagraph"/>
        <w:numPr>
          <w:ilvl w:val="0"/>
          <w:numId w:val="43"/>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Armstrong, M. (2014). Armstrong’s handbook of human resource management practice–13th Edition.</w:t>
      </w:r>
      <w:r w:rsidRPr="001627A8">
        <w:rPr>
          <w:rFonts w:ascii="Traditional Arabic" w:hAnsi="Traditional Arabic" w:cs="Traditional Arabic"/>
          <w:sz w:val="28"/>
          <w:szCs w:val="28"/>
          <w:rtl/>
        </w:rPr>
        <w:t>‏</w:t>
      </w:r>
    </w:p>
    <w:p w14:paraId="6115B8BF" w14:textId="77777777" w:rsidR="003473EA" w:rsidRPr="00834DBC" w:rsidRDefault="003473EA" w:rsidP="005F10A9">
      <w:pPr>
        <w:pStyle w:val="ListParagraph"/>
        <w:numPr>
          <w:ilvl w:val="0"/>
          <w:numId w:val="43"/>
        </w:numPr>
        <w:spacing w:after="200" w:line="276" w:lineRule="auto"/>
        <w:ind w:left="426"/>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r w:rsidRPr="006F66AE">
        <w:rPr>
          <w:rFonts w:ascii="Traditional Arabic" w:eastAsia="Calibri" w:hAnsi="Traditional Arabic" w:cs="Traditional Arabic"/>
          <w:i/>
          <w:iCs/>
          <w:kern w:val="0"/>
          <w:sz w:val="28"/>
          <w:szCs w:val="28"/>
          <w:lang w:val="fr-FR" w:bidi="ar-EG"/>
          <w14:ligatures w14:val="none"/>
        </w:rPr>
        <w:t xml:space="preserve">Kogan Page. </w:t>
      </w:r>
      <w:hyperlink r:id="rId29"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195D56FF" w14:textId="77777777" w:rsidR="003473EA" w:rsidRPr="006F66AE" w:rsidRDefault="003473EA" w:rsidP="005F10A9">
      <w:pPr>
        <w:pStyle w:val="ListParagraph"/>
        <w:numPr>
          <w:ilvl w:val="0"/>
          <w:numId w:val="43"/>
        </w:numPr>
        <w:spacing w:after="200" w:line="276" w:lineRule="auto"/>
        <w:ind w:left="426"/>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lastRenderedPageBreak/>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30"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2CDF45C9" w14:textId="77777777" w:rsidR="003473EA" w:rsidRPr="006F66AE" w:rsidRDefault="003473EA" w:rsidP="005F10A9">
      <w:pPr>
        <w:pStyle w:val="NormalWeb"/>
        <w:numPr>
          <w:ilvl w:val="0"/>
          <w:numId w:val="43"/>
        </w:numPr>
        <w:ind w:left="426"/>
        <w:rPr>
          <w:rFonts w:ascii="Traditional Arabic" w:hAnsi="Traditional Arabic" w:cs="Traditional Arabic"/>
          <w:i/>
          <w:iCs/>
          <w:sz w:val="28"/>
          <w:szCs w:val="28"/>
        </w:rPr>
      </w:pPr>
      <w:r w:rsidRPr="00D2232C">
        <w:rPr>
          <w:rFonts w:ascii="Traditional Arabic" w:hAnsi="Traditional Arabic" w:cs="Traditional Arabic"/>
          <w:sz w:val="28"/>
          <w:szCs w:val="28"/>
        </w:rPr>
        <w:t xml:space="preserve">Judge, T. A., &amp; Klinger, R. (2008). Job satisfaction: Subjective well-being at work. In Eid, M., &amp; Larsen, R. (Eds.), </w:t>
      </w:r>
      <w:r w:rsidRPr="006F66AE">
        <w:rPr>
          <w:rStyle w:val="Emphasis"/>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31" w:history="1">
        <w:r w:rsidRPr="006F66AE">
          <w:rPr>
            <w:rStyle w:val="Hyperlink"/>
            <w:rFonts w:ascii="Traditional Arabic" w:hAnsi="Traditional Arabic" w:cs="Traditional Arabic"/>
            <w:i/>
            <w:iCs/>
            <w:sz w:val="28"/>
            <w:szCs w:val="28"/>
          </w:rPr>
          <w:t>https://doi.org/10.4324/9780203842330</w:t>
        </w:r>
      </w:hyperlink>
    </w:p>
    <w:p w14:paraId="0C84FEFF" w14:textId="77777777" w:rsidR="003473EA" w:rsidRPr="00441E4E" w:rsidRDefault="003473EA" w:rsidP="005F10A9">
      <w:pPr>
        <w:pStyle w:val="ListParagraph"/>
        <w:numPr>
          <w:ilvl w:val="0"/>
          <w:numId w:val="43"/>
        </w:numPr>
        <w:spacing w:after="200" w:line="276" w:lineRule="auto"/>
        <w:ind w:left="426"/>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32"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65374158" w14:textId="77777777" w:rsidR="003473EA" w:rsidRDefault="003473EA" w:rsidP="00712F79">
      <w:pPr>
        <w:pStyle w:val="ListParagraph"/>
        <w:numPr>
          <w:ilvl w:val="0"/>
          <w:numId w:val="43"/>
        </w:numPr>
        <w:shd w:val="clear" w:color="auto" w:fill="FFFFFF"/>
        <w:spacing w:after="0" w:line="360" w:lineRule="auto"/>
        <w:ind w:left="426"/>
        <w:jc w:val="both"/>
        <w:rPr>
          <w:rFonts w:ascii="Traditional Arabic" w:hAnsi="Traditional Arabic" w:cs="Traditional Arabic"/>
          <w:sz w:val="28"/>
          <w:szCs w:val="28"/>
        </w:rPr>
      </w:pPr>
      <w:r w:rsidRPr="00712F79">
        <w:rPr>
          <w:rFonts w:ascii="Traditional Arabic" w:hAnsi="Traditional Arabic" w:cs="Traditional Arabic"/>
          <w:sz w:val="28"/>
          <w:szCs w:val="28"/>
        </w:rPr>
        <w:t xml:space="preserve">Mathis, R. L., &amp; Jackson, J. H. (2019). </w:t>
      </w:r>
      <w:r w:rsidRPr="00712F79">
        <w:rPr>
          <w:rFonts w:ascii="Traditional Arabic" w:hAnsi="Traditional Arabic" w:cs="Traditional Arabic"/>
          <w:i/>
          <w:iCs/>
          <w:sz w:val="28"/>
          <w:szCs w:val="28"/>
        </w:rPr>
        <w:t>Human Resource Management</w:t>
      </w:r>
      <w:r w:rsidRPr="00712F79">
        <w:rPr>
          <w:rFonts w:ascii="Traditional Arabic" w:hAnsi="Traditional Arabic" w:cs="Traditional Arabic"/>
          <w:sz w:val="28"/>
          <w:szCs w:val="28"/>
        </w:rPr>
        <w:t xml:space="preserve"> (15th ed.). Cengage Learning.</w:t>
      </w:r>
    </w:p>
    <w:p w14:paraId="13D2BC77" w14:textId="77777777" w:rsidR="003473EA" w:rsidRDefault="003473EA" w:rsidP="005F10A9">
      <w:pPr>
        <w:pStyle w:val="NormalWeb"/>
        <w:numPr>
          <w:ilvl w:val="0"/>
          <w:numId w:val="43"/>
        </w:numPr>
        <w:ind w:left="426"/>
        <w:rPr>
          <w:rFonts w:ascii="Traditional Arabic" w:hAnsi="Traditional Arabic" w:cs="Traditional Arabic"/>
          <w:sz w:val="28"/>
          <w:szCs w:val="28"/>
        </w:rPr>
      </w:pPr>
      <w:r w:rsidRPr="00D2232C">
        <w:rPr>
          <w:rFonts w:ascii="Traditional Arabic" w:hAnsi="Traditional Arabic" w:cs="Traditional Arabic"/>
          <w:sz w:val="28"/>
          <w:szCs w:val="28"/>
        </w:rPr>
        <w:t xml:space="preserve">Meyer, J. P., &amp; Allen, N. J. (1997). </w:t>
      </w:r>
      <w:r w:rsidRPr="00D2232C">
        <w:rPr>
          <w:rStyle w:val="Emphasis"/>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33" w:history="1">
        <w:r w:rsidRPr="00F97E85">
          <w:rPr>
            <w:rStyle w:val="Hyperlink"/>
            <w:rFonts w:ascii="Traditional Arabic" w:hAnsi="Traditional Arabic" w:cs="Traditional Arabic"/>
            <w:sz w:val="28"/>
            <w:szCs w:val="28"/>
          </w:rPr>
          <w:t>https://doi.org/10.4135/9781452231556</w:t>
        </w:r>
      </w:hyperlink>
    </w:p>
    <w:p w14:paraId="1694DF80" w14:textId="77777777" w:rsidR="003473EA" w:rsidRDefault="003473EA" w:rsidP="005F10A9">
      <w:pPr>
        <w:pStyle w:val="ListParagraph"/>
        <w:numPr>
          <w:ilvl w:val="0"/>
          <w:numId w:val="43"/>
        </w:numPr>
        <w:shd w:val="clear" w:color="auto" w:fill="FFFFFF"/>
        <w:spacing w:after="0" w:line="360" w:lineRule="auto"/>
        <w:ind w:left="426"/>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Northouse, P. G. (2025). </w:t>
      </w:r>
      <w:r w:rsidRPr="001627A8">
        <w:rPr>
          <w:rFonts w:ascii="Traditional Arabic" w:hAnsi="Traditional Arabic" w:cs="Traditional Arabic"/>
          <w:i/>
          <w:iCs/>
          <w:sz w:val="28"/>
          <w:szCs w:val="28"/>
        </w:rPr>
        <w:t>Leadership: Theory and practice</w:t>
      </w:r>
      <w:r w:rsidRPr="001627A8">
        <w:rPr>
          <w:rFonts w:ascii="Traditional Arabic" w:hAnsi="Traditional Arabic" w:cs="Traditional Arabic"/>
          <w:sz w:val="28"/>
          <w:szCs w:val="28"/>
        </w:rPr>
        <w:t>. Sage publications.</w:t>
      </w:r>
      <w:r w:rsidRPr="001627A8">
        <w:rPr>
          <w:rFonts w:ascii="Traditional Arabic" w:hAnsi="Traditional Arabic" w:cs="Traditional Arabic"/>
          <w:sz w:val="28"/>
          <w:szCs w:val="28"/>
          <w:rtl/>
        </w:rPr>
        <w:t>‏</w:t>
      </w:r>
    </w:p>
    <w:p w14:paraId="0D927AAB" w14:textId="77777777" w:rsidR="005F10A9" w:rsidRPr="005F10A9" w:rsidRDefault="005F10A9" w:rsidP="005F10A9">
      <w:pPr>
        <w:pStyle w:val="ListParagraph"/>
        <w:shd w:val="clear" w:color="auto" w:fill="FFFFFF"/>
        <w:spacing w:after="0" w:line="360" w:lineRule="auto"/>
        <w:ind w:left="426"/>
        <w:jc w:val="both"/>
        <w:rPr>
          <w:rStyle w:val="Hyperlink"/>
          <w:rFonts w:ascii="Traditional Arabic" w:hAnsi="Traditional Arabic" w:cs="Traditional Arabic"/>
          <w:color w:val="auto"/>
          <w:sz w:val="28"/>
          <w:szCs w:val="28"/>
          <w:u w:val="none"/>
          <w:rtl/>
        </w:rPr>
      </w:pPr>
    </w:p>
    <w:p w14:paraId="2F3AA908" w14:textId="77777777" w:rsidR="005F10A9" w:rsidRPr="005F10A9" w:rsidRDefault="005F10A9" w:rsidP="005F10A9">
      <w:pPr>
        <w:pStyle w:val="ListParagraph"/>
        <w:numPr>
          <w:ilvl w:val="0"/>
          <w:numId w:val="40"/>
        </w:numPr>
        <w:ind w:left="284"/>
        <w:rPr>
          <w:rFonts w:ascii="Traditional Arabic" w:hAnsi="Traditional Arabic" w:cs="Traditional Arabic"/>
          <w:b/>
          <w:bCs/>
          <w:sz w:val="32"/>
          <w:szCs w:val="32"/>
        </w:rPr>
      </w:pPr>
      <w:r w:rsidRPr="005F10A9">
        <w:rPr>
          <w:rFonts w:ascii="Traditional Arabic" w:hAnsi="Traditional Arabic" w:cs="Traditional Arabic"/>
          <w:b/>
          <w:bCs/>
          <w:sz w:val="32"/>
          <w:szCs w:val="32"/>
        </w:rPr>
        <w:t>Reports &amp; Working Papers</w:t>
      </w:r>
    </w:p>
    <w:p w14:paraId="3B376F76" w14:textId="77777777" w:rsidR="005F10A9" w:rsidRPr="006F66AE" w:rsidRDefault="005F10A9" w:rsidP="005F10A9">
      <w:pPr>
        <w:pStyle w:val="ListParagraph"/>
        <w:numPr>
          <w:ilvl w:val="0"/>
          <w:numId w:val="44"/>
        </w:numPr>
        <w:spacing w:after="200" w:line="276" w:lineRule="auto"/>
        <w:ind w:left="426"/>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proofErr w:type="spellStart"/>
      <w:r w:rsidRPr="006F66AE">
        <w:rPr>
          <w:rFonts w:ascii="Traditional Arabic" w:eastAsia="Calibri" w:hAnsi="Traditional Arabic" w:cs="Traditional Arabic"/>
          <w:i/>
          <w:iCs/>
          <w:kern w:val="0"/>
          <w:sz w:val="28"/>
          <w:szCs w:val="28"/>
          <w:lang w:bidi="ar-EG"/>
          <w14:ligatures w14:val="none"/>
        </w:rPr>
        <w:t>Prosci</w:t>
      </w:r>
      <w:proofErr w:type="spellEnd"/>
      <w:r w:rsidRPr="006F66AE">
        <w:rPr>
          <w:rFonts w:ascii="Traditional Arabic" w:eastAsia="Calibri" w:hAnsi="Traditional Arabic" w:cs="Traditional Arabic"/>
          <w:i/>
          <w:iCs/>
          <w:kern w:val="0"/>
          <w:sz w:val="28"/>
          <w:szCs w:val="28"/>
          <w:lang w:bidi="ar-EG"/>
          <w14:ligatures w14:val="none"/>
        </w:rPr>
        <w:t xml:space="preserve"> Research. </w:t>
      </w:r>
      <w:hyperlink r:id="rId34"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58BBD76F" w14:textId="77777777" w:rsidR="005F10A9" w:rsidRDefault="005F10A9" w:rsidP="005F10A9">
      <w:pPr>
        <w:pStyle w:val="ListParagraph"/>
        <w:numPr>
          <w:ilvl w:val="0"/>
          <w:numId w:val="44"/>
        </w:numPr>
        <w:ind w:left="426"/>
      </w:pPr>
      <w:r w:rsidRPr="005F10A9">
        <w:rPr>
          <w:rStyle w:val="Strong"/>
          <w:rFonts w:ascii="Traditional Arabic" w:hAnsi="Traditional Arabic" w:cs="Traditional Arabic"/>
          <w:b w:val="0"/>
          <w:bCs w:val="0"/>
          <w:sz w:val="28"/>
          <w:szCs w:val="28"/>
        </w:rPr>
        <w:t>National Water Company (NWC). (2021).</w:t>
      </w:r>
      <w:r w:rsidRPr="005F10A9">
        <w:rPr>
          <w:rFonts w:ascii="Traditional Arabic" w:hAnsi="Traditional Arabic" w:cs="Traditional Arabic"/>
          <w:sz w:val="28"/>
          <w:szCs w:val="28"/>
        </w:rPr>
        <w:t xml:space="preserve"> </w:t>
      </w:r>
      <w:r w:rsidRPr="005F10A9">
        <w:rPr>
          <w:rStyle w:val="Emphasis"/>
          <w:rFonts w:ascii="Traditional Arabic" w:hAnsi="Traditional Arabic" w:cs="Traditional Arabic"/>
          <w:sz w:val="28"/>
          <w:szCs w:val="28"/>
        </w:rPr>
        <w:t>Strategic Partnerships &amp; Management Contracts.</w:t>
      </w:r>
      <w:r w:rsidRPr="005F10A9">
        <w:rPr>
          <w:rFonts w:ascii="Traditional Arabic" w:hAnsi="Traditional Arabic" w:cs="Traditional Arabic"/>
          <w:sz w:val="28"/>
          <w:szCs w:val="28"/>
        </w:rPr>
        <w:t xml:space="preserve"> </w:t>
      </w:r>
      <w:r w:rsidRPr="005F10A9">
        <w:rPr>
          <w:rFonts w:ascii="Traditional Arabic" w:hAnsi="Traditional Arabic" w:cs="Traditional Arabic"/>
          <w:i/>
          <w:iCs/>
          <w:sz w:val="28"/>
          <w:szCs w:val="28"/>
        </w:rPr>
        <w:t>Retrieved from the official website of the National Water Company.</w:t>
      </w:r>
      <w:r w:rsidRPr="005F10A9">
        <w:rPr>
          <w:rFonts w:ascii="Traditional Arabic" w:hAnsi="Traditional Arabic" w:cs="Traditional Arabic" w:hint="cs"/>
          <w:sz w:val="28"/>
          <w:szCs w:val="28"/>
          <w:rtl/>
        </w:rPr>
        <w:t xml:space="preserve"> </w:t>
      </w:r>
    </w:p>
    <w:p w14:paraId="3944A7CC" w14:textId="77777777" w:rsidR="005F10A9" w:rsidRPr="005F10A9" w:rsidRDefault="005F10A9" w:rsidP="005F10A9">
      <w:pPr>
        <w:pStyle w:val="NormalWeb"/>
        <w:numPr>
          <w:ilvl w:val="0"/>
          <w:numId w:val="44"/>
        </w:numPr>
        <w:ind w:left="426"/>
        <w:rPr>
          <w:rStyle w:val="Hyperlink"/>
          <w:rFonts w:ascii="Traditional Arabic" w:hAnsi="Traditional Arabic" w:cs="Traditional Arabic"/>
          <w:i/>
          <w:iCs/>
          <w:color w:val="auto"/>
          <w:sz w:val="28"/>
          <w:szCs w:val="28"/>
          <w:u w:val="none"/>
          <w:rtl/>
        </w:rPr>
      </w:pPr>
      <w:r w:rsidRPr="006F66AE">
        <w:rPr>
          <w:rStyle w:val="Strong"/>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5"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69515BCB" w14:textId="77777777" w:rsidR="00BB58CD" w:rsidRPr="0094541A" w:rsidRDefault="00BB58CD" w:rsidP="005F10A9">
      <w:pPr>
        <w:spacing w:line="254" w:lineRule="auto"/>
        <w:jc w:val="center"/>
        <w:rPr>
          <w:rFonts w:ascii="Sakkal Majalla" w:eastAsia="Calibri" w:hAnsi="Sakkal Majalla" w:cs="Sakkal Majalla"/>
          <w:b/>
          <w:bCs/>
          <w:sz w:val="52"/>
          <w:szCs w:val="52"/>
          <w:u w:val="single"/>
        </w:rPr>
      </w:pPr>
    </w:p>
    <w:p w14:paraId="713B678A" w14:textId="4778A5E5" w:rsidR="005F10A9" w:rsidRDefault="005F10A9" w:rsidP="005F10A9">
      <w:pPr>
        <w:bidi w:val="0"/>
        <w:rPr>
          <w:rFonts w:ascii="Sakkal Majalla" w:eastAsia="Calibri" w:hAnsi="Sakkal Majalla" w:cs="Sakkal Majalla"/>
          <w:b/>
          <w:bCs/>
          <w:sz w:val="52"/>
          <w:szCs w:val="52"/>
          <w:u w:val="single"/>
          <w:rtl/>
        </w:rPr>
      </w:pPr>
      <w:r>
        <w:rPr>
          <w:rFonts w:ascii="Sakkal Majalla" w:eastAsia="Calibri" w:hAnsi="Sakkal Majalla" w:cs="Sakkal Majalla"/>
          <w:b/>
          <w:bCs/>
          <w:sz w:val="52"/>
          <w:szCs w:val="52"/>
          <w:u w:val="single"/>
          <w:rtl/>
        </w:rPr>
        <w:br w:type="page"/>
      </w:r>
    </w:p>
    <w:p w14:paraId="7A812FBC"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0F000F73"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105D5B10"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687B35B3" w14:textId="77777777" w:rsidR="00BB58CD" w:rsidRPr="00BB58CD" w:rsidRDefault="00BB58CD" w:rsidP="00BB58CD">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119" w:name="_Toc219496290"/>
      <w:bookmarkStart w:id="120" w:name="_Toc192712394"/>
      <w:bookmarkStart w:id="121" w:name="_Toc236092613"/>
      <w:r w:rsidRPr="00BB58CD">
        <w:rPr>
          <w:rFonts w:ascii="Traditional Arabic" w:eastAsia="Traditional Arabic" w:hAnsi="Traditional Arabic" w:cs="Traditional Arabic"/>
          <w:bCs/>
          <w:kern w:val="0"/>
          <w:sz w:val="56"/>
          <w:szCs w:val="56"/>
          <w:rtl/>
          <w14:ligatures w14:val="none"/>
        </w:rPr>
        <w:t>الملاحق</w:t>
      </w:r>
      <w:bookmarkEnd w:id="119"/>
      <w:bookmarkEnd w:id="120"/>
      <w:bookmarkEnd w:id="121"/>
    </w:p>
    <w:p w14:paraId="59C7F9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7B7DB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1368E95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3ACC902A"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4C361C4"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68A731E"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86F3AB6"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E2C38C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18AE9E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93C4B49"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79211FD5"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6CF394D"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6D5E94E"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6764473A"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0D0D5982"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542F971C" w14:textId="741BCB9E" w:rsidR="00BB58CD" w:rsidRPr="0094541A" w:rsidRDefault="00BB58CD" w:rsidP="0053562E">
      <w:pPr>
        <w:spacing w:line="360" w:lineRule="auto"/>
        <w:jc w:val="center"/>
        <w:outlineLvl w:val="1"/>
        <w:rPr>
          <w:rFonts w:ascii="Traditional Arabic" w:eastAsia="Calibri" w:hAnsi="Traditional Arabic" w:cs="Traditional Arabic"/>
          <w:b/>
          <w:bCs/>
          <w:sz w:val="40"/>
          <w:szCs w:val="40"/>
          <w:rtl/>
          <w:lang w:bidi="ar-EG"/>
        </w:rPr>
      </w:pPr>
      <w:bookmarkStart w:id="122" w:name="_Toc192712395"/>
      <w:bookmarkStart w:id="123" w:name="_Toc219496291"/>
      <w:bookmarkStart w:id="124" w:name="_Toc236092614"/>
      <w:r w:rsidRPr="0094541A">
        <w:rPr>
          <w:rFonts w:ascii="Traditional Arabic" w:eastAsia="Calibri" w:hAnsi="Traditional Arabic" w:cs="Traditional Arabic"/>
          <w:b/>
          <w:bCs/>
          <w:sz w:val="40"/>
          <w:szCs w:val="40"/>
          <w:rtl/>
          <w:lang w:bidi="ar-EG"/>
        </w:rPr>
        <w:t xml:space="preserve">ملحق </w:t>
      </w:r>
      <w:bookmarkStart w:id="125" w:name="_Toc192712396"/>
      <w:bookmarkEnd w:id="122"/>
      <w:r w:rsidRPr="0094541A">
        <w:rPr>
          <w:rFonts w:ascii="Traditional Arabic" w:eastAsia="Calibri" w:hAnsi="Traditional Arabic" w:cs="Traditional Arabic"/>
          <w:b/>
          <w:bCs/>
          <w:sz w:val="40"/>
          <w:szCs w:val="40"/>
          <w:rtl/>
          <w:lang w:bidi="ar-EG"/>
        </w:rPr>
        <w:t>1: قائمة الاستقصاء</w:t>
      </w:r>
      <w:bookmarkEnd w:id="123"/>
      <w:bookmarkEnd w:id="125"/>
      <w:r>
        <w:rPr>
          <w:rFonts w:ascii="Traditional Arabic" w:eastAsia="Calibri" w:hAnsi="Traditional Arabic" w:cs="Traditional Arabic" w:hint="cs"/>
          <w:b/>
          <w:bCs/>
          <w:sz w:val="40"/>
          <w:szCs w:val="40"/>
          <w:rtl/>
          <w:lang w:bidi="ar-EG"/>
        </w:rPr>
        <w:t xml:space="preserve"> </w:t>
      </w:r>
      <w:r w:rsidR="0053562E">
        <w:rPr>
          <w:rFonts w:ascii="Traditional Arabic" w:eastAsia="Calibri" w:hAnsi="Traditional Arabic" w:cs="Traditional Arabic" w:hint="cs"/>
          <w:b/>
          <w:bCs/>
          <w:sz w:val="40"/>
          <w:szCs w:val="40"/>
          <w:rtl/>
          <w:lang w:bidi="ar-EG"/>
        </w:rPr>
        <w:t>النهائية</w:t>
      </w:r>
      <w:bookmarkEnd w:id="124"/>
    </w:p>
    <w:p w14:paraId="40C4E091" w14:textId="77777777" w:rsidR="00BB58CD" w:rsidRPr="0094541A" w:rsidRDefault="00BB58CD" w:rsidP="00BB58CD">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5BE7FAE2" w14:textId="77777777" w:rsidR="00BB58CD" w:rsidRPr="0094541A" w:rsidRDefault="00BB58CD" w:rsidP="00BB58CD">
      <w:pPr>
        <w:spacing w:line="252" w:lineRule="auto"/>
        <w:jc w:val="center"/>
        <w:rPr>
          <w:rFonts w:ascii="Sakkal Majalla" w:eastAsia="Calibri" w:hAnsi="Sakkal Majalla" w:cs="Sakkal Majalla"/>
          <w:b/>
          <w:bCs/>
          <w:sz w:val="40"/>
          <w:szCs w:val="40"/>
          <w:rtl/>
        </w:rPr>
      </w:pPr>
      <w:r w:rsidRPr="0094541A">
        <w:rPr>
          <w:rFonts w:ascii="Sakkal Majalla" w:eastAsia="Calibri" w:hAnsi="Sakkal Majalla" w:cs="Sakkal Majalla"/>
          <w:b/>
          <w:bCs/>
          <w:sz w:val="40"/>
          <w:szCs w:val="40"/>
          <w:rtl/>
        </w:rPr>
        <w:lastRenderedPageBreak/>
        <w:t>بسم الله الرحمن الرحيم</w:t>
      </w:r>
    </w:p>
    <w:p w14:paraId="6D9092A1" w14:textId="77777777" w:rsidR="00BB58CD" w:rsidRPr="0094541A" w:rsidRDefault="00BB58CD" w:rsidP="00BB58CD">
      <w:pPr>
        <w:spacing w:line="252" w:lineRule="auto"/>
        <w:jc w:val="center"/>
        <w:rPr>
          <w:rFonts w:ascii="Sakkal Majalla" w:eastAsia="Calibri" w:hAnsi="Sakkal Majalla" w:cs="Sakkal Majalla"/>
          <w:b/>
          <w:bCs/>
          <w:sz w:val="40"/>
          <w:szCs w:val="40"/>
          <w:rtl/>
        </w:rPr>
      </w:pPr>
    </w:p>
    <w:p w14:paraId="5E562538" w14:textId="77777777" w:rsidR="00BB58CD" w:rsidRPr="00000AE9" w:rsidRDefault="00BB58CD" w:rsidP="00BB58CD">
      <w:pPr>
        <w:spacing w:after="0" w:line="360" w:lineRule="auto"/>
        <w:jc w:val="center"/>
        <w:rPr>
          <w:rFonts w:ascii="Sakkal Majalla" w:eastAsia="Calibri" w:hAnsi="Sakkal Majalla" w:cs="Sakkal Majalla"/>
          <w:b/>
          <w:bCs/>
          <w:sz w:val="40"/>
          <w:szCs w:val="40"/>
          <w:rtl/>
          <w:lang w:bidi="ar-EG"/>
        </w:rPr>
      </w:pPr>
      <w:r w:rsidRPr="00000AE9">
        <w:rPr>
          <w:rFonts w:ascii="Sakkal Majalla" w:eastAsia="Calibri" w:hAnsi="Sakkal Majalla" w:cs="Sakkal Majalla"/>
          <w:b/>
          <w:bCs/>
          <w:sz w:val="40"/>
          <w:szCs w:val="40"/>
          <w:rtl/>
          <w:lang w:bidi="ar-EG"/>
        </w:rPr>
        <w:t>استبيان</w:t>
      </w:r>
    </w:p>
    <w:p w14:paraId="29DEC36A"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أخي الفاضل / أختي الفاضلة،</w:t>
      </w:r>
    </w:p>
    <w:p w14:paraId="61FB8CD4" w14:textId="77777777" w:rsidR="00BB58CD" w:rsidRPr="00000AE9" w:rsidRDefault="00BB58CD" w:rsidP="00BB58CD">
      <w:pPr>
        <w:spacing w:after="0" w:line="360" w:lineRule="auto"/>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تحية طيبة وبعد،</w:t>
      </w:r>
    </w:p>
    <w:p w14:paraId="0A567A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r w:rsidRPr="00000AE9">
        <w:rPr>
          <w:rFonts w:ascii="Sakkal Majalla" w:eastAsia="Calibri" w:hAnsi="Sakkal Majalla" w:cs="Sakkal Majalla"/>
          <w:sz w:val="32"/>
          <w:szCs w:val="32"/>
          <w:rtl/>
        </w:rPr>
        <w:t>يقوم الباحث بإجراء دراسة علمية لاستكمال متطلبات الحصول على درجة الدكتوراه في الإدارة، بعنوان</w:t>
      </w:r>
      <w:r w:rsidRPr="00000AE9">
        <w:rPr>
          <w:rFonts w:ascii="Sakkal Majalla" w:eastAsia="Calibri" w:hAnsi="Sakkal Majalla" w:cs="Sakkal Majalla"/>
          <w:sz w:val="32"/>
          <w:szCs w:val="32"/>
          <w:rtl/>
          <w:lang w:bidi="ar-EG"/>
        </w:rPr>
        <w:t>:</w:t>
      </w:r>
      <w:r w:rsidRPr="00000AE9">
        <w:rPr>
          <w:rFonts w:ascii="Sakkal Majalla" w:eastAsia="Calibri" w:hAnsi="Sakkal Majalla" w:cs="Sakkal Majalla"/>
          <w:sz w:val="32"/>
          <w:szCs w:val="32"/>
          <w:lang w:bidi="ar-EG"/>
        </w:rPr>
        <w:t xml:space="preserve"> </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b/>
          <w:bCs/>
          <w:sz w:val="32"/>
          <w:szCs w:val="32"/>
          <w:rtl/>
        </w:rPr>
        <w:t>أثر استراتيجيات إدارة التغيير على أداء العاملين بشركة المياه الوطنية بالمملكة العربية السعودية</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sz w:val="32"/>
          <w:szCs w:val="32"/>
          <w:rtl/>
        </w:rPr>
        <w:t>، بهدف التعرف على آراء العاملين في الوظائف الإشرافية حول تأثير عمليات التغيير (التنظيمية، التكنولوجية، والبشرية) على أدائهم الوظيفي، ودور القيادة والتواصل والمشاركة في ذلك</w:t>
      </w:r>
      <w:r w:rsidRPr="00000AE9">
        <w:rPr>
          <w:rFonts w:ascii="Sakkal Majalla" w:eastAsia="Calibri" w:hAnsi="Sakkal Majalla" w:cs="Sakkal Majalla"/>
          <w:sz w:val="32"/>
          <w:szCs w:val="32"/>
          <w:lang w:bidi="ar-EG"/>
        </w:rPr>
        <w:t>.</w:t>
      </w:r>
    </w:p>
    <w:p w14:paraId="329CF644" w14:textId="77777777" w:rsidR="00BB58CD" w:rsidRPr="00000AE9" w:rsidRDefault="00BB58CD" w:rsidP="00BB58CD">
      <w:pPr>
        <w:spacing w:after="0" w:line="360" w:lineRule="auto"/>
        <w:jc w:val="both"/>
        <w:rPr>
          <w:rFonts w:ascii="Sakkal Majalla" w:eastAsia="Calibri" w:hAnsi="Sakkal Majalla" w:cs="Sakkal Majalla"/>
          <w:sz w:val="32"/>
          <w:szCs w:val="32"/>
          <w:rtl/>
          <w:lang w:bidi="ar-EG"/>
        </w:rPr>
      </w:pPr>
      <w:r w:rsidRPr="00000AE9">
        <w:rPr>
          <w:rFonts w:ascii="Sakkal Majalla" w:eastAsia="Calibri" w:hAnsi="Sakkal Majalla" w:cs="Sakkal Majalla"/>
          <w:sz w:val="32"/>
          <w:szCs w:val="32"/>
          <w:rtl/>
        </w:rPr>
        <w:t>لذا، يأمل الباحث من سعادتكم التفضل بالإجابة على جميع عبارات هذا الاستبيان بدقة وموضوعية؛ حيث أن رأيكم يمثل أهمية بالغة في الخروج بنتائج دقيقة تسهم في تحقيق أهداف الدراسة. علماً بأن جميع البيانات والمعلومات التي ستدلون بها ستُستخدم لأغراض البحث العلمي فقط، وستُعامل بسرية تامة</w:t>
      </w:r>
      <w:r w:rsidRPr="00000AE9">
        <w:rPr>
          <w:rFonts w:ascii="Sakkal Majalla" w:eastAsia="Calibri" w:hAnsi="Sakkal Majalla" w:cs="Sakkal Majalla"/>
          <w:sz w:val="32"/>
          <w:szCs w:val="32"/>
        </w:rPr>
        <w:t>.</w:t>
      </w:r>
      <w:r w:rsidRPr="00000AE9">
        <w:rPr>
          <w:rFonts w:ascii="Sakkal Majalla" w:eastAsia="Calibri" w:hAnsi="Sakkal Majalla" w:cs="Sakkal Majalla"/>
          <w:sz w:val="32"/>
          <w:szCs w:val="32"/>
          <w:rtl/>
        </w:rPr>
        <w:t xml:space="preserve"> والتي يتوقع أن تستغرق تعبئتها 10 دقائق.</w:t>
      </w:r>
    </w:p>
    <w:p w14:paraId="4AA062B3" w14:textId="77777777" w:rsidR="00BB58CD" w:rsidRDefault="00BB58CD" w:rsidP="00BB58CD">
      <w:pPr>
        <w:spacing w:after="0" w:line="360" w:lineRule="auto"/>
        <w:jc w:val="both"/>
        <w:rPr>
          <w:rFonts w:ascii="Sakkal Majalla" w:eastAsia="Calibri" w:hAnsi="Sakkal Majalla" w:cs="Sakkal Majalla"/>
          <w:b/>
          <w:bCs/>
          <w:sz w:val="32"/>
          <w:szCs w:val="32"/>
          <w:rtl/>
          <w:lang w:bidi="ar-EG"/>
        </w:rPr>
      </w:pPr>
      <w:r w:rsidRPr="00000AE9">
        <w:rPr>
          <w:rFonts w:ascii="Sakkal Majalla" w:eastAsia="Calibri" w:hAnsi="Sakkal Majalla" w:cs="Sakkal Majalla"/>
          <w:b/>
          <w:bCs/>
          <w:sz w:val="32"/>
          <w:szCs w:val="32"/>
          <w:rtl/>
        </w:rPr>
        <w:t xml:space="preserve">شاكراً لكم حسن تعاونكم وتخصيص جزء من وقتكم </w:t>
      </w:r>
      <w:proofErr w:type="spellStart"/>
      <w:r w:rsidRPr="00000AE9">
        <w:rPr>
          <w:rFonts w:ascii="Sakkal Majalla" w:eastAsia="Calibri" w:hAnsi="Sakkal Majalla" w:cs="Sakkal Majalla"/>
          <w:b/>
          <w:bCs/>
          <w:sz w:val="32"/>
          <w:szCs w:val="32"/>
          <w:rtl/>
        </w:rPr>
        <w:t>الثقيـس</w:t>
      </w:r>
      <w:proofErr w:type="spellEnd"/>
      <w:r w:rsidRPr="00000AE9">
        <w:rPr>
          <w:rFonts w:ascii="Sakkal Majalla" w:eastAsia="Calibri" w:hAnsi="Sakkal Majalla" w:cs="Sakkal Majalla"/>
          <w:b/>
          <w:bCs/>
          <w:sz w:val="32"/>
          <w:szCs w:val="32"/>
          <w:rtl/>
        </w:rPr>
        <w:t xml:space="preserve"> للإجابة على هذه العبارات</w:t>
      </w:r>
      <w:r w:rsidRPr="00000AE9">
        <w:rPr>
          <w:rFonts w:ascii="Sakkal Majalla" w:eastAsia="Calibri" w:hAnsi="Sakkal Majalla" w:cs="Sakkal Majalla"/>
          <w:b/>
          <w:bCs/>
          <w:sz w:val="32"/>
          <w:szCs w:val="32"/>
          <w:lang w:bidi="ar-EG"/>
        </w:rPr>
        <w:t>.</w:t>
      </w:r>
    </w:p>
    <w:p w14:paraId="05F738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p>
    <w:p w14:paraId="7835FD89" w14:textId="77777777" w:rsidR="00BB58CD" w:rsidRPr="00000AE9" w:rsidRDefault="00BB58CD" w:rsidP="00BB58CD">
      <w:pPr>
        <w:spacing w:after="0" w:line="360" w:lineRule="auto"/>
        <w:jc w:val="center"/>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 xml:space="preserve">                                                                  الباحث</w:t>
      </w:r>
      <w:r w:rsidRPr="00000AE9">
        <w:rPr>
          <w:rFonts w:ascii="Sakkal Majalla" w:eastAsia="Calibri" w:hAnsi="Sakkal Majalla" w:cs="Sakkal Majalla"/>
          <w:sz w:val="32"/>
          <w:szCs w:val="32"/>
          <w:lang w:bidi="ar-EG"/>
        </w:rPr>
        <w:br/>
      </w:r>
      <w:r w:rsidRPr="00000AE9">
        <w:rPr>
          <w:rFonts w:ascii="Sakkal Majalla" w:eastAsia="Calibri" w:hAnsi="Sakkal Majalla" w:cs="Sakkal Majalla"/>
          <w:b/>
          <w:bCs/>
          <w:sz w:val="32"/>
          <w:szCs w:val="32"/>
          <w:rtl/>
        </w:rPr>
        <w:t xml:space="preserve">                                                                  ساعد بن حامد بن </w:t>
      </w:r>
      <w:proofErr w:type="gramStart"/>
      <w:r w:rsidRPr="00000AE9">
        <w:rPr>
          <w:rFonts w:ascii="Sakkal Majalla" w:eastAsia="Calibri" w:hAnsi="Sakkal Majalla" w:cs="Sakkal Majalla"/>
          <w:b/>
          <w:bCs/>
          <w:sz w:val="32"/>
          <w:szCs w:val="32"/>
          <w:rtl/>
        </w:rPr>
        <w:t>عبدالله</w:t>
      </w:r>
      <w:proofErr w:type="gramEnd"/>
      <w:r w:rsidRPr="00000AE9">
        <w:rPr>
          <w:rFonts w:ascii="Sakkal Majalla" w:eastAsia="Calibri" w:hAnsi="Sakkal Majalla" w:cs="Sakkal Majalla"/>
          <w:b/>
          <w:bCs/>
          <w:sz w:val="32"/>
          <w:szCs w:val="32"/>
          <w:rtl/>
        </w:rPr>
        <w:t xml:space="preserve"> العبيدي</w:t>
      </w:r>
    </w:p>
    <w:p w14:paraId="4A4C6E80" w14:textId="77777777" w:rsidR="00BB58CD" w:rsidRPr="0094541A" w:rsidRDefault="00BB58CD" w:rsidP="00BB58CD">
      <w:pPr>
        <w:spacing w:after="0" w:line="360" w:lineRule="auto"/>
        <w:jc w:val="both"/>
        <w:rPr>
          <w:rFonts w:ascii="Traditional Arabic" w:eastAsia="Calibri" w:hAnsi="Traditional Arabic" w:cs="Traditional Arabic"/>
          <w:sz w:val="32"/>
          <w:szCs w:val="32"/>
          <w:lang w:bidi="ar-EG"/>
        </w:rPr>
      </w:pPr>
    </w:p>
    <w:p w14:paraId="7137F665" w14:textId="77777777" w:rsidR="00BB58CD" w:rsidRDefault="00BB58CD" w:rsidP="00BB58CD">
      <w:pPr>
        <w:bidi w:val="0"/>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0AF46EFD"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5E52A1C5" w14:textId="77777777" w:rsidR="00BB58CD" w:rsidRPr="00000AE9" w:rsidRDefault="00BB58CD" w:rsidP="00BB58CD">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2314F5CF" w14:textId="77777777"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7626C79C"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48C49B77"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98CFE5F"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710749B1"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FA2FA92" w14:textId="53A79E0F"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sidR="00A55342">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6A7382D6"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6C6F36BD"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0193D930"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1FFFC8E7"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32CAFDD1" w14:textId="77777777" w:rsidR="00BB58CD" w:rsidRPr="00000AE9" w:rsidRDefault="00BB58CD" w:rsidP="003134D9">
      <w:pPr>
        <w:numPr>
          <w:ilvl w:val="0"/>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30780D3C"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08A091E0"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1308FCC2" w14:textId="77777777" w:rsidR="00BB58CD" w:rsidRPr="00000AE9"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5AD5470D" w14:textId="77777777" w:rsidR="00BB58CD" w:rsidRDefault="00BB58CD" w:rsidP="003134D9">
      <w:pPr>
        <w:numPr>
          <w:ilvl w:val="1"/>
          <w:numId w:val="24"/>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دكتوراه</w:t>
      </w:r>
    </w:p>
    <w:p w14:paraId="43139221" w14:textId="77777777" w:rsidR="00BB58CD" w:rsidRDefault="00BB58CD" w:rsidP="00BB58CD">
      <w:pPr>
        <w:spacing w:after="0" w:line="360" w:lineRule="auto"/>
        <w:jc w:val="both"/>
        <w:rPr>
          <w:rFonts w:ascii="Sakkal Majalla" w:eastAsia="Calibri" w:hAnsi="Sakkal Majalla" w:cs="Sakkal Majalla"/>
          <w:sz w:val="28"/>
          <w:szCs w:val="28"/>
          <w:rtl/>
        </w:rPr>
      </w:pPr>
    </w:p>
    <w:p w14:paraId="60D9DA65" w14:textId="77777777" w:rsidR="00BB58CD" w:rsidRDefault="00BB58CD" w:rsidP="00BB58CD">
      <w:pPr>
        <w:spacing w:after="0" w:line="360" w:lineRule="auto"/>
        <w:jc w:val="both"/>
        <w:rPr>
          <w:rFonts w:ascii="Sakkal Majalla" w:eastAsia="Calibri" w:hAnsi="Sakkal Majalla" w:cs="Sakkal Majalla"/>
          <w:sz w:val="28"/>
          <w:szCs w:val="28"/>
          <w:rtl/>
        </w:rPr>
      </w:pPr>
    </w:p>
    <w:p w14:paraId="209C4FCD" w14:textId="77777777" w:rsidR="00BB58CD" w:rsidRDefault="00BB58CD" w:rsidP="00BB58CD">
      <w:pPr>
        <w:spacing w:after="0" w:line="360" w:lineRule="auto"/>
        <w:jc w:val="both"/>
        <w:rPr>
          <w:rFonts w:ascii="Sakkal Majalla" w:eastAsia="Calibri" w:hAnsi="Sakkal Majalla" w:cs="Sakkal Majalla"/>
          <w:sz w:val="28"/>
          <w:szCs w:val="28"/>
          <w:rtl/>
        </w:rPr>
      </w:pPr>
    </w:p>
    <w:p w14:paraId="27AE2FA9" w14:textId="77777777" w:rsidR="00BB58CD" w:rsidRDefault="00BB58CD" w:rsidP="00BB58CD">
      <w:pPr>
        <w:spacing w:after="0" w:line="360" w:lineRule="auto"/>
        <w:jc w:val="both"/>
        <w:rPr>
          <w:rFonts w:ascii="Sakkal Majalla" w:eastAsia="Calibri" w:hAnsi="Sakkal Majalla" w:cs="Sakkal Majalla"/>
          <w:sz w:val="28"/>
          <w:szCs w:val="28"/>
          <w:rtl/>
        </w:rPr>
      </w:pPr>
    </w:p>
    <w:p w14:paraId="6067251C" w14:textId="77777777" w:rsidR="00BB58CD" w:rsidRDefault="00BB58CD" w:rsidP="00BB58CD">
      <w:pPr>
        <w:spacing w:after="0" w:line="360" w:lineRule="auto"/>
        <w:jc w:val="both"/>
        <w:rPr>
          <w:rFonts w:ascii="Sakkal Majalla" w:eastAsia="Calibri" w:hAnsi="Sakkal Majalla" w:cs="Sakkal Majalla"/>
          <w:sz w:val="28"/>
          <w:szCs w:val="28"/>
          <w:rtl/>
        </w:rPr>
      </w:pPr>
    </w:p>
    <w:p w14:paraId="70077E48" w14:textId="77777777" w:rsidR="00BB58CD" w:rsidRPr="00000AE9" w:rsidRDefault="00BB58CD" w:rsidP="00BB58CD">
      <w:pPr>
        <w:spacing w:after="0" w:line="360" w:lineRule="auto"/>
        <w:jc w:val="both"/>
        <w:rPr>
          <w:rFonts w:ascii="Sakkal Majalla" w:eastAsia="Calibri" w:hAnsi="Sakkal Majalla" w:cs="Sakkal Majalla"/>
          <w:sz w:val="28"/>
          <w:szCs w:val="28"/>
          <w:rtl/>
          <w:lang w:bidi="ar-EG"/>
        </w:rPr>
      </w:pPr>
    </w:p>
    <w:p w14:paraId="6A848B90" w14:textId="77777777" w:rsidR="00BB58CD" w:rsidRPr="0094541A" w:rsidRDefault="00BB58CD" w:rsidP="00BB58CD">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lastRenderedPageBreak/>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79EAF371" w14:textId="77777777" w:rsidR="00BB58CD" w:rsidRDefault="00BB58CD" w:rsidP="00BB58CD">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3BB1478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58A37FA"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924A4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39A66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22317C0B"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21A41"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5EE08"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9682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CED38F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AF60A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A1BC9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083DA3"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7AD40C5E"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70861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BB58CD" w:rsidRPr="00B47B23" w14:paraId="5AAF2B8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EB7C5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C0D072A" w14:textId="4B844A50" w:rsidR="00667C39"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عملية دمج المديريات في 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AD8CA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9F0725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85EC4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69BACE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44279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3B2FEE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27022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C89D5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DDDD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89E78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5114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F55A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ABAA5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F678A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4E9FDB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FB85EB4" w14:textId="7DA40E2C"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F1602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770D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4FBD3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1A4BB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D734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6A289A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7F79C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A6FC2B3" w14:textId="43A8BA1C"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8D2D1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07799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D04C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046EC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1A2FA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6D38D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86EA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6E44070" w14:textId="014A938B"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D88DEA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D1AD7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4F791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97D5B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EDD0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667C39" w:rsidRPr="00B47B23" w14:paraId="4C0CA8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06723C" w14:textId="5A47F94A"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0659265E" w14:textId="71526174"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5218AF7"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2DCDCA8"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E09D1F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9C93F7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944AF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667C39" w:rsidRPr="00B47B23" w14:paraId="5A5D55B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704547" w14:textId="163371F0"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6F1E9F57" w14:textId="6CF22E43" w:rsidR="00667C39" w:rsidRPr="00667C39" w:rsidRDefault="0012096D" w:rsidP="0012096D">
            <w:pPr>
              <w:spacing w:after="0" w:line="254" w:lineRule="auto"/>
              <w:jc w:val="both"/>
              <w:rPr>
                <w:rFonts w:ascii="Sakkal Majalla" w:eastAsia="Calibri" w:hAnsi="Sakkal Majalla" w:cs="Sakkal Majalla"/>
                <w:sz w:val="28"/>
                <w:szCs w:val="28"/>
                <w:rtl/>
              </w:rPr>
            </w:pPr>
            <w:r w:rsidRPr="0012096D">
              <w:rPr>
                <w:rFonts w:ascii="Sakkal Majalla" w:eastAsia="Calibri" w:hAnsi="Sakkal Majalla" w:cs="Sakkal Majalla"/>
                <w:sz w:val="28"/>
                <w:szCs w:val="28"/>
                <w:rtl/>
              </w:rPr>
              <w:t>ساهم</w:t>
            </w:r>
            <w:r w:rsidRPr="0012096D">
              <w:rPr>
                <w:rFonts w:ascii="Sakkal Majalla" w:eastAsia="Calibri" w:hAnsi="Sakkal Majalla" w:cs="Sakkal Majalla" w:hint="cs"/>
                <w:sz w:val="28"/>
                <w:szCs w:val="28"/>
                <w:rtl/>
              </w:rPr>
              <w:t xml:space="preserve"> تعديل السياسات الداخلية بعد دمج </w:t>
            </w:r>
            <w:proofErr w:type="gramStart"/>
            <w:r w:rsidRPr="0012096D">
              <w:rPr>
                <w:rFonts w:ascii="Sakkal Majalla" w:eastAsia="Calibri" w:hAnsi="Sakkal Majalla" w:cs="Sakkal Majalla" w:hint="cs"/>
                <w:sz w:val="28"/>
                <w:szCs w:val="28"/>
                <w:rtl/>
              </w:rPr>
              <w:t xml:space="preserve">المديريات </w:t>
            </w:r>
            <w:r w:rsidRPr="0012096D">
              <w:rPr>
                <w:rFonts w:ascii="Sakkal Majalla" w:eastAsia="Calibri" w:hAnsi="Sakkal Majalla" w:cs="Sakkal Majalla"/>
                <w:sz w:val="28"/>
                <w:szCs w:val="28"/>
                <w:rtl/>
              </w:rPr>
              <w:t xml:space="preserve"> في</w:t>
            </w:r>
            <w:proofErr w:type="gramEnd"/>
            <w:r w:rsidRPr="0012096D">
              <w:rPr>
                <w:rFonts w:ascii="Sakkal Majalla" w:eastAsia="Calibri" w:hAnsi="Sakkal Majalla" w:cs="Sakkal Majalla"/>
                <w:sz w:val="28"/>
                <w:szCs w:val="28"/>
                <w:rtl/>
              </w:rPr>
              <w:t xml:space="preserve">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04D3B1D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85A2181"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4C425A2"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E4948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323400E"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BB58CD" w:rsidRPr="00B47B23" w14:paraId="47634B7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ACF6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BB58CD" w:rsidRPr="00B47B23" w14:paraId="6F6FA56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75375D7" w14:textId="6F256C4E"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67DC8F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8844E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C7A1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E8652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20526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A97DF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B889B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92A879D" w14:textId="1240EAF5"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1684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2A48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22C4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EC4D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35C1E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8C7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7785911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87BA79" w14:textId="2B180A6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098601" w14:textId="032F66B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واجهت بعض الصعوبات في </w:t>
            </w:r>
            <w:r w:rsidRPr="00667C39">
              <w:rPr>
                <w:rFonts w:ascii="Sakkal Majalla" w:eastAsia="Calibri" w:hAnsi="Sakkal Majalla" w:cs="Sakkal Majalla"/>
                <w:sz w:val="28"/>
                <w:szCs w:val="28"/>
                <w:rtl/>
              </w:rPr>
              <w:lastRenderedPageBreak/>
              <w:t>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966AA3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9D796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47CB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6A7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2DC9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DC9B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A1C8323" w14:textId="1049FE3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12DFB6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B729F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6AEE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C5AAC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A5870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3ADA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DCF8CB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8573EAD" w14:textId="56E50ADF"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60C295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9A0A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9776A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0B05B6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AF841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06B41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2CA1171"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E56CB8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BB58CD" w:rsidRPr="00B47B23" w14:paraId="3445503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D0C0660" w14:textId="211FF846"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415D610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660F0D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0415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BFDF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DB88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F106D7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D357D1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2224456" w14:textId="0A2CA417"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57A47D98" w14:textId="77553B1F"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C730EB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07EB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D32AD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20927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9FB6D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4826C3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80CBD4A" w14:textId="268E90B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0BC682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99767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3AB7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B636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B50A63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046AC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675FB9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7DDB09" w14:textId="3CF21913"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948C16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319F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ADE7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BA414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AC793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B3DEC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4725351" w14:textId="77777777" w:rsidTr="00BB58CD">
        <w:tc>
          <w:tcPr>
            <w:tcW w:w="536" w:type="dxa"/>
            <w:tcBorders>
              <w:top w:val="single" w:sz="4" w:space="0" w:color="auto"/>
              <w:left w:val="single" w:sz="4" w:space="0" w:color="auto"/>
              <w:bottom w:val="single" w:sz="4" w:space="0" w:color="auto"/>
              <w:right w:val="single" w:sz="4" w:space="0" w:color="auto"/>
            </w:tcBorders>
            <w:vAlign w:val="center"/>
            <w:hideMark/>
          </w:tcPr>
          <w:p w14:paraId="6741A965" w14:textId="0188D91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5D0C63DA" w14:textId="3A47C54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F5F8C1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F8D5B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F3198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527BB2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443A0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70F3162D" w14:textId="77777777" w:rsidR="00BB58CD" w:rsidRDefault="00BB58CD" w:rsidP="00BB58CD"/>
    <w:p w14:paraId="3A29D000"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711D712E"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118BE21B"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E6DEAF8"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8A6AEB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الثالث: أداء العاملين (المتغير التابع</w:t>
      </w:r>
      <w:r w:rsidRPr="00000AE9">
        <w:rPr>
          <w:rFonts w:ascii="Sakkal Majalla" w:eastAsia="Calibri" w:hAnsi="Sakkal Majalla" w:cs="Sakkal Majalla"/>
          <w:b/>
          <w:bCs/>
          <w:sz w:val="32"/>
          <w:szCs w:val="32"/>
          <w:rtl/>
          <w:lang w:bidi="ar-EG"/>
        </w:rPr>
        <w:t>)</w:t>
      </w:r>
    </w:p>
    <w:p w14:paraId="6D8876D1"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51FB5D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7432AC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CE1CD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3555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13FDD98"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02572"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3134"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2E1408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4599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9D258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B5B70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3BABF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15CC6C45"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A24EE0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BB58CD" w:rsidRPr="00B47B23" w14:paraId="3A83DB3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E6251D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CEB20A3" w14:textId="0AEB8CFA"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أتمكن من إنجاز </w:t>
            </w:r>
            <w:r w:rsidR="0012096D">
              <w:rPr>
                <w:rFonts w:ascii="Sakkal Majalla" w:eastAsia="Calibri" w:hAnsi="Sakkal Majalla" w:cs="Sakkal Majalla"/>
                <w:sz w:val="28"/>
                <w:szCs w:val="28"/>
                <w:rtl/>
              </w:rPr>
              <w:t>مهامي بدقة وجودة عالية في ظل ال</w:t>
            </w:r>
            <w:r w:rsidRPr="00B47B23">
              <w:rPr>
                <w:rFonts w:ascii="Sakkal Majalla" w:eastAsia="Calibri" w:hAnsi="Sakkal Majalla" w:cs="Sakkal Majalla"/>
                <w:sz w:val="28"/>
                <w:szCs w:val="28"/>
                <w:rtl/>
              </w:rPr>
              <w:t>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35004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FC982F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B0DBE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F0CE8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313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57209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F7CF55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7DBEA56" w14:textId="049F5AF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AB9AA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FDC3D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2566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E8C85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5A7C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EAB450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8A67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0BCCB4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5CE8E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F31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9366B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AD8528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7E2B0F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E20B99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84D75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424619B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6557E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8D00E9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CC4DA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CB22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E75E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27B9867"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7D1A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BB58CD" w:rsidRPr="00B47B23" w14:paraId="6D3FFE80"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9269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DDDBC0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366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0711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242D8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F2750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28116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3822E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135F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414373A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3B90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BBA79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DCEC3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55F39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11F421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DCD52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FA100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EAA260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81A00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E4087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225059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1531A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C272C5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BAFCA9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3EB1B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D967C5C" w14:textId="38943610"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12DBD0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BA57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B0BB5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10A54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DA205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576AC54"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1FB6C4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BB58CD" w:rsidRPr="00B47B23" w14:paraId="1F0785D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4BDCA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013AAE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912C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F6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A32D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2167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A8297D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52811B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A6838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11175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B8D5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CDF62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CED3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99B47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514AC7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5E95FE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C68D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18E7491" w14:textId="7961087B"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11AB9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94DAFD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5EAAF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ED259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6ADD5A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32D5E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10CF4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20ED8129" w14:textId="104DEB6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أنا راضٍ عن طبيعة العلاقات مع </w:t>
            </w:r>
            <w:r w:rsidRPr="00667C39">
              <w:rPr>
                <w:rFonts w:ascii="Sakkal Majalla" w:eastAsia="Calibri" w:hAnsi="Sakkal Majalla" w:cs="Sakkal Majalla"/>
                <w:sz w:val="28"/>
                <w:szCs w:val="28"/>
                <w:rtl/>
              </w:rPr>
              <w:lastRenderedPageBreak/>
              <w:t>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280C0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69FBC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ED23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66FC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FFCB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826B1AA"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A4585B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BB58CD" w:rsidRPr="00B47B23" w14:paraId="7FE4D4A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7AA2D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5EC61B5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11502B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E164C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8837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CCD5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348BD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0212D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BECA9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1A6E8DB9" w14:textId="5106506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E3FB2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CB545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14665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AB63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0586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634A8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B99410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1161A1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أتغلب على الصعوبات التي </w:t>
            </w:r>
            <w:proofErr w:type="spellStart"/>
            <w:r w:rsidRPr="00B47B23">
              <w:rPr>
                <w:rFonts w:ascii="Sakkal Majalla" w:eastAsia="Calibri" w:hAnsi="Sakkal Majalla" w:cs="Sakkal Majalla"/>
                <w:sz w:val="28"/>
                <w:szCs w:val="28"/>
                <w:rtl/>
              </w:rPr>
              <w:t>أواجهها</w:t>
            </w:r>
            <w:proofErr w:type="spellEnd"/>
            <w:r w:rsidRPr="00B47B23">
              <w:rPr>
                <w:rFonts w:ascii="Sakkal Majalla" w:eastAsia="Calibri" w:hAnsi="Sakkal Majalla" w:cs="Sakkal Majalla"/>
                <w:sz w:val="28"/>
                <w:szCs w:val="28"/>
                <w:rtl/>
              </w:rPr>
              <w:t xml:space="preserve">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7BEA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E051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9E82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D08068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7EF67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B7C18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A2F2E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2F254D2B" w14:textId="3B3554E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50E3AA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DECA57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953B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A25B75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3F777B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2336B829"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0543CB20" w14:textId="19E51CD8" w:rsidR="00BB58CD" w:rsidRPr="00000AE9" w:rsidRDefault="00BB58CD"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000AE9">
        <w:rPr>
          <w:rFonts w:ascii="Sakkal Majalla" w:eastAsia="Calibri" w:hAnsi="Sakkal Majalla" w:cs="Sakkal Majalla"/>
          <w:b/>
          <w:bCs/>
          <w:sz w:val="32"/>
          <w:szCs w:val="32"/>
          <w:rtl/>
        </w:rPr>
        <w:t>(المتغير المعدل</w:t>
      </w:r>
      <w:r w:rsidRPr="00000AE9">
        <w:rPr>
          <w:rFonts w:ascii="Sakkal Majalla" w:eastAsia="Calibri" w:hAnsi="Sakkal Majalla" w:cs="Sakkal Majalla"/>
          <w:b/>
          <w:bCs/>
          <w:sz w:val="32"/>
          <w:szCs w:val="32"/>
          <w:rtl/>
          <w:lang w:bidi="ar-EG"/>
        </w:rPr>
        <w:t>)</w:t>
      </w:r>
    </w:p>
    <w:p w14:paraId="14D43004"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8B94E8D"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B42D56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E02BD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39DBFE"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8D78A7F"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768AA"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71BBF"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004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4BD00C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D3E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5E14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3F637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08F7033F"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E901C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BB58CD" w:rsidRPr="00B47B23" w14:paraId="1E998BF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7443F56"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1</w:t>
            </w:r>
          </w:p>
        </w:tc>
        <w:tc>
          <w:tcPr>
            <w:tcW w:w="2879" w:type="dxa"/>
            <w:tcBorders>
              <w:top w:val="single" w:sz="4" w:space="0" w:color="auto"/>
              <w:left w:val="single" w:sz="4" w:space="0" w:color="auto"/>
              <w:bottom w:val="single" w:sz="4" w:space="0" w:color="auto"/>
              <w:right w:val="single" w:sz="4" w:space="0" w:color="auto"/>
            </w:tcBorders>
            <w:hideMark/>
          </w:tcPr>
          <w:p w14:paraId="603E899A"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يحرص القادة (المدراء/المشرفون) على شرح أهمية التغيير للموظفين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31BE19"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156A72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457C7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681102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0552C84"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174BF5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39B253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2</w:t>
            </w:r>
          </w:p>
        </w:tc>
        <w:tc>
          <w:tcPr>
            <w:tcW w:w="2879" w:type="dxa"/>
            <w:tcBorders>
              <w:top w:val="single" w:sz="4" w:space="0" w:color="auto"/>
              <w:left w:val="single" w:sz="4" w:space="0" w:color="auto"/>
              <w:bottom w:val="single" w:sz="4" w:space="0" w:color="auto"/>
              <w:right w:val="single" w:sz="4" w:space="0" w:color="auto"/>
            </w:tcBorders>
            <w:hideMark/>
          </w:tcPr>
          <w:p w14:paraId="71EEDE48" w14:textId="627424D2"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يدعم القادة الموظفين ويحفزونهم على تجاوز التحديات المرتبطة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73D2584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792949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D5BEA4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A379C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26F6A4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928E19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812A70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3</w:t>
            </w:r>
          </w:p>
        </w:tc>
        <w:tc>
          <w:tcPr>
            <w:tcW w:w="2879" w:type="dxa"/>
            <w:tcBorders>
              <w:top w:val="single" w:sz="4" w:space="0" w:color="auto"/>
              <w:left w:val="single" w:sz="4" w:space="0" w:color="auto"/>
              <w:bottom w:val="single" w:sz="4" w:space="0" w:color="auto"/>
              <w:right w:val="single" w:sz="4" w:space="0" w:color="auto"/>
            </w:tcBorders>
            <w:hideMark/>
          </w:tcPr>
          <w:p w14:paraId="5E9E378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يضع القادة رؤية واضحة للمستقبل ويجيدون توصيلها للمرؤوسين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6C5A95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7FE19E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A34FF6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36BA48"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49527E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341A5AB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06471A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4</w:t>
            </w:r>
          </w:p>
        </w:tc>
        <w:tc>
          <w:tcPr>
            <w:tcW w:w="2879" w:type="dxa"/>
            <w:tcBorders>
              <w:top w:val="single" w:sz="4" w:space="0" w:color="auto"/>
              <w:left w:val="single" w:sz="4" w:space="0" w:color="auto"/>
              <w:bottom w:val="single" w:sz="4" w:space="0" w:color="auto"/>
              <w:right w:val="single" w:sz="4" w:space="0" w:color="auto"/>
            </w:tcBorders>
            <w:hideMark/>
          </w:tcPr>
          <w:p w14:paraId="08689B77" w14:textId="051B2181"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يظهر القادة مرونة في التعامل مع المشكلات التي </w:t>
            </w:r>
            <w:proofErr w:type="spellStart"/>
            <w:r w:rsidRPr="00F155CA">
              <w:rPr>
                <w:rFonts w:ascii="Sakkal Majalla" w:eastAsia="Calibri" w:hAnsi="Sakkal Majalla" w:cs="Sakkal Majalla"/>
                <w:sz w:val="24"/>
                <w:szCs w:val="24"/>
                <w:rtl/>
              </w:rPr>
              <w:t>يواجهها</w:t>
            </w:r>
            <w:proofErr w:type="spellEnd"/>
            <w:r w:rsidRPr="00F155CA">
              <w:rPr>
                <w:rFonts w:ascii="Sakkal Majalla" w:eastAsia="Calibri" w:hAnsi="Sakkal Majalla" w:cs="Sakkal Majalla"/>
                <w:sz w:val="24"/>
                <w:szCs w:val="24"/>
                <w:rtl/>
              </w:rPr>
              <w:t xml:space="preserve"> الموظفون أثناء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3020D383"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65F13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882611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CD44ED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7E1FFA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5771B35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1208DC2" w14:textId="17F6FEC3"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28EB0180" w14:textId="62D4364A"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يشجع القادة الموظفين على المشاركة الفاعلة في تقييم عمليات التغيير واقتراح التحسينات</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AA563E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F6EEB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317D4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9F3A7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D920FB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61E89DCC"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21670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63C2337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FA8D60" w14:textId="10892020"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6</w:t>
            </w:r>
          </w:p>
        </w:tc>
        <w:tc>
          <w:tcPr>
            <w:tcW w:w="2879" w:type="dxa"/>
            <w:tcBorders>
              <w:top w:val="single" w:sz="4" w:space="0" w:color="auto"/>
              <w:left w:val="single" w:sz="4" w:space="0" w:color="auto"/>
              <w:bottom w:val="single" w:sz="4" w:space="0" w:color="auto"/>
              <w:right w:val="single" w:sz="4" w:space="0" w:color="auto"/>
            </w:tcBorders>
            <w:hideMark/>
          </w:tcPr>
          <w:p w14:paraId="2E0E75CA"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يتم توفير معلومات كافية وواضحة حول </w:t>
            </w:r>
            <w:r w:rsidRPr="00F155CA">
              <w:rPr>
                <w:rFonts w:ascii="Sakkal Majalla" w:eastAsia="Calibri" w:hAnsi="Sakkal Majalla" w:cs="Sakkal Majalla"/>
                <w:sz w:val="24"/>
                <w:szCs w:val="24"/>
                <w:rtl/>
              </w:rPr>
              <w:lastRenderedPageBreak/>
              <w:t>أهداف وإجراءات التغيير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BC99F0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E67E7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58DD06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C7FE178"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0F9A1D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2110D37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C3CE97F" w14:textId="24C61522"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7</w:t>
            </w:r>
          </w:p>
        </w:tc>
        <w:tc>
          <w:tcPr>
            <w:tcW w:w="2879" w:type="dxa"/>
            <w:tcBorders>
              <w:top w:val="single" w:sz="4" w:space="0" w:color="auto"/>
              <w:left w:val="single" w:sz="4" w:space="0" w:color="auto"/>
              <w:bottom w:val="single" w:sz="4" w:space="0" w:color="auto"/>
              <w:right w:val="single" w:sz="4" w:space="0" w:color="auto"/>
            </w:tcBorders>
            <w:hideMark/>
          </w:tcPr>
          <w:p w14:paraId="37D66662"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أستطيع الحصول على إجابات شافية لاستفساراتي حول التغييرات الجديدة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7228EC0"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CB2AB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432E64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B9214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C3ED22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6CBB510E"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D8D905E" w14:textId="5E53C119"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8</w:t>
            </w:r>
          </w:p>
        </w:tc>
        <w:tc>
          <w:tcPr>
            <w:tcW w:w="2879" w:type="dxa"/>
            <w:tcBorders>
              <w:top w:val="single" w:sz="4" w:space="0" w:color="auto"/>
              <w:left w:val="single" w:sz="4" w:space="0" w:color="auto"/>
              <w:bottom w:val="single" w:sz="4" w:space="0" w:color="auto"/>
              <w:right w:val="single" w:sz="4" w:space="0" w:color="auto"/>
            </w:tcBorders>
            <w:hideMark/>
          </w:tcPr>
          <w:p w14:paraId="5AE81D98"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تتبنى الإدارة قنوات تواصل فعالة للاستماع لآراء ومقترحات الموظفين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C439F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3EFB7B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E67567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D6D30E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0F9082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7F51B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217474" w14:textId="759DDDF5"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9</w:t>
            </w:r>
          </w:p>
        </w:tc>
        <w:tc>
          <w:tcPr>
            <w:tcW w:w="2879" w:type="dxa"/>
            <w:tcBorders>
              <w:top w:val="single" w:sz="4" w:space="0" w:color="auto"/>
              <w:left w:val="single" w:sz="4" w:space="0" w:color="auto"/>
              <w:bottom w:val="single" w:sz="4" w:space="0" w:color="auto"/>
              <w:right w:val="single" w:sz="4" w:space="0" w:color="auto"/>
            </w:tcBorders>
            <w:hideMark/>
          </w:tcPr>
          <w:p w14:paraId="437D80CC" w14:textId="479D7145"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أشعر بوجود قدر من الشفافية في تبادل المعلومات المتعلقة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40C2F93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2DF641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F0E6C5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75E233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7A9D6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17F9261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2FA57E9" w14:textId="4458F08C"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490B45A2" w14:textId="575E5DF9"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أجد أن قنوات التواصل المتاحة كافية للحصول على المعلومات الدقيقة في الوقت المناسب</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07B365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1E05CF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75AE31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4C5E8A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77A401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B1414B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1295E5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BB58CD" w:rsidRPr="00B47B23" w14:paraId="441A706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C6C1276" w14:textId="0701FE0B"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11</w:t>
            </w:r>
          </w:p>
        </w:tc>
        <w:tc>
          <w:tcPr>
            <w:tcW w:w="2879" w:type="dxa"/>
            <w:tcBorders>
              <w:top w:val="single" w:sz="4" w:space="0" w:color="auto"/>
              <w:left w:val="single" w:sz="4" w:space="0" w:color="auto"/>
              <w:bottom w:val="single" w:sz="4" w:space="0" w:color="auto"/>
              <w:right w:val="single" w:sz="4" w:space="0" w:color="auto"/>
            </w:tcBorders>
            <w:hideMark/>
          </w:tcPr>
          <w:p w14:paraId="090D327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استشارة الموظفين في القرارات التي تمس أعمالهم بشكل مباشر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5644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51F8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5E6410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D586C1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438DA4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D1FF8D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55698C0" w14:textId="0AB3215E"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12</w:t>
            </w:r>
          </w:p>
        </w:tc>
        <w:tc>
          <w:tcPr>
            <w:tcW w:w="2879" w:type="dxa"/>
            <w:tcBorders>
              <w:top w:val="single" w:sz="4" w:space="0" w:color="auto"/>
              <w:left w:val="single" w:sz="4" w:space="0" w:color="auto"/>
              <w:bottom w:val="single" w:sz="4" w:space="0" w:color="auto"/>
              <w:right w:val="single" w:sz="4" w:space="0" w:color="auto"/>
            </w:tcBorders>
            <w:hideMark/>
          </w:tcPr>
          <w:p w14:paraId="262ED139"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تتاح لي الفرصة لتقديم مقترحاتي حول تطوير أساليب العمل</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1D388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0E24B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AA3C85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8488F9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BA38B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4632281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9B0B53" w14:textId="322DC001"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1D0E75A7"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تؤخذ آراء الموظفين بعين الاعتبار عند اتخاذ القرارات الإدارية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C43CF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962C90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C63B4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DDD03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88ABC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1A199A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8C284" w14:textId="4A4E12FE"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558AF25B"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شعر بأن لي دوراً في تشكيل الخطط التي تخص إدارتي</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8073E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0EC80B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C131E6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483716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A13CA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bl>
    <w:p w14:paraId="0F908F96" w14:textId="77777777" w:rsidR="00BB58CD" w:rsidRDefault="00BB58CD" w:rsidP="00BB58CD"/>
    <w:p w14:paraId="37E120E5" w14:textId="77777777" w:rsidR="00BB58CD" w:rsidRPr="0094541A" w:rsidRDefault="00BB58CD" w:rsidP="00BB58CD">
      <w:pPr>
        <w:spacing w:after="0" w:line="360" w:lineRule="auto"/>
        <w:jc w:val="center"/>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انتهت أسئلة الاستبيان</w:t>
      </w:r>
    </w:p>
    <w:p w14:paraId="52B7BBE5" w14:textId="77777777" w:rsidR="00BB58CD" w:rsidRDefault="00BB58CD" w:rsidP="00BB58CD">
      <w:pPr>
        <w:spacing w:after="0" w:line="360" w:lineRule="auto"/>
        <w:jc w:val="right"/>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شاكراً لكم حسن تعاونكم ووقتكم الثمين</w:t>
      </w:r>
    </w:p>
    <w:p w14:paraId="525CD694"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4EA0BFC2"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748B856"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BD4881F"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0BE4D80B" w14:textId="77777777" w:rsidR="007352A3" w:rsidRDefault="007352A3" w:rsidP="00F155CA">
      <w:pPr>
        <w:spacing w:line="360" w:lineRule="auto"/>
        <w:jc w:val="center"/>
        <w:rPr>
          <w:rFonts w:ascii="Traditional Arabic" w:eastAsia="Traditional Arabic" w:hAnsi="Traditional Arabic" w:cs="Traditional Arabic"/>
          <w:bCs/>
          <w:sz w:val="56"/>
          <w:szCs w:val="56"/>
          <w:rtl/>
        </w:rPr>
      </w:pPr>
    </w:p>
    <w:p w14:paraId="0603BA5A" w14:textId="77777777" w:rsidR="007352A3" w:rsidRDefault="007352A3" w:rsidP="00F155CA">
      <w:pPr>
        <w:spacing w:line="360" w:lineRule="auto"/>
        <w:jc w:val="center"/>
        <w:rPr>
          <w:rFonts w:ascii="Traditional Arabic" w:eastAsia="Traditional Arabic" w:hAnsi="Traditional Arabic" w:cs="Traditional Arabic"/>
          <w:bCs/>
          <w:sz w:val="56"/>
          <w:szCs w:val="56"/>
          <w:rtl/>
        </w:rPr>
      </w:pPr>
    </w:p>
    <w:p w14:paraId="03AE1A56" w14:textId="77777777" w:rsidR="007352A3" w:rsidRDefault="007352A3" w:rsidP="00F155CA">
      <w:pPr>
        <w:spacing w:line="360" w:lineRule="auto"/>
        <w:jc w:val="center"/>
        <w:rPr>
          <w:rFonts w:ascii="Traditional Arabic" w:eastAsia="Traditional Arabic" w:hAnsi="Traditional Arabic" w:cs="Traditional Arabic"/>
          <w:bCs/>
          <w:sz w:val="56"/>
          <w:szCs w:val="56"/>
          <w:rtl/>
        </w:rPr>
      </w:pPr>
    </w:p>
    <w:p w14:paraId="1D3BE17B" w14:textId="77777777" w:rsidR="007352A3" w:rsidRDefault="007352A3" w:rsidP="00F155CA">
      <w:pPr>
        <w:spacing w:line="360" w:lineRule="auto"/>
        <w:jc w:val="center"/>
        <w:rPr>
          <w:rFonts w:ascii="Traditional Arabic" w:eastAsia="Traditional Arabic" w:hAnsi="Traditional Arabic" w:cs="Traditional Arabic"/>
          <w:bCs/>
          <w:sz w:val="56"/>
          <w:szCs w:val="56"/>
          <w:rtl/>
        </w:rPr>
      </w:pPr>
    </w:p>
    <w:p w14:paraId="0A2FA936" w14:textId="77777777" w:rsidR="007352A3" w:rsidRPr="0094541A" w:rsidRDefault="007352A3" w:rsidP="00F155CA">
      <w:pPr>
        <w:spacing w:line="360" w:lineRule="auto"/>
        <w:jc w:val="center"/>
        <w:rPr>
          <w:rFonts w:ascii="Traditional Arabic" w:eastAsia="Traditional Arabic" w:hAnsi="Traditional Arabic" w:cs="Traditional Arabic"/>
          <w:bCs/>
          <w:sz w:val="56"/>
          <w:szCs w:val="56"/>
          <w:rtl/>
        </w:rPr>
      </w:pPr>
    </w:p>
    <w:p w14:paraId="07E96712" w14:textId="2F99CC94" w:rsidR="00F155CA" w:rsidRPr="0094541A" w:rsidRDefault="00F155CA" w:rsidP="00F155CA">
      <w:pPr>
        <w:spacing w:line="360" w:lineRule="auto"/>
        <w:jc w:val="center"/>
        <w:outlineLvl w:val="1"/>
        <w:rPr>
          <w:rFonts w:ascii="Traditional Arabic" w:eastAsia="Calibri" w:hAnsi="Traditional Arabic" w:cs="Traditional Arabic"/>
          <w:b/>
          <w:bCs/>
          <w:sz w:val="40"/>
          <w:szCs w:val="40"/>
          <w:rtl/>
          <w:lang w:bidi="ar-EG"/>
        </w:rPr>
      </w:pPr>
      <w:bookmarkStart w:id="126" w:name="_Toc236092615"/>
      <w:r w:rsidRPr="0094541A">
        <w:rPr>
          <w:rFonts w:ascii="Traditional Arabic" w:eastAsia="Calibri" w:hAnsi="Traditional Arabic" w:cs="Traditional Arabic"/>
          <w:b/>
          <w:bCs/>
          <w:sz w:val="40"/>
          <w:szCs w:val="40"/>
          <w:rtl/>
          <w:lang w:bidi="ar-EG"/>
        </w:rPr>
        <w:t xml:space="preserve">ملحق </w:t>
      </w:r>
      <w:r>
        <w:rPr>
          <w:rFonts w:ascii="Traditional Arabic" w:eastAsia="Calibri" w:hAnsi="Traditional Arabic" w:cs="Traditional Arabic" w:hint="cs"/>
          <w:b/>
          <w:bCs/>
          <w:sz w:val="40"/>
          <w:szCs w:val="40"/>
          <w:rtl/>
          <w:lang w:bidi="ar-EG"/>
        </w:rPr>
        <w:t>2</w:t>
      </w:r>
      <w:r w:rsidRPr="0094541A">
        <w:rPr>
          <w:rFonts w:ascii="Traditional Arabic" w:eastAsia="Calibri" w:hAnsi="Traditional Arabic" w:cs="Traditional Arabic"/>
          <w:b/>
          <w:bCs/>
          <w:sz w:val="40"/>
          <w:szCs w:val="40"/>
          <w:rtl/>
          <w:lang w:bidi="ar-EG"/>
        </w:rPr>
        <w:t xml:space="preserve">: </w:t>
      </w:r>
      <w:r>
        <w:rPr>
          <w:rFonts w:ascii="Traditional Arabic" w:eastAsia="Calibri" w:hAnsi="Traditional Arabic" w:cs="Traditional Arabic" w:hint="cs"/>
          <w:b/>
          <w:bCs/>
          <w:sz w:val="40"/>
          <w:szCs w:val="40"/>
          <w:rtl/>
          <w:lang w:bidi="ar-EG"/>
        </w:rPr>
        <w:t>الجداول الإحصائية</w:t>
      </w:r>
      <w:bookmarkEnd w:id="126"/>
    </w:p>
    <w:p w14:paraId="2023DF1B" w14:textId="77777777" w:rsidR="00F155CA" w:rsidRPr="0094541A" w:rsidRDefault="00F155CA" w:rsidP="00F155CA">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67D07BE1" w14:textId="77777777" w:rsidR="00104A0C" w:rsidRPr="00104A0C" w:rsidRDefault="00104A0C" w:rsidP="00104A0C">
      <w:pPr>
        <w:spacing w:after="200" w:line="276" w:lineRule="auto"/>
        <w:jc w:val="center"/>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الجداول الإحصائية</w:t>
      </w:r>
    </w:p>
    <w:p w14:paraId="442D5A5A"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صدق الاستبانة</w:t>
      </w:r>
    </w:p>
    <w:p w14:paraId="1AF012F4"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صدق استراتيجيات إدارة التغيير (المتغير المستقل)</w:t>
      </w:r>
    </w:p>
    <w:p w14:paraId="0713CF78"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التغيير التنظيمي</w:t>
      </w:r>
    </w:p>
    <w:p w14:paraId="1E0AE43F"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6938BFB" wp14:editId="256DE3F8">
            <wp:extent cx="5646420" cy="67513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46420" cy="6751320"/>
                    </a:xfrm>
                    <a:prstGeom prst="rect">
                      <a:avLst/>
                    </a:prstGeom>
                    <a:noFill/>
                    <a:ln>
                      <a:noFill/>
                    </a:ln>
                  </pic:spPr>
                </pic:pic>
              </a:graphicData>
            </a:graphic>
          </wp:inline>
        </w:drawing>
      </w:r>
    </w:p>
    <w:p w14:paraId="22E2FA7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8AF55D5"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التكنولوجي</w:t>
      </w:r>
    </w:p>
    <w:p w14:paraId="797CCBD4"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3CF5506" wp14:editId="43FD75EF">
            <wp:extent cx="5669280" cy="7498080"/>
            <wp:effectExtent l="0" t="0" r="762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69280" cy="7498080"/>
                    </a:xfrm>
                    <a:prstGeom prst="rect">
                      <a:avLst/>
                    </a:prstGeom>
                    <a:noFill/>
                    <a:ln>
                      <a:noFill/>
                    </a:ln>
                  </pic:spPr>
                </pic:pic>
              </a:graphicData>
            </a:graphic>
          </wp:inline>
        </w:drawing>
      </w:r>
    </w:p>
    <w:p w14:paraId="43A4832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948EBE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D8ECA3F"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التغيير البشري</w:t>
      </w:r>
    </w:p>
    <w:p w14:paraId="09F197C0"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DA238D9" wp14:editId="036BD3AC">
            <wp:extent cx="5760720" cy="755142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7551420"/>
                    </a:xfrm>
                    <a:prstGeom prst="rect">
                      <a:avLst/>
                    </a:prstGeom>
                    <a:noFill/>
                    <a:ln>
                      <a:noFill/>
                    </a:ln>
                  </pic:spPr>
                </pic:pic>
              </a:graphicData>
            </a:graphic>
          </wp:inline>
        </w:drawing>
      </w:r>
    </w:p>
    <w:p w14:paraId="14575175"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4DCAB8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50AD3275"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أداء العاملين (المتغير التابع)</w:t>
      </w:r>
    </w:p>
    <w:p w14:paraId="1F75993C"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الكفاءة</w:t>
      </w:r>
    </w:p>
    <w:p w14:paraId="7D844765"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AA42441" wp14:editId="660FC959">
            <wp:extent cx="5608320" cy="7406640"/>
            <wp:effectExtent l="0" t="0" r="0" b="381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56B3DB29"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BB1EC0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CEB9C45"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الإنتاجية</w:t>
      </w:r>
    </w:p>
    <w:p w14:paraId="05D6DDE2"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6AC3F37" wp14:editId="1901D954">
            <wp:extent cx="5570220" cy="7452360"/>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70220" cy="7452360"/>
                    </a:xfrm>
                    <a:prstGeom prst="rect">
                      <a:avLst/>
                    </a:prstGeom>
                    <a:noFill/>
                    <a:ln>
                      <a:noFill/>
                    </a:ln>
                  </pic:spPr>
                </pic:pic>
              </a:graphicData>
            </a:graphic>
          </wp:inline>
        </w:drawing>
      </w:r>
    </w:p>
    <w:p w14:paraId="1F0AE046"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F4AA79B"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E0CDEC4"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الرضا الوظيفي</w:t>
      </w:r>
    </w:p>
    <w:p w14:paraId="7ECAEFF9"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76FB35C4" wp14:editId="1E4AA0A2">
            <wp:extent cx="5615940" cy="7978140"/>
            <wp:effectExtent l="0" t="0" r="3810" b="381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15940" cy="7978140"/>
                    </a:xfrm>
                    <a:prstGeom prst="rect">
                      <a:avLst/>
                    </a:prstGeom>
                    <a:noFill/>
                    <a:ln>
                      <a:noFill/>
                    </a:ln>
                  </pic:spPr>
                </pic:pic>
              </a:graphicData>
            </a:graphic>
          </wp:inline>
        </w:drawing>
      </w:r>
    </w:p>
    <w:p w14:paraId="4A651D8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242A26BF"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الالتزام المؤسسي</w:t>
      </w:r>
    </w:p>
    <w:p w14:paraId="001D466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0012737" wp14:editId="374A43F2">
            <wp:extent cx="5608320" cy="7399020"/>
            <wp:effectExtent l="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8320" cy="7399020"/>
                    </a:xfrm>
                    <a:prstGeom prst="rect">
                      <a:avLst/>
                    </a:prstGeom>
                    <a:noFill/>
                    <a:ln>
                      <a:noFill/>
                    </a:ln>
                  </pic:spPr>
                </pic:pic>
              </a:graphicData>
            </a:graphic>
          </wp:inline>
        </w:drawing>
      </w:r>
    </w:p>
    <w:p w14:paraId="7E22AF29"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3A6BE9F" w14:textId="77777777" w:rsid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3B9CF98"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7EEB8BE3"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ممارسات الإدارة (المتغير المعدل)</w:t>
      </w:r>
    </w:p>
    <w:p w14:paraId="2D627129"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صدق القيادة</w:t>
      </w:r>
    </w:p>
    <w:p w14:paraId="349C08BD"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71D6206" wp14:editId="7D46421D">
            <wp:extent cx="5722620" cy="7147560"/>
            <wp:effectExtent l="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2620" cy="7147560"/>
                    </a:xfrm>
                    <a:prstGeom prst="rect">
                      <a:avLst/>
                    </a:prstGeom>
                    <a:noFill/>
                    <a:ln>
                      <a:noFill/>
                    </a:ln>
                  </pic:spPr>
                </pic:pic>
              </a:graphicData>
            </a:graphic>
          </wp:inline>
        </w:drawing>
      </w:r>
    </w:p>
    <w:p w14:paraId="61080224"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6A5DD362"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3E6BCE29"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التواصل</w:t>
      </w:r>
    </w:p>
    <w:p w14:paraId="48D0E06C"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B634CBF" wp14:editId="7B83F8C0">
            <wp:extent cx="5554980" cy="7818120"/>
            <wp:effectExtent l="0" t="0" r="762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54980" cy="7818120"/>
                    </a:xfrm>
                    <a:prstGeom prst="rect">
                      <a:avLst/>
                    </a:prstGeom>
                    <a:noFill/>
                    <a:ln>
                      <a:noFill/>
                    </a:ln>
                  </pic:spPr>
                </pic:pic>
              </a:graphicData>
            </a:graphic>
          </wp:inline>
        </w:drawing>
      </w:r>
    </w:p>
    <w:p w14:paraId="103E6DCC"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4606E76D" w14:textId="77777777" w:rsidR="00104A0C" w:rsidRPr="00104A0C" w:rsidRDefault="00104A0C" w:rsidP="003134D9">
      <w:pPr>
        <w:numPr>
          <w:ilvl w:val="0"/>
          <w:numId w:val="30"/>
        </w:numPr>
        <w:spacing w:after="200" w:line="276" w:lineRule="auto"/>
        <w:contextualSpacing/>
        <w:jc w:val="both"/>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صدق المشاركة في اتخاذ القرار</w:t>
      </w:r>
    </w:p>
    <w:p w14:paraId="11E922E8"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0EAD4E4" wp14:editId="1BF5DB1D">
            <wp:extent cx="5654040" cy="7940040"/>
            <wp:effectExtent l="0" t="0" r="3810" b="381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54040" cy="7940040"/>
                    </a:xfrm>
                    <a:prstGeom prst="rect">
                      <a:avLst/>
                    </a:prstGeom>
                    <a:noFill/>
                    <a:ln>
                      <a:noFill/>
                    </a:ln>
                  </pic:spPr>
                </pic:pic>
              </a:graphicData>
            </a:graphic>
          </wp:inline>
        </w:drawing>
      </w:r>
    </w:p>
    <w:p w14:paraId="37ECDDBF"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p>
    <w:p w14:paraId="1503BC76" w14:textId="77777777" w:rsidR="00104A0C" w:rsidRPr="00104A0C" w:rsidRDefault="00104A0C" w:rsidP="003134D9">
      <w:pPr>
        <w:numPr>
          <w:ilvl w:val="0"/>
          <w:numId w:val="29"/>
        </w:numPr>
        <w:spacing w:after="200" w:line="276" w:lineRule="auto"/>
        <w:contextualSpacing/>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الصدق البنائي لمتغيرات الدراسة</w:t>
      </w:r>
    </w:p>
    <w:p w14:paraId="4B61A6B3" w14:textId="77777777" w:rsidR="00104A0C" w:rsidRPr="00104A0C" w:rsidRDefault="00104A0C" w:rsidP="00104A0C">
      <w:pPr>
        <w:spacing w:after="200" w:line="276" w:lineRule="auto"/>
        <w:jc w:val="both"/>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41E3A86C" wp14:editId="55C11C9D">
            <wp:extent cx="5608320" cy="7406640"/>
            <wp:effectExtent l="0" t="0" r="0" b="3810"/>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08320" cy="7406640"/>
                    </a:xfrm>
                    <a:prstGeom prst="rect">
                      <a:avLst/>
                    </a:prstGeom>
                    <a:noFill/>
                    <a:ln>
                      <a:noFill/>
                    </a:ln>
                  </pic:spPr>
                </pic:pic>
              </a:graphicData>
            </a:graphic>
          </wp:inline>
        </w:drawing>
      </w:r>
    </w:p>
    <w:p w14:paraId="7C4504D4"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7ED7371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16A6E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تابع: الصدق البنائي للمتغيرات</w:t>
      </w:r>
    </w:p>
    <w:p w14:paraId="0B261CDA"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C7383A8" wp14:editId="268EAEF5">
            <wp:extent cx="5806440" cy="6644640"/>
            <wp:effectExtent l="0" t="0" r="3810" b="381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06440" cy="6644640"/>
                    </a:xfrm>
                    <a:prstGeom prst="rect">
                      <a:avLst/>
                    </a:prstGeom>
                    <a:noFill/>
                    <a:ln>
                      <a:noFill/>
                    </a:ln>
                  </pic:spPr>
                </pic:pic>
              </a:graphicData>
            </a:graphic>
          </wp:inline>
        </w:drawing>
      </w:r>
    </w:p>
    <w:p w14:paraId="502D9DC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10AB92F"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136EE40B"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2F34A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E044BB7" w14:textId="77777777" w:rsidR="00104A0C" w:rsidRPr="00104A0C" w:rsidRDefault="00104A0C" w:rsidP="00104A0C">
      <w:pPr>
        <w:spacing w:after="200" w:line="276" w:lineRule="auto"/>
        <w:jc w:val="both"/>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التحليل الإحصائي للبيانات</w:t>
      </w:r>
    </w:p>
    <w:p w14:paraId="15D9878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أولًا: الخصائص الديموغرافية</w:t>
      </w:r>
    </w:p>
    <w:p w14:paraId="553138AF"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المسمى الوظيفي، الخبرة، المؤهل العلمي</w:t>
      </w:r>
    </w:p>
    <w:p w14:paraId="5C5867F7"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4ADAA846" wp14:editId="417652E8">
            <wp:extent cx="5554980" cy="6629400"/>
            <wp:effectExtent l="0" t="0" r="762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54980" cy="6629400"/>
                    </a:xfrm>
                    <a:prstGeom prst="rect">
                      <a:avLst/>
                    </a:prstGeom>
                    <a:noFill/>
                    <a:ln>
                      <a:noFill/>
                    </a:ln>
                  </pic:spPr>
                </pic:pic>
              </a:graphicData>
            </a:graphic>
          </wp:inline>
        </w:drawing>
      </w:r>
    </w:p>
    <w:p w14:paraId="4699592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03FD1E22"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p>
    <w:p w14:paraId="2079BB58"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ثانيًا: المتوسطات الحسابية والانحرافات المعيارية</w:t>
      </w:r>
    </w:p>
    <w:p w14:paraId="7914F343"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استراتيجيات إدارة التغيير (المتغير المستقل)</w:t>
      </w:r>
    </w:p>
    <w:p w14:paraId="33C53871"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التغيير التنظيمي</w:t>
      </w:r>
    </w:p>
    <w:p w14:paraId="30131E7E"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73576113" wp14:editId="7A340B16">
            <wp:extent cx="5684520" cy="7094220"/>
            <wp:effectExtent l="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84520" cy="7094220"/>
                    </a:xfrm>
                    <a:prstGeom prst="rect">
                      <a:avLst/>
                    </a:prstGeom>
                    <a:noFill/>
                    <a:ln>
                      <a:noFill/>
                    </a:ln>
                  </pic:spPr>
                </pic:pic>
              </a:graphicData>
            </a:graphic>
          </wp:inline>
        </w:drawing>
      </w:r>
    </w:p>
    <w:p w14:paraId="6885A0A3"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C833649"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6970776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التغيير التكنولوجي</w:t>
      </w:r>
    </w:p>
    <w:p w14:paraId="1AA0F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399A4E7E" wp14:editId="6FC20938">
            <wp:extent cx="5715000" cy="2857500"/>
            <wp:effectExtent l="0" t="0" r="0" b="0"/>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2C92F908"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D687B14"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التغيير البشري</w:t>
      </w:r>
    </w:p>
    <w:p w14:paraId="4C467991"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1E89432" wp14:editId="5289F68A">
            <wp:extent cx="5715000" cy="3916680"/>
            <wp:effectExtent l="0" t="0" r="0" b="762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15000" cy="3916680"/>
                    </a:xfrm>
                    <a:prstGeom prst="rect">
                      <a:avLst/>
                    </a:prstGeom>
                    <a:noFill/>
                    <a:ln>
                      <a:noFill/>
                    </a:ln>
                  </pic:spPr>
                </pic:pic>
              </a:graphicData>
            </a:graphic>
          </wp:inline>
        </w:drawing>
      </w:r>
    </w:p>
    <w:p w14:paraId="46B29E92"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40C666A3"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D7A1A49"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أداء العاملين (المتغير التابع)</w:t>
      </w:r>
    </w:p>
    <w:p w14:paraId="604F34CA"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الكفاءة</w:t>
      </w:r>
    </w:p>
    <w:p w14:paraId="59A9142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11C3E4B4" wp14:editId="23298C55">
            <wp:extent cx="5722620" cy="2941320"/>
            <wp:effectExtent l="0" t="0" r="0" b="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2620" cy="2941320"/>
                    </a:xfrm>
                    <a:prstGeom prst="rect">
                      <a:avLst/>
                    </a:prstGeom>
                    <a:noFill/>
                    <a:ln>
                      <a:noFill/>
                    </a:ln>
                  </pic:spPr>
                </pic:pic>
              </a:graphicData>
            </a:graphic>
          </wp:inline>
        </w:drawing>
      </w:r>
    </w:p>
    <w:p w14:paraId="4677162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199A4EA"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الإنتاجية</w:t>
      </w:r>
    </w:p>
    <w:p w14:paraId="5E58A18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BF96289" wp14:editId="7945EA72">
            <wp:extent cx="5623560" cy="3657600"/>
            <wp:effectExtent l="0" t="0" r="0" b="0"/>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23560" cy="3657600"/>
                    </a:xfrm>
                    <a:prstGeom prst="rect">
                      <a:avLst/>
                    </a:prstGeom>
                    <a:noFill/>
                    <a:ln>
                      <a:noFill/>
                    </a:ln>
                  </pic:spPr>
                </pic:pic>
              </a:graphicData>
            </a:graphic>
          </wp:inline>
        </w:drawing>
      </w:r>
    </w:p>
    <w:p w14:paraId="093A00A1"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165C461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1136DDA2"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الرضا الوظيفي</w:t>
      </w:r>
    </w:p>
    <w:p w14:paraId="00E14BB9"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0A401EF7" wp14:editId="58F08D78">
            <wp:extent cx="5593080" cy="3421380"/>
            <wp:effectExtent l="0" t="0" r="7620" b="762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93080" cy="3421380"/>
                    </a:xfrm>
                    <a:prstGeom prst="rect">
                      <a:avLst/>
                    </a:prstGeom>
                    <a:noFill/>
                    <a:ln>
                      <a:noFill/>
                    </a:ln>
                  </pic:spPr>
                </pic:pic>
              </a:graphicData>
            </a:graphic>
          </wp:inline>
        </w:drawing>
      </w:r>
    </w:p>
    <w:p w14:paraId="5E22B0B4"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3E1C194"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الالتزام المؤسسي</w:t>
      </w:r>
    </w:p>
    <w:p w14:paraId="36CC4E6A"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1F702716" wp14:editId="2C983F73">
            <wp:extent cx="5532120" cy="3459480"/>
            <wp:effectExtent l="0" t="0" r="0" b="7620"/>
            <wp:docPr id="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32120" cy="3459480"/>
                    </a:xfrm>
                    <a:prstGeom prst="rect">
                      <a:avLst/>
                    </a:prstGeom>
                    <a:noFill/>
                    <a:ln>
                      <a:noFill/>
                    </a:ln>
                  </pic:spPr>
                </pic:pic>
              </a:graphicData>
            </a:graphic>
          </wp:inline>
        </w:drawing>
      </w:r>
    </w:p>
    <w:p w14:paraId="56E917E4"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6CF8E59F"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4746686F" w14:textId="77777777" w:rsidR="00104A0C" w:rsidRPr="00104A0C" w:rsidRDefault="00104A0C" w:rsidP="003134D9">
      <w:pPr>
        <w:numPr>
          <w:ilvl w:val="0"/>
          <w:numId w:val="31"/>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ممارسات الإدارة (المتغير المعدل)</w:t>
      </w:r>
    </w:p>
    <w:p w14:paraId="732145A9"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أسلوب القيادة</w:t>
      </w:r>
    </w:p>
    <w:p w14:paraId="5E7A4E57"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7C6EB0D" wp14:editId="55344E7A">
            <wp:extent cx="5593080" cy="3002280"/>
            <wp:effectExtent l="0" t="0" r="7620" b="7620"/>
            <wp:docPr id="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93080" cy="3002280"/>
                    </a:xfrm>
                    <a:prstGeom prst="rect">
                      <a:avLst/>
                    </a:prstGeom>
                    <a:noFill/>
                    <a:ln>
                      <a:noFill/>
                    </a:ln>
                  </pic:spPr>
                </pic:pic>
              </a:graphicData>
            </a:graphic>
          </wp:inline>
        </w:drawing>
      </w:r>
    </w:p>
    <w:p w14:paraId="151C59D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BAE6437"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التواصل</w:t>
      </w:r>
    </w:p>
    <w:p w14:paraId="6C478225"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52B388B8" wp14:editId="4C90D1FC">
            <wp:extent cx="5471160" cy="3695700"/>
            <wp:effectExtent l="0" t="0" r="0" b="0"/>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71160" cy="3695700"/>
                    </a:xfrm>
                    <a:prstGeom prst="rect">
                      <a:avLst/>
                    </a:prstGeom>
                    <a:noFill/>
                    <a:ln>
                      <a:noFill/>
                    </a:ln>
                  </pic:spPr>
                </pic:pic>
              </a:graphicData>
            </a:graphic>
          </wp:inline>
        </w:drawing>
      </w:r>
    </w:p>
    <w:p w14:paraId="0E58C280" w14:textId="77777777" w:rsidR="00104A0C" w:rsidRDefault="00104A0C" w:rsidP="00104A0C">
      <w:pPr>
        <w:spacing w:after="200" w:line="276" w:lineRule="auto"/>
        <w:rPr>
          <w:rFonts w:ascii="Calibri" w:eastAsia="Calibri" w:hAnsi="Calibri" w:cs="Arial"/>
          <w:kern w:val="0"/>
          <w:sz w:val="32"/>
          <w:szCs w:val="32"/>
          <w:rtl/>
          <w:lang w:bidi="ar-EG"/>
          <w14:ligatures w14:val="none"/>
        </w:rPr>
      </w:pPr>
    </w:p>
    <w:p w14:paraId="238DF0BC"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E2A621E"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t>المشاركة في اتخاذ القرار</w:t>
      </w:r>
    </w:p>
    <w:p w14:paraId="3B030CE3" w14:textId="77777777" w:rsidR="00104A0C" w:rsidRPr="00104A0C" w:rsidRDefault="00104A0C" w:rsidP="00104A0C">
      <w:pPr>
        <w:spacing w:after="200" w:line="276" w:lineRule="auto"/>
        <w:rPr>
          <w:rFonts w:ascii="Calibri" w:eastAsia="Calibri" w:hAnsi="Calibri" w:cs="Arial"/>
          <w:kern w:val="0"/>
          <w:sz w:val="32"/>
          <w:szCs w:val="32"/>
          <w:lang w:bidi="ar-EG"/>
          <w14:ligatures w14:val="none"/>
        </w:rPr>
      </w:pPr>
      <w:r w:rsidRPr="00104A0C">
        <w:rPr>
          <w:rFonts w:ascii="Calibri" w:eastAsia="Calibri" w:hAnsi="Calibri" w:cs="Arial"/>
          <w:noProof/>
          <w:kern w:val="0"/>
          <w:sz w:val="32"/>
          <w:szCs w:val="32"/>
        </w:rPr>
        <w:drawing>
          <wp:inline distT="0" distB="0" distL="0" distR="0" wp14:anchorId="6AD493E6" wp14:editId="783AD936">
            <wp:extent cx="5646420" cy="4427220"/>
            <wp:effectExtent l="0" t="0" r="0" b="0"/>
            <wp:docPr id="3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46420" cy="4427220"/>
                    </a:xfrm>
                    <a:prstGeom prst="rect">
                      <a:avLst/>
                    </a:prstGeom>
                    <a:noFill/>
                    <a:ln>
                      <a:noFill/>
                    </a:ln>
                  </pic:spPr>
                </pic:pic>
              </a:graphicData>
            </a:graphic>
          </wp:inline>
        </w:drawing>
      </w:r>
    </w:p>
    <w:p w14:paraId="7F124132"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p>
    <w:p w14:paraId="7A5C081B"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 xml:space="preserve">سؤال (تقييم مدى شعور أفراد عينة الدراسة بالاستقرار النفسي والمهني)  </w:t>
      </w:r>
    </w:p>
    <w:p w14:paraId="37AFF83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04ABD3CC" wp14:editId="4EE8F13B">
            <wp:extent cx="5524500" cy="1417320"/>
            <wp:effectExtent l="0" t="0" r="0" b="0"/>
            <wp:docPr id="3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24500" cy="1417320"/>
                    </a:xfrm>
                    <a:prstGeom prst="rect">
                      <a:avLst/>
                    </a:prstGeom>
                    <a:noFill/>
                    <a:ln>
                      <a:noFill/>
                    </a:ln>
                  </pic:spPr>
                </pic:pic>
              </a:graphicData>
            </a:graphic>
          </wp:inline>
        </w:drawing>
      </w:r>
    </w:p>
    <w:p w14:paraId="74D1E19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2C863FA"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2288E6C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79095DB1"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lastRenderedPageBreak/>
        <w:t>ثالثًا: اختبار الفروض</w:t>
      </w:r>
    </w:p>
    <w:p w14:paraId="775C387F"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rtl/>
          <w:lang w:bidi="ar-EG"/>
          <w14:ligatures w14:val="none"/>
        </w:rPr>
      </w:pPr>
      <w:r w:rsidRPr="00104A0C">
        <w:rPr>
          <w:rFonts w:ascii="Calibri" w:eastAsia="Calibri" w:hAnsi="Calibri" w:cs="Arial"/>
          <w:b/>
          <w:bCs/>
          <w:kern w:val="0"/>
          <w:sz w:val="32"/>
          <w:szCs w:val="32"/>
          <w:rtl/>
          <w:lang w:bidi="ar-EG"/>
          <w14:ligatures w14:val="none"/>
        </w:rPr>
        <w:t>الفرض الرئيس</w:t>
      </w:r>
    </w:p>
    <w:p w14:paraId="27F0613D"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597B4025" wp14:editId="6858B1DE">
            <wp:extent cx="5760720" cy="7620000"/>
            <wp:effectExtent l="0" t="0" r="0" b="0"/>
            <wp:docPr id="3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60720" cy="7620000"/>
                    </a:xfrm>
                    <a:prstGeom prst="rect">
                      <a:avLst/>
                    </a:prstGeom>
                    <a:noFill/>
                    <a:ln>
                      <a:noFill/>
                    </a:ln>
                  </pic:spPr>
                </pic:pic>
              </a:graphicData>
            </a:graphic>
          </wp:inline>
        </w:drawing>
      </w:r>
    </w:p>
    <w:p w14:paraId="4BCF39CD"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7E942BD"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الأول</w:t>
      </w:r>
    </w:p>
    <w:p w14:paraId="7AB2419F"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2DAC771A" wp14:editId="4C61F809">
            <wp:extent cx="5783580" cy="7719060"/>
            <wp:effectExtent l="0" t="0" r="7620" b="0"/>
            <wp:docPr id="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83580" cy="7719060"/>
                    </a:xfrm>
                    <a:prstGeom prst="rect">
                      <a:avLst/>
                    </a:prstGeom>
                    <a:noFill/>
                    <a:ln>
                      <a:noFill/>
                    </a:ln>
                  </pic:spPr>
                </pic:pic>
              </a:graphicData>
            </a:graphic>
          </wp:inline>
        </w:drawing>
      </w:r>
    </w:p>
    <w:p w14:paraId="238C5F5C"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17592C66"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B3303CB"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الثاني</w:t>
      </w:r>
    </w:p>
    <w:p w14:paraId="4F256580"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65755812" wp14:editId="61C08C78">
            <wp:extent cx="5646420" cy="7787640"/>
            <wp:effectExtent l="0" t="0" r="0" b="381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46420" cy="7787640"/>
                    </a:xfrm>
                    <a:prstGeom prst="rect">
                      <a:avLst/>
                    </a:prstGeom>
                    <a:noFill/>
                    <a:ln>
                      <a:noFill/>
                    </a:ln>
                  </pic:spPr>
                </pic:pic>
              </a:graphicData>
            </a:graphic>
          </wp:inline>
        </w:drawing>
      </w:r>
    </w:p>
    <w:p w14:paraId="68B3C8C6" w14:textId="77777777" w:rsidR="00104A0C" w:rsidRDefault="00104A0C" w:rsidP="00104A0C">
      <w:pPr>
        <w:spacing w:after="200" w:line="276" w:lineRule="auto"/>
        <w:rPr>
          <w:rFonts w:ascii="Calibri" w:eastAsia="Calibri" w:hAnsi="Calibri" w:cs="Arial"/>
          <w:b/>
          <w:bCs/>
          <w:kern w:val="0"/>
          <w:sz w:val="32"/>
          <w:szCs w:val="32"/>
          <w:rtl/>
          <w:lang w:bidi="ar-EG"/>
          <w14:ligatures w14:val="none"/>
        </w:rPr>
      </w:pPr>
    </w:p>
    <w:p w14:paraId="5308FF33"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542A35A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الثالث (التغيير البشري)</w:t>
      </w:r>
    </w:p>
    <w:p w14:paraId="725882A8"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D9C0F2" wp14:editId="66CBC639">
            <wp:extent cx="5638800" cy="8008620"/>
            <wp:effectExtent l="0" t="0" r="0" b="0"/>
            <wp:docPr id="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38800" cy="8008620"/>
                    </a:xfrm>
                    <a:prstGeom prst="rect">
                      <a:avLst/>
                    </a:prstGeom>
                    <a:noFill/>
                    <a:ln>
                      <a:noFill/>
                    </a:ln>
                  </pic:spPr>
                </pic:pic>
              </a:graphicData>
            </a:graphic>
          </wp:inline>
        </w:drawing>
      </w:r>
    </w:p>
    <w:p w14:paraId="48995C12"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3E6DEDE3" w14:textId="77777777" w:rsidR="00104A0C" w:rsidRPr="00104A0C" w:rsidRDefault="00104A0C" w:rsidP="003134D9">
      <w:pPr>
        <w:numPr>
          <w:ilvl w:val="0"/>
          <w:numId w:val="30"/>
        </w:numPr>
        <w:spacing w:after="200" w:line="276" w:lineRule="auto"/>
        <w:contextualSpacing/>
        <w:rPr>
          <w:rFonts w:ascii="Calibri" w:eastAsia="Calibri" w:hAnsi="Calibri" w:cs="Arial"/>
          <w:b/>
          <w:bCs/>
          <w:kern w:val="0"/>
          <w:sz w:val="32"/>
          <w:szCs w:val="32"/>
          <w:lang w:bidi="ar-EG"/>
          <w14:ligatures w14:val="none"/>
        </w:rPr>
      </w:pPr>
      <w:r w:rsidRPr="00104A0C">
        <w:rPr>
          <w:rFonts w:ascii="Calibri" w:eastAsia="Calibri" w:hAnsi="Calibri" w:cs="Arial"/>
          <w:b/>
          <w:bCs/>
          <w:kern w:val="0"/>
          <w:sz w:val="32"/>
          <w:szCs w:val="32"/>
          <w:rtl/>
          <w:lang w:bidi="ar-EG"/>
          <w14:ligatures w14:val="none"/>
        </w:rPr>
        <w:lastRenderedPageBreak/>
        <w:t>الفرض الفرعي الرابع</w:t>
      </w:r>
    </w:p>
    <w:p w14:paraId="1A4C0505" w14:textId="77777777" w:rsidR="00104A0C" w:rsidRPr="00104A0C" w:rsidRDefault="00104A0C" w:rsidP="00104A0C">
      <w:pPr>
        <w:spacing w:after="200" w:line="276" w:lineRule="auto"/>
        <w:rPr>
          <w:rFonts w:ascii="Calibri" w:eastAsia="Calibri" w:hAnsi="Calibri" w:cs="Arial"/>
          <w:b/>
          <w:bCs/>
          <w:kern w:val="0"/>
          <w:sz w:val="32"/>
          <w:szCs w:val="32"/>
          <w:lang w:bidi="ar-EG"/>
          <w14:ligatures w14:val="none"/>
        </w:rPr>
      </w:pPr>
      <w:r w:rsidRPr="00104A0C">
        <w:rPr>
          <w:rFonts w:ascii="Calibri" w:eastAsia="Calibri" w:hAnsi="Calibri" w:cs="Arial"/>
          <w:b/>
          <w:bCs/>
          <w:noProof/>
          <w:kern w:val="0"/>
          <w:sz w:val="32"/>
          <w:szCs w:val="32"/>
        </w:rPr>
        <w:drawing>
          <wp:inline distT="0" distB="0" distL="0" distR="0" wp14:anchorId="32806F65" wp14:editId="043E44BF">
            <wp:extent cx="5646420" cy="8244840"/>
            <wp:effectExtent l="0" t="0" r="0" b="3810"/>
            <wp:docPr id="4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46420" cy="8244840"/>
                    </a:xfrm>
                    <a:prstGeom prst="rect">
                      <a:avLst/>
                    </a:prstGeom>
                    <a:noFill/>
                    <a:ln>
                      <a:noFill/>
                    </a:ln>
                  </pic:spPr>
                </pic:pic>
              </a:graphicData>
            </a:graphic>
          </wp:inline>
        </w:drawing>
      </w:r>
    </w:p>
    <w:p w14:paraId="71694557" w14:textId="77777777" w:rsidR="00104A0C" w:rsidRPr="00104A0C" w:rsidRDefault="00104A0C" w:rsidP="00104A0C">
      <w:pPr>
        <w:spacing w:after="200" w:line="276" w:lineRule="auto"/>
        <w:rPr>
          <w:rFonts w:ascii="Calibri" w:eastAsia="Calibri" w:hAnsi="Calibri" w:cs="Arial"/>
          <w:b/>
          <w:bCs/>
          <w:kern w:val="0"/>
          <w:sz w:val="32"/>
          <w:szCs w:val="32"/>
          <w:rtl/>
          <w:lang w:bidi="ar-EG"/>
          <w14:ligatures w14:val="none"/>
        </w:rPr>
      </w:pPr>
    </w:p>
    <w:p w14:paraId="6E96011B" w14:textId="77777777" w:rsidR="00104A0C" w:rsidRPr="00104A0C" w:rsidRDefault="00104A0C" w:rsidP="00104A0C">
      <w:pPr>
        <w:spacing w:after="200" w:line="276" w:lineRule="auto"/>
        <w:rPr>
          <w:rFonts w:ascii="Calibri" w:eastAsia="Calibri" w:hAnsi="Calibri" w:cs="Arial"/>
          <w:kern w:val="0"/>
          <w:sz w:val="32"/>
          <w:szCs w:val="32"/>
          <w:rtl/>
          <w:lang w:bidi="ar-EG"/>
          <w14:ligatures w14:val="none"/>
        </w:rPr>
      </w:pPr>
      <w:r w:rsidRPr="00104A0C">
        <w:rPr>
          <w:rFonts w:ascii="Calibri" w:eastAsia="Calibri" w:hAnsi="Calibri" w:cs="Arial"/>
          <w:noProof/>
          <w:kern w:val="0"/>
          <w:sz w:val="32"/>
          <w:szCs w:val="32"/>
        </w:rPr>
        <w:drawing>
          <wp:inline distT="0" distB="0" distL="0" distR="0" wp14:anchorId="63DFF8B3" wp14:editId="2254D667">
            <wp:extent cx="5532120" cy="7635240"/>
            <wp:effectExtent l="0" t="0" r="0" b="3810"/>
            <wp:docPr id="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32120" cy="7635240"/>
                    </a:xfrm>
                    <a:prstGeom prst="rect">
                      <a:avLst/>
                    </a:prstGeom>
                    <a:noFill/>
                    <a:ln>
                      <a:noFill/>
                    </a:ln>
                  </pic:spPr>
                </pic:pic>
              </a:graphicData>
            </a:graphic>
          </wp:inline>
        </w:drawing>
      </w:r>
    </w:p>
    <w:p w14:paraId="1882B473" w14:textId="052A3791" w:rsidR="00BB58CD" w:rsidRPr="00BB58CD" w:rsidRDefault="00BB58CD" w:rsidP="00BB58CD">
      <w:pPr>
        <w:bidi w:val="0"/>
        <w:rPr>
          <w:rStyle w:val="Hyperlink"/>
          <w:rFonts w:ascii="Times New Roman" w:eastAsia="Times New Roman" w:hAnsi="Times New Roman" w:cs="Times New Roman"/>
          <w:color w:val="auto"/>
          <w:kern w:val="0"/>
          <w:sz w:val="28"/>
          <w:szCs w:val="28"/>
          <w:u w:val="none"/>
          <w:rtl/>
          <w:lang w:bidi="ar-EG"/>
          <w14:ligatures w14:val="none"/>
        </w:rPr>
      </w:pPr>
    </w:p>
    <w:sectPr w:rsidR="00BB58CD" w:rsidRPr="00BB58CD" w:rsidSect="006F60F7">
      <w:headerReference w:type="default" r:id="rId66"/>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E7194" w14:textId="77777777" w:rsidR="00334748" w:rsidRDefault="00334748" w:rsidP="009125CE">
      <w:pPr>
        <w:spacing w:after="0" w:line="240" w:lineRule="auto"/>
      </w:pPr>
      <w:r>
        <w:separator/>
      </w:r>
    </w:p>
  </w:endnote>
  <w:endnote w:type="continuationSeparator" w:id="0">
    <w:p w14:paraId="1A25607C" w14:textId="77777777" w:rsidR="00334748" w:rsidRDefault="003347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6376CC" w:rsidRDefault="006376CC">
        <w:pPr>
          <w:pStyle w:val="Footer"/>
          <w:jc w:val="center"/>
        </w:pPr>
        <w:r>
          <w:fldChar w:fldCharType="begin"/>
        </w:r>
        <w:r>
          <w:instrText xml:space="preserve"> PAGE   \* MERGEFORMAT </w:instrText>
        </w:r>
        <w:r>
          <w:fldChar w:fldCharType="separate"/>
        </w:r>
        <w:r w:rsidR="00A0693F">
          <w:rPr>
            <w:rFonts w:hint="eastAsia"/>
            <w:noProof/>
            <w:rtl/>
          </w:rPr>
          <w:t>‌ز</w:t>
        </w:r>
        <w:r>
          <w:rPr>
            <w:noProof/>
          </w:rPr>
          <w:fldChar w:fldCharType="end"/>
        </w:r>
      </w:p>
    </w:sdtContent>
  </w:sdt>
  <w:p w14:paraId="7276795B" w14:textId="77777777" w:rsidR="006376CC" w:rsidRDefault="00637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CA2F0" w14:textId="77777777" w:rsidR="00334748" w:rsidRDefault="00334748" w:rsidP="009125CE">
      <w:pPr>
        <w:spacing w:after="0" w:line="240" w:lineRule="auto"/>
      </w:pPr>
      <w:r>
        <w:separator/>
      </w:r>
    </w:p>
  </w:footnote>
  <w:footnote w:type="continuationSeparator" w:id="0">
    <w:p w14:paraId="469D7778" w14:textId="77777777" w:rsidR="00334748" w:rsidRDefault="0033474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6376CC" w:rsidRDefault="006376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C4141"/>
    <w:multiLevelType w:val="hybridMultilevel"/>
    <w:tmpl w:val="039A640E"/>
    <w:lvl w:ilvl="0" w:tplc="A0DED3DA">
      <w:start w:val="1"/>
      <w:numFmt w:val="decimal"/>
      <w:lvlText w:val="%1."/>
      <w:lvlJc w:val="left"/>
      <w:pPr>
        <w:ind w:left="720" w:hanging="360"/>
      </w:pPr>
      <w:rPr>
        <w:rFonts w:cs="Arial"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BB841E9"/>
    <w:multiLevelType w:val="hybridMultilevel"/>
    <w:tmpl w:val="96907C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26E03"/>
    <w:multiLevelType w:val="hybridMultilevel"/>
    <w:tmpl w:val="621C35F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EA478A"/>
    <w:multiLevelType w:val="hybridMultilevel"/>
    <w:tmpl w:val="7F9036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F5B26"/>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EE0803"/>
    <w:multiLevelType w:val="hybridMultilevel"/>
    <w:tmpl w:val="81647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A166ADE"/>
    <w:multiLevelType w:val="multilevel"/>
    <w:tmpl w:val="0396CD84"/>
    <w:lvl w:ilvl="0">
      <w:start w:val="1"/>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B1F29A9"/>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4847B2"/>
    <w:multiLevelType w:val="hybridMultilevel"/>
    <w:tmpl w:val="96084426"/>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AA6166"/>
    <w:multiLevelType w:val="hybridMultilevel"/>
    <w:tmpl w:val="B6DEDC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CC39C9"/>
    <w:multiLevelType w:val="multilevel"/>
    <w:tmpl w:val="386C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0438F4"/>
    <w:multiLevelType w:val="multilevel"/>
    <w:tmpl w:val="2CC877E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2F67807"/>
    <w:multiLevelType w:val="multilevel"/>
    <w:tmpl w:val="C780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E8129A6"/>
    <w:multiLevelType w:val="hybridMultilevel"/>
    <w:tmpl w:val="8D58103C"/>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3D15BD"/>
    <w:multiLevelType w:val="multilevel"/>
    <w:tmpl w:val="75A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7840E6"/>
    <w:multiLevelType w:val="multilevel"/>
    <w:tmpl w:val="E34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EF3FB3"/>
    <w:multiLevelType w:val="multilevel"/>
    <w:tmpl w:val="07C68A04"/>
    <w:lvl w:ilvl="0">
      <w:start w:val="3"/>
      <w:numFmt w:val="decimal"/>
      <w:lvlText w:val="%1"/>
      <w:lvlJc w:val="left"/>
      <w:pPr>
        <w:ind w:left="516" w:hanging="516"/>
      </w:pPr>
      <w:rPr>
        <w:rFonts w:hint="default"/>
        <w:b/>
      </w:rPr>
    </w:lvl>
    <w:lvl w:ilvl="1">
      <w:start w:val="2"/>
      <w:numFmt w:val="decimal"/>
      <w:lvlText w:val="%1.%2"/>
      <w:lvlJc w:val="left"/>
      <w:pPr>
        <w:ind w:left="516" w:hanging="516"/>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0BD295B"/>
    <w:multiLevelType w:val="multilevel"/>
    <w:tmpl w:val="792AD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8500B0"/>
    <w:multiLevelType w:val="multilevel"/>
    <w:tmpl w:val="41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D9331A"/>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525711"/>
    <w:multiLevelType w:val="hybridMultilevel"/>
    <w:tmpl w:val="D2A6A038"/>
    <w:lvl w:ilvl="0" w:tplc="061CAB6C">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ED855DD"/>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112655"/>
    <w:multiLevelType w:val="multilevel"/>
    <w:tmpl w:val="0396CD84"/>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42B0789"/>
    <w:multiLevelType w:val="hybridMultilevel"/>
    <w:tmpl w:val="E0D276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78226DA"/>
    <w:multiLevelType w:val="multilevel"/>
    <w:tmpl w:val="8BCA3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F41479"/>
    <w:multiLevelType w:val="multilevel"/>
    <w:tmpl w:val="548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176B8C"/>
    <w:multiLevelType w:val="multilevel"/>
    <w:tmpl w:val="718ED2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073F7F"/>
    <w:multiLevelType w:val="multilevel"/>
    <w:tmpl w:val="5C52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F54DC4"/>
    <w:multiLevelType w:val="hybridMultilevel"/>
    <w:tmpl w:val="6C848270"/>
    <w:lvl w:ilvl="0" w:tplc="4EF0C8A2">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A19596F"/>
    <w:multiLevelType w:val="multilevel"/>
    <w:tmpl w:val="7F92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A008DE"/>
    <w:multiLevelType w:val="hybridMultilevel"/>
    <w:tmpl w:val="39CA5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0473591">
    <w:abstractNumId w:val="16"/>
  </w:num>
  <w:num w:numId="2" w16cid:durableId="218564471">
    <w:abstractNumId w:val="6"/>
  </w:num>
  <w:num w:numId="3" w16cid:durableId="1819691116">
    <w:abstractNumId w:val="37"/>
  </w:num>
  <w:num w:numId="4" w16cid:durableId="46730490">
    <w:abstractNumId w:val="39"/>
  </w:num>
  <w:num w:numId="5" w16cid:durableId="10310298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1370045">
    <w:abstractNumId w:val="28"/>
  </w:num>
  <w:num w:numId="7" w16cid:durableId="15023566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1957186">
    <w:abstractNumId w:val="23"/>
  </w:num>
  <w:num w:numId="9" w16cid:durableId="1560901843">
    <w:abstractNumId w:val="43"/>
  </w:num>
  <w:num w:numId="10" w16cid:durableId="499975232">
    <w:abstractNumId w:val="19"/>
  </w:num>
  <w:num w:numId="11" w16cid:durableId="1062101453">
    <w:abstractNumId w:val="10"/>
  </w:num>
  <w:num w:numId="12" w16cid:durableId="42947917">
    <w:abstractNumId w:val="3"/>
  </w:num>
  <w:num w:numId="13" w16cid:durableId="695540025">
    <w:abstractNumId w:val="29"/>
  </w:num>
  <w:num w:numId="14" w16cid:durableId="1226406608">
    <w:abstractNumId w:val="22"/>
  </w:num>
  <w:num w:numId="15" w16cid:durableId="850216972">
    <w:abstractNumId w:val="0"/>
  </w:num>
  <w:num w:numId="16" w16cid:durableId="1645886326">
    <w:abstractNumId w:val="13"/>
  </w:num>
  <w:num w:numId="17" w16cid:durableId="1073552276">
    <w:abstractNumId w:val="15"/>
  </w:num>
  <w:num w:numId="18" w16cid:durableId="254748115">
    <w:abstractNumId w:val="38"/>
  </w:num>
  <w:num w:numId="19" w16cid:durableId="1813595712">
    <w:abstractNumId w:val="27"/>
  </w:num>
  <w:num w:numId="20" w16cid:durableId="1777362668">
    <w:abstractNumId w:val="20"/>
  </w:num>
  <w:num w:numId="21" w16cid:durableId="657729081">
    <w:abstractNumId w:val="41"/>
  </w:num>
  <w:num w:numId="22" w16cid:durableId="1009598435">
    <w:abstractNumId w:val="17"/>
  </w:num>
  <w:num w:numId="23" w16cid:durableId="42801303">
    <w:abstractNumId w:val="11"/>
  </w:num>
  <w:num w:numId="24" w16cid:durableId="120199502">
    <w:abstractNumId w:val="26"/>
  </w:num>
  <w:num w:numId="25" w16cid:durableId="1414820656">
    <w:abstractNumId w:val="30"/>
  </w:num>
  <w:num w:numId="26" w16cid:durableId="915944811">
    <w:abstractNumId w:val="35"/>
  </w:num>
  <w:num w:numId="27" w16cid:durableId="982154931">
    <w:abstractNumId w:val="21"/>
  </w:num>
  <w:num w:numId="28" w16cid:durableId="739598858">
    <w:abstractNumId w:val="17"/>
  </w:num>
  <w:num w:numId="29" w16cid:durableId="7003278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0708587">
    <w:abstractNumId w:val="40"/>
  </w:num>
  <w:num w:numId="31" w16cid:durableId="1267002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8034362">
    <w:abstractNumId w:val="5"/>
  </w:num>
  <w:num w:numId="33" w16cid:durableId="141047982">
    <w:abstractNumId w:val="36"/>
  </w:num>
  <w:num w:numId="34" w16cid:durableId="1164004608">
    <w:abstractNumId w:val="7"/>
  </w:num>
  <w:num w:numId="35" w16cid:durableId="2022971470">
    <w:abstractNumId w:val="24"/>
  </w:num>
  <w:num w:numId="36" w16cid:durableId="110058664">
    <w:abstractNumId w:val="14"/>
  </w:num>
  <w:num w:numId="37" w16cid:durableId="934674791">
    <w:abstractNumId w:val="9"/>
  </w:num>
  <w:num w:numId="38" w16cid:durableId="641811654">
    <w:abstractNumId w:val="34"/>
  </w:num>
  <w:num w:numId="39" w16cid:durableId="1854494952">
    <w:abstractNumId w:val="8"/>
  </w:num>
  <w:num w:numId="40" w16cid:durableId="1129779982">
    <w:abstractNumId w:val="42"/>
  </w:num>
  <w:num w:numId="41" w16cid:durableId="1760833464">
    <w:abstractNumId w:val="2"/>
  </w:num>
  <w:num w:numId="42" w16cid:durableId="1629778672">
    <w:abstractNumId w:val="31"/>
  </w:num>
  <w:num w:numId="43" w16cid:durableId="1945771346">
    <w:abstractNumId w:val="12"/>
  </w:num>
  <w:num w:numId="44" w16cid:durableId="181938709">
    <w:abstractNumId w:val="4"/>
  </w:num>
  <w:num w:numId="45" w16cid:durableId="1892619860">
    <w:abstractNumId w:val="1"/>
  </w:num>
  <w:num w:numId="46" w16cid:durableId="430861130">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AE9"/>
    <w:rsid w:val="00004099"/>
    <w:rsid w:val="00007566"/>
    <w:rsid w:val="00011386"/>
    <w:rsid w:val="00020E15"/>
    <w:rsid w:val="00031765"/>
    <w:rsid w:val="00035745"/>
    <w:rsid w:val="000362D7"/>
    <w:rsid w:val="0005677D"/>
    <w:rsid w:val="00062208"/>
    <w:rsid w:val="000773AD"/>
    <w:rsid w:val="00096D2C"/>
    <w:rsid w:val="000B0631"/>
    <w:rsid w:val="000B1521"/>
    <w:rsid w:val="000B5890"/>
    <w:rsid w:val="000B7BB0"/>
    <w:rsid w:val="000D1977"/>
    <w:rsid w:val="000D2CA1"/>
    <w:rsid w:val="000E3F25"/>
    <w:rsid w:val="000E5D5E"/>
    <w:rsid w:val="000F350A"/>
    <w:rsid w:val="000F44B4"/>
    <w:rsid w:val="000F5ED9"/>
    <w:rsid w:val="001008E8"/>
    <w:rsid w:val="001016AA"/>
    <w:rsid w:val="00104A0C"/>
    <w:rsid w:val="00112C2B"/>
    <w:rsid w:val="00113A2F"/>
    <w:rsid w:val="0012096D"/>
    <w:rsid w:val="001400E0"/>
    <w:rsid w:val="001424A0"/>
    <w:rsid w:val="00142F51"/>
    <w:rsid w:val="00143179"/>
    <w:rsid w:val="00146A96"/>
    <w:rsid w:val="00147D4F"/>
    <w:rsid w:val="0015341B"/>
    <w:rsid w:val="00156B9A"/>
    <w:rsid w:val="001627A8"/>
    <w:rsid w:val="0018210E"/>
    <w:rsid w:val="00184EF5"/>
    <w:rsid w:val="001902DB"/>
    <w:rsid w:val="0019072E"/>
    <w:rsid w:val="001A49B2"/>
    <w:rsid w:val="001A6F22"/>
    <w:rsid w:val="001A77BE"/>
    <w:rsid w:val="001B0161"/>
    <w:rsid w:val="001B3D65"/>
    <w:rsid w:val="001C2162"/>
    <w:rsid w:val="001C738E"/>
    <w:rsid w:val="001E4446"/>
    <w:rsid w:val="001F2C28"/>
    <w:rsid w:val="001F4D26"/>
    <w:rsid w:val="002050A6"/>
    <w:rsid w:val="002065AA"/>
    <w:rsid w:val="00220715"/>
    <w:rsid w:val="00221169"/>
    <w:rsid w:val="00221A94"/>
    <w:rsid w:val="00221FBC"/>
    <w:rsid w:val="00225BB5"/>
    <w:rsid w:val="00232757"/>
    <w:rsid w:val="00244F53"/>
    <w:rsid w:val="00250E84"/>
    <w:rsid w:val="00252B5C"/>
    <w:rsid w:val="002863A5"/>
    <w:rsid w:val="0029282E"/>
    <w:rsid w:val="002A2527"/>
    <w:rsid w:val="002A4994"/>
    <w:rsid w:val="002A703B"/>
    <w:rsid w:val="002B1219"/>
    <w:rsid w:val="002C093E"/>
    <w:rsid w:val="002C4258"/>
    <w:rsid w:val="002D0AAE"/>
    <w:rsid w:val="002E0CE5"/>
    <w:rsid w:val="002E150C"/>
    <w:rsid w:val="002E3AC9"/>
    <w:rsid w:val="002F06F8"/>
    <w:rsid w:val="002F47EB"/>
    <w:rsid w:val="00302565"/>
    <w:rsid w:val="00304487"/>
    <w:rsid w:val="00305FBB"/>
    <w:rsid w:val="00311C8A"/>
    <w:rsid w:val="00313249"/>
    <w:rsid w:val="003134D9"/>
    <w:rsid w:val="003154D2"/>
    <w:rsid w:val="00322B7D"/>
    <w:rsid w:val="00333389"/>
    <w:rsid w:val="003339DF"/>
    <w:rsid w:val="00334748"/>
    <w:rsid w:val="00335D9C"/>
    <w:rsid w:val="003473EA"/>
    <w:rsid w:val="00347BDA"/>
    <w:rsid w:val="00354B62"/>
    <w:rsid w:val="003560D1"/>
    <w:rsid w:val="003736AD"/>
    <w:rsid w:val="00375770"/>
    <w:rsid w:val="003827BB"/>
    <w:rsid w:val="00393993"/>
    <w:rsid w:val="00394C34"/>
    <w:rsid w:val="003C069A"/>
    <w:rsid w:val="003C0BA0"/>
    <w:rsid w:val="003D4498"/>
    <w:rsid w:val="003D7033"/>
    <w:rsid w:val="003F3A27"/>
    <w:rsid w:val="00406536"/>
    <w:rsid w:val="00414F25"/>
    <w:rsid w:val="00415763"/>
    <w:rsid w:val="00441E4E"/>
    <w:rsid w:val="00446F1A"/>
    <w:rsid w:val="00447EBA"/>
    <w:rsid w:val="0045293F"/>
    <w:rsid w:val="00470AC3"/>
    <w:rsid w:val="0049010D"/>
    <w:rsid w:val="00492ED4"/>
    <w:rsid w:val="004A1141"/>
    <w:rsid w:val="004B0DA9"/>
    <w:rsid w:val="004B4217"/>
    <w:rsid w:val="004C5B0A"/>
    <w:rsid w:val="004D6332"/>
    <w:rsid w:val="00507E64"/>
    <w:rsid w:val="00512673"/>
    <w:rsid w:val="005234FB"/>
    <w:rsid w:val="0053562E"/>
    <w:rsid w:val="00540E5C"/>
    <w:rsid w:val="00544EA9"/>
    <w:rsid w:val="005561C5"/>
    <w:rsid w:val="00584826"/>
    <w:rsid w:val="005903BF"/>
    <w:rsid w:val="00590B27"/>
    <w:rsid w:val="005B3600"/>
    <w:rsid w:val="005D427E"/>
    <w:rsid w:val="005E75FF"/>
    <w:rsid w:val="005F10A9"/>
    <w:rsid w:val="005F5F03"/>
    <w:rsid w:val="006065A0"/>
    <w:rsid w:val="00606705"/>
    <w:rsid w:val="0060682F"/>
    <w:rsid w:val="006109E8"/>
    <w:rsid w:val="006110D3"/>
    <w:rsid w:val="006245BC"/>
    <w:rsid w:val="0062761F"/>
    <w:rsid w:val="00631CA7"/>
    <w:rsid w:val="006376CC"/>
    <w:rsid w:val="006508A4"/>
    <w:rsid w:val="00667C39"/>
    <w:rsid w:val="00681743"/>
    <w:rsid w:val="00682291"/>
    <w:rsid w:val="00690304"/>
    <w:rsid w:val="006948DE"/>
    <w:rsid w:val="006A5C12"/>
    <w:rsid w:val="006A6FC1"/>
    <w:rsid w:val="006B5807"/>
    <w:rsid w:val="006D1505"/>
    <w:rsid w:val="006D6674"/>
    <w:rsid w:val="006E6823"/>
    <w:rsid w:val="006F0D26"/>
    <w:rsid w:val="006F5C74"/>
    <w:rsid w:val="006F60F7"/>
    <w:rsid w:val="006F66AE"/>
    <w:rsid w:val="006F6B7D"/>
    <w:rsid w:val="0070500F"/>
    <w:rsid w:val="00712F79"/>
    <w:rsid w:val="007234AC"/>
    <w:rsid w:val="00725CBF"/>
    <w:rsid w:val="00725F78"/>
    <w:rsid w:val="00733067"/>
    <w:rsid w:val="007352A3"/>
    <w:rsid w:val="00737506"/>
    <w:rsid w:val="00754E85"/>
    <w:rsid w:val="007550A0"/>
    <w:rsid w:val="0075720D"/>
    <w:rsid w:val="00760D4C"/>
    <w:rsid w:val="00785286"/>
    <w:rsid w:val="00787199"/>
    <w:rsid w:val="00790FB4"/>
    <w:rsid w:val="00797F87"/>
    <w:rsid w:val="007A52E2"/>
    <w:rsid w:val="007B0E54"/>
    <w:rsid w:val="007C2D9B"/>
    <w:rsid w:val="007C2EA5"/>
    <w:rsid w:val="007E3A20"/>
    <w:rsid w:val="007F64E0"/>
    <w:rsid w:val="00806706"/>
    <w:rsid w:val="00807FAA"/>
    <w:rsid w:val="0081216D"/>
    <w:rsid w:val="00834DBC"/>
    <w:rsid w:val="0083611C"/>
    <w:rsid w:val="008375AD"/>
    <w:rsid w:val="00844119"/>
    <w:rsid w:val="00850D41"/>
    <w:rsid w:val="00851130"/>
    <w:rsid w:val="00877AAC"/>
    <w:rsid w:val="00890859"/>
    <w:rsid w:val="00891CFB"/>
    <w:rsid w:val="008963A4"/>
    <w:rsid w:val="008A1D68"/>
    <w:rsid w:val="008B0B9F"/>
    <w:rsid w:val="008B5CD5"/>
    <w:rsid w:val="008B67DE"/>
    <w:rsid w:val="008C3D84"/>
    <w:rsid w:val="008D197C"/>
    <w:rsid w:val="008F1EAE"/>
    <w:rsid w:val="009125CE"/>
    <w:rsid w:val="009134F4"/>
    <w:rsid w:val="009334F7"/>
    <w:rsid w:val="00943AB2"/>
    <w:rsid w:val="0094541A"/>
    <w:rsid w:val="0096401A"/>
    <w:rsid w:val="00982BEC"/>
    <w:rsid w:val="00984543"/>
    <w:rsid w:val="00986281"/>
    <w:rsid w:val="009B133B"/>
    <w:rsid w:val="009B6888"/>
    <w:rsid w:val="009C0161"/>
    <w:rsid w:val="009C0800"/>
    <w:rsid w:val="009C6607"/>
    <w:rsid w:val="009D108D"/>
    <w:rsid w:val="009E1436"/>
    <w:rsid w:val="009E3E0B"/>
    <w:rsid w:val="009E5668"/>
    <w:rsid w:val="009F5A38"/>
    <w:rsid w:val="00A00E94"/>
    <w:rsid w:val="00A0693F"/>
    <w:rsid w:val="00A21E26"/>
    <w:rsid w:val="00A352C3"/>
    <w:rsid w:val="00A41F36"/>
    <w:rsid w:val="00A51F26"/>
    <w:rsid w:val="00A54D94"/>
    <w:rsid w:val="00A55342"/>
    <w:rsid w:val="00A57925"/>
    <w:rsid w:val="00A74F76"/>
    <w:rsid w:val="00A81A2B"/>
    <w:rsid w:val="00A835AE"/>
    <w:rsid w:val="00A867D9"/>
    <w:rsid w:val="00A945DE"/>
    <w:rsid w:val="00A96275"/>
    <w:rsid w:val="00AA2A32"/>
    <w:rsid w:val="00AA79E9"/>
    <w:rsid w:val="00AB0A70"/>
    <w:rsid w:val="00AB2C6D"/>
    <w:rsid w:val="00AB67C0"/>
    <w:rsid w:val="00AC0177"/>
    <w:rsid w:val="00AC0CC2"/>
    <w:rsid w:val="00AD2268"/>
    <w:rsid w:val="00AD34E1"/>
    <w:rsid w:val="00AE0688"/>
    <w:rsid w:val="00AF726F"/>
    <w:rsid w:val="00B039F5"/>
    <w:rsid w:val="00B03B80"/>
    <w:rsid w:val="00B34757"/>
    <w:rsid w:val="00B4169B"/>
    <w:rsid w:val="00B42677"/>
    <w:rsid w:val="00B45EDF"/>
    <w:rsid w:val="00B47B23"/>
    <w:rsid w:val="00B55620"/>
    <w:rsid w:val="00B63B0F"/>
    <w:rsid w:val="00B71435"/>
    <w:rsid w:val="00B7678A"/>
    <w:rsid w:val="00B854A2"/>
    <w:rsid w:val="00BB58CD"/>
    <w:rsid w:val="00BB78EC"/>
    <w:rsid w:val="00BC54BD"/>
    <w:rsid w:val="00BE399A"/>
    <w:rsid w:val="00BE5957"/>
    <w:rsid w:val="00BE6340"/>
    <w:rsid w:val="00BE6D82"/>
    <w:rsid w:val="00BF3C77"/>
    <w:rsid w:val="00C04D0B"/>
    <w:rsid w:val="00C17C5A"/>
    <w:rsid w:val="00C21E9D"/>
    <w:rsid w:val="00C224CF"/>
    <w:rsid w:val="00C245A5"/>
    <w:rsid w:val="00C25C61"/>
    <w:rsid w:val="00C32666"/>
    <w:rsid w:val="00C455E1"/>
    <w:rsid w:val="00C603C1"/>
    <w:rsid w:val="00C66253"/>
    <w:rsid w:val="00C71E18"/>
    <w:rsid w:val="00C80CD3"/>
    <w:rsid w:val="00C834AC"/>
    <w:rsid w:val="00CA4FC5"/>
    <w:rsid w:val="00CF6F4B"/>
    <w:rsid w:val="00CF77F5"/>
    <w:rsid w:val="00D037AF"/>
    <w:rsid w:val="00D074F8"/>
    <w:rsid w:val="00D15860"/>
    <w:rsid w:val="00D22171"/>
    <w:rsid w:val="00D2232C"/>
    <w:rsid w:val="00D32AE1"/>
    <w:rsid w:val="00D45C42"/>
    <w:rsid w:val="00D463DE"/>
    <w:rsid w:val="00D47AD7"/>
    <w:rsid w:val="00D53765"/>
    <w:rsid w:val="00D6503F"/>
    <w:rsid w:val="00D66BF0"/>
    <w:rsid w:val="00D67971"/>
    <w:rsid w:val="00D76009"/>
    <w:rsid w:val="00D81E0C"/>
    <w:rsid w:val="00D93D2E"/>
    <w:rsid w:val="00D95B96"/>
    <w:rsid w:val="00DF0E82"/>
    <w:rsid w:val="00E04EF8"/>
    <w:rsid w:val="00E06249"/>
    <w:rsid w:val="00E10C95"/>
    <w:rsid w:val="00E153AF"/>
    <w:rsid w:val="00E1698F"/>
    <w:rsid w:val="00E216B3"/>
    <w:rsid w:val="00E23DEE"/>
    <w:rsid w:val="00E25432"/>
    <w:rsid w:val="00E40CC2"/>
    <w:rsid w:val="00E41044"/>
    <w:rsid w:val="00E42F7C"/>
    <w:rsid w:val="00E43093"/>
    <w:rsid w:val="00E4495C"/>
    <w:rsid w:val="00E51222"/>
    <w:rsid w:val="00E604FB"/>
    <w:rsid w:val="00E653B9"/>
    <w:rsid w:val="00E65DC2"/>
    <w:rsid w:val="00E67FAE"/>
    <w:rsid w:val="00E71C79"/>
    <w:rsid w:val="00E80FD9"/>
    <w:rsid w:val="00EA5934"/>
    <w:rsid w:val="00EA6B5D"/>
    <w:rsid w:val="00EB5B7D"/>
    <w:rsid w:val="00EB630C"/>
    <w:rsid w:val="00EC5577"/>
    <w:rsid w:val="00EC5BFE"/>
    <w:rsid w:val="00ED145C"/>
    <w:rsid w:val="00ED3418"/>
    <w:rsid w:val="00EE3FC1"/>
    <w:rsid w:val="00EF500C"/>
    <w:rsid w:val="00EF775A"/>
    <w:rsid w:val="00F0290E"/>
    <w:rsid w:val="00F106FB"/>
    <w:rsid w:val="00F155CA"/>
    <w:rsid w:val="00F16885"/>
    <w:rsid w:val="00F16E9F"/>
    <w:rsid w:val="00F16F26"/>
    <w:rsid w:val="00F2181F"/>
    <w:rsid w:val="00F24040"/>
    <w:rsid w:val="00F261ED"/>
    <w:rsid w:val="00F26E0D"/>
    <w:rsid w:val="00F328CD"/>
    <w:rsid w:val="00F43196"/>
    <w:rsid w:val="00F4515C"/>
    <w:rsid w:val="00F46641"/>
    <w:rsid w:val="00F546CE"/>
    <w:rsid w:val="00FB12F7"/>
    <w:rsid w:val="00FB22FB"/>
    <w:rsid w:val="00FB50C1"/>
    <w:rsid w:val="00FC2D18"/>
    <w:rsid w:val="00FC3D4A"/>
    <w:rsid w:val="00FC569C"/>
    <w:rsid w:val="00FD3A9C"/>
    <w:rsid w:val="00FD571B"/>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55F9B4E-41B9-4EB9-9BE7-3E5A1DF0A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4F"/>
    <w:pPr>
      <w:bidi/>
    </w:pPr>
  </w:style>
  <w:style w:type="paragraph" w:styleId="Heading2">
    <w:name w:val="heading 2"/>
    <w:basedOn w:val="Normal"/>
    <w:link w:val="Heading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 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 سرد الفقرات Char"/>
    <w:link w:val="ListParagraph"/>
    <w:uiPriority w:val="34"/>
    <w:locked/>
    <w:rsid w:val="004B0DA9"/>
  </w:style>
  <w:style w:type="character" w:styleId="Hyperlink">
    <w:name w:val="Hyperlink"/>
    <w:basedOn w:val="DefaultParagraphFont"/>
    <w:uiPriority w:val="99"/>
    <w:unhideWhenUsed/>
    <w:rsid w:val="00785286"/>
    <w:rPr>
      <w:color w:val="0563C1" w:themeColor="hyperlink"/>
      <w:u w:val="single"/>
    </w:rPr>
  </w:style>
  <w:style w:type="table" w:styleId="TableGrid">
    <w:name w:val="Table Grid"/>
    <w:basedOn w:val="TableNormal"/>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F5C74"/>
    <w:rPr>
      <w:i/>
      <w:iCs/>
    </w:rPr>
  </w:style>
  <w:style w:type="character" w:styleId="PlaceholderText">
    <w:name w:val="Placeholder Text"/>
    <w:basedOn w:val="DefaultParagraphFont"/>
    <w:uiPriority w:val="99"/>
    <w:semiHidden/>
    <w:rsid w:val="002050A6"/>
    <w:rPr>
      <w:color w:val="808080"/>
    </w:rPr>
  </w:style>
  <w:style w:type="paragraph" w:styleId="BalloonText">
    <w:name w:val="Balloon Text"/>
    <w:basedOn w:val="Normal"/>
    <w:link w:val="BalloonTextChar"/>
    <w:uiPriority w:val="99"/>
    <w:semiHidden/>
    <w:unhideWhenUsed/>
    <w:rsid w:val="00205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0A6"/>
    <w:rPr>
      <w:rFonts w:ascii="Tahoma" w:hAnsi="Tahoma" w:cs="Tahoma"/>
      <w:sz w:val="16"/>
      <w:szCs w:val="16"/>
    </w:rPr>
  </w:style>
  <w:style w:type="table" w:customStyle="1" w:styleId="TableGrid1">
    <w:name w:val="Table Grid1"/>
    <w:basedOn w:val="TableNormal"/>
    <w:next w:val="TableGrid"/>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5A38"/>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225BB5"/>
    <w:pPr>
      <w:tabs>
        <w:tab w:val="right" w:leader="dot" w:pos="8777"/>
      </w:tabs>
      <w:spacing w:after="100"/>
    </w:pPr>
    <w:rPr>
      <w:rFonts w:ascii="Sakkal Majalla" w:eastAsia="Traditional Arabic" w:hAnsi="Sakkal Majalla" w:cs="Sakkal Majalla"/>
      <w:b/>
      <w:bCs/>
      <w:noProof/>
      <w:sz w:val="32"/>
      <w:szCs w:val="32"/>
    </w:rPr>
  </w:style>
  <w:style w:type="paragraph" w:styleId="TOC2">
    <w:name w:val="toc 2"/>
    <w:basedOn w:val="Normal"/>
    <w:next w:val="Normal"/>
    <w:autoRedefine/>
    <w:uiPriority w:val="39"/>
    <w:unhideWhenUsed/>
    <w:rsid w:val="006376CC"/>
    <w:pPr>
      <w:tabs>
        <w:tab w:val="right" w:leader="dot" w:pos="8777"/>
      </w:tabs>
      <w:spacing w:after="100"/>
      <w:ind w:left="-2"/>
    </w:pPr>
    <w:rPr>
      <w:rFonts w:ascii="Sakkal Majalla" w:eastAsia="Calibri" w:hAnsi="Sakkal Majalla" w:cs="Sakkal Majalla"/>
      <w:noProof/>
      <w:sz w:val="32"/>
      <w:szCs w:val="32"/>
      <w:lang w:bidi="ar-EG"/>
    </w:rPr>
  </w:style>
  <w:style w:type="paragraph" w:styleId="TOC3">
    <w:name w:val="toc 3"/>
    <w:basedOn w:val="Normal"/>
    <w:next w:val="Normal"/>
    <w:autoRedefine/>
    <w:uiPriority w:val="39"/>
    <w:unhideWhenUsed/>
    <w:rsid w:val="001F4D26"/>
    <w:pPr>
      <w:spacing w:after="100"/>
      <w:ind w:left="440"/>
    </w:pPr>
  </w:style>
  <w:style w:type="character" w:customStyle="1" w:styleId="Heading3Char">
    <w:name w:val="Heading 3 Char"/>
    <w:basedOn w:val="DefaultParagraphFont"/>
    <w:link w:val="Heading3"/>
    <w:uiPriority w:val="9"/>
    <w:semiHidden/>
    <w:rsid w:val="00D66BF0"/>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D66BF0"/>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D2232C"/>
    <w:rPr>
      <w:b/>
      <w:bCs/>
    </w:rPr>
  </w:style>
  <w:style w:type="table" w:customStyle="1" w:styleId="TableGrid2">
    <w:name w:val="Table Grid2"/>
    <w:basedOn w:val="TableNormal"/>
    <w:next w:val="TableGrid"/>
    <w:uiPriority w:val="39"/>
    <w:rsid w:val="00B7143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21A9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9282E"/>
  </w:style>
  <w:style w:type="character" w:customStyle="1" w:styleId="FollowedHyperlink1">
    <w:name w:val="FollowedHyperlink1"/>
    <w:basedOn w:val="DefaultParagraphFont"/>
    <w:uiPriority w:val="99"/>
    <w:semiHidden/>
    <w:unhideWhenUsed/>
    <w:rsid w:val="0029282E"/>
    <w:rPr>
      <w:color w:val="954F72"/>
      <w:u w:val="single"/>
    </w:rPr>
  </w:style>
  <w:style w:type="table" w:customStyle="1" w:styleId="TableGrid4">
    <w:name w:val="Table Grid4"/>
    <w:basedOn w:val="TableNormal"/>
    <w:next w:val="TableGrid"/>
    <w:uiPriority w:val="59"/>
    <w:rsid w:val="0029282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9282E"/>
    <w:rPr>
      <w:color w:val="954F72" w:themeColor="followedHyperlink"/>
      <w:u w:val="single"/>
    </w:rPr>
  </w:style>
  <w:style w:type="character" w:styleId="CommentReference">
    <w:name w:val="annotation reference"/>
    <w:basedOn w:val="DefaultParagraphFont"/>
    <w:uiPriority w:val="99"/>
    <w:semiHidden/>
    <w:unhideWhenUsed/>
    <w:rsid w:val="000B7BB0"/>
    <w:rPr>
      <w:sz w:val="16"/>
      <w:szCs w:val="16"/>
    </w:rPr>
  </w:style>
  <w:style w:type="paragraph" w:styleId="CommentText">
    <w:name w:val="annotation text"/>
    <w:basedOn w:val="Normal"/>
    <w:link w:val="CommentTextChar"/>
    <w:uiPriority w:val="99"/>
    <w:semiHidden/>
    <w:unhideWhenUsed/>
    <w:rsid w:val="000B7BB0"/>
    <w:pPr>
      <w:spacing w:line="240" w:lineRule="auto"/>
    </w:pPr>
    <w:rPr>
      <w:sz w:val="20"/>
      <w:szCs w:val="20"/>
    </w:rPr>
  </w:style>
  <w:style w:type="character" w:customStyle="1" w:styleId="CommentTextChar">
    <w:name w:val="Comment Text Char"/>
    <w:basedOn w:val="DefaultParagraphFont"/>
    <w:link w:val="CommentText"/>
    <w:uiPriority w:val="99"/>
    <w:semiHidden/>
    <w:rsid w:val="000B7BB0"/>
    <w:rPr>
      <w:sz w:val="20"/>
      <w:szCs w:val="20"/>
    </w:rPr>
  </w:style>
  <w:style w:type="paragraph" w:styleId="CommentSubject">
    <w:name w:val="annotation subject"/>
    <w:basedOn w:val="CommentText"/>
    <w:next w:val="CommentText"/>
    <w:link w:val="CommentSubjectChar"/>
    <w:uiPriority w:val="99"/>
    <w:semiHidden/>
    <w:unhideWhenUsed/>
    <w:rsid w:val="000B7BB0"/>
    <w:rPr>
      <w:b/>
      <w:bCs/>
    </w:rPr>
  </w:style>
  <w:style w:type="character" w:customStyle="1" w:styleId="CommentSubjectChar">
    <w:name w:val="Comment Subject Char"/>
    <w:basedOn w:val="CommentTextChar"/>
    <w:link w:val="CommentSubject"/>
    <w:uiPriority w:val="99"/>
    <w:semiHidden/>
    <w:rsid w:val="000B7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70155773">
      <w:bodyDiv w:val="1"/>
      <w:marLeft w:val="0"/>
      <w:marRight w:val="0"/>
      <w:marTop w:val="0"/>
      <w:marBottom w:val="0"/>
      <w:divBdr>
        <w:top w:val="none" w:sz="0" w:space="0" w:color="auto"/>
        <w:left w:val="none" w:sz="0" w:space="0" w:color="auto"/>
        <w:bottom w:val="none" w:sz="0" w:space="0" w:color="auto"/>
        <w:right w:val="none" w:sz="0" w:space="0" w:color="auto"/>
      </w:divBdr>
      <w:divsChild>
        <w:div w:id="1264454126">
          <w:marLeft w:val="0"/>
          <w:marRight w:val="0"/>
          <w:marTop w:val="0"/>
          <w:marBottom w:val="0"/>
          <w:divBdr>
            <w:top w:val="none" w:sz="0" w:space="0" w:color="auto"/>
            <w:left w:val="none" w:sz="0" w:space="0" w:color="auto"/>
            <w:bottom w:val="none" w:sz="0" w:space="0" w:color="auto"/>
            <w:right w:val="none" w:sz="0" w:space="0" w:color="auto"/>
          </w:divBdr>
        </w:div>
      </w:divsChild>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49254972">
      <w:bodyDiv w:val="1"/>
      <w:marLeft w:val="0"/>
      <w:marRight w:val="0"/>
      <w:marTop w:val="0"/>
      <w:marBottom w:val="0"/>
      <w:divBdr>
        <w:top w:val="none" w:sz="0" w:space="0" w:color="auto"/>
        <w:left w:val="none" w:sz="0" w:space="0" w:color="auto"/>
        <w:bottom w:val="none" w:sz="0" w:space="0" w:color="auto"/>
        <w:right w:val="none" w:sz="0" w:space="0" w:color="auto"/>
      </w:divBdr>
      <w:divsChild>
        <w:div w:id="2036225740">
          <w:marLeft w:val="0"/>
          <w:marRight w:val="0"/>
          <w:marTop w:val="0"/>
          <w:marBottom w:val="0"/>
          <w:divBdr>
            <w:top w:val="none" w:sz="0" w:space="0" w:color="auto"/>
            <w:left w:val="none" w:sz="0" w:space="0" w:color="auto"/>
            <w:bottom w:val="none" w:sz="0" w:space="0" w:color="auto"/>
            <w:right w:val="none" w:sz="0" w:space="0" w:color="auto"/>
          </w:divBdr>
        </w:div>
      </w:divsChild>
    </w:div>
    <w:div w:id="151413129">
      <w:bodyDiv w:val="1"/>
      <w:marLeft w:val="0"/>
      <w:marRight w:val="0"/>
      <w:marTop w:val="0"/>
      <w:marBottom w:val="0"/>
      <w:divBdr>
        <w:top w:val="none" w:sz="0" w:space="0" w:color="auto"/>
        <w:left w:val="none" w:sz="0" w:space="0" w:color="auto"/>
        <w:bottom w:val="none" w:sz="0" w:space="0" w:color="auto"/>
        <w:right w:val="none" w:sz="0" w:space="0" w:color="auto"/>
      </w:divBdr>
      <w:divsChild>
        <w:div w:id="1216895709">
          <w:marLeft w:val="0"/>
          <w:marRight w:val="0"/>
          <w:marTop w:val="0"/>
          <w:marBottom w:val="0"/>
          <w:divBdr>
            <w:top w:val="none" w:sz="0" w:space="0" w:color="auto"/>
            <w:left w:val="none" w:sz="0" w:space="0" w:color="auto"/>
            <w:bottom w:val="none" w:sz="0" w:space="0" w:color="auto"/>
            <w:right w:val="none" w:sz="0" w:space="0" w:color="auto"/>
          </w:divBdr>
          <w:divsChild>
            <w:div w:id="1267925604">
              <w:marLeft w:val="0"/>
              <w:marRight w:val="0"/>
              <w:marTop w:val="0"/>
              <w:marBottom w:val="0"/>
              <w:divBdr>
                <w:top w:val="none" w:sz="0" w:space="0" w:color="auto"/>
                <w:left w:val="none" w:sz="0" w:space="0" w:color="auto"/>
                <w:bottom w:val="none" w:sz="0" w:space="0" w:color="auto"/>
                <w:right w:val="none" w:sz="0" w:space="0" w:color="auto"/>
              </w:divBdr>
              <w:divsChild>
                <w:div w:id="678311968">
                  <w:marLeft w:val="0"/>
                  <w:marRight w:val="0"/>
                  <w:marTop w:val="0"/>
                  <w:marBottom w:val="0"/>
                  <w:divBdr>
                    <w:top w:val="none" w:sz="0" w:space="0" w:color="auto"/>
                    <w:left w:val="none" w:sz="0" w:space="0" w:color="auto"/>
                    <w:bottom w:val="none" w:sz="0" w:space="0" w:color="auto"/>
                    <w:right w:val="none" w:sz="0" w:space="0" w:color="auto"/>
                  </w:divBdr>
                  <w:divsChild>
                    <w:div w:id="1653213099">
                      <w:marLeft w:val="0"/>
                      <w:marRight w:val="0"/>
                      <w:marTop w:val="0"/>
                      <w:marBottom w:val="0"/>
                      <w:divBdr>
                        <w:top w:val="none" w:sz="0" w:space="0" w:color="auto"/>
                        <w:left w:val="none" w:sz="0" w:space="0" w:color="auto"/>
                        <w:bottom w:val="none" w:sz="0" w:space="0" w:color="auto"/>
                        <w:right w:val="none" w:sz="0" w:space="0" w:color="auto"/>
                      </w:divBdr>
                      <w:divsChild>
                        <w:div w:id="784159378">
                          <w:marLeft w:val="0"/>
                          <w:marRight w:val="0"/>
                          <w:marTop w:val="0"/>
                          <w:marBottom w:val="0"/>
                          <w:divBdr>
                            <w:top w:val="none" w:sz="0" w:space="0" w:color="auto"/>
                            <w:left w:val="none" w:sz="0" w:space="0" w:color="auto"/>
                            <w:bottom w:val="none" w:sz="0" w:space="0" w:color="auto"/>
                            <w:right w:val="none" w:sz="0" w:space="0" w:color="auto"/>
                          </w:divBdr>
                        </w:div>
                        <w:div w:id="1692534500">
                          <w:marLeft w:val="0"/>
                          <w:marRight w:val="0"/>
                          <w:marTop w:val="0"/>
                          <w:marBottom w:val="0"/>
                          <w:divBdr>
                            <w:top w:val="none" w:sz="0" w:space="0" w:color="auto"/>
                            <w:left w:val="none" w:sz="0" w:space="0" w:color="auto"/>
                            <w:bottom w:val="none" w:sz="0" w:space="0" w:color="auto"/>
                            <w:right w:val="none" w:sz="0" w:space="0" w:color="auto"/>
                          </w:divBdr>
                        </w:div>
                        <w:div w:id="1171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94694">
          <w:marLeft w:val="0"/>
          <w:marRight w:val="0"/>
          <w:marTop w:val="0"/>
          <w:marBottom w:val="0"/>
          <w:divBdr>
            <w:top w:val="none" w:sz="0" w:space="0" w:color="auto"/>
            <w:left w:val="none" w:sz="0" w:space="0" w:color="auto"/>
            <w:bottom w:val="none" w:sz="0" w:space="0" w:color="auto"/>
            <w:right w:val="none" w:sz="0" w:space="0" w:color="auto"/>
          </w:divBdr>
          <w:divsChild>
            <w:div w:id="257369547">
              <w:marLeft w:val="0"/>
              <w:marRight w:val="0"/>
              <w:marTop w:val="0"/>
              <w:marBottom w:val="0"/>
              <w:divBdr>
                <w:top w:val="none" w:sz="0" w:space="0" w:color="auto"/>
                <w:left w:val="none" w:sz="0" w:space="0" w:color="auto"/>
                <w:bottom w:val="none" w:sz="0" w:space="0" w:color="auto"/>
                <w:right w:val="none" w:sz="0" w:space="0" w:color="auto"/>
              </w:divBdr>
              <w:divsChild>
                <w:div w:id="568345472">
                  <w:marLeft w:val="0"/>
                  <w:marRight w:val="0"/>
                  <w:marTop w:val="0"/>
                  <w:marBottom w:val="0"/>
                  <w:divBdr>
                    <w:top w:val="none" w:sz="0" w:space="0" w:color="auto"/>
                    <w:left w:val="none" w:sz="0" w:space="0" w:color="auto"/>
                    <w:bottom w:val="none" w:sz="0" w:space="0" w:color="auto"/>
                    <w:right w:val="none" w:sz="0" w:space="0" w:color="auto"/>
                  </w:divBdr>
                  <w:divsChild>
                    <w:div w:id="1664315874">
                      <w:marLeft w:val="0"/>
                      <w:marRight w:val="0"/>
                      <w:marTop w:val="0"/>
                      <w:marBottom w:val="0"/>
                      <w:divBdr>
                        <w:top w:val="none" w:sz="0" w:space="0" w:color="auto"/>
                        <w:left w:val="none" w:sz="0" w:space="0" w:color="auto"/>
                        <w:bottom w:val="none" w:sz="0" w:space="0" w:color="auto"/>
                        <w:right w:val="none" w:sz="0" w:space="0" w:color="auto"/>
                      </w:divBdr>
                      <w:divsChild>
                        <w:div w:id="19098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182138364">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09604003">
      <w:bodyDiv w:val="1"/>
      <w:marLeft w:val="0"/>
      <w:marRight w:val="0"/>
      <w:marTop w:val="0"/>
      <w:marBottom w:val="0"/>
      <w:divBdr>
        <w:top w:val="none" w:sz="0" w:space="0" w:color="auto"/>
        <w:left w:val="none" w:sz="0" w:space="0" w:color="auto"/>
        <w:bottom w:val="none" w:sz="0" w:space="0" w:color="auto"/>
        <w:right w:val="none" w:sz="0" w:space="0" w:color="auto"/>
      </w:divBdr>
    </w:div>
    <w:div w:id="363484326">
      <w:bodyDiv w:val="1"/>
      <w:marLeft w:val="0"/>
      <w:marRight w:val="0"/>
      <w:marTop w:val="0"/>
      <w:marBottom w:val="0"/>
      <w:divBdr>
        <w:top w:val="none" w:sz="0" w:space="0" w:color="auto"/>
        <w:left w:val="none" w:sz="0" w:space="0" w:color="auto"/>
        <w:bottom w:val="none" w:sz="0" w:space="0" w:color="auto"/>
        <w:right w:val="none" w:sz="0" w:space="0" w:color="auto"/>
      </w:divBdr>
      <w:divsChild>
        <w:div w:id="2142383411">
          <w:marLeft w:val="0"/>
          <w:marRight w:val="0"/>
          <w:marTop w:val="0"/>
          <w:marBottom w:val="0"/>
          <w:divBdr>
            <w:top w:val="none" w:sz="0" w:space="0" w:color="auto"/>
            <w:left w:val="none" w:sz="0" w:space="0" w:color="auto"/>
            <w:bottom w:val="none" w:sz="0" w:space="0" w:color="auto"/>
            <w:right w:val="none" w:sz="0" w:space="0" w:color="auto"/>
          </w:divBdr>
        </w:div>
      </w:divsChild>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15247129">
      <w:bodyDiv w:val="1"/>
      <w:marLeft w:val="0"/>
      <w:marRight w:val="0"/>
      <w:marTop w:val="0"/>
      <w:marBottom w:val="0"/>
      <w:divBdr>
        <w:top w:val="none" w:sz="0" w:space="0" w:color="auto"/>
        <w:left w:val="none" w:sz="0" w:space="0" w:color="auto"/>
        <w:bottom w:val="none" w:sz="0" w:space="0" w:color="auto"/>
        <w:right w:val="none" w:sz="0" w:space="0" w:color="auto"/>
      </w:divBdr>
    </w:div>
    <w:div w:id="464009967">
      <w:bodyDiv w:val="1"/>
      <w:marLeft w:val="0"/>
      <w:marRight w:val="0"/>
      <w:marTop w:val="0"/>
      <w:marBottom w:val="0"/>
      <w:divBdr>
        <w:top w:val="none" w:sz="0" w:space="0" w:color="auto"/>
        <w:left w:val="none" w:sz="0" w:space="0" w:color="auto"/>
        <w:bottom w:val="none" w:sz="0" w:space="0" w:color="auto"/>
        <w:right w:val="none" w:sz="0" w:space="0" w:color="auto"/>
      </w:divBdr>
      <w:divsChild>
        <w:div w:id="1521898065">
          <w:marLeft w:val="0"/>
          <w:marRight w:val="0"/>
          <w:marTop w:val="0"/>
          <w:marBottom w:val="0"/>
          <w:divBdr>
            <w:top w:val="none" w:sz="0" w:space="0" w:color="auto"/>
            <w:left w:val="none" w:sz="0" w:space="0" w:color="auto"/>
            <w:bottom w:val="none" w:sz="0" w:space="0" w:color="auto"/>
            <w:right w:val="none" w:sz="0" w:space="0" w:color="auto"/>
          </w:divBdr>
        </w:div>
      </w:divsChild>
    </w:div>
    <w:div w:id="489247322">
      <w:bodyDiv w:val="1"/>
      <w:marLeft w:val="0"/>
      <w:marRight w:val="0"/>
      <w:marTop w:val="0"/>
      <w:marBottom w:val="0"/>
      <w:divBdr>
        <w:top w:val="none" w:sz="0" w:space="0" w:color="auto"/>
        <w:left w:val="none" w:sz="0" w:space="0" w:color="auto"/>
        <w:bottom w:val="none" w:sz="0" w:space="0" w:color="auto"/>
        <w:right w:val="none" w:sz="0" w:space="0" w:color="auto"/>
      </w:divBdr>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6741027">
      <w:bodyDiv w:val="1"/>
      <w:marLeft w:val="0"/>
      <w:marRight w:val="0"/>
      <w:marTop w:val="0"/>
      <w:marBottom w:val="0"/>
      <w:divBdr>
        <w:top w:val="none" w:sz="0" w:space="0" w:color="auto"/>
        <w:left w:val="none" w:sz="0" w:space="0" w:color="auto"/>
        <w:bottom w:val="none" w:sz="0" w:space="0" w:color="auto"/>
        <w:right w:val="none" w:sz="0" w:space="0" w:color="auto"/>
      </w:divBdr>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9407171">
      <w:bodyDiv w:val="1"/>
      <w:marLeft w:val="0"/>
      <w:marRight w:val="0"/>
      <w:marTop w:val="0"/>
      <w:marBottom w:val="0"/>
      <w:divBdr>
        <w:top w:val="none" w:sz="0" w:space="0" w:color="auto"/>
        <w:left w:val="none" w:sz="0" w:space="0" w:color="auto"/>
        <w:bottom w:val="none" w:sz="0" w:space="0" w:color="auto"/>
        <w:right w:val="none" w:sz="0" w:space="0" w:color="auto"/>
      </w:divBdr>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784735798">
      <w:bodyDiv w:val="1"/>
      <w:marLeft w:val="0"/>
      <w:marRight w:val="0"/>
      <w:marTop w:val="0"/>
      <w:marBottom w:val="0"/>
      <w:divBdr>
        <w:top w:val="none" w:sz="0" w:space="0" w:color="auto"/>
        <w:left w:val="none" w:sz="0" w:space="0" w:color="auto"/>
        <w:bottom w:val="none" w:sz="0" w:space="0" w:color="auto"/>
        <w:right w:val="none" w:sz="0" w:space="0" w:color="auto"/>
      </w:divBdr>
    </w:div>
    <w:div w:id="789010932">
      <w:bodyDiv w:val="1"/>
      <w:marLeft w:val="0"/>
      <w:marRight w:val="0"/>
      <w:marTop w:val="0"/>
      <w:marBottom w:val="0"/>
      <w:divBdr>
        <w:top w:val="none" w:sz="0" w:space="0" w:color="auto"/>
        <w:left w:val="none" w:sz="0" w:space="0" w:color="auto"/>
        <w:bottom w:val="none" w:sz="0" w:space="0" w:color="auto"/>
        <w:right w:val="none" w:sz="0" w:space="0" w:color="auto"/>
      </w:divBdr>
    </w:div>
    <w:div w:id="823862140">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881017673">
      <w:bodyDiv w:val="1"/>
      <w:marLeft w:val="0"/>
      <w:marRight w:val="0"/>
      <w:marTop w:val="0"/>
      <w:marBottom w:val="0"/>
      <w:divBdr>
        <w:top w:val="none" w:sz="0" w:space="0" w:color="auto"/>
        <w:left w:val="none" w:sz="0" w:space="0" w:color="auto"/>
        <w:bottom w:val="none" w:sz="0" w:space="0" w:color="auto"/>
        <w:right w:val="none" w:sz="0" w:space="0" w:color="auto"/>
      </w:divBdr>
    </w:div>
    <w:div w:id="901141628">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68975680">
      <w:bodyDiv w:val="1"/>
      <w:marLeft w:val="0"/>
      <w:marRight w:val="0"/>
      <w:marTop w:val="0"/>
      <w:marBottom w:val="0"/>
      <w:divBdr>
        <w:top w:val="none" w:sz="0" w:space="0" w:color="auto"/>
        <w:left w:val="none" w:sz="0" w:space="0" w:color="auto"/>
        <w:bottom w:val="none" w:sz="0" w:space="0" w:color="auto"/>
        <w:right w:val="none" w:sz="0" w:space="0" w:color="auto"/>
      </w:divBdr>
      <w:divsChild>
        <w:div w:id="1618022646">
          <w:marLeft w:val="0"/>
          <w:marRight w:val="0"/>
          <w:marTop w:val="0"/>
          <w:marBottom w:val="0"/>
          <w:divBdr>
            <w:top w:val="none" w:sz="0" w:space="0" w:color="auto"/>
            <w:left w:val="none" w:sz="0" w:space="0" w:color="auto"/>
            <w:bottom w:val="none" w:sz="0" w:space="0" w:color="auto"/>
            <w:right w:val="none" w:sz="0" w:space="0" w:color="auto"/>
          </w:divBdr>
        </w:div>
      </w:divsChild>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994722821">
      <w:bodyDiv w:val="1"/>
      <w:marLeft w:val="0"/>
      <w:marRight w:val="0"/>
      <w:marTop w:val="0"/>
      <w:marBottom w:val="0"/>
      <w:divBdr>
        <w:top w:val="none" w:sz="0" w:space="0" w:color="auto"/>
        <w:left w:val="none" w:sz="0" w:space="0" w:color="auto"/>
        <w:bottom w:val="none" w:sz="0" w:space="0" w:color="auto"/>
        <w:right w:val="none" w:sz="0" w:space="0" w:color="auto"/>
      </w:divBdr>
    </w:div>
    <w:div w:id="10086743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164399911">
      <w:bodyDiv w:val="1"/>
      <w:marLeft w:val="0"/>
      <w:marRight w:val="0"/>
      <w:marTop w:val="0"/>
      <w:marBottom w:val="0"/>
      <w:divBdr>
        <w:top w:val="none" w:sz="0" w:space="0" w:color="auto"/>
        <w:left w:val="none" w:sz="0" w:space="0" w:color="auto"/>
        <w:bottom w:val="none" w:sz="0" w:space="0" w:color="auto"/>
        <w:right w:val="none" w:sz="0" w:space="0" w:color="auto"/>
      </w:divBdr>
      <w:divsChild>
        <w:div w:id="1626346963">
          <w:marLeft w:val="0"/>
          <w:marRight w:val="0"/>
          <w:marTop w:val="0"/>
          <w:marBottom w:val="0"/>
          <w:divBdr>
            <w:top w:val="none" w:sz="0" w:space="0" w:color="auto"/>
            <w:left w:val="none" w:sz="0" w:space="0" w:color="auto"/>
            <w:bottom w:val="none" w:sz="0" w:space="0" w:color="auto"/>
            <w:right w:val="none" w:sz="0" w:space="0" w:color="auto"/>
          </w:divBdr>
        </w:div>
      </w:divsChild>
    </w:div>
    <w:div w:id="1165244014">
      <w:bodyDiv w:val="1"/>
      <w:marLeft w:val="0"/>
      <w:marRight w:val="0"/>
      <w:marTop w:val="0"/>
      <w:marBottom w:val="0"/>
      <w:divBdr>
        <w:top w:val="none" w:sz="0" w:space="0" w:color="auto"/>
        <w:left w:val="none" w:sz="0" w:space="0" w:color="auto"/>
        <w:bottom w:val="none" w:sz="0" w:space="0" w:color="auto"/>
        <w:right w:val="none" w:sz="0" w:space="0" w:color="auto"/>
      </w:divBdr>
    </w:div>
    <w:div w:id="1188521866">
      <w:bodyDiv w:val="1"/>
      <w:marLeft w:val="0"/>
      <w:marRight w:val="0"/>
      <w:marTop w:val="0"/>
      <w:marBottom w:val="0"/>
      <w:divBdr>
        <w:top w:val="none" w:sz="0" w:space="0" w:color="auto"/>
        <w:left w:val="none" w:sz="0" w:space="0" w:color="auto"/>
        <w:bottom w:val="none" w:sz="0" w:space="0" w:color="auto"/>
        <w:right w:val="none" w:sz="0" w:space="0" w:color="auto"/>
      </w:divBdr>
    </w:div>
    <w:div w:id="1236235752">
      <w:bodyDiv w:val="1"/>
      <w:marLeft w:val="0"/>
      <w:marRight w:val="0"/>
      <w:marTop w:val="0"/>
      <w:marBottom w:val="0"/>
      <w:divBdr>
        <w:top w:val="none" w:sz="0" w:space="0" w:color="auto"/>
        <w:left w:val="none" w:sz="0" w:space="0" w:color="auto"/>
        <w:bottom w:val="none" w:sz="0" w:space="0" w:color="auto"/>
        <w:right w:val="none" w:sz="0" w:space="0" w:color="auto"/>
      </w:divBdr>
    </w:div>
    <w:div w:id="1238636251">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4363022">
      <w:bodyDiv w:val="1"/>
      <w:marLeft w:val="0"/>
      <w:marRight w:val="0"/>
      <w:marTop w:val="0"/>
      <w:marBottom w:val="0"/>
      <w:divBdr>
        <w:top w:val="none" w:sz="0" w:space="0" w:color="auto"/>
        <w:left w:val="none" w:sz="0" w:space="0" w:color="auto"/>
        <w:bottom w:val="none" w:sz="0" w:space="0" w:color="auto"/>
        <w:right w:val="none" w:sz="0" w:space="0" w:color="auto"/>
      </w:divBdr>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4340">
      <w:bodyDiv w:val="1"/>
      <w:marLeft w:val="0"/>
      <w:marRight w:val="0"/>
      <w:marTop w:val="0"/>
      <w:marBottom w:val="0"/>
      <w:divBdr>
        <w:top w:val="none" w:sz="0" w:space="0" w:color="auto"/>
        <w:left w:val="none" w:sz="0" w:space="0" w:color="auto"/>
        <w:bottom w:val="none" w:sz="0" w:space="0" w:color="auto"/>
        <w:right w:val="none" w:sz="0" w:space="0" w:color="auto"/>
      </w:divBdr>
      <w:divsChild>
        <w:div w:id="30913506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62974463">
      <w:bodyDiv w:val="1"/>
      <w:marLeft w:val="0"/>
      <w:marRight w:val="0"/>
      <w:marTop w:val="0"/>
      <w:marBottom w:val="0"/>
      <w:divBdr>
        <w:top w:val="none" w:sz="0" w:space="0" w:color="auto"/>
        <w:left w:val="none" w:sz="0" w:space="0" w:color="auto"/>
        <w:bottom w:val="none" w:sz="0" w:space="0" w:color="auto"/>
        <w:right w:val="none" w:sz="0" w:space="0" w:color="auto"/>
      </w:divBdr>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469931582">
      <w:bodyDiv w:val="1"/>
      <w:marLeft w:val="0"/>
      <w:marRight w:val="0"/>
      <w:marTop w:val="0"/>
      <w:marBottom w:val="0"/>
      <w:divBdr>
        <w:top w:val="none" w:sz="0" w:space="0" w:color="auto"/>
        <w:left w:val="none" w:sz="0" w:space="0" w:color="auto"/>
        <w:bottom w:val="none" w:sz="0" w:space="0" w:color="auto"/>
        <w:right w:val="none" w:sz="0" w:space="0" w:color="auto"/>
      </w:divBdr>
    </w:div>
    <w:div w:id="1517496389">
      <w:bodyDiv w:val="1"/>
      <w:marLeft w:val="0"/>
      <w:marRight w:val="0"/>
      <w:marTop w:val="0"/>
      <w:marBottom w:val="0"/>
      <w:divBdr>
        <w:top w:val="none" w:sz="0" w:space="0" w:color="auto"/>
        <w:left w:val="none" w:sz="0" w:space="0" w:color="auto"/>
        <w:bottom w:val="none" w:sz="0" w:space="0" w:color="auto"/>
        <w:right w:val="none" w:sz="0" w:space="0" w:color="auto"/>
      </w:divBdr>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43862297">
      <w:bodyDiv w:val="1"/>
      <w:marLeft w:val="0"/>
      <w:marRight w:val="0"/>
      <w:marTop w:val="0"/>
      <w:marBottom w:val="0"/>
      <w:divBdr>
        <w:top w:val="none" w:sz="0" w:space="0" w:color="auto"/>
        <w:left w:val="none" w:sz="0" w:space="0" w:color="auto"/>
        <w:bottom w:val="none" w:sz="0" w:space="0" w:color="auto"/>
        <w:right w:val="none" w:sz="0" w:space="0" w:color="auto"/>
      </w:divBdr>
    </w:div>
    <w:div w:id="1544369164">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8474775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693065356">
      <w:bodyDiv w:val="1"/>
      <w:marLeft w:val="0"/>
      <w:marRight w:val="0"/>
      <w:marTop w:val="0"/>
      <w:marBottom w:val="0"/>
      <w:divBdr>
        <w:top w:val="none" w:sz="0" w:space="0" w:color="auto"/>
        <w:left w:val="none" w:sz="0" w:space="0" w:color="auto"/>
        <w:bottom w:val="none" w:sz="0" w:space="0" w:color="auto"/>
        <w:right w:val="none" w:sz="0" w:space="0" w:color="auto"/>
      </w:divBdr>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39670533">
      <w:bodyDiv w:val="1"/>
      <w:marLeft w:val="0"/>
      <w:marRight w:val="0"/>
      <w:marTop w:val="0"/>
      <w:marBottom w:val="0"/>
      <w:divBdr>
        <w:top w:val="none" w:sz="0" w:space="0" w:color="auto"/>
        <w:left w:val="none" w:sz="0" w:space="0" w:color="auto"/>
        <w:bottom w:val="none" w:sz="0" w:space="0" w:color="auto"/>
        <w:right w:val="none" w:sz="0" w:space="0" w:color="auto"/>
      </w:divBdr>
      <w:divsChild>
        <w:div w:id="567308152">
          <w:marLeft w:val="0"/>
          <w:marRight w:val="0"/>
          <w:marTop w:val="0"/>
          <w:marBottom w:val="0"/>
          <w:divBdr>
            <w:top w:val="none" w:sz="0" w:space="0" w:color="auto"/>
            <w:left w:val="none" w:sz="0" w:space="0" w:color="auto"/>
            <w:bottom w:val="none" w:sz="0" w:space="0" w:color="auto"/>
            <w:right w:val="none" w:sz="0" w:space="0" w:color="auto"/>
          </w:divBdr>
        </w:div>
      </w:divsChild>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868566269">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1928926506">
      <w:bodyDiv w:val="1"/>
      <w:marLeft w:val="0"/>
      <w:marRight w:val="0"/>
      <w:marTop w:val="0"/>
      <w:marBottom w:val="0"/>
      <w:divBdr>
        <w:top w:val="none" w:sz="0" w:space="0" w:color="auto"/>
        <w:left w:val="none" w:sz="0" w:space="0" w:color="auto"/>
        <w:bottom w:val="none" w:sz="0" w:space="0" w:color="auto"/>
        <w:right w:val="none" w:sz="0" w:space="0" w:color="auto"/>
      </w:divBdr>
    </w:div>
    <w:div w:id="1965963263">
      <w:bodyDiv w:val="1"/>
      <w:marLeft w:val="0"/>
      <w:marRight w:val="0"/>
      <w:marTop w:val="0"/>
      <w:marBottom w:val="0"/>
      <w:divBdr>
        <w:top w:val="none" w:sz="0" w:space="0" w:color="auto"/>
        <w:left w:val="none" w:sz="0" w:space="0" w:color="auto"/>
        <w:bottom w:val="none" w:sz="0" w:space="0" w:color="auto"/>
        <w:right w:val="none" w:sz="0" w:space="0" w:color="auto"/>
      </w:divBdr>
    </w:div>
    <w:div w:id="1975140170">
      <w:bodyDiv w:val="1"/>
      <w:marLeft w:val="0"/>
      <w:marRight w:val="0"/>
      <w:marTop w:val="0"/>
      <w:marBottom w:val="0"/>
      <w:divBdr>
        <w:top w:val="none" w:sz="0" w:space="0" w:color="auto"/>
        <w:left w:val="none" w:sz="0" w:space="0" w:color="auto"/>
        <w:bottom w:val="none" w:sz="0" w:space="0" w:color="auto"/>
        <w:right w:val="none" w:sz="0" w:space="0" w:color="auto"/>
      </w:divBdr>
      <w:divsChild>
        <w:div w:id="1219435211">
          <w:marLeft w:val="0"/>
          <w:marRight w:val="0"/>
          <w:marTop w:val="0"/>
          <w:marBottom w:val="0"/>
          <w:divBdr>
            <w:top w:val="none" w:sz="0" w:space="0" w:color="auto"/>
            <w:left w:val="none" w:sz="0" w:space="0" w:color="auto"/>
            <w:bottom w:val="none" w:sz="0" w:space="0" w:color="auto"/>
            <w:right w:val="none" w:sz="0" w:space="0" w:color="auto"/>
          </w:divBdr>
        </w:div>
      </w:divsChild>
    </w:div>
    <w:div w:id="1995991325">
      <w:bodyDiv w:val="1"/>
      <w:marLeft w:val="0"/>
      <w:marRight w:val="0"/>
      <w:marTop w:val="0"/>
      <w:marBottom w:val="0"/>
      <w:divBdr>
        <w:top w:val="none" w:sz="0" w:space="0" w:color="auto"/>
        <w:left w:val="none" w:sz="0" w:space="0" w:color="auto"/>
        <w:bottom w:val="none" w:sz="0" w:space="0" w:color="auto"/>
        <w:right w:val="none" w:sz="0" w:space="0" w:color="auto"/>
      </w:divBdr>
    </w:div>
    <w:div w:id="2040036448">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7724760">
      <w:bodyDiv w:val="1"/>
      <w:marLeft w:val="0"/>
      <w:marRight w:val="0"/>
      <w:marTop w:val="0"/>
      <w:marBottom w:val="0"/>
      <w:divBdr>
        <w:top w:val="none" w:sz="0" w:space="0" w:color="auto"/>
        <w:left w:val="none" w:sz="0" w:space="0" w:color="auto"/>
        <w:bottom w:val="none" w:sz="0" w:space="0" w:color="auto"/>
        <w:right w:val="none" w:sz="0" w:space="0" w:color="auto"/>
      </w:divBdr>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8/JAMR-07-2023-0184" TargetMode="External"/><Relationship Id="rId21" Type="http://schemas.openxmlformats.org/officeDocument/2006/relationships/hyperlink" Target="https://doi.org/10.1108/JKM-01-2015-0021" TargetMode="External"/><Relationship Id="rId34" Type="http://schemas.openxmlformats.org/officeDocument/2006/relationships/hyperlink" Target="https://www.prosci.com/resources/articles/what-is-change-management"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image" Target="media/image21.png"/><Relationship Id="rId63" Type="http://schemas.openxmlformats.org/officeDocument/2006/relationships/image" Target="media/image29.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1559/GJEB2023.13.4.4" TargetMode="External"/><Relationship Id="rId29" Type="http://schemas.openxmlformats.org/officeDocument/2006/relationships/hyperlink" Target="https://www.koganpage.com/product/armstrongs-handbook-of-performance-management-9781789665868" TargetMode="External"/><Relationship Id="rId11" Type="http://schemas.openxmlformats.org/officeDocument/2006/relationships/hyperlink" Target="https://dspace.univ-guelma.dz/jspui/bitstream/123456789/13660/1/%d8%af%d9%88%d8%b1%20%d8%a5%d8%af%d8%a7%d8%b1%d8%a9%20%d8%a7%d9%84%d8%aa%d8%ba%d9%8a%d9%8a%d8%b1%20%d9%81%d9%8a%20%d8%aa%d8%b7%d8%a8%d9%8a%d9%82%20%d8%a7%d9%84%d8%aa%d8%b3%d9%8a%d9%8a%d8%b1%20%d8%a7%d9%84%d8%a7%d8%b3%d8%aa%d8%b1%d8%a7%d8%aa%d9%8a%d8%ac%d9%8a%20%d8%a7%d9%84%d8%b5%d8%ad%d9%8a%d8%ad.pdf" TargetMode="External"/><Relationship Id="rId24" Type="http://schemas.openxmlformats.org/officeDocument/2006/relationships/hyperlink" Target="https://doi.org/10.1037/0021-9010.79.4.475" TargetMode="External"/><Relationship Id="rId32" Type="http://schemas.openxmlformats.org/officeDocument/2006/relationships/hyperlink" Target="https://www.hbs.edu/faculty/Pages/item.aspx?num=15891"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png"/><Relationship Id="rId53" Type="http://schemas.openxmlformats.org/officeDocument/2006/relationships/image" Target="media/image19.png"/><Relationship Id="rId58" Type="http://schemas.openxmlformats.org/officeDocument/2006/relationships/image" Target="media/image24.png"/><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27.png"/><Relationship Id="rId19" Type="http://schemas.openxmlformats.org/officeDocument/2006/relationships/hyperlink" Target="https://journal.tishreen.edu.sy/index.php/econlaw/article/view/3943" TargetMode="External"/><Relationship Id="rId14" Type="http://schemas.openxmlformats.org/officeDocument/2006/relationships/hyperlink" Target="https://doi.org/10.21608/aja.2021.49358" TargetMode="External"/><Relationship Id="rId22" Type="http://schemas.openxmlformats.org/officeDocument/2006/relationships/hyperlink" Target="https://doi.org/10.1177/0734371X19856483" TargetMode="External"/><Relationship Id="rId27" Type="http://schemas.openxmlformats.org/officeDocument/2006/relationships/hyperlink" Target="https://doi.org/10.1016/0007-6813(80)90027-0" TargetMode="External"/><Relationship Id="rId30" Type="http://schemas.openxmlformats.org/officeDocument/2006/relationships/hyperlink" Target="https://books.google.com/books/about/Managing_Change.html?id=Gqx2vgAACAAJ" TargetMode="External"/><Relationship Id="rId35" Type="http://schemas.openxmlformats.org/officeDocument/2006/relationships/hyperlink" Target="https://openknowledge.worldbank.org/entities/publication/93c51fd7-32cf-5e64-87d8-1f5c9b529d9c" TargetMode="External"/><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image" Target="media/image22.png"/><Relationship Id="rId64" Type="http://schemas.openxmlformats.org/officeDocument/2006/relationships/image" Target="media/image30.png"/><Relationship Id="rId8" Type="http://schemas.openxmlformats.org/officeDocument/2006/relationships/image" Target="media/image1.png"/><Relationship Id="rId51" Type="http://schemas.openxmlformats.org/officeDocument/2006/relationships/image" Target="media/image17.png"/><Relationship Id="rId3" Type="http://schemas.openxmlformats.org/officeDocument/2006/relationships/styles" Target="styles.xml"/><Relationship Id="rId12" Type="http://schemas.openxmlformats.org/officeDocument/2006/relationships/hyperlink" Target="https://dspace.centre-univ-mila.dz/jspui/bitstream/123456789/1077/1/%D8%A7%D9%84%D8%A5%D8%AF%D8%A7%D8%B1%D8%A9%20%D8%A7%D9%84%D8%A5%D9%84%D9%83%D8%AA%D8%B1%D9%88%D9%86%D9%8A%D8%A9%20%D9%88%20%D8%A3%D8%AB%D8%B1%D9%87%D8%A7%20%D8%B9%D9%84%D9%89%20%D8%A3%D8%AF%D8%A7%D8%A1%20%D8%A7%D9%84%D8%B9%D8%A7%D9%85%D9%84%D9%8A%D9%86.pdf" TargetMode="External"/><Relationship Id="rId17" Type="http://schemas.openxmlformats.org/officeDocument/2006/relationships/hyperlink" Target="https://doi.org/10.3390/su13020586" TargetMode="External"/><Relationship Id="rId25" Type="http://schemas.openxmlformats.org/officeDocument/2006/relationships/hyperlink" Target="https://doi.org/10.1007/s11115-021-00534-9" TargetMode="External"/><Relationship Id="rId33" Type="http://schemas.openxmlformats.org/officeDocument/2006/relationships/hyperlink" Target="https://doi.org/10.4135/9781452231556" TargetMode="External"/><Relationship Id="rId38" Type="http://schemas.openxmlformats.org/officeDocument/2006/relationships/image" Target="media/image4.png"/><Relationship Id="rId46" Type="http://schemas.openxmlformats.org/officeDocument/2006/relationships/image" Target="media/image12.png"/><Relationship Id="rId59" Type="http://schemas.openxmlformats.org/officeDocument/2006/relationships/image" Target="media/image25.png"/><Relationship Id="rId67" Type="http://schemas.openxmlformats.org/officeDocument/2006/relationships/fontTable" Target="fontTable.xml"/><Relationship Id="rId20" Type="http://schemas.openxmlformats.org/officeDocument/2006/relationships/hyperlink" Target="https://doi.org/10.1177/0021886320948796" TargetMode="External"/><Relationship Id="rId41" Type="http://schemas.openxmlformats.org/officeDocument/2006/relationships/image" Target="media/image7.png"/><Relationship Id="rId54" Type="http://schemas.openxmlformats.org/officeDocument/2006/relationships/image" Target="media/image20.png"/><Relationship Id="rId62"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2816/ARAP.2020.89425" TargetMode="External"/><Relationship Id="rId23" Type="http://schemas.openxmlformats.org/officeDocument/2006/relationships/hyperlink" Target="https://www.nwc.com.sa/English/MediaCenter/News/Pages/Management-Contract.aspx" TargetMode="External"/><Relationship Id="rId28" Type="http://schemas.openxmlformats.org/officeDocument/2006/relationships/hyperlink" Target="https://www.researchgate.net/publication/383094051_Organizational_Change_and_its_Impact_on_the_Performance_of_Government_Organizations_in_Al-Jouf_Region_Saudi_Arabia"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image" Target="media/image23.png"/><Relationship Id="rId10" Type="http://schemas.openxmlformats.org/officeDocument/2006/relationships/hyperlink" Target="https://dspace.centre-univ-mila.dz/jspui/bitstream/123456789/2265/1/%D9%85%D8%B0%D9%83%D8%B1%D8%A9%20%D8%A3%D8%AB%D8%B1%20%D8%A7%D9%84%D8%A3%D8%AC%D9%88%D8%B1%20%D8%B9%D9%84%D9%89%20%D8%A3%D8%AF%D8%A7%D8%A1%20%D8%A7%D9%84%D8%B9%D8%A7%D9%85%D9%84%D9%8A%D9%86.pdf" TargetMode="External"/><Relationship Id="rId31" Type="http://schemas.openxmlformats.org/officeDocument/2006/relationships/hyperlink" Target="https://doi.org/10.4324/9780203842330" TargetMode="External"/><Relationship Id="rId44" Type="http://schemas.openxmlformats.org/officeDocument/2006/relationships/image" Target="media/image10.png"/><Relationship Id="rId52" Type="http://schemas.openxmlformats.org/officeDocument/2006/relationships/image" Target="media/image18.png"/><Relationship Id="rId60" Type="http://schemas.openxmlformats.org/officeDocument/2006/relationships/image" Target="media/image26.png"/><Relationship Id="rId65"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space.centre-univ-mila.dz/jspui/bitstream/123456789/2417/1/%d8%a3%d8%ab%d8%b1%20%d8%a5%d8%af%d8%a7%d8%b1%d8%a9%20%d8%a7%d9%84%d8%aa%d8%ba%d9%8a%d9%8a%d8%b1%d8%b9%d9%84%d9%89%20%d8%a2%d8%af%d8%a7%d8%a1%20%d8%a7%d9%84%d8%b9%d8%a7%d9%85%d9%84%d9%8a%d9%86%d9%81%d9%8a%20%d8%a7%d9%84%d9%85%d8%a4%d8%b3%d8%b3%d8%a9%d8%a7%d9%84%d8%b9%d9%85%d9%88%d9%85%d9%8a%d8%a9.pdf" TargetMode="External"/><Relationship Id="rId18" Type="http://schemas.openxmlformats.org/officeDocument/2006/relationships/hyperlink" Target="https://doi.org/10.34125/jerit.v2i2.36" TargetMode="External"/><Relationship Id="rId3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80351-85EB-4A7B-BDA6-E72EDE08D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3249</TotalTime>
  <Pages>144</Pages>
  <Words>26106</Words>
  <Characters>148810</Characters>
  <Application>Microsoft Office Word</Application>
  <DocSecurity>0</DocSecurity>
  <Lines>1240</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حامد ساعد ابن حامد العبيدي</cp:lastModifiedBy>
  <cp:revision>28</cp:revision>
  <cp:lastPrinted>2026-07-27T22:14:00Z</cp:lastPrinted>
  <dcterms:created xsi:type="dcterms:W3CDTF">2025-07-13T08:09:00Z</dcterms:created>
  <dcterms:modified xsi:type="dcterms:W3CDTF">2026-08-01T11:59:00Z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