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2BF53FBC" w:rsidR="008239B5" w:rsidRDefault="00E31092">
            <w:pPr>
              <w:jc w:val="center"/>
            </w:pPr>
            <w:r>
              <w:sym w:font="Wingdings" w:char="F0FC"/>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rsidP="00E31092">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A9AE204" w:rsidR="008239B5" w:rsidRDefault="00E31092">
            <w:pPr>
              <w:jc w:val="center"/>
            </w:pPr>
            <w:r>
              <w:sym w:font="Wingdings" w:char="F0FC"/>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2B9024D1"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58794979" w:rsidR="008239B5" w:rsidRDefault="00E31092">
            <w:pPr>
              <w:jc w:val="center"/>
            </w:pPr>
            <w:r>
              <w:sym w:font="Wingdings" w:char="F0FC"/>
            </w:r>
          </w:p>
        </w:tc>
        <w:tc>
          <w:tcPr>
            <w:tcW w:w="3978" w:type="dxa"/>
            <w:vAlign w:val="center"/>
          </w:tcPr>
          <w:p w14:paraId="39DA3176" w14:textId="77777777" w:rsidR="00911B84" w:rsidRDefault="00E31092" w:rsidP="00911B84">
            <w:pPr>
              <w:jc w:val="right"/>
              <w:rPr>
                <w:rtl/>
              </w:rPr>
            </w:pPr>
            <w:r>
              <w:rPr>
                <w:rFonts w:hint="cs"/>
                <w:rtl/>
              </w:rPr>
              <w:t xml:space="preserve">تحتاج </w:t>
            </w:r>
            <w:r w:rsidRPr="00E31092">
              <w:rPr>
                <w:rtl/>
              </w:rPr>
              <w:t xml:space="preserve">إلى </w:t>
            </w:r>
            <w:r w:rsidR="002F1E4F">
              <w:rPr>
                <w:rFonts w:hint="cs"/>
                <w:rtl/>
              </w:rPr>
              <w:t>توضيح موقع</w:t>
            </w:r>
            <w:r w:rsidRPr="00E31092">
              <w:rPr>
                <w:rtl/>
              </w:rPr>
              <w:t xml:space="preserve"> الدراسة من الدراسات السابقة بشكل مختصر</w:t>
            </w:r>
          </w:p>
          <w:p w14:paraId="43B7F9BF" w14:textId="77777777" w:rsidR="00911B84" w:rsidRDefault="00911B84" w:rsidP="00911B84">
            <w:pPr>
              <w:jc w:val="right"/>
            </w:pPr>
            <w:r>
              <w:rPr>
                <w:rtl/>
              </w:rPr>
              <w:t>مثال للتحسين</w:t>
            </w:r>
            <w:r>
              <w:t>:</w:t>
            </w:r>
          </w:p>
          <w:p w14:paraId="2B044E4C" w14:textId="36729257" w:rsidR="008239B5" w:rsidRDefault="00911B84" w:rsidP="00911B84">
            <w:pPr>
              <w:jc w:val="right"/>
            </w:pPr>
            <w:r>
              <w:t>"</w:t>
            </w:r>
            <w:r>
              <w:rPr>
                <w:rtl/>
              </w:rPr>
              <w:t>ففي حين ركزت دراسة</w:t>
            </w:r>
            <w:r>
              <w:rPr>
                <w:rFonts w:hint="cs"/>
                <w:rtl/>
              </w:rPr>
              <w:t>.......</w:t>
            </w:r>
            <w:r>
              <w:rPr>
                <w:rtl/>
              </w:rPr>
              <w:t xml:space="preserve"> على الاستخدام العام للذكاء الاصطناعي في الرعاية الصحية، وأظهرت دراسة </w:t>
            </w:r>
            <w:r>
              <w:rPr>
                <w:rFonts w:hint="cs"/>
                <w:rtl/>
              </w:rPr>
              <w:t xml:space="preserve">....... </w:t>
            </w:r>
            <w:r>
              <w:rPr>
                <w:rtl/>
              </w:rPr>
              <w:t>فعاليته في التشخيص الطبي، إلا أن كلا الدراستين لم تتناول بشكل متعمق دور هذه الأنظمة في إدارة الأزمات الصحية كعملية متكاملة المراحل داخل بيئة المستشفيات السعودية، وهو ما تسعى الدراسة الحالية إلى معالجته</w:t>
            </w:r>
            <w:r>
              <w:t>."</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54E8FC62" w:rsidR="008239B5" w:rsidRDefault="00112A67">
            <w:pPr>
              <w:jc w:val="center"/>
            </w:pPr>
            <w:r>
              <w:sym w:font="Wingdings" w:char="F0FC"/>
            </w:r>
          </w:p>
        </w:tc>
        <w:tc>
          <w:tcPr>
            <w:tcW w:w="944" w:type="dxa"/>
            <w:vAlign w:val="center"/>
          </w:tcPr>
          <w:p w14:paraId="0B6FAFE4" w14:textId="77777777" w:rsidR="008239B5" w:rsidRDefault="008239B5">
            <w:pPr>
              <w:jc w:val="center"/>
            </w:pPr>
          </w:p>
        </w:tc>
        <w:tc>
          <w:tcPr>
            <w:tcW w:w="1177" w:type="dxa"/>
            <w:vAlign w:val="center"/>
          </w:tcPr>
          <w:p w14:paraId="56BB74F9" w14:textId="058DACD0" w:rsidR="008239B5" w:rsidRDefault="008239B5">
            <w:pPr>
              <w:jc w:val="center"/>
            </w:pPr>
          </w:p>
        </w:tc>
        <w:tc>
          <w:tcPr>
            <w:tcW w:w="3978" w:type="dxa"/>
            <w:vAlign w:val="center"/>
          </w:tcPr>
          <w:p w14:paraId="708368AB" w14:textId="272B5F63" w:rsidR="008239B5" w:rsidRDefault="008239B5" w:rsidP="000B67BD"/>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509E09BA" w:rsidR="008239B5" w:rsidRDefault="00E97811">
            <w:pPr>
              <w:jc w:val="center"/>
            </w:pPr>
            <w:r>
              <w:sym w:font="Wingdings" w:char="F0FC"/>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36E9535B"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376A6B0A" w:rsidR="008239B5" w:rsidRDefault="00E97811">
            <w:pPr>
              <w:jc w:val="center"/>
            </w:pPr>
            <w:r>
              <w:sym w:font="Wingdings" w:char="F0FC"/>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089931BB" w:rsidR="008239B5" w:rsidRDefault="008239B5" w:rsidP="00E97811"/>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10038497" w:rsidR="008239B5" w:rsidRDefault="00E74A97">
            <w:pPr>
              <w:jc w:val="center"/>
            </w:pPr>
            <w:r>
              <w:sym w:font="Wingdings" w:char="F0FC"/>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5B72C400"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A0E47F" w:rsidR="008239B5" w:rsidRDefault="00E74A97">
            <w:pPr>
              <w:jc w:val="center"/>
            </w:pPr>
            <w:r>
              <w:sym w:font="Wingdings" w:char="F0FC"/>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26AC9D4" w:rsidR="008239B5" w:rsidRDefault="008239B5" w:rsidP="00E74A97"/>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0DAC552D" w:rsidR="008239B5" w:rsidRDefault="00190418">
            <w:pPr>
              <w:jc w:val="center"/>
            </w:pPr>
            <w:r>
              <w:sym w:font="Wingdings" w:char="F0FC"/>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274C4FD4" w:rsidR="008239B5" w:rsidRDefault="008239B5" w:rsidP="00190418"/>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3CAF5793" w:rsidR="008239B5" w:rsidRDefault="003019C8">
            <w:pPr>
              <w:jc w:val="center"/>
            </w:pPr>
            <w:r>
              <w:sym w:font="Wingdings" w:char="F0FC"/>
            </w:r>
          </w:p>
        </w:tc>
        <w:tc>
          <w:tcPr>
            <w:tcW w:w="944" w:type="dxa"/>
            <w:vAlign w:val="center"/>
          </w:tcPr>
          <w:p w14:paraId="750070BF" w14:textId="77777777" w:rsidR="008239B5" w:rsidRDefault="008239B5">
            <w:pPr>
              <w:jc w:val="center"/>
            </w:pPr>
          </w:p>
        </w:tc>
        <w:tc>
          <w:tcPr>
            <w:tcW w:w="1177" w:type="dxa"/>
            <w:vAlign w:val="center"/>
          </w:tcPr>
          <w:p w14:paraId="2CF2410E" w14:textId="3259DE3B" w:rsidR="008239B5" w:rsidRDefault="008239B5">
            <w:pPr>
              <w:jc w:val="center"/>
            </w:pPr>
          </w:p>
        </w:tc>
        <w:tc>
          <w:tcPr>
            <w:tcW w:w="3978" w:type="dxa"/>
            <w:vAlign w:val="center"/>
          </w:tcPr>
          <w:p w14:paraId="64B67EB1" w14:textId="4641E927" w:rsidR="00190418" w:rsidRDefault="00190418">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573BC71A" w:rsidR="008239B5" w:rsidRDefault="002E7CD4">
            <w:pPr>
              <w:jc w:val="center"/>
            </w:pPr>
            <w:r>
              <w:sym w:font="Wingdings" w:char="F0FC"/>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2E7CD4">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450FC16A" w:rsidR="008239B5" w:rsidRDefault="003E382F">
            <w:pPr>
              <w:jc w:val="center"/>
            </w:pPr>
            <w:r>
              <w:sym w:font="Wingdings" w:char="F0FC"/>
            </w:r>
          </w:p>
        </w:tc>
        <w:tc>
          <w:tcPr>
            <w:tcW w:w="944" w:type="dxa"/>
            <w:vAlign w:val="center"/>
          </w:tcPr>
          <w:p w14:paraId="318D4286" w14:textId="77777777" w:rsidR="008239B5" w:rsidRDefault="008239B5">
            <w:pPr>
              <w:jc w:val="center"/>
            </w:pPr>
          </w:p>
        </w:tc>
        <w:tc>
          <w:tcPr>
            <w:tcW w:w="1177" w:type="dxa"/>
            <w:vAlign w:val="center"/>
          </w:tcPr>
          <w:p w14:paraId="133DE959" w14:textId="19289603" w:rsidR="008239B5" w:rsidRDefault="008239B5">
            <w:pPr>
              <w:jc w:val="center"/>
            </w:pPr>
          </w:p>
        </w:tc>
        <w:tc>
          <w:tcPr>
            <w:tcW w:w="3978" w:type="dxa"/>
            <w:vAlign w:val="center"/>
          </w:tcPr>
          <w:p w14:paraId="492DA691" w14:textId="705EED5F"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2E831291" w:rsidR="008239B5" w:rsidRDefault="003E382F">
            <w:pPr>
              <w:jc w:val="center"/>
            </w:pPr>
            <w:r>
              <w:sym w:font="Wingdings" w:char="F0FC"/>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FEED43D" w:rsidR="008239B5" w:rsidRDefault="003E382F">
            <w:pPr>
              <w:jc w:val="center"/>
            </w:pPr>
            <w:r w:rsidRPr="003E382F">
              <w:rPr>
                <w:rtl/>
              </w:rPr>
              <w:t>جب مراجعة بعض المراجع الأجنبية للتأكد من اكتمال بياناتها (مثل أرقام المجلدات والإصدارات)</w:t>
            </w:r>
            <w:r w:rsidRPr="003E382F">
              <w:t>.</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5CA5160B" w:rsidR="008239B5" w:rsidRPr="003E382F" w:rsidRDefault="00586382" w:rsidP="00586382">
            <w:pPr>
              <w:jc w:val="right"/>
              <w:rPr>
                <w:b/>
                <w:bCs/>
                <w:rtl/>
                <w:lang w:bidi="ar-EG"/>
              </w:rPr>
            </w:pPr>
            <w:r w:rsidRPr="003E382F">
              <w:rPr>
                <w:rFonts w:hint="cs"/>
                <w:b/>
                <w:bCs/>
                <w:rtl/>
                <w:lang w:bidi="ar-EG"/>
              </w:rPr>
              <w:t>يرجى مراعاة محاذاة الكتابة في البحث بالكامل</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B67BD"/>
    <w:rsid w:val="00112A67"/>
    <w:rsid w:val="00190418"/>
    <w:rsid w:val="001C1BA3"/>
    <w:rsid w:val="002E7CD4"/>
    <w:rsid w:val="002F1E4F"/>
    <w:rsid w:val="003019C8"/>
    <w:rsid w:val="003E382F"/>
    <w:rsid w:val="004E21BE"/>
    <w:rsid w:val="00586382"/>
    <w:rsid w:val="005E0081"/>
    <w:rsid w:val="008239B5"/>
    <w:rsid w:val="008D7A2A"/>
    <w:rsid w:val="00911B84"/>
    <w:rsid w:val="00B56B3C"/>
    <w:rsid w:val="00C60C27"/>
    <w:rsid w:val="00D34A3E"/>
    <w:rsid w:val="00D6435E"/>
    <w:rsid w:val="00DB0154"/>
    <w:rsid w:val="00DE1A9C"/>
    <w:rsid w:val="00E31092"/>
    <w:rsid w:val="00E74A97"/>
    <w:rsid w:val="00E97811"/>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1</Pages>
  <Words>168</Words>
  <Characters>958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Hayat Farag</cp:lastModifiedBy>
  <cp:revision>18</cp:revision>
  <dcterms:created xsi:type="dcterms:W3CDTF">2025-07-04T13:09:00Z</dcterms:created>
  <dcterms:modified xsi:type="dcterms:W3CDTF">2026-04-02T19:11:00Z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