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17740" w14:textId="4D84AB2E" w:rsidR="00854648" w:rsidRPr="00BC74A8" w:rsidRDefault="005E01C0" w:rsidP="00854648">
      <w:pPr>
        <w:bidi/>
        <w:spacing w:after="0" w:line="360" w:lineRule="auto"/>
        <w:ind w:right="5812"/>
        <w:jc w:val="center"/>
        <w:rPr>
          <w:rFonts w:eastAsia="Times New Roman" w:cs="Arabic Transparent"/>
          <w:b/>
          <w:bCs/>
          <w:sz w:val="24"/>
          <w:szCs w:val="36"/>
          <w:rtl/>
        </w:rPr>
      </w:pPr>
      <w:r w:rsidRPr="00BC74A8">
        <w:rPr>
          <w:rFonts w:eastAsia="Times New Roman" w:cs="Arabic Transparent" w:hint="cs"/>
          <w:b/>
          <w:bCs/>
          <w:noProof/>
          <w:sz w:val="24"/>
          <w:szCs w:val="36"/>
          <w:rtl/>
        </w:rPr>
        <mc:AlternateContent>
          <mc:Choice Requires="wps">
            <w:drawing>
              <wp:anchor distT="0" distB="0" distL="114300" distR="114300" simplePos="0" relativeHeight="251645952" behindDoc="0" locked="0" layoutInCell="1" allowOverlap="1" wp14:anchorId="5CD33A6F" wp14:editId="18AE148D">
                <wp:simplePos x="0" y="0"/>
                <wp:positionH relativeFrom="column">
                  <wp:posOffset>4017681</wp:posOffset>
                </wp:positionH>
                <wp:positionV relativeFrom="paragraph">
                  <wp:posOffset>-312959</wp:posOffset>
                </wp:positionV>
                <wp:extent cx="2313940" cy="1895475"/>
                <wp:effectExtent l="0" t="0" r="10160" b="28575"/>
                <wp:wrapNone/>
                <wp:docPr id="7" name="مستطيل 7"/>
                <wp:cNvGraphicFramePr/>
                <a:graphic xmlns:a="http://schemas.openxmlformats.org/drawingml/2006/main">
                  <a:graphicData uri="http://schemas.microsoft.com/office/word/2010/wordprocessingShape">
                    <wps:wsp>
                      <wps:cNvSpPr/>
                      <wps:spPr>
                        <a:xfrm>
                          <a:off x="0" y="0"/>
                          <a:ext cx="2313940" cy="1895475"/>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A9EDAE" w14:textId="7AD1D3C4" w:rsidR="005E01C0" w:rsidRPr="005A350C" w:rsidRDefault="005E01C0" w:rsidP="005E01C0">
                            <w:pPr>
                              <w:bidi/>
                              <w:spacing w:line="360" w:lineRule="auto"/>
                              <w:jc w:val="center"/>
                              <w:rPr>
                                <w:rFonts w:ascii="Sakkal Majalla" w:hAnsi="Sakkal Majalla" w:cs="Sakkal Majalla"/>
                                <w:b/>
                                <w:bCs/>
                                <w:rtl/>
                                <w:lang w:bidi="ar-EG"/>
                              </w:rPr>
                            </w:pPr>
                            <w:r w:rsidRPr="005E01C0">
                              <w:rPr>
                                <w:rFonts w:ascii="Sakkal Majalla" w:hAnsi="Sakkal Majalla" w:cs="Sakkal Majalla" w:hint="cs"/>
                                <w:b/>
                                <w:bCs/>
                                <w:rtl/>
                                <w:lang w:bidi="ar-EG"/>
                              </w:rPr>
                              <w:t xml:space="preserve">جامعة </w:t>
                            </w:r>
                            <w:r w:rsidRPr="005A350C">
                              <w:rPr>
                                <w:rFonts w:ascii="Sakkal Majalla" w:hAnsi="Sakkal Majalla" w:cs="Sakkal Majalla" w:hint="cs"/>
                                <w:b/>
                                <w:bCs/>
                                <w:rtl/>
                                <w:lang w:bidi="ar-EG"/>
                              </w:rPr>
                              <w:t>ميد أوشن</w:t>
                            </w:r>
                          </w:p>
                          <w:p w14:paraId="16101F87" w14:textId="5EB60F2C" w:rsidR="005E01C0" w:rsidRPr="005A350C" w:rsidRDefault="005E01C0" w:rsidP="005E01C0">
                            <w:pPr>
                              <w:bidi/>
                              <w:spacing w:line="360" w:lineRule="auto"/>
                              <w:jc w:val="center"/>
                              <w:rPr>
                                <w:rFonts w:ascii="Sakkal Majalla" w:hAnsi="Sakkal Majalla" w:cs="Sakkal Majalla"/>
                                <w:b/>
                                <w:bCs/>
                                <w:rtl/>
                                <w:lang w:bidi="ar-EG"/>
                              </w:rPr>
                            </w:pPr>
                            <w:r w:rsidRPr="005A350C">
                              <w:rPr>
                                <w:rFonts w:ascii="Sakkal Majalla" w:hAnsi="Sakkal Majalla" w:cs="Sakkal Majalla" w:hint="cs"/>
                                <w:b/>
                                <w:bCs/>
                                <w:rtl/>
                                <w:lang w:bidi="ar-EG"/>
                              </w:rPr>
                              <w:t>كلية الإدارة</w:t>
                            </w:r>
                          </w:p>
                          <w:p w14:paraId="0396466D" w14:textId="0970E653" w:rsidR="005E01C0" w:rsidRPr="005E01C0" w:rsidRDefault="005E01C0" w:rsidP="005E01C0">
                            <w:pPr>
                              <w:bidi/>
                              <w:spacing w:line="360" w:lineRule="auto"/>
                              <w:jc w:val="center"/>
                              <w:rPr>
                                <w:rFonts w:ascii="Sakkal Majalla" w:hAnsi="Sakkal Majalla" w:cs="Sakkal Majalla"/>
                                <w:b/>
                                <w:bCs/>
                                <w:lang w:bidi="ar-EG"/>
                              </w:rPr>
                            </w:pPr>
                            <w:r w:rsidRPr="005A350C">
                              <w:rPr>
                                <w:rFonts w:ascii="Sakkal Majalla" w:hAnsi="Sakkal Majalla" w:cs="Sakkal Majalla" w:hint="cs"/>
                                <w:b/>
                                <w:bCs/>
                                <w:rtl/>
                                <w:lang w:bidi="ar-EG"/>
                              </w:rPr>
                              <w:t>تخصص إدارة عامة</w:t>
                            </w:r>
                          </w:p>
                          <w:p w14:paraId="50C2B0FF" w14:textId="371888E8" w:rsidR="00A12883" w:rsidRPr="005E01C0" w:rsidRDefault="00A12883" w:rsidP="00672455">
                            <w:pPr>
                              <w:bidi/>
                              <w:jc w:val="center"/>
                              <w:rPr>
                                <w:rFonts w:ascii="Traditional Arabic" w:hAnsi="Traditional Arabic" w:cs="Traditional Arabic"/>
                                <w:sz w:val="20"/>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5CD33A6F" id="مستطيل 7" o:spid="_x0000_s1026" style="position:absolute;left:0;text-align:left;margin-left:316.35pt;margin-top:-24.65pt;width:182.2pt;height:149.2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" fillcolor="window" strokecolor="window" strokeweight="1pt">
                <v:textbox>
                  <w:txbxContent>
                    <w:p w14:paraId="54A9EDAE" w14:textId="7AD1D3C4" w:rsidR="005E01C0" w:rsidRPr="005A350C" w:rsidRDefault="005E01C0" w:rsidP="005E01C0">
                      <w:pPr>
                        <w:bidi/>
                        <w:spacing w:line="360" w:lineRule="auto"/>
                        <w:jc w:val="center"/>
                        <w:rPr>
                          <w:rFonts w:ascii="Sakkal Majalla" w:hAnsi="Sakkal Majalla" w:cs="Sakkal Majalla"/>
                          <w:b/>
                          <w:bCs/>
                          <w:rtl/>
                          <w:lang w:bidi="ar-EG"/>
                        </w:rPr>
                      </w:pPr>
                      <w:r w:rsidRPr="005E01C0">
                        <w:rPr>
                          <w:rFonts w:ascii="Sakkal Majalla" w:hAnsi="Sakkal Majalla" w:cs="Sakkal Majalla" w:hint="cs"/>
                          <w:b/>
                          <w:bCs/>
                          <w:rtl/>
                          <w:lang w:bidi="ar-EG"/>
                        </w:rPr>
                        <w:t xml:space="preserve">جامعة </w:t>
                      </w:r>
                      <w:r w:rsidRPr="005A350C">
                        <w:rPr>
                          <w:rFonts w:ascii="Sakkal Majalla" w:hAnsi="Sakkal Majalla" w:cs="Sakkal Majalla" w:hint="cs"/>
                          <w:b/>
                          <w:bCs/>
                          <w:rtl/>
                          <w:lang w:bidi="ar-EG"/>
                        </w:rPr>
                        <w:t>ميد أوشن</w:t>
                      </w:r>
                    </w:p>
                    <w:p w14:paraId="16101F87" w14:textId="5EB60F2C" w:rsidR="005E01C0" w:rsidRPr="005A350C" w:rsidRDefault="005E01C0" w:rsidP="005E01C0">
                      <w:pPr>
                        <w:bidi/>
                        <w:spacing w:line="360" w:lineRule="auto"/>
                        <w:jc w:val="center"/>
                        <w:rPr>
                          <w:rFonts w:ascii="Sakkal Majalla" w:hAnsi="Sakkal Majalla" w:cs="Sakkal Majalla"/>
                          <w:b/>
                          <w:bCs/>
                          <w:rtl/>
                          <w:lang w:bidi="ar-EG"/>
                        </w:rPr>
                      </w:pPr>
                      <w:r w:rsidRPr="005A350C">
                        <w:rPr>
                          <w:rFonts w:ascii="Sakkal Majalla" w:hAnsi="Sakkal Majalla" w:cs="Sakkal Majalla" w:hint="cs"/>
                          <w:b/>
                          <w:bCs/>
                          <w:rtl/>
                          <w:lang w:bidi="ar-EG"/>
                        </w:rPr>
                        <w:t>كلية الإدارة</w:t>
                      </w:r>
                    </w:p>
                    <w:p w14:paraId="0396466D" w14:textId="0970E653" w:rsidR="005E01C0" w:rsidRPr="005E01C0" w:rsidRDefault="005E01C0" w:rsidP="005E01C0">
                      <w:pPr>
                        <w:bidi/>
                        <w:spacing w:line="360" w:lineRule="auto"/>
                        <w:jc w:val="center"/>
                        <w:rPr>
                          <w:rFonts w:ascii="Sakkal Majalla" w:hAnsi="Sakkal Majalla" w:cs="Sakkal Majalla"/>
                          <w:b/>
                          <w:bCs/>
                          <w:lang w:bidi="ar-EG"/>
                        </w:rPr>
                      </w:pPr>
                      <w:r w:rsidRPr="005A350C">
                        <w:rPr>
                          <w:rFonts w:ascii="Sakkal Majalla" w:hAnsi="Sakkal Majalla" w:cs="Sakkal Majalla" w:hint="cs"/>
                          <w:b/>
                          <w:bCs/>
                          <w:rtl/>
                          <w:lang w:bidi="ar-EG"/>
                        </w:rPr>
                        <w:t>تخصص إدارة عامة</w:t>
                      </w:r>
                    </w:p>
                    <w:p w14:paraId="50C2B0FF" w14:textId="371888E8" w:rsidR="00A12883" w:rsidRPr="005E01C0" w:rsidRDefault="00A12883" w:rsidP="00672455">
                      <w:pPr>
                        <w:bidi/>
                        <w:jc w:val="center"/>
                        <w:rPr>
                          <w:rFonts w:ascii="Traditional Arabic" w:hAnsi="Traditional Arabic" w:cs="Traditional Arabic"/>
                          <w:sz w:val="20"/>
                          <w:szCs w:val="28"/>
                          <w:rtl/>
                        </w:rPr>
                      </w:pPr>
                    </w:p>
                  </w:txbxContent>
                </v:textbox>
              </v:rect>
            </w:pict>
          </mc:Fallback>
        </mc:AlternateContent>
      </w:r>
      <w:r w:rsidRPr="005A350C">
        <w:rPr>
          <w:rFonts w:ascii="Sakkal Majalla" w:hAnsi="Sakkal Majalla" w:cs="Sakkal Majalla"/>
          <w:b/>
          <w:bCs/>
          <w:noProof/>
          <w:sz w:val="24"/>
          <w:szCs w:val="24"/>
        </w:rPr>
        <w:drawing>
          <wp:anchor distT="0" distB="0" distL="114300" distR="114300" simplePos="0" relativeHeight="251663360" behindDoc="0" locked="0" layoutInCell="1" allowOverlap="1" wp14:anchorId="263BB9FF" wp14:editId="1207ECCE">
            <wp:simplePos x="0" y="0"/>
            <wp:positionH relativeFrom="margin">
              <wp:posOffset>-556260</wp:posOffset>
            </wp:positionH>
            <wp:positionV relativeFrom="margin">
              <wp:posOffset>-259715</wp:posOffset>
            </wp:positionV>
            <wp:extent cx="2226945" cy="1139825"/>
            <wp:effectExtent l="0" t="0" r="1905" b="3175"/>
            <wp:wrapSquare wrapText="bothSides"/>
            <wp:docPr id="1576095294" name="صورة 1576095294"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7006" b="32760"/>
                    <a:stretch/>
                  </pic:blipFill>
                  <pic:spPr bwMode="auto">
                    <a:xfrm>
                      <a:off x="0" y="0"/>
                      <a:ext cx="2226945" cy="113982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8C8B443" w14:textId="77777777" w:rsidR="00854648" w:rsidRPr="00BC74A8" w:rsidRDefault="00854648" w:rsidP="00854648">
      <w:pPr>
        <w:bidi/>
        <w:spacing w:after="0" w:line="360" w:lineRule="auto"/>
        <w:ind w:right="5812"/>
        <w:jc w:val="center"/>
        <w:rPr>
          <w:rFonts w:eastAsia="Times New Roman" w:cs="Arabic Transparent"/>
          <w:b/>
          <w:bCs/>
          <w:sz w:val="24"/>
          <w:szCs w:val="36"/>
          <w:rtl/>
        </w:rPr>
      </w:pPr>
    </w:p>
    <w:p w14:paraId="16B811EF" w14:textId="4675875A" w:rsidR="00854648" w:rsidRPr="00BC74A8" w:rsidRDefault="00854648" w:rsidP="00854648">
      <w:pPr>
        <w:bidi/>
        <w:spacing w:after="0" w:line="360" w:lineRule="auto"/>
        <w:ind w:right="5812"/>
        <w:jc w:val="center"/>
        <w:rPr>
          <w:rFonts w:eastAsia="Times New Roman" w:cs="Arabic Transparent"/>
          <w:b/>
          <w:bCs/>
          <w:sz w:val="24"/>
          <w:szCs w:val="36"/>
          <w:rtl/>
        </w:rPr>
      </w:pPr>
    </w:p>
    <w:p w14:paraId="2E94BC04" w14:textId="77777777" w:rsidR="00854648" w:rsidRPr="00BC74A8" w:rsidRDefault="00854648" w:rsidP="00854648">
      <w:pPr>
        <w:bidi/>
        <w:spacing w:after="0" w:line="360" w:lineRule="auto"/>
        <w:ind w:right="5812"/>
        <w:jc w:val="center"/>
        <w:rPr>
          <w:rFonts w:eastAsia="Times New Roman" w:cs="Arabic Transparent"/>
          <w:b/>
          <w:bCs/>
          <w:sz w:val="24"/>
          <w:szCs w:val="36"/>
          <w:rtl/>
        </w:rPr>
      </w:pPr>
    </w:p>
    <w:p w14:paraId="1AFDB627" w14:textId="77777777" w:rsidR="00854648" w:rsidRPr="00BC74A8" w:rsidRDefault="00854648" w:rsidP="00854648">
      <w:pPr>
        <w:bidi/>
        <w:spacing w:after="0" w:line="360" w:lineRule="auto"/>
        <w:ind w:right="5812"/>
        <w:jc w:val="center"/>
        <w:rPr>
          <w:rFonts w:eastAsia="Times New Roman" w:cs="Arabic Transparent"/>
          <w:b/>
          <w:bCs/>
          <w:sz w:val="24"/>
          <w:szCs w:val="24"/>
          <w:rtl/>
        </w:rPr>
      </w:pPr>
    </w:p>
    <w:p w14:paraId="7FB0A719" w14:textId="77777777" w:rsidR="00854648" w:rsidRPr="00BC74A8" w:rsidRDefault="00854648" w:rsidP="00854648">
      <w:pPr>
        <w:bidi/>
        <w:spacing w:after="0" w:line="240" w:lineRule="auto"/>
        <w:jc w:val="mediumKashida"/>
        <w:rPr>
          <w:rFonts w:eastAsia="Times New Roman" w:cs="PT Bold Broken"/>
          <w:sz w:val="24"/>
          <w:szCs w:val="2"/>
          <w:rtl/>
        </w:rPr>
      </w:pPr>
    </w:p>
    <w:p w14:paraId="37075754" w14:textId="77777777" w:rsidR="00854648" w:rsidRPr="00BC74A8" w:rsidRDefault="00854648" w:rsidP="00854648">
      <w:pPr>
        <w:tabs>
          <w:tab w:val="left" w:pos="2734"/>
        </w:tabs>
        <w:bidi/>
        <w:spacing w:after="0" w:line="240" w:lineRule="auto"/>
        <w:jc w:val="mediumKashida"/>
        <w:rPr>
          <w:rFonts w:eastAsia="Times New Roman" w:cs="Traditional Arabic"/>
          <w:sz w:val="24"/>
          <w:szCs w:val="24"/>
          <w:rtl/>
        </w:rPr>
      </w:pPr>
      <w:r w:rsidRPr="00BC74A8">
        <w:rPr>
          <w:rFonts w:eastAsia="Times New Roman" w:cs="PT Bold Broken"/>
          <w:sz w:val="24"/>
          <w:szCs w:val="38"/>
          <w:rtl/>
        </w:rPr>
        <w:tab/>
      </w:r>
    </w:p>
    <w:p w14:paraId="2FAE0510" w14:textId="2149D04A" w:rsidR="00854648" w:rsidRDefault="00854648" w:rsidP="005E01C0">
      <w:pPr>
        <w:bidi/>
        <w:spacing w:after="160" w:line="360" w:lineRule="auto"/>
        <w:jc w:val="center"/>
        <w:rPr>
          <w:rFonts w:ascii="Sakkal Majalla" w:hAnsi="Sakkal Majalla" w:cs="Sakkal Majalla"/>
          <w:b/>
          <w:bCs/>
          <w:sz w:val="44"/>
          <w:szCs w:val="44"/>
          <w:rtl/>
        </w:rPr>
      </w:pPr>
      <w:r w:rsidRPr="005E01C0">
        <w:rPr>
          <w:rFonts w:ascii="Sakkal Majalla" w:hAnsi="Sakkal Majalla" w:cs="Sakkal Majalla" w:hint="cs"/>
          <w:b/>
          <w:bCs/>
          <w:sz w:val="44"/>
          <w:szCs w:val="44"/>
          <w:rtl/>
        </w:rPr>
        <w:t>دور الحوافز في زيادة الرضا الوظيفي</w:t>
      </w:r>
    </w:p>
    <w:p w14:paraId="27C86B5E" w14:textId="6AE91173" w:rsidR="00767BCF" w:rsidRPr="00767BCF" w:rsidRDefault="00012D02" w:rsidP="00767BCF">
      <w:pPr>
        <w:bidi/>
        <w:spacing w:after="16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w:t>
      </w:r>
      <w:r w:rsidR="00767BCF" w:rsidRPr="00767BCF">
        <w:rPr>
          <w:rFonts w:ascii="Sakkal Majalla" w:hAnsi="Sakkal Majalla" w:cs="Sakkal Majalla" w:hint="cs"/>
          <w:b/>
          <w:bCs/>
          <w:sz w:val="36"/>
          <w:szCs w:val="36"/>
          <w:rtl/>
        </w:rPr>
        <w:t xml:space="preserve">دراسة مطبقة على العاملين بوزارة </w:t>
      </w:r>
      <w:r w:rsidR="00767BCF" w:rsidRPr="00767BCF">
        <w:rPr>
          <w:rFonts w:ascii="Sakkal Majalla" w:hAnsi="Sakkal Majalla" w:cs="Sakkal Majalla"/>
          <w:b/>
          <w:bCs/>
          <w:sz w:val="36"/>
          <w:szCs w:val="36"/>
          <w:rtl/>
        </w:rPr>
        <w:t>الشؤون البلدية والقروية والإسكان</w:t>
      </w:r>
      <w:r>
        <w:rPr>
          <w:rFonts w:ascii="Sakkal Majalla" w:hAnsi="Sakkal Majalla" w:cs="Sakkal Majalla" w:hint="cs"/>
          <w:b/>
          <w:bCs/>
          <w:sz w:val="36"/>
          <w:szCs w:val="36"/>
          <w:rtl/>
        </w:rPr>
        <w:t>)</w:t>
      </w:r>
    </w:p>
    <w:p w14:paraId="4204FE98" w14:textId="77777777" w:rsidR="00854648" w:rsidRPr="00BC74A8" w:rsidRDefault="00854648" w:rsidP="00854648">
      <w:pPr>
        <w:bidi/>
        <w:spacing w:after="0" w:line="240" w:lineRule="auto"/>
        <w:jc w:val="mediumKashida"/>
        <w:rPr>
          <w:rFonts w:eastAsia="Times New Roman" w:cs="Traditional Arabic"/>
          <w:sz w:val="24"/>
          <w:szCs w:val="36"/>
          <w:rtl/>
        </w:rPr>
      </w:pPr>
    </w:p>
    <w:p w14:paraId="54A7E782" w14:textId="77777777" w:rsidR="00854648" w:rsidRPr="00BC74A8" w:rsidRDefault="00854648" w:rsidP="00854648">
      <w:pPr>
        <w:bidi/>
        <w:spacing w:after="0" w:line="240" w:lineRule="auto"/>
        <w:jc w:val="mediumKashida"/>
        <w:rPr>
          <w:rFonts w:eastAsia="Times New Roman" w:cs="Traditional Arabic"/>
          <w:sz w:val="24"/>
          <w:szCs w:val="28"/>
          <w:rtl/>
        </w:rPr>
      </w:pPr>
    </w:p>
    <w:p w14:paraId="48693B58" w14:textId="77777777" w:rsidR="00854648" w:rsidRPr="00BC74A8" w:rsidRDefault="00854648" w:rsidP="00854648">
      <w:pPr>
        <w:bidi/>
        <w:spacing w:after="0" w:line="240" w:lineRule="auto"/>
        <w:jc w:val="mediumKashida"/>
        <w:rPr>
          <w:rFonts w:eastAsia="Times New Roman" w:cs="Traditional Arabic"/>
          <w:sz w:val="24"/>
          <w:szCs w:val="28"/>
          <w:rtl/>
        </w:rPr>
      </w:pPr>
    </w:p>
    <w:p w14:paraId="08168600" w14:textId="20CEDB59" w:rsidR="00854648" w:rsidRPr="005E01C0" w:rsidRDefault="00854648" w:rsidP="005E01C0">
      <w:pPr>
        <w:bidi/>
        <w:spacing w:after="0" w:line="360" w:lineRule="auto"/>
        <w:jc w:val="center"/>
        <w:rPr>
          <w:rFonts w:ascii="Sakkal Majalla" w:hAnsi="Sakkal Majalla" w:cs="Sakkal Majalla"/>
          <w:b/>
          <w:bCs/>
          <w:sz w:val="36"/>
          <w:szCs w:val="36"/>
          <w:rtl/>
        </w:rPr>
      </w:pPr>
      <w:r w:rsidRPr="005E01C0">
        <w:rPr>
          <w:rFonts w:ascii="Sakkal Majalla" w:hAnsi="Sakkal Majalla" w:cs="Sakkal Majalla" w:hint="cs"/>
          <w:b/>
          <w:bCs/>
          <w:sz w:val="36"/>
          <w:szCs w:val="36"/>
          <w:rtl/>
        </w:rPr>
        <w:t>إعداد الطالب</w:t>
      </w:r>
      <w:r w:rsidR="009A60CF">
        <w:rPr>
          <w:rFonts w:ascii="Sakkal Majalla" w:hAnsi="Sakkal Majalla" w:cs="Sakkal Majalla" w:hint="cs"/>
          <w:b/>
          <w:bCs/>
          <w:sz w:val="36"/>
          <w:szCs w:val="36"/>
          <w:rtl/>
        </w:rPr>
        <w:t>/</w:t>
      </w:r>
    </w:p>
    <w:p w14:paraId="631F581C" w14:textId="242980F0" w:rsidR="00854648" w:rsidRPr="005E01C0" w:rsidRDefault="005E01C0" w:rsidP="005E01C0">
      <w:pPr>
        <w:bidi/>
        <w:spacing w:after="0" w:line="360" w:lineRule="auto"/>
        <w:jc w:val="center"/>
        <w:rPr>
          <w:rFonts w:ascii="Sakkal Majalla" w:hAnsi="Sakkal Majalla" w:cs="Sakkal Majalla"/>
          <w:b/>
          <w:bCs/>
          <w:sz w:val="36"/>
          <w:szCs w:val="36"/>
          <w:rtl/>
        </w:rPr>
      </w:pPr>
      <w:r w:rsidRPr="005E01C0">
        <w:rPr>
          <w:rFonts w:ascii="Sakkal Majalla" w:hAnsi="Sakkal Majalla" w:cs="Sakkal Majalla"/>
          <w:b/>
          <w:bCs/>
          <w:sz w:val="36"/>
          <w:szCs w:val="36"/>
          <w:rtl/>
        </w:rPr>
        <w:t>بندر فهد السران</w:t>
      </w:r>
      <w:r w:rsidR="00854648" w:rsidRPr="005E01C0">
        <w:rPr>
          <w:rFonts w:ascii="Sakkal Majalla" w:hAnsi="Sakkal Majalla" w:cs="Sakkal Majalla"/>
          <w:b/>
          <w:bCs/>
          <w:sz w:val="36"/>
          <w:szCs w:val="36"/>
          <w:rtl/>
        </w:rPr>
        <w:t xml:space="preserve"> </w:t>
      </w:r>
    </w:p>
    <w:p w14:paraId="18137355" w14:textId="77777777" w:rsidR="00854648" w:rsidRPr="00BC74A8" w:rsidRDefault="00854648" w:rsidP="00854648">
      <w:pPr>
        <w:bidi/>
        <w:spacing w:after="0" w:line="240" w:lineRule="auto"/>
        <w:jc w:val="center"/>
        <w:rPr>
          <w:rFonts w:eastAsia="Times New Roman" w:cs="Traditional Arabic"/>
          <w:sz w:val="24"/>
          <w:szCs w:val="36"/>
          <w:rtl/>
        </w:rPr>
      </w:pPr>
    </w:p>
    <w:p w14:paraId="3D3C49A3" w14:textId="77777777" w:rsidR="00854648" w:rsidRPr="00BC74A8" w:rsidRDefault="00854648" w:rsidP="00854648">
      <w:pPr>
        <w:bidi/>
        <w:spacing w:after="0" w:line="240" w:lineRule="auto"/>
        <w:jc w:val="center"/>
        <w:rPr>
          <w:rFonts w:eastAsia="Times New Roman" w:cs="Traditional Arabic"/>
          <w:sz w:val="24"/>
          <w:szCs w:val="36"/>
          <w:rtl/>
        </w:rPr>
      </w:pPr>
    </w:p>
    <w:p w14:paraId="1C56D9DB" w14:textId="298AA4DD" w:rsidR="00854648" w:rsidRDefault="00854648" w:rsidP="009A60CF">
      <w:pPr>
        <w:bidi/>
        <w:spacing w:after="0" w:line="360" w:lineRule="auto"/>
        <w:jc w:val="center"/>
        <w:rPr>
          <w:rFonts w:ascii="Sakkal Majalla" w:hAnsi="Sakkal Majalla" w:cs="Sakkal Majalla"/>
          <w:b/>
          <w:bCs/>
          <w:sz w:val="36"/>
          <w:szCs w:val="36"/>
          <w:rtl/>
        </w:rPr>
      </w:pPr>
      <w:r w:rsidRPr="005E01C0">
        <w:rPr>
          <w:rFonts w:ascii="Sakkal Majalla" w:hAnsi="Sakkal Majalla" w:cs="Sakkal Majalla" w:hint="cs"/>
          <w:b/>
          <w:bCs/>
          <w:sz w:val="36"/>
          <w:szCs w:val="36"/>
          <w:rtl/>
        </w:rPr>
        <w:t>إشراف</w:t>
      </w:r>
      <w:r w:rsidR="009A60CF">
        <w:rPr>
          <w:rFonts w:ascii="Sakkal Majalla" w:hAnsi="Sakkal Majalla" w:cs="Sakkal Majalla" w:hint="cs"/>
          <w:b/>
          <w:bCs/>
          <w:sz w:val="36"/>
          <w:szCs w:val="36"/>
          <w:rtl/>
        </w:rPr>
        <w:t xml:space="preserve"> </w:t>
      </w:r>
      <w:r w:rsidRPr="005E01C0">
        <w:rPr>
          <w:rFonts w:ascii="Sakkal Majalla" w:hAnsi="Sakkal Majalla" w:cs="Sakkal Majalla" w:hint="cs"/>
          <w:b/>
          <w:bCs/>
          <w:sz w:val="36"/>
          <w:szCs w:val="36"/>
          <w:rtl/>
        </w:rPr>
        <w:t>الدكتور</w:t>
      </w:r>
      <w:r w:rsidR="007A493F">
        <w:rPr>
          <w:rFonts w:ascii="Sakkal Majalla" w:hAnsi="Sakkal Majalla" w:cs="Sakkal Majalla" w:hint="cs"/>
          <w:b/>
          <w:bCs/>
          <w:sz w:val="36"/>
          <w:szCs w:val="36"/>
          <w:rtl/>
        </w:rPr>
        <w:t>ة</w:t>
      </w:r>
      <w:r w:rsidRPr="005E01C0">
        <w:rPr>
          <w:rFonts w:ascii="Sakkal Majalla" w:hAnsi="Sakkal Majalla" w:cs="Sakkal Majalla" w:hint="cs"/>
          <w:b/>
          <w:bCs/>
          <w:sz w:val="36"/>
          <w:szCs w:val="36"/>
          <w:rtl/>
        </w:rPr>
        <w:t>/</w:t>
      </w:r>
      <w:r w:rsidRPr="005E01C0">
        <w:rPr>
          <w:rFonts w:ascii="Sakkal Majalla" w:hAnsi="Sakkal Majalla" w:cs="Sakkal Majalla"/>
          <w:b/>
          <w:bCs/>
          <w:sz w:val="36"/>
          <w:szCs w:val="36"/>
          <w:rtl/>
        </w:rPr>
        <w:t xml:space="preserve"> </w:t>
      </w:r>
    </w:p>
    <w:p w14:paraId="46E38754" w14:textId="2BC6B94B" w:rsidR="007A493F" w:rsidRDefault="007A493F" w:rsidP="007A493F">
      <w:pPr>
        <w:bidi/>
        <w:spacing w:after="0"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أ</w:t>
      </w:r>
      <w:r w:rsidRPr="007A493F">
        <w:rPr>
          <w:rFonts w:ascii="Sakkal Majalla" w:hAnsi="Sakkal Majalla" w:cs="Sakkal Majalla"/>
          <w:b/>
          <w:bCs/>
          <w:sz w:val="36"/>
          <w:szCs w:val="36"/>
          <w:rtl/>
        </w:rPr>
        <w:t xml:space="preserve">سماء </w:t>
      </w:r>
      <w:r>
        <w:rPr>
          <w:rFonts w:ascii="Sakkal Majalla" w:hAnsi="Sakkal Majalla" w:cs="Sakkal Majalla" w:hint="cs"/>
          <w:b/>
          <w:bCs/>
          <w:sz w:val="36"/>
          <w:szCs w:val="36"/>
          <w:rtl/>
        </w:rPr>
        <w:t>أ</w:t>
      </w:r>
      <w:r w:rsidRPr="007A493F">
        <w:rPr>
          <w:rFonts w:ascii="Sakkal Majalla" w:hAnsi="Sakkal Majalla" w:cs="Sakkal Majalla"/>
          <w:b/>
          <w:bCs/>
          <w:sz w:val="36"/>
          <w:szCs w:val="36"/>
          <w:rtl/>
        </w:rPr>
        <w:t>بو عنزه</w:t>
      </w:r>
    </w:p>
    <w:p w14:paraId="7EFC54DA" w14:textId="77777777" w:rsidR="009A60CF" w:rsidRPr="00BC74A8" w:rsidRDefault="009A60CF" w:rsidP="009A60CF">
      <w:pPr>
        <w:bidi/>
        <w:spacing w:after="0" w:line="360" w:lineRule="auto"/>
        <w:jc w:val="center"/>
        <w:rPr>
          <w:rFonts w:eastAsia="Times New Roman" w:cs="Traditional Arabic"/>
          <w:sz w:val="24"/>
          <w:szCs w:val="28"/>
          <w:rtl/>
        </w:rPr>
      </w:pPr>
    </w:p>
    <w:p w14:paraId="0313CD6D" w14:textId="7C267C77" w:rsidR="00854648" w:rsidRDefault="00854648" w:rsidP="00854648">
      <w:pPr>
        <w:bidi/>
        <w:spacing w:after="0" w:line="240" w:lineRule="auto"/>
        <w:jc w:val="center"/>
        <w:rPr>
          <w:rFonts w:eastAsia="Times New Roman" w:cs="Traditional Arabic"/>
          <w:sz w:val="24"/>
          <w:szCs w:val="28"/>
          <w:rtl/>
        </w:rPr>
      </w:pPr>
    </w:p>
    <w:p w14:paraId="6B81E088" w14:textId="77777777" w:rsidR="005E01C0" w:rsidRPr="00BC74A8" w:rsidRDefault="005E01C0" w:rsidP="005E01C0">
      <w:pPr>
        <w:bidi/>
        <w:spacing w:after="0" w:line="240" w:lineRule="auto"/>
        <w:jc w:val="center"/>
        <w:rPr>
          <w:rFonts w:eastAsia="Times New Roman" w:cs="Traditional Arabic"/>
          <w:sz w:val="24"/>
          <w:szCs w:val="28"/>
          <w:rtl/>
        </w:rPr>
      </w:pPr>
    </w:p>
    <w:p w14:paraId="29BC85D2" w14:textId="77777777" w:rsidR="00854648" w:rsidRPr="00BC74A8" w:rsidRDefault="00854648" w:rsidP="00854648">
      <w:pPr>
        <w:bidi/>
        <w:spacing w:after="0" w:line="240" w:lineRule="auto"/>
        <w:jc w:val="center"/>
        <w:rPr>
          <w:rFonts w:eastAsia="Times New Roman" w:cs="Traditional Arabic"/>
          <w:sz w:val="24"/>
          <w:szCs w:val="28"/>
          <w:rtl/>
        </w:rPr>
      </w:pPr>
    </w:p>
    <w:p w14:paraId="40669E1C" w14:textId="31990241" w:rsidR="00854648" w:rsidRPr="005E01C0" w:rsidRDefault="005E01C0" w:rsidP="005E01C0">
      <w:pPr>
        <w:bidi/>
        <w:spacing w:after="0" w:line="360" w:lineRule="auto"/>
        <w:jc w:val="center"/>
        <w:rPr>
          <w:rFonts w:ascii="Sakkal Majalla" w:hAnsi="Sakkal Majalla" w:cs="Sakkal Majalla"/>
          <w:b/>
          <w:bCs/>
          <w:sz w:val="28"/>
          <w:szCs w:val="28"/>
          <w:rtl/>
        </w:rPr>
      </w:pPr>
      <w:r w:rsidRPr="005E01C0">
        <w:rPr>
          <w:rFonts w:ascii="Sakkal Majalla" w:hAnsi="Sakkal Majalla" w:cs="Sakkal Majalla" w:hint="cs"/>
          <w:b/>
          <w:bCs/>
          <w:sz w:val="28"/>
          <w:szCs w:val="28"/>
          <w:rtl/>
        </w:rPr>
        <w:t>العام الجامعي</w:t>
      </w:r>
    </w:p>
    <w:p w14:paraId="3BCC7A54" w14:textId="53C50E8C" w:rsidR="00854648" w:rsidRPr="005E01C0" w:rsidRDefault="00F04099" w:rsidP="005E01C0">
      <w:pPr>
        <w:bidi/>
        <w:spacing w:after="0" w:line="360" w:lineRule="auto"/>
        <w:jc w:val="center"/>
        <w:rPr>
          <w:rFonts w:ascii="Sakkal Majalla" w:hAnsi="Sakkal Majalla" w:cs="Sakkal Majalla"/>
          <w:b/>
          <w:bCs/>
          <w:sz w:val="28"/>
          <w:szCs w:val="28"/>
          <w:rtl/>
        </w:rPr>
      </w:pPr>
      <w:r>
        <w:rPr>
          <w:rFonts w:eastAsia="Calibri" w:cs="Traditional Arabic"/>
          <w:noProof/>
          <w:sz w:val="24"/>
          <w:szCs w:val="36"/>
          <w:rtl/>
        </w:rPr>
        <mc:AlternateContent>
          <mc:Choice Requires="wps">
            <w:drawing>
              <wp:anchor distT="0" distB="0" distL="114300" distR="114300" simplePos="0" relativeHeight="251653120" behindDoc="0" locked="0" layoutInCell="1" allowOverlap="1" wp14:anchorId="6EEFD206" wp14:editId="74430D2B">
                <wp:simplePos x="0" y="0"/>
                <wp:positionH relativeFrom="margin">
                  <wp:align>center</wp:align>
                </wp:positionH>
                <wp:positionV relativeFrom="paragraph">
                  <wp:posOffset>303587</wp:posOffset>
                </wp:positionV>
                <wp:extent cx="914400" cy="641445"/>
                <wp:effectExtent l="0" t="0" r="19050" b="25400"/>
                <wp:wrapNone/>
                <wp:docPr id="29" name="مستطيل 29"/>
                <wp:cNvGraphicFramePr/>
                <a:graphic xmlns:a="http://schemas.openxmlformats.org/drawingml/2006/main">
                  <a:graphicData uri="http://schemas.microsoft.com/office/word/2010/wordprocessingShape">
                    <wps:wsp>
                      <wps:cNvSpPr/>
                      <wps:spPr>
                        <a:xfrm>
                          <a:off x="0" y="0"/>
                          <a:ext cx="914400" cy="64144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7517E3F" id="مستطيل 29" o:spid="_x0000_s1026" style="position:absolute;margin-left:0;margin-top:23.9pt;width:1in;height:50.5pt;z-index:25165312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" fillcolor="white [3201]" strokecolor="white [3212]" strokeweight="2pt">
                <w10:wrap anchorx="margin"/>
              </v:rect>
            </w:pict>
          </mc:Fallback>
        </mc:AlternateContent>
      </w:r>
      <w:r w:rsidR="00854648" w:rsidRPr="005E01C0">
        <w:rPr>
          <w:rFonts w:ascii="Sakkal Majalla" w:hAnsi="Sakkal Majalla" w:cs="Sakkal Majalla" w:hint="cs"/>
          <w:b/>
          <w:bCs/>
          <w:sz w:val="28"/>
          <w:szCs w:val="28"/>
          <w:rtl/>
        </w:rPr>
        <w:t>144</w:t>
      </w:r>
      <w:r w:rsidR="005E01C0" w:rsidRPr="005E01C0">
        <w:rPr>
          <w:rFonts w:ascii="Sakkal Majalla" w:hAnsi="Sakkal Majalla" w:cs="Sakkal Majalla" w:hint="cs"/>
          <w:b/>
          <w:bCs/>
          <w:sz w:val="28"/>
          <w:szCs w:val="28"/>
          <w:rtl/>
        </w:rPr>
        <w:t>6</w:t>
      </w:r>
      <w:r w:rsidR="00854648" w:rsidRPr="005E01C0">
        <w:rPr>
          <w:rFonts w:ascii="Sakkal Majalla" w:hAnsi="Sakkal Majalla" w:cs="Sakkal Majalla" w:hint="cs"/>
          <w:b/>
          <w:bCs/>
          <w:sz w:val="28"/>
          <w:szCs w:val="28"/>
          <w:rtl/>
        </w:rPr>
        <w:t>هـ / 202</w:t>
      </w:r>
      <w:r w:rsidR="005E01C0" w:rsidRPr="005E01C0">
        <w:rPr>
          <w:rFonts w:ascii="Sakkal Majalla" w:hAnsi="Sakkal Majalla" w:cs="Sakkal Majalla" w:hint="cs"/>
          <w:b/>
          <w:bCs/>
          <w:sz w:val="28"/>
          <w:szCs w:val="28"/>
          <w:rtl/>
        </w:rPr>
        <w:t>4</w:t>
      </w:r>
      <w:r w:rsidR="00854648" w:rsidRPr="005E01C0">
        <w:rPr>
          <w:rFonts w:ascii="Sakkal Majalla" w:hAnsi="Sakkal Majalla" w:cs="Sakkal Majalla" w:hint="cs"/>
          <w:b/>
          <w:bCs/>
          <w:sz w:val="28"/>
          <w:szCs w:val="28"/>
          <w:rtl/>
        </w:rPr>
        <w:t>م</w:t>
      </w:r>
    </w:p>
    <w:p w14:paraId="1D734852" w14:textId="0BB1FC57" w:rsidR="00087C56" w:rsidRPr="005E01C0" w:rsidRDefault="00087C56" w:rsidP="00F04099">
      <w:pPr>
        <w:shd w:val="clear" w:color="auto" w:fill="FFFFFF"/>
        <w:bidi/>
        <w:spacing w:before="240" w:after="48"/>
        <w:jc w:val="center"/>
        <w:textAlignment w:val="baseline"/>
        <w:rPr>
          <w:rFonts w:ascii="Sakkal Majalla" w:eastAsia="Times New Roman" w:hAnsi="Sakkal Majalla" w:cs="Sakkal Majalla"/>
          <w:b/>
          <w:bCs/>
          <w:sz w:val="28"/>
          <w:szCs w:val="36"/>
          <w:rtl/>
          <w:lang w:bidi="ar-EG"/>
        </w:rPr>
      </w:pPr>
      <w:r w:rsidRPr="005E01C0">
        <w:rPr>
          <w:rFonts w:ascii="Sakkal Majalla" w:eastAsia="Times New Roman" w:hAnsi="Sakkal Majalla" w:cs="Sakkal Majalla"/>
          <w:b/>
          <w:bCs/>
          <w:sz w:val="28"/>
          <w:szCs w:val="36"/>
          <w:rtl/>
          <w:lang w:bidi="ar-EG"/>
        </w:rPr>
        <w:lastRenderedPageBreak/>
        <w:t>الفصل الأول</w:t>
      </w:r>
    </w:p>
    <w:p w14:paraId="6AAA2E2E" w14:textId="77777777" w:rsidR="00087C56" w:rsidRPr="005E01C0" w:rsidRDefault="00087C56" w:rsidP="00087C56">
      <w:pPr>
        <w:bidi/>
        <w:spacing w:after="0"/>
        <w:jc w:val="center"/>
        <w:rPr>
          <w:rFonts w:ascii="Sakkal Majalla" w:eastAsia="Times New Roman" w:hAnsi="Sakkal Majalla" w:cs="Sakkal Majalla"/>
          <w:b/>
          <w:bCs/>
          <w:sz w:val="28"/>
          <w:szCs w:val="36"/>
          <w:rtl/>
          <w:lang w:bidi="ar-EG"/>
        </w:rPr>
      </w:pPr>
      <w:r w:rsidRPr="005E01C0">
        <w:rPr>
          <w:rFonts w:ascii="Sakkal Majalla" w:eastAsia="Times New Roman" w:hAnsi="Sakkal Majalla" w:cs="Sakkal Majalla"/>
          <w:b/>
          <w:bCs/>
          <w:sz w:val="28"/>
          <w:szCs w:val="36"/>
          <w:rtl/>
          <w:lang w:bidi="ar-EG"/>
        </w:rPr>
        <w:t>المدخل إلى مشكلة الدراسة</w:t>
      </w:r>
    </w:p>
    <w:p w14:paraId="1DBA83FD" w14:textId="0CDB0E15" w:rsidR="00854648" w:rsidRPr="005E01C0" w:rsidRDefault="00854648" w:rsidP="009364AD">
      <w:pPr>
        <w:pStyle w:val="a5"/>
        <w:numPr>
          <w:ilvl w:val="1"/>
          <w:numId w:val="30"/>
        </w:numPr>
        <w:tabs>
          <w:tab w:val="right" w:pos="565"/>
        </w:tabs>
        <w:bidi/>
        <w:spacing w:after="0"/>
        <w:rPr>
          <w:rFonts w:ascii="Sakkal Majalla" w:eastAsia="Calibri" w:hAnsi="Sakkal Majalla" w:cs="Sakkal Majalla"/>
          <w:b/>
          <w:bCs/>
          <w:sz w:val="22"/>
          <w:rtl/>
        </w:rPr>
      </w:pPr>
      <w:r w:rsidRPr="005E01C0">
        <w:rPr>
          <w:rFonts w:ascii="Sakkal Majalla" w:eastAsia="Calibri" w:hAnsi="Sakkal Majalla" w:cs="Sakkal Majalla"/>
          <w:b/>
          <w:bCs/>
          <w:sz w:val="22"/>
          <w:rtl/>
        </w:rPr>
        <w:t>مقدمة:</w:t>
      </w:r>
    </w:p>
    <w:p w14:paraId="17663C42" w14:textId="77777777" w:rsidR="004167EE" w:rsidRPr="005E01C0" w:rsidRDefault="004167EE"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يعتبر العنصر البشري لإدارات المنظمات المختلفة اهتماماً كبيراً، من خلال البحث عن العوامل التي تؤثر في رفع الإنتاجية وزيادة كفاءة العاملين، وتسعى القيادة الإدارية إلى أن يصل العاملون في إنتاجيتهم إلى أقصى</w:t>
      </w:r>
      <w:r w:rsidR="008141F8" w:rsidRPr="005E01C0">
        <w:rPr>
          <w:rFonts w:ascii="Sakkal Majalla" w:eastAsia="Times New Roman" w:hAnsi="Sakkal Majalla" w:cs="Sakkal Majalla"/>
          <w:sz w:val="22"/>
          <w:szCs w:val="28"/>
          <w:rtl/>
        </w:rPr>
        <w:t xml:space="preserve"> </w:t>
      </w:r>
      <w:r w:rsidRPr="005E01C0">
        <w:rPr>
          <w:rFonts w:ascii="Sakkal Majalla" w:eastAsia="Times New Roman" w:hAnsi="Sakkal Majalla" w:cs="Sakkal Majalla"/>
          <w:sz w:val="22"/>
          <w:szCs w:val="28"/>
          <w:rtl/>
        </w:rPr>
        <w:t>كفاءة ممكنة، ولتحقيق الهدف المرجو تعمل هذه الإدارات على توفير العمالة الجيدة والمؤهلة وإكسابهم المهارات المطلوبة للقيام بإعمالهم.</w:t>
      </w:r>
    </w:p>
    <w:p w14:paraId="48225E0F" w14:textId="77777777" w:rsidR="004167EE" w:rsidRPr="005E01C0" w:rsidRDefault="004167EE"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 xml:space="preserve">فإن المقدرة وحدها تعتبر غير كافية لكي يعمل الموظف بأقصى كفاءة ممكنة إذا لم يكن هناك دافع يدفعه للعمل، حيث أن كفاءة الفرد تعتمد على عنصرين أساسين هما القدرة على العمل، والرضا نحوه، وتتمثل القدرة على العمل فيما يمتلكه الفرد من مهارات ومعارف وقدرات بالإضافة إلى الاستعداد الشخصي للفرد والقدرات التي ينميها التعليم والتدريب، أما الرضا في العمل فتتمثل في عوامل التحفيز التي تدفع سلوك الفرد في الاتجاه الذي يحقق أهداف المؤسسة، وتتمثل عوامل التحفيز في العوامل والمؤثرات الخارجية التي تشجع الفرد على زيادة أدائه. (الحلايبة، </w:t>
      </w:r>
      <w:r w:rsidR="008141F8" w:rsidRPr="005E01C0">
        <w:rPr>
          <w:rFonts w:ascii="Sakkal Majalla" w:eastAsia="Times New Roman" w:hAnsi="Sakkal Majalla" w:cs="Sakkal Majalla"/>
          <w:sz w:val="22"/>
          <w:szCs w:val="28"/>
          <w:rtl/>
        </w:rPr>
        <w:t>2013م، ص</w:t>
      </w:r>
      <w:r w:rsidRPr="005E01C0">
        <w:rPr>
          <w:rFonts w:ascii="Sakkal Majalla" w:eastAsia="Times New Roman" w:hAnsi="Sakkal Majalla" w:cs="Sakkal Majalla"/>
          <w:sz w:val="22"/>
          <w:szCs w:val="28"/>
          <w:rtl/>
        </w:rPr>
        <w:t>3)</w:t>
      </w:r>
    </w:p>
    <w:p w14:paraId="697F341F" w14:textId="77777777" w:rsidR="004167EE" w:rsidRPr="005E01C0" w:rsidRDefault="004167EE"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حيث لا تخلو أي منظمة من وجود نظام أو برنامج محدد ومدروس للحوافز، وذلك ليساعد الموظفين على تقديم أفضل ما لديهم للعمل مما ينعكس بشكل إيجابي على تفعيل دور المنظمة داخل المجتمع، وبالتالي تكون قادرة على تحقيق أهدافها. أن نظام الحوافز يختلف من منظمة إلى أخرى وذلك حسب طبيعة ودور كل منظمة داخل المجتمع، غير أنها في النهاية لا تختلف عن كونها حوافز ذات شقين رئيسيين هما: (حوافز مادية- وأخرى معنوية) كما أن هناك عدة طرق تتخذها كل منظمة على حدة لتوظيف هذه الحوافز للوصول بها إلى أقصى درجة من الاستفادة بالنسبة لكلا من الموظف والمنظمة. (بدر، 1430ه</w:t>
      </w:r>
      <w:r w:rsidR="001E68A5" w:rsidRPr="005E01C0">
        <w:rPr>
          <w:rFonts w:ascii="Sakkal Majalla" w:eastAsia="Times New Roman" w:hAnsi="Sakkal Majalla" w:cs="Sakkal Majalla"/>
          <w:sz w:val="22"/>
          <w:szCs w:val="28"/>
          <w:rtl/>
        </w:rPr>
        <w:t>، ص</w:t>
      </w:r>
      <w:r w:rsidRPr="005E01C0">
        <w:rPr>
          <w:rFonts w:ascii="Sakkal Majalla" w:eastAsia="Times New Roman" w:hAnsi="Sakkal Majalla" w:cs="Sakkal Majalla"/>
          <w:sz w:val="22"/>
          <w:szCs w:val="28"/>
          <w:rtl/>
        </w:rPr>
        <w:t>2).</w:t>
      </w:r>
    </w:p>
    <w:p w14:paraId="4FFF7ED3" w14:textId="77777777" w:rsidR="00626DFA" w:rsidRPr="005E01C0" w:rsidRDefault="00626DFA"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وتهدف الحوافز إلى تحقيق الرضا الوظيفي لدى العاملين، فيه وإن كانت تعمل على رفع معنويات العاملين بالدرجة الأولى، فهي في المقابل تلبي رغباتهم، إذ تقوم الحوافز بدور فاعل حساس في دفع طاقات الأفراد، وتحريك قدرتهم، وخلق الدافع لديهم لتنمية مهارتهم، وما يترتب عليه بصورة عامة من الموازنة بين متطلبات العمل وتلبية حاجات الأفراد في آن واحد، مما يؤدي إلى استمرار المؤسسات، وتنفيذ الأعمال فيها بكفاءة وفاعلية.</w:t>
      </w:r>
    </w:p>
    <w:p w14:paraId="17B13E45" w14:textId="77777777" w:rsidR="004167EE" w:rsidRPr="005E01C0" w:rsidRDefault="004167EE"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lastRenderedPageBreak/>
        <w:t>حيث شهدت السنوات الأخيرة طفرة هائلة في مجال التقنيات والمستحدثات التكنولوجية بصفة عامة والمرتبطة بمجال التدريب بصفة خاصة، خاصة ونحن نعيش عصر المعلومات والاتصالات من حيث اتساع حجمها وتدفقها، وتنوع طرق استرجاعها.</w:t>
      </w:r>
    </w:p>
    <w:p w14:paraId="05AE99D6" w14:textId="77777777" w:rsidR="00854648" w:rsidRPr="005E01C0" w:rsidRDefault="00854648"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t>مشكلة الدراسة:</w:t>
      </w:r>
    </w:p>
    <w:p w14:paraId="16506622" w14:textId="77777777" w:rsidR="009A51C7" w:rsidRPr="005E01C0" w:rsidRDefault="009A51C7"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 xml:space="preserve">أصبح جلياً لأي مؤسسة ترغب في تحقيق التميز والتفوق في خدماتها وإنتاجاتها أن الموارد البشرية هي الأساس في ذلك، فإن تحققت أهدافها المالية والإنتاجية والتسويقية، تبقى فعاليتها مرتبطة بتحقيق الهدف الاجتماعي، أي مدى الكفاءة في تسيير هذه الموارد ومن هنا ظهرت ضرورة إعطائه الأهمية الكافية إذ تسعى المؤسسات لتجسيد ذلك في تحقيق الرضا الوظيفي لأي فرد عامل بالمؤسسة فهو بحاجة إلى الشعور بالعدالة، والإنصاف والمساواة في المعاملة في توزيع العوائد، وتوفير الجو الملائم للعمل وغيرها من العوامل ذات التأثير المباشر وغير المباشر على الفرد بهدف بلوغه درجة من إشباع التوافق مع الحاجات المتباينة والمتعددة حتى المتنامية وفقاً لما يدركه ويتوقعه الفرد وإذ يعتبر الرضا الوظيفي مؤشراً يستند إليه في تحديد مستوى فعالية أداء الأفراد، فإذا كان الرضا الكلي مرتفعاً فإن ذلك سيؤدي إلى نتائج مرغوب فيها تضاهي تلك التي تنويها للمؤسسة عندما تقوم برفع أجور عملها أو تطبيق برنامج للمكافآت التشجيعية أو نظام الخدمات، فإن الموظف الراضي عن عمله هو أكثر استعداداً للاستمرار بوظيفته وتحقيق أهداف المؤسسة، كما أنه يكون أكثر نشاطاً وحماساً في العمل بقصد اكتساب مورد بشري ذو كفاءة وفعالية راضي عن عمله تلجأ الإدارة </w:t>
      </w:r>
      <w:r w:rsidR="00094473" w:rsidRPr="005E01C0">
        <w:rPr>
          <w:rFonts w:ascii="Sakkal Majalla" w:eastAsia="Times New Roman" w:hAnsi="Sakkal Majalla" w:cs="Sakkal Majalla"/>
          <w:sz w:val="22"/>
          <w:szCs w:val="28"/>
          <w:rtl/>
        </w:rPr>
        <w:t>إلى سياسات وإجراءات متنوعة، كأنظمة الحوافز بأشكالها المتعددة باعتبارها مقياس نجاح الأداء وتطوره وتحقيق النتائج الإيجابية خاصة إذا كانت مطبقة، فنظام الحوافز يؤثر في العامل حيث يولد القوة لديه ويثير دوافعه كما يحثه على زيادة الأداء وهذا ما ينعكس على توجيه السلوك نحو الوجهة الحسنة فيما يضمن تحقيق الأهداف المطلوبة فيما يضمن في نهاية الاستمرار في العمل بالقناعة والرضا، وتتمثل هذه الحوافز في العوامل والمؤثرات والمغريات الخارجية التي تشجع الفرد على زيادة إنتاجه، فهي توقظ الحماسة والدافعية والرغبة في العمل للعامل أياً كان مجال عمله، ما يؤثر إيجاباً على الأداء العام وزيادة الانتاج. كما تساعد أيضاً على تحقيق التفاعل بين العامل والمؤسسة وتدفع العاملين إلى العمل بكامل طاقتهم وقوتهم العقلية والجسدية، وتعمل على منع شعور العامل بالإحباط وتدفعه إلى المثابرة في عمله وتجعل كفاءته عالية.</w:t>
      </w:r>
      <w:r w:rsidR="00B613E7" w:rsidRPr="005E01C0">
        <w:rPr>
          <w:rFonts w:ascii="Sakkal Majalla" w:eastAsia="Times New Roman" w:hAnsi="Sakkal Majalla" w:cs="Sakkal Majalla"/>
          <w:sz w:val="22"/>
          <w:szCs w:val="28"/>
          <w:rtl/>
        </w:rPr>
        <w:t xml:space="preserve"> (قرماط، وطيور، 2022م، ص2)</w:t>
      </w:r>
    </w:p>
    <w:p w14:paraId="256AF374" w14:textId="77777777" w:rsidR="008141F8" w:rsidRPr="005E01C0" w:rsidRDefault="008141F8"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lastRenderedPageBreak/>
        <w:t>إن قلة توافر الحوافز المادية والمعنوية بالشكل المناسب للعاملين وخاصة العاملين ذوي الكفاءة العالية له التأثير السلبي على أداء العاملين وكذلك على رضائهم عن العمل، وبالتالي تقليص فرصة تحقيق الأهداف التي تسعى إلى تحقيقها المنظمات. (الجاسي، 2011م</w:t>
      </w:r>
      <w:r w:rsidR="00626DFA" w:rsidRPr="005E01C0">
        <w:rPr>
          <w:rFonts w:ascii="Sakkal Majalla" w:eastAsia="Times New Roman" w:hAnsi="Sakkal Majalla" w:cs="Sakkal Majalla"/>
          <w:sz w:val="22"/>
          <w:szCs w:val="28"/>
          <w:rtl/>
        </w:rPr>
        <w:t>، ص</w:t>
      </w:r>
      <w:r w:rsidRPr="005E01C0">
        <w:rPr>
          <w:rFonts w:ascii="Sakkal Majalla" w:eastAsia="Times New Roman" w:hAnsi="Sakkal Majalla" w:cs="Sakkal Majalla"/>
          <w:sz w:val="22"/>
          <w:szCs w:val="28"/>
          <w:rtl/>
        </w:rPr>
        <w:t>13)</w:t>
      </w:r>
    </w:p>
    <w:p w14:paraId="130A7F76" w14:textId="77777777" w:rsidR="008141F8"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وتتلخص مشكلة الدراسة في قياس دور الحوافز على زيادة الرضا الوظيفي لدى العاملين في المؤسسات، حيث أظهرت العديد من الدراسات أهمية الحوافز بشكل عام في تحقيق الرضا الوظيفي للعاملين وتحاول هذه الدراسة التعرف على أهم الحوافز التي تستطيع زيادة الرضا الوظيفي وذلك للتوصل إلى الحوافز الملائمة، ومتابعة التغيرات التي تحدث في الجوانب النفسية والاجتماعية والفنية والتنظيمية التي تستلزم تجديد الحوافز وإعادة النظر فيها</w:t>
      </w:r>
      <w:r w:rsidRPr="005E01C0">
        <w:rPr>
          <w:rFonts w:ascii="Sakkal Majalla" w:eastAsia="Times New Roman" w:hAnsi="Sakkal Majalla" w:cs="Sakkal Majalla"/>
          <w:sz w:val="22"/>
          <w:szCs w:val="28"/>
        </w:rPr>
        <w:t>.</w:t>
      </w:r>
      <w:r w:rsidRPr="005E01C0">
        <w:rPr>
          <w:rFonts w:ascii="Sakkal Majalla" w:eastAsia="Times New Roman" w:hAnsi="Sakkal Majalla" w:cs="Sakkal Majalla"/>
          <w:sz w:val="22"/>
          <w:szCs w:val="28"/>
          <w:rtl/>
        </w:rPr>
        <w:t xml:space="preserve"> ومن أهم هذه الدراسات دراسة </w:t>
      </w:r>
      <w:r w:rsidR="00626DFA" w:rsidRPr="005E01C0">
        <w:rPr>
          <w:rFonts w:ascii="Sakkal Majalla" w:eastAsia="Times New Roman" w:hAnsi="Sakkal Majalla" w:cs="Sakkal Majalla"/>
          <w:sz w:val="22"/>
          <w:szCs w:val="28"/>
          <w:rtl/>
        </w:rPr>
        <w:t>(</w:t>
      </w:r>
      <w:r w:rsidR="008141F8" w:rsidRPr="005E01C0">
        <w:rPr>
          <w:rFonts w:ascii="Sakkal Majalla" w:eastAsia="Times New Roman" w:hAnsi="Sakkal Majalla" w:cs="Sakkal Majalla"/>
          <w:sz w:val="22"/>
          <w:szCs w:val="28"/>
          <w:rtl/>
        </w:rPr>
        <w:t>محمد</w:t>
      </w:r>
      <w:r w:rsidR="00626DFA" w:rsidRPr="005E01C0">
        <w:rPr>
          <w:rFonts w:ascii="Sakkal Majalla" w:eastAsia="Times New Roman" w:hAnsi="Sakkal Majalla" w:cs="Sakkal Majalla"/>
          <w:sz w:val="22"/>
          <w:szCs w:val="28"/>
          <w:rtl/>
        </w:rPr>
        <w:t xml:space="preserve">، </w:t>
      </w:r>
      <w:r w:rsidR="008141F8" w:rsidRPr="005E01C0">
        <w:rPr>
          <w:rFonts w:ascii="Sakkal Majalla" w:eastAsia="Times New Roman" w:hAnsi="Sakkal Majalla" w:cs="Sakkal Majalla"/>
          <w:sz w:val="22"/>
          <w:szCs w:val="28"/>
          <w:rtl/>
        </w:rPr>
        <w:t>2009م</w:t>
      </w:r>
      <w:r w:rsidR="00626DFA" w:rsidRPr="005E01C0">
        <w:rPr>
          <w:rFonts w:ascii="Sakkal Majalla" w:eastAsia="Times New Roman" w:hAnsi="Sakkal Majalla" w:cs="Sakkal Majalla"/>
          <w:sz w:val="22"/>
          <w:szCs w:val="28"/>
          <w:rtl/>
        </w:rPr>
        <w:t>، ص</w:t>
      </w:r>
      <w:r w:rsidR="008141F8" w:rsidRPr="005E01C0">
        <w:rPr>
          <w:rFonts w:ascii="Sakkal Majalla" w:eastAsia="Times New Roman" w:hAnsi="Sakkal Majalla" w:cs="Sakkal Majalla"/>
          <w:sz w:val="22"/>
          <w:szCs w:val="28"/>
          <w:rtl/>
        </w:rPr>
        <w:t>12)</w:t>
      </w:r>
      <w:r w:rsidRPr="005E01C0">
        <w:rPr>
          <w:rFonts w:ascii="Sakkal Majalla" w:eastAsia="Times New Roman" w:hAnsi="Sakkal Majalla" w:cs="Sakkal Majalla"/>
          <w:sz w:val="22"/>
          <w:szCs w:val="28"/>
          <w:rtl/>
        </w:rPr>
        <w:t xml:space="preserve"> والتي أشارت</w:t>
      </w:r>
      <w:r w:rsidR="008141F8" w:rsidRPr="005E01C0">
        <w:rPr>
          <w:rFonts w:ascii="Sakkal Majalla" w:eastAsia="Times New Roman" w:hAnsi="Sakkal Majalla" w:cs="Sakkal Majalla"/>
          <w:sz w:val="22"/>
          <w:szCs w:val="28"/>
          <w:rtl/>
        </w:rPr>
        <w:t xml:space="preserve"> بأن للحوافز المادية والمعنوية المساهمة الفعالة في مساعدة المنظمات في إحداث التحسينات في أدائها وتحقيق أهدافها، والعمل على التأثير في اتجاهات العاملين من حيث تنمية </w:t>
      </w:r>
      <w:r w:rsidR="00626DFA" w:rsidRPr="005E01C0">
        <w:rPr>
          <w:rFonts w:ascii="Sakkal Majalla" w:eastAsia="Times New Roman" w:hAnsi="Sakkal Majalla" w:cs="Sakkal Majalla"/>
          <w:sz w:val="22"/>
          <w:szCs w:val="28"/>
          <w:rtl/>
        </w:rPr>
        <w:t>أدائهم</w:t>
      </w:r>
      <w:r w:rsidR="008141F8" w:rsidRPr="005E01C0">
        <w:rPr>
          <w:rFonts w:ascii="Sakkal Majalla" w:eastAsia="Times New Roman" w:hAnsi="Sakkal Majalla" w:cs="Sakkal Majalla"/>
          <w:sz w:val="22"/>
          <w:szCs w:val="28"/>
          <w:rtl/>
        </w:rPr>
        <w:t xml:space="preserve"> ورضاهم عن العمل. وإن الحوافز غير المناسبة تنعكس على مستوى الرضا لدى العاملين وهذا بدوره قد يفقد العاملين الحماس </w:t>
      </w:r>
      <w:r w:rsidR="00626DFA" w:rsidRPr="005E01C0">
        <w:rPr>
          <w:rFonts w:ascii="Sakkal Majalla" w:eastAsia="Times New Roman" w:hAnsi="Sakkal Majalla" w:cs="Sakkal Majalla"/>
          <w:sz w:val="22"/>
          <w:szCs w:val="28"/>
          <w:rtl/>
        </w:rPr>
        <w:t>والإحساس</w:t>
      </w:r>
      <w:r w:rsidR="008141F8" w:rsidRPr="005E01C0">
        <w:rPr>
          <w:rFonts w:ascii="Sakkal Majalla" w:eastAsia="Times New Roman" w:hAnsi="Sakkal Majalla" w:cs="Sakkal Majalla"/>
          <w:sz w:val="22"/>
          <w:szCs w:val="28"/>
          <w:rtl/>
        </w:rPr>
        <w:t xml:space="preserve"> بأهمية العمل، ورغبته في الأداء نحو العمل بفعالية وذلك له الأثر السلبي على أداء العاملين، وعدم رضاهم نحو العمل.</w:t>
      </w:r>
    </w:p>
    <w:p w14:paraId="14C88EF0" w14:textId="77777777" w:rsidR="008141F8" w:rsidRPr="005E01C0" w:rsidRDefault="008141F8"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 xml:space="preserve">وأوضحت دراسة </w:t>
      </w:r>
      <w:r w:rsidR="00626DFA" w:rsidRPr="005E01C0">
        <w:rPr>
          <w:rFonts w:ascii="Sakkal Majalla" w:eastAsia="Times New Roman" w:hAnsi="Sakkal Majalla" w:cs="Sakkal Majalla"/>
          <w:sz w:val="22"/>
          <w:szCs w:val="28"/>
          <w:rtl/>
        </w:rPr>
        <w:t>(</w:t>
      </w:r>
      <w:r w:rsidRPr="005E01C0">
        <w:rPr>
          <w:rFonts w:ascii="Sakkal Majalla" w:eastAsia="Times New Roman" w:hAnsi="Sakkal Majalla" w:cs="Sakkal Majalla"/>
          <w:sz w:val="22"/>
          <w:szCs w:val="28"/>
          <w:rtl/>
        </w:rPr>
        <w:t>الحلايبة</w:t>
      </w:r>
      <w:r w:rsidR="00626DFA" w:rsidRPr="005E01C0">
        <w:rPr>
          <w:rFonts w:ascii="Sakkal Majalla" w:eastAsia="Times New Roman" w:hAnsi="Sakkal Majalla" w:cs="Sakkal Majalla"/>
          <w:sz w:val="22"/>
          <w:szCs w:val="28"/>
          <w:rtl/>
        </w:rPr>
        <w:t>،</w:t>
      </w:r>
      <w:r w:rsidRPr="005E01C0">
        <w:rPr>
          <w:rFonts w:ascii="Sakkal Majalla" w:eastAsia="Times New Roman" w:hAnsi="Sakkal Majalla" w:cs="Sakkal Majalla"/>
          <w:sz w:val="22"/>
          <w:szCs w:val="28"/>
          <w:rtl/>
        </w:rPr>
        <w:t xml:space="preserve"> 2013م</w:t>
      </w:r>
      <w:r w:rsidR="00626DFA" w:rsidRPr="005E01C0">
        <w:rPr>
          <w:rFonts w:ascii="Sakkal Majalla" w:eastAsia="Times New Roman" w:hAnsi="Sakkal Majalla" w:cs="Sakkal Majalla"/>
          <w:sz w:val="22"/>
          <w:szCs w:val="28"/>
          <w:rtl/>
        </w:rPr>
        <w:t>، ص</w:t>
      </w:r>
      <w:r w:rsidRPr="005E01C0">
        <w:rPr>
          <w:rFonts w:ascii="Sakkal Majalla" w:eastAsia="Times New Roman" w:hAnsi="Sakkal Majalla" w:cs="Sakkal Majalla"/>
          <w:sz w:val="22"/>
          <w:szCs w:val="28"/>
          <w:rtl/>
        </w:rPr>
        <w:t xml:space="preserve"> 8) أهمية وضع النظم والأساليب ذات العلاقة بالحوافز للعاملين مما يساهم في تنمية أداء العاملين وتحقيق أهداف المنظمة التي وُضعت من </w:t>
      </w:r>
      <w:r w:rsidR="00626DFA" w:rsidRPr="005E01C0">
        <w:rPr>
          <w:rFonts w:ascii="Sakkal Majalla" w:eastAsia="Times New Roman" w:hAnsi="Sakkal Majalla" w:cs="Sakkal Majalla"/>
          <w:sz w:val="22"/>
          <w:szCs w:val="28"/>
          <w:rtl/>
        </w:rPr>
        <w:t>أجلها</w:t>
      </w:r>
      <w:r w:rsidRPr="005E01C0">
        <w:rPr>
          <w:rFonts w:ascii="Sakkal Majalla" w:eastAsia="Times New Roman" w:hAnsi="Sakkal Majalla" w:cs="Sakkal Majalla"/>
          <w:sz w:val="22"/>
          <w:szCs w:val="28"/>
          <w:rtl/>
        </w:rPr>
        <w:t xml:space="preserve"> هذه الحوافز.</w:t>
      </w:r>
    </w:p>
    <w:p w14:paraId="6D204216" w14:textId="77777777" w:rsidR="008141F8" w:rsidRPr="005E01C0" w:rsidRDefault="00626DFA"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 xml:space="preserve">وعلى ضوء أهمية الحوافز في تحقيق الرضا الوظيفي وبالتالي رفع أداء المؤسسات ككل، ودعم استمراريتها يمكننا طرح الإشكالية المتمثلة في السؤال </w:t>
      </w:r>
      <w:r w:rsidR="008141F8" w:rsidRPr="005E01C0">
        <w:rPr>
          <w:rFonts w:ascii="Sakkal Majalla" w:eastAsia="Times New Roman" w:hAnsi="Sakkal Majalla" w:cs="Sakkal Majalla"/>
          <w:sz w:val="22"/>
          <w:szCs w:val="28"/>
          <w:rtl/>
        </w:rPr>
        <w:t>الرئيس التالي: ما دور الحوافز في زيادة الرضا الوظيفي؟</w:t>
      </w:r>
    </w:p>
    <w:p w14:paraId="099428FA" w14:textId="77777777" w:rsidR="00854648" w:rsidRPr="005E01C0" w:rsidRDefault="00854648"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ويمكن إظهار مشكلة الدراسة بصورة أوضح من خلال الأسئلة الآتية:</w:t>
      </w:r>
    </w:p>
    <w:p w14:paraId="13F4B05A" w14:textId="77777777" w:rsidR="006F4AA3" w:rsidRPr="005E01C0" w:rsidRDefault="006F4AA3" w:rsidP="009364AD">
      <w:pPr>
        <w:pStyle w:val="a5"/>
        <w:numPr>
          <w:ilvl w:val="0"/>
          <w:numId w:val="15"/>
        </w:numPr>
        <w:bidi/>
        <w:spacing w:after="0" w:line="360" w:lineRule="auto"/>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ما أثر الحوافز على إبداع العاملين في وزارة الشؤون البلدية والقروية والإسكان؟</w:t>
      </w:r>
    </w:p>
    <w:p w14:paraId="2D1E22A5" w14:textId="77777777" w:rsidR="006F4AA3" w:rsidRPr="005E01C0" w:rsidRDefault="006F4AA3" w:rsidP="009364AD">
      <w:pPr>
        <w:pStyle w:val="a5"/>
        <w:numPr>
          <w:ilvl w:val="0"/>
          <w:numId w:val="15"/>
        </w:numPr>
        <w:bidi/>
        <w:spacing w:after="0" w:line="360" w:lineRule="auto"/>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ما مدى الاهتمام بنظام الحوافز في وزارة الشؤون البلدية والقروية والإسكان؟</w:t>
      </w:r>
    </w:p>
    <w:p w14:paraId="7823E563" w14:textId="77777777" w:rsidR="00EE7691" w:rsidRPr="005E01C0" w:rsidRDefault="00EE7691" w:rsidP="005E01C0">
      <w:pPr>
        <w:spacing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br w:type="page"/>
      </w:r>
    </w:p>
    <w:p w14:paraId="573AC51A" w14:textId="77777777" w:rsidR="005E01C0" w:rsidRPr="005E01C0" w:rsidRDefault="005E01C0"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lastRenderedPageBreak/>
        <w:t>أهمية الدراسة:</w:t>
      </w:r>
    </w:p>
    <w:p w14:paraId="04A84DD1" w14:textId="77777777" w:rsidR="005E01C0" w:rsidRPr="005E01C0" w:rsidRDefault="005E01C0" w:rsidP="005E01C0">
      <w:pPr>
        <w:bidi/>
        <w:spacing w:after="0" w:line="360" w:lineRule="auto"/>
        <w:contextualSpacing/>
        <w:jc w:val="lowKashida"/>
        <w:rPr>
          <w:rFonts w:ascii="Sakkal Majalla" w:eastAsia="Calibri" w:hAnsi="Sakkal Majalla" w:cs="Sakkal Majalla"/>
          <w:sz w:val="22"/>
          <w:szCs w:val="28"/>
          <w:rtl/>
        </w:rPr>
      </w:pPr>
      <w:r w:rsidRPr="005E01C0">
        <w:rPr>
          <w:rFonts w:ascii="Sakkal Majalla" w:eastAsia="Calibri" w:hAnsi="Sakkal Majalla" w:cs="Sakkal Majalla"/>
          <w:b/>
          <w:bCs/>
          <w:sz w:val="22"/>
          <w:szCs w:val="28"/>
          <w:rtl/>
        </w:rPr>
        <w:t>أولاً: الأهمية العليمة:</w:t>
      </w:r>
    </w:p>
    <w:p w14:paraId="47BDF675" w14:textId="77777777" w:rsidR="005E01C0" w:rsidRPr="005E01C0" w:rsidRDefault="005E01C0" w:rsidP="009364AD">
      <w:pPr>
        <w:pStyle w:val="a5"/>
        <w:numPr>
          <w:ilvl w:val="0"/>
          <w:numId w:val="3"/>
        </w:numPr>
        <w:tabs>
          <w:tab w:val="left" w:pos="793"/>
        </w:tabs>
        <w:bidi/>
        <w:spacing w:after="0" w:line="360" w:lineRule="auto"/>
        <w:rPr>
          <w:rFonts w:ascii="Sakkal Majalla" w:hAnsi="Sakkal Majalla" w:cs="Sakkal Majalla"/>
          <w:sz w:val="22"/>
          <w:szCs w:val="28"/>
          <w:rtl/>
        </w:rPr>
      </w:pPr>
      <w:r w:rsidRPr="005E01C0">
        <w:rPr>
          <w:rFonts w:ascii="Sakkal Majalla" w:hAnsi="Sakkal Majalla" w:cs="Sakkal Majalla"/>
          <w:sz w:val="22"/>
          <w:szCs w:val="28"/>
          <w:rtl/>
        </w:rPr>
        <w:t>تنبع من أهمية موضوع الحوافز لما لها من آثار كبيرة في توجيه سلوك العاملين، إضافة إلى رفع مستوى أدائهم، بالإضافة إلى أن هناك ندرة في الدراسات التي تناولت موضوع الحوافز في وزارة الشؤون البلدية والقروية والإسكان، لذا فإن هذه الدراسة قد تثري المكتبة الإدارية بما سوف تتضمنه من معلومات عن الحوافز وأنواعها وفوائدها وأثرها على الرضا الوظيفي.</w:t>
      </w:r>
    </w:p>
    <w:p w14:paraId="5DA4D4CC" w14:textId="77777777" w:rsidR="005E01C0" w:rsidRPr="005E01C0" w:rsidRDefault="005E01C0" w:rsidP="009364AD">
      <w:pPr>
        <w:numPr>
          <w:ilvl w:val="0"/>
          <w:numId w:val="3"/>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أن الحوافز موضوعا نال ولا يزال ينال اهتمام علماء السلوك الإنساني والإداري، وذلك باعتبار جميع أنواع الحوافز متغيرات مستقلة للدافعية تركز على إطلاق وتحرير طاقات الموظفين ليكونوا أكثر ولاء وأحسن أداء</w:t>
      </w:r>
      <w:r w:rsidRPr="005E01C0">
        <w:rPr>
          <w:rFonts w:ascii="Sakkal Majalla" w:eastAsia="Calibri" w:hAnsi="Sakkal Majalla" w:cs="Sakkal Majalla"/>
          <w:sz w:val="22"/>
          <w:szCs w:val="28"/>
        </w:rPr>
        <w:t>.</w:t>
      </w:r>
    </w:p>
    <w:p w14:paraId="17847E56" w14:textId="77777777" w:rsidR="005E01C0" w:rsidRPr="005E01C0" w:rsidRDefault="005E01C0" w:rsidP="009364AD">
      <w:pPr>
        <w:numPr>
          <w:ilvl w:val="0"/>
          <w:numId w:val="3"/>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أن الحوافز هي إحدى الآليات التنظيمية التي تتواصل فيها المنظمات مع أفرادها مما أوجد ضرورة ملحة تحتم القيام بتقييم مستوى الرضا لدى الموظفين.</w:t>
      </w:r>
    </w:p>
    <w:p w14:paraId="50EF761E" w14:textId="77777777" w:rsidR="005E01C0" w:rsidRPr="005E01C0" w:rsidRDefault="005E01C0" w:rsidP="005E01C0">
      <w:p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b/>
          <w:bCs/>
          <w:sz w:val="22"/>
          <w:szCs w:val="28"/>
          <w:rtl/>
        </w:rPr>
        <w:t>ثانياً: الأهمية العملية:</w:t>
      </w:r>
      <w:r w:rsidRPr="005E01C0">
        <w:rPr>
          <w:rFonts w:ascii="Sakkal Majalla" w:eastAsia="Times New Roman" w:hAnsi="Sakkal Majalla" w:cs="Sakkal Majalla"/>
          <w:color w:val="222222"/>
          <w:sz w:val="22"/>
          <w:szCs w:val="16"/>
          <w:shd w:val="clear" w:color="auto" w:fill="FFFFFF"/>
          <w:rtl/>
        </w:rPr>
        <w:t xml:space="preserve"> </w:t>
      </w:r>
      <w:r w:rsidRPr="005E01C0">
        <w:rPr>
          <w:rFonts w:ascii="Sakkal Majalla" w:eastAsia="Calibri" w:hAnsi="Sakkal Majalla" w:cs="Sakkal Majalla"/>
          <w:sz w:val="22"/>
          <w:szCs w:val="28"/>
          <w:rtl/>
        </w:rPr>
        <w:t>تبرز أهمية هذه الدراسة من خلال ما يلي</w:t>
      </w:r>
      <w:r w:rsidRPr="005E01C0">
        <w:rPr>
          <w:rFonts w:ascii="Sakkal Majalla" w:eastAsia="Calibri" w:hAnsi="Sakkal Majalla" w:cs="Sakkal Majalla"/>
          <w:sz w:val="22"/>
          <w:szCs w:val="28"/>
        </w:rPr>
        <w:t>:</w:t>
      </w:r>
    </w:p>
    <w:p w14:paraId="0D9344AD" w14:textId="77777777" w:rsidR="005E01C0" w:rsidRPr="005E01C0" w:rsidRDefault="005E01C0" w:rsidP="009364AD">
      <w:pPr>
        <w:pStyle w:val="a5"/>
        <w:numPr>
          <w:ilvl w:val="0"/>
          <w:numId w:val="3"/>
        </w:numPr>
        <w:tabs>
          <w:tab w:val="left" w:pos="793"/>
        </w:tabs>
        <w:bidi/>
        <w:spacing w:after="0" w:line="360" w:lineRule="auto"/>
        <w:rPr>
          <w:rFonts w:ascii="Sakkal Majalla" w:hAnsi="Sakkal Majalla" w:cs="Sakkal Majalla"/>
          <w:sz w:val="22"/>
          <w:szCs w:val="28"/>
          <w:rtl/>
        </w:rPr>
      </w:pPr>
      <w:r w:rsidRPr="005E01C0">
        <w:rPr>
          <w:rFonts w:ascii="Sakkal Majalla" w:hAnsi="Sakkal Majalla" w:cs="Sakkal Majalla"/>
          <w:sz w:val="22"/>
          <w:szCs w:val="28"/>
          <w:rtl/>
        </w:rPr>
        <w:t>تتلخص فيما سوف تصل إليه الدراسة من نتائج وما سوف تطرحه من توصيات، كذلك توجيه الباحثين إلى عمل دراسة جديدة تتناول الموضوع، كما أن نتائج هذا البحث سوف تساعد المسئولين ومتخذي القرار في اتخاذ قرارات من شأنها الاهتمام بموضوع الحوافز وما له من آثار.</w:t>
      </w:r>
    </w:p>
    <w:p w14:paraId="65BE6A47" w14:textId="77777777" w:rsidR="005E01C0" w:rsidRPr="005E01C0" w:rsidRDefault="005E01C0" w:rsidP="009364AD">
      <w:pPr>
        <w:numPr>
          <w:ilvl w:val="0"/>
          <w:numId w:val="3"/>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الدراسة ستمكن من معرفة الأثر التطبيقي للحوافز ومدى تقييم الموظف لها، والوقوف على أهمية الحاجات المشبعة من غيرها، والمستوى الحقيقي الذي وصلت إليه من الإشباع، على اعتبار أنه يمكن استخدام مثل هذه الحاجات كمثيرات للدوافع تجعل منها إطارا أكثر فعالية لتحسين الأداء مبنيا على أساس وقواعد فعالة</w:t>
      </w:r>
      <w:r w:rsidRPr="005E01C0">
        <w:rPr>
          <w:rFonts w:ascii="Sakkal Majalla" w:eastAsia="Calibri" w:hAnsi="Sakkal Majalla" w:cs="Sakkal Majalla"/>
          <w:sz w:val="22"/>
          <w:szCs w:val="28"/>
        </w:rPr>
        <w:t>.</w:t>
      </w:r>
    </w:p>
    <w:p w14:paraId="54FFFFEE" w14:textId="4CD22C46" w:rsidR="005E01C0" w:rsidRDefault="005E01C0" w:rsidP="009364AD">
      <w:pPr>
        <w:numPr>
          <w:ilvl w:val="0"/>
          <w:numId w:val="3"/>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الدراسة تنبه الجهات المعنية إلى الاستفادة منها في مجال البحث العلمي، والوقوف على أهم أسباب رضا الموظف عن وظيفته</w:t>
      </w:r>
      <w:r w:rsidRPr="005E01C0">
        <w:rPr>
          <w:rFonts w:ascii="Sakkal Majalla" w:eastAsia="Calibri" w:hAnsi="Sakkal Majalla" w:cs="Sakkal Majalla"/>
          <w:sz w:val="22"/>
          <w:szCs w:val="28"/>
        </w:rPr>
        <w:t>.</w:t>
      </w:r>
    </w:p>
    <w:p w14:paraId="5E23093B" w14:textId="77777777" w:rsidR="00F04099" w:rsidRDefault="00F04099">
      <w:pPr>
        <w:rPr>
          <w:rFonts w:ascii="Sakkal Majalla" w:eastAsia="Calibri" w:hAnsi="Sakkal Majalla" w:cs="Sakkal Majalla"/>
          <w:b/>
          <w:bCs/>
          <w:sz w:val="22"/>
          <w:rtl/>
        </w:rPr>
      </w:pPr>
      <w:r>
        <w:rPr>
          <w:rFonts w:ascii="Sakkal Majalla" w:eastAsia="Calibri" w:hAnsi="Sakkal Majalla" w:cs="Sakkal Majalla"/>
          <w:b/>
          <w:bCs/>
          <w:sz w:val="22"/>
          <w:rtl/>
        </w:rPr>
        <w:br w:type="page"/>
      </w:r>
    </w:p>
    <w:p w14:paraId="7C0A3B01" w14:textId="462A4197" w:rsidR="005E01C0" w:rsidRPr="005E01C0" w:rsidRDefault="005E01C0"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lastRenderedPageBreak/>
        <w:t xml:space="preserve"> أهداف الدراسة:</w:t>
      </w:r>
    </w:p>
    <w:p w14:paraId="2F8684A2" w14:textId="77777777" w:rsidR="005E01C0" w:rsidRPr="005E01C0" w:rsidRDefault="005E01C0"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تتمثل أهداف الدراسة فيما يلي:</w:t>
      </w:r>
    </w:p>
    <w:p w14:paraId="569B0AA6" w14:textId="77777777" w:rsidR="005E01C0" w:rsidRPr="005E01C0" w:rsidRDefault="005E01C0" w:rsidP="005E01C0">
      <w:pPr>
        <w:numPr>
          <w:ilvl w:val="0"/>
          <w:numId w:val="1"/>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التعرف على مفهوم الحوافز وأهميته.</w:t>
      </w:r>
    </w:p>
    <w:p w14:paraId="14F46D4E" w14:textId="77777777" w:rsidR="005E01C0" w:rsidRPr="005E01C0" w:rsidRDefault="005E01C0" w:rsidP="005E01C0">
      <w:pPr>
        <w:numPr>
          <w:ilvl w:val="0"/>
          <w:numId w:val="1"/>
        </w:numPr>
        <w:bidi/>
        <w:spacing w:after="0" w:line="360" w:lineRule="auto"/>
        <w:contextualSpacing/>
        <w:jc w:val="lowKashida"/>
        <w:rPr>
          <w:rFonts w:ascii="Sakkal Majalla" w:eastAsia="Calibri" w:hAnsi="Sakkal Majalla" w:cs="Sakkal Majalla"/>
          <w:sz w:val="22"/>
          <w:szCs w:val="28"/>
        </w:rPr>
      </w:pPr>
      <w:r w:rsidRPr="005E01C0">
        <w:rPr>
          <w:rFonts w:ascii="Sakkal Majalla" w:eastAsia="Calibri" w:hAnsi="Sakkal Majalla" w:cs="Sakkal Majalla"/>
          <w:sz w:val="22"/>
          <w:szCs w:val="28"/>
          <w:rtl/>
        </w:rPr>
        <w:t>التعرف إلى مفهوم الرضا الوظيفي وعناصره.</w:t>
      </w:r>
    </w:p>
    <w:p w14:paraId="00120B80" w14:textId="77777777" w:rsidR="005E01C0" w:rsidRPr="005E01C0" w:rsidRDefault="005E01C0" w:rsidP="005E01C0">
      <w:pPr>
        <w:pStyle w:val="a5"/>
        <w:numPr>
          <w:ilvl w:val="0"/>
          <w:numId w:val="1"/>
        </w:numPr>
        <w:bidi/>
        <w:spacing w:line="360" w:lineRule="auto"/>
        <w:rPr>
          <w:rFonts w:ascii="Sakkal Majalla" w:hAnsi="Sakkal Majalla" w:cs="Sakkal Majalla"/>
          <w:sz w:val="28"/>
          <w:szCs w:val="28"/>
          <w:rtl/>
        </w:rPr>
      </w:pPr>
      <w:r w:rsidRPr="005E01C0">
        <w:rPr>
          <w:rFonts w:ascii="Sakkal Majalla" w:hAnsi="Sakkal Majalla" w:cs="Sakkal Majalla"/>
          <w:sz w:val="28"/>
          <w:szCs w:val="28"/>
          <w:rtl/>
        </w:rPr>
        <w:t>التعرف على أثر الحوافز على إبداع العاملين في وزارة الشؤون البلدية والقروية والإسكان.</w:t>
      </w:r>
    </w:p>
    <w:p w14:paraId="4F4FEFE3" w14:textId="77777777" w:rsidR="005E01C0" w:rsidRPr="005E01C0" w:rsidRDefault="005E01C0" w:rsidP="005E01C0">
      <w:pPr>
        <w:pStyle w:val="a5"/>
        <w:numPr>
          <w:ilvl w:val="0"/>
          <w:numId w:val="1"/>
        </w:numPr>
        <w:tabs>
          <w:tab w:val="left" w:pos="804"/>
        </w:tabs>
        <w:bidi/>
        <w:spacing w:line="360" w:lineRule="auto"/>
        <w:rPr>
          <w:rFonts w:ascii="Sakkal Majalla" w:hAnsi="Sakkal Majalla" w:cs="Sakkal Majalla"/>
          <w:sz w:val="28"/>
          <w:szCs w:val="28"/>
          <w:rtl/>
        </w:rPr>
      </w:pPr>
      <w:r w:rsidRPr="005E01C0">
        <w:rPr>
          <w:rFonts w:ascii="Sakkal Majalla" w:hAnsi="Sakkal Majalla" w:cs="Sakkal Majalla"/>
          <w:sz w:val="28"/>
          <w:szCs w:val="28"/>
          <w:rtl/>
        </w:rPr>
        <w:t>التعرف على مدى الاهتمام بنظام الحوافز في وزارة الشؤون البلدية والقروية والإسكان.</w:t>
      </w:r>
    </w:p>
    <w:p w14:paraId="4AED2D22" w14:textId="77777777" w:rsidR="00F04099" w:rsidRPr="00F04099" w:rsidRDefault="00F04099"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bookmarkStart w:id="0" w:name="_Hlk180591181"/>
      <w:r w:rsidRPr="00F04099">
        <w:rPr>
          <w:rFonts w:ascii="Sakkal Majalla" w:eastAsia="Calibri" w:hAnsi="Sakkal Majalla" w:cs="Sakkal Majalla"/>
          <w:b/>
          <w:bCs/>
          <w:sz w:val="22"/>
          <w:rtl/>
        </w:rPr>
        <w:t>نموذج الدراسة:</w:t>
      </w:r>
    </w:p>
    <w:p w14:paraId="07E94533" w14:textId="01342BB7" w:rsidR="00F04099" w:rsidRPr="00F04099" w:rsidRDefault="00F04099" w:rsidP="00F04099">
      <w:pPr>
        <w:bidi/>
        <w:spacing w:line="360" w:lineRule="auto"/>
        <w:ind w:firstLine="567"/>
        <w:jc w:val="lowKashida"/>
        <w:rPr>
          <w:rFonts w:ascii="Sakkal Majalla" w:eastAsia="Times New Roman" w:hAnsi="Sakkal Majalla" w:cs="Sakkal Majalla"/>
          <w:color w:val="000000"/>
          <w:sz w:val="28"/>
          <w:szCs w:val="28"/>
        </w:rPr>
      </w:pPr>
      <w:r w:rsidRPr="00F04099">
        <w:rPr>
          <w:rFonts w:ascii="Sakkal Majalla" w:eastAsia="Times New Roman" w:hAnsi="Sakkal Majalla" w:cs="Sakkal Majalla"/>
          <w:color w:val="000000"/>
          <w:sz w:val="28"/>
          <w:szCs w:val="28"/>
          <w:rtl/>
        </w:rPr>
        <w:t xml:space="preserve">يتمثل نموذج الدراسة في تنفيذ دراسة استقصائية تحليلية، حيث يتم جمع البيانات من مصادر متعددة بما في ذلك وزارة الشؤون البلدية والقروية والإسكان بالمملكة العربية السعودية. سيتم تحليل هذه البيانات باستخدام أدوات إحصائية وتقنيات تحليلية لفحص التأثير المحتمل </w:t>
      </w:r>
      <w:r>
        <w:rPr>
          <w:rFonts w:ascii="Sakkal Majalla" w:eastAsia="Times New Roman" w:hAnsi="Sakkal Majalla" w:cs="Sakkal Majalla" w:hint="cs"/>
          <w:color w:val="000000"/>
          <w:sz w:val="28"/>
          <w:szCs w:val="28"/>
          <w:rtl/>
        </w:rPr>
        <w:t>للحوافز على الأداء الوظيفي</w:t>
      </w:r>
      <w:r w:rsidRPr="00F04099">
        <w:rPr>
          <w:rFonts w:ascii="Sakkal Majalla" w:eastAsia="Times New Roman" w:hAnsi="Sakkal Majalla" w:cs="Sakkal Majalla"/>
          <w:color w:val="000000"/>
          <w:sz w:val="28"/>
          <w:szCs w:val="28"/>
          <w:rtl/>
        </w:rPr>
        <w:t>. يتيح هذا النموذج دراسة العلاقات والتأثيرات بين المتغيرات المختلفة وتحقيق الأهداف والأسئلة المطروحة في الدراسة</w:t>
      </w:r>
      <w:r w:rsidRPr="00F04099">
        <w:rPr>
          <w:rFonts w:ascii="Sakkal Majalla" w:eastAsia="Times New Roman" w:hAnsi="Sakkal Majalla" w:cs="Sakkal Majalla"/>
          <w:color w:val="000000"/>
          <w:sz w:val="28"/>
          <w:szCs w:val="28"/>
        </w:rPr>
        <w:t>.</w:t>
      </w:r>
    </w:p>
    <w:p w14:paraId="07DF48B4" w14:textId="77777777" w:rsidR="00F04099" w:rsidRDefault="00F04099" w:rsidP="00F04099">
      <w:pPr>
        <w:rPr>
          <w:rFonts w:ascii="Sakkal Majalla" w:eastAsia="Simplified Arabic" w:hAnsi="Sakkal Majalla" w:cs="Sakkal Majalla"/>
          <w:color w:val="000000"/>
          <w:sz w:val="28"/>
          <w:szCs w:val="28"/>
          <w:rtl/>
        </w:rPr>
      </w:pPr>
      <w:r>
        <w:rPr>
          <w:noProof/>
          <w:rtl/>
          <w:lang w:val="ar-SA"/>
        </w:rPr>
        <mc:AlternateContent>
          <mc:Choice Requires="wpg">
            <w:drawing>
              <wp:anchor distT="0" distB="0" distL="114300" distR="114300" simplePos="0" relativeHeight="251673600" behindDoc="0" locked="0" layoutInCell="1" allowOverlap="1" wp14:anchorId="16B3100B" wp14:editId="42A5AF4B">
                <wp:simplePos x="0" y="0"/>
                <wp:positionH relativeFrom="column">
                  <wp:posOffset>373045</wp:posOffset>
                </wp:positionH>
                <wp:positionV relativeFrom="paragraph">
                  <wp:posOffset>216367</wp:posOffset>
                </wp:positionV>
                <wp:extent cx="5001904" cy="3170927"/>
                <wp:effectExtent l="57150" t="38100" r="65405" b="86995"/>
                <wp:wrapNone/>
                <wp:docPr id="3" name="مجموعة 2"/>
                <wp:cNvGraphicFramePr/>
                <a:graphic xmlns:a="http://schemas.openxmlformats.org/drawingml/2006/main">
                  <a:graphicData uri="http://schemas.microsoft.com/office/word/2010/wordprocessingGroup">
                    <wpg:wgp>
                      <wpg:cNvGrpSpPr/>
                      <wpg:grpSpPr>
                        <a:xfrm>
                          <a:off x="0" y="0"/>
                          <a:ext cx="5001904" cy="3170927"/>
                          <a:chOff x="0" y="0"/>
                          <a:chExt cx="5757508" cy="3653790"/>
                        </a:xfrm>
                      </wpg:grpSpPr>
                      <wps:wsp>
                        <wps:cNvPr id="30" name="Rectangle 3"/>
                        <wps:cNvSpPr/>
                        <wps:spPr>
                          <a:xfrm>
                            <a:off x="3381375" y="9525"/>
                            <a:ext cx="2125345" cy="65595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133CE8D6" w14:textId="77777777" w:rsidR="00F04099" w:rsidRPr="00F04099" w:rsidRDefault="00F04099" w:rsidP="00F04099">
                              <w:pPr>
                                <w:jc w:val="center"/>
                                <w:rPr>
                                  <w:rFonts w:ascii="Sakkal Majalla" w:hAnsi="Sakkal Majalla" w:cs="Sakkal Majalla"/>
                                  <w:b/>
                                  <w:bCs/>
                                  <w:lang w:bidi="ar-EG"/>
                                </w:rPr>
                              </w:pPr>
                              <w:r w:rsidRPr="00F04099">
                                <w:rPr>
                                  <w:rFonts w:ascii="Sakkal Majalla" w:hAnsi="Sakkal Majalla" w:cs="Sakkal Majalla"/>
                                  <w:b/>
                                  <w:bCs/>
                                  <w:rtl/>
                                  <w:lang w:bidi="ar-EG"/>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ectangle 4"/>
                        <wps:cNvSpPr/>
                        <wps:spPr>
                          <a:xfrm>
                            <a:off x="209550" y="0"/>
                            <a:ext cx="2219325" cy="67373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496BF21F" w14:textId="77777777" w:rsidR="00F04099" w:rsidRPr="00C85C2E" w:rsidRDefault="00F04099" w:rsidP="00F04099">
                              <w:pPr>
                                <w:jc w:val="center"/>
                                <w:rPr>
                                  <w:b/>
                                  <w:bCs/>
                                  <w:sz w:val="36"/>
                                  <w:szCs w:val="36"/>
                                </w:rPr>
                              </w:pPr>
                              <w:r w:rsidRPr="00F04099">
                                <w:rPr>
                                  <w:rFonts w:ascii="Sakkal Majalla" w:hAnsi="Sakkal Majalla" w:cs="Sakkal Majalla" w:hint="cs"/>
                                  <w:b/>
                                  <w:bCs/>
                                  <w:rtl/>
                                  <w:lang w:bidi="ar-EG"/>
                                </w:rPr>
                                <w:t>المتغير</w:t>
                              </w:r>
                              <w:r w:rsidRPr="00C85C2E">
                                <w:rPr>
                                  <w:rFonts w:hint="cs"/>
                                  <w:b/>
                                  <w:bCs/>
                                  <w:sz w:val="36"/>
                                  <w:szCs w:val="36"/>
                                  <w:rtl/>
                                  <w:lang w:bidi="ar-EG"/>
                                </w:rPr>
                                <w:t xml:space="preserve"> </w:t>
                              </w:r>
                              <w:r w:rsidRPr="00F04099">
                                <w:rPr>
                                  <w:rFonts w:ascii="Sakkal Majalla" w:hAnsi="Sakkal Majalla" w:cs="Sakkal Majalla" w:hint="cs"/>
                                  <w:b/>
                                  <w:bCs/>
                                  <w:rtl/>
                                  <w:lang w:bidi="ar-EG"/>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Left Arrow 14"/>
                        <wps:cNvSpPr/>
                        <wps:spPr>
                          <a:xfrm>
                            <a:off x="2628900" y="2705100"/>
                            <a:ext cx="460458" cy="262393"/>
                          </a:xfrm>
                          <a:prstGeom prst="leftArrow">
                            <a:avLst/>
                          </a:prstGeom>
                          <a:solidFill>
                            <a:sysClr val="windowText" lastClr="0000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10"/>
                        <wps:cNvSpPr/>
                        <wps:spPr>
                          <a:xfrm>
                            <a:off x="3743325" y="1390650"/>
                            <a:ext cx="2014183" cy="695997"/>
                          </a:xfrm>
                          <a:prstGeom prst="rect">
                            <a:avLst/>
                          </a:prstGeom>
                          <a:noFill/>
                          <a:ln w="19050" cap="flat" cmpd="sng" algn="ctr">
                            <a:solidFill>
                              <a:sysClr val="window" lastClr="FFFFFF"/>
                            </a:solidFill>
                            <a:prstDash val="solid"/>
                            <a:miter lim="800000"/>
                          </a:ln>
                          <a:effectLst/>
                        </wps:spPr>
                        <wps:txbx>
                          <w:txbxContent>
                            <w:p w14:paraId="6C32B8D3" w14:textId="77777777" w:rsidR="00F04099" w:rsidRPr="00287F00" w:rsidRDefault="00F04099" w:rsidP="00F04099">
                              <w:pPr>
                                <w:ind w:right="-180" w:firstLine="390"/>
                                <w:rPr>
                                  <w:b/>
                                  <w:bCs/>
                                  <w:sz w:val="40"/>
                                  <w:szCs w:val="40"/>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ectangle 8"/>
                        <wps:cNvSpPr/>
                        <wps:spPr>
                          <a:xfrm>
                            <a:off x="2962275" y="809625"/>
                            <a:ext cx="2791460" cy="2836545"/>
                          </a:xfrm>
                          <a:prstGeom prst="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5"/>
                        <wps:cNvSpPr/>
                        <wps:spPr>
                          <a:xfrm>
                            <a:off x="0" y="819150"/>
                            <a:ext cx="2819400" cy="2834640"/>
                          </a:xfrm>
                          <a:prstGeom prst="rec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ectangle 21"/>
                        <wps:cNvSpPr/>
                        <wps:spPr>
                          <a:xfrm>
                            <a:off x="3381375" y="1038225"/>
                            <a:ext cx="1984375" cy="650240"/>
                          </a:xfrm>
                          <a:prstGeom prst="rect">
                            <a:avLst/>
                          </a:prstGeom>
                          <a:solidFill>
                            <a:schemeClr val="bg1"/>
                          </a:solidFill>
                          <a:ln w="1905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46900C2B" w14:textId="01BB792D" w:rsidR="00F04099" w:rsidRPr="00632300" w:rsidRDefault="00F04099" w:rsidP="00F04099">
                              <w:pPr>
                                <w:jc w:val="center"/>
                                <w:rPr>
                                  <w:b/>
                                  <w:bCs/>
                                  <w:lang w:bidi="ar-EG"/>
                                </w:rPr>
                              </w:pPr>
                              <w:r w:rsidRPr="00632300">
                                <w:rPr>
                                  <w:rFonts w:cs="Arial"/>
                                  <w:b/>
                                  <w:bCs/>
                                </w:rPr>
                                <w:t>(</w:t>
                              </w:r>
                              <w:r w:rsidRPr="00F04099">
                                <w:rPr>
                                  <w:rFonts w:ascii="Sakkal Majalla" w:hAnsi="Sakkal Majalla" w:cs="Sakkal Majalla" w:hint="cs"/>
                                  <w:b/>
                                  <w:bCs/>
                                  <w:rtl/>
                                  <w:lang w:bidi="ar-EG"/>
                                </w:rPr>
                                <w:t>الحوافز</w:t>
                              </w:r>
                              <w:r w:rsidRPr="00632300">
                                <w:rPr>
                                  <w:rFonts w:cs="Arial"/>
                                  <w:b/>
                                  <w:bC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ectangle 12"/>
                        <wps:cNvSpPr/>
                        <wps:spPr>
                          <a:xfrm>
                            <a:off x="3286125" y="2714625"/>
                            <a:ext cx="2073275" cy="647700"/>
                          </a:xfrm>
                          <a:prstGeom prst="rect">
                            <a:avLst/>
                          </a:prstGeom>
                          <a:solidFill>
                            <a:schemeClr val="bg1"/>
                          </a:solidFill>
                          <a:ln w="1905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03579E9C" w14:textId="7B2DB813" w:rsidR="00F04099" w:rsidRPr="00C85C2E" w:rsidRDefault="00F04099" w:rsidP="00F04099">
                              <w:pPr>
                                <w:jc w:val="center"/>
                                <w:rPr>
                                  <w:b/>
                                  <w:bCs/>
                                  <w:rtl/>
                                  <w:lang w:bidi="ar-EG"/>
                                </w:rPr>
                              </w:pPr>
                              <w:r w:rsidRPr="00F04099">
                                <w:rPr>
                                  <w:rFonts w:ascii="Sakkal Majalla" w:hAnsi="Sakkal Majalla" w:cs="Sakkal Majalla" w:hint="cs"/>
                                  <w:b/>
                                  <w:bCs/>
                                  <w:rtl/>
                                  <w:lang w:bidi="ar-EG"/>
                                </w:rPr>
                                <w:t>الحوافز</w:t>
                              </w:r>
                              <w:r>
                                <w:rPr>
                                  <w:rFonts w:hint="cs"/>
                                  <w:b/>
                                  <w:bCs/>
                                  <w:rtl/>
                                </w:rPr>
                                <w:t xml:space="preserve"> </w:t>
                              </w:r>
                              <w:r w:rsidRPr="00F04099">
                                <w:rPr>
                                  <w:rFonts w:ascii="Sakkal Majalla" w:hAnsi="Sakkal Majalla" w:cs="Sakkal Majalla" w:hint="cs"/>
                                  <w:b/>
                                  <w:bCs/>
                                  <w:rtl/>
                                  <w:lang w:bidi="ar-EG"/>
                                </w:rPr>
                                <w:t>المعنوية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ectangle 7"/>
                        <wps:cNvSpPr/>
                        <wps:spPr>
                          <a:xfrm>
                            <a:off x="295275" y="2733675"/>
                            <a:ext cx="2218055" cy="629920"/>
                          </a:xfrm>
                          <a:prstGeom prst="rect">
                            <a:avLst/>
                          </a:prstGeom>
                          <a:solidFill>
                            <a:schemeClr val="bg1"/>
                          </a:solidFill>
                          <a:ln w="1905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71BB3CC8" w14:textId="77777777" w:rsidR="00F04099" w:rsidRPr="00C85C2E" w:rsidRDefault="00F04099" w:rsidP="00F04099">
                              <w:pPr>
                                <w:jc w:val="center"/>
                                <w:rPr>
                                  <w:b/>
                                  <w:bCs/>
                                  <w:lang w:bidi="ar-EG"/>
                                </w:rPr>
                              </w:pPr>
                              <w:r w:rsidRPr="00F04099">
                                <w:rPr>
                                  <w:rFonts w:ascii="Sakkal Majalla" w:hAnsi="Sakkal Majalla" w:cs="Sakkal Majalla"/>
                                  <w:b/>
                                  <w:bCs/>
                                  <w:rtl/>
                                  <w:lang w:bidi="ar-EG"/>
                                </w:rPr>
                                <w:t>إبداع</w:t>
                              </w:r>
                              <w:r w:rsidRPr="00F04099">
                                <w:rPr>
                                  <w:rFonts w:cs="Arial"/>
                                  <w:b/>
                                  <w:bCs/>
                                  <w:rtl/>
                                </w:rPr>
                                <w:t xml:space="preserve"> </w:t>
                              </w:r>
                              <w:r w:rsidRPr="00F04099">
                                <w:rPr>
                                  <w:rFonts w:ascii="Sakkal Majalla" w:hAnsi="Sakkal Majalla" w:cs="Sakkal Majalla"/>
                                  <w:b/>
                                  <w:bCs/>
                                  <w:rtl/>
                                  <w:lang w:bidi="ar-EG"/>
                                </w:rPr>
                                <w:t>العاملين</w:t>
                              </w:r>
                            </w:p>
                            <w:p w14:paraId="0501052F" w14:textId="64C842E5" w:rsidR="00F04099" w:rsidRPr="00C85C2E" w:rsidRDefault="00F04099" w:rsidP="00F04099">
                              <w:pPr>
                                <w:jc w:val="center"/>
                                <w:rPr>
                                  <w:b/>
                                  <w:bCs/>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ectangle 9"/>
                        <wps:cNvSpPr/>
                        <wps:spPr>
                          <a:xfrm>
                            <a:off x="129476" y="1186815"/>
                            <a:ext cx="2499360" cy="601980"/>
                          </a:xfrm>
                          <a:prstGeom prst="rect">
                            <a:avLst/>
                          </a:prstGeom>
                          <a:solidFill>
                            <a:schemeClr val="bg1"/>
                          </a:solidFill>
                          <a:ln/>
                          <a:effectLst>
                            <a:outerShdw blurRad="50800" dist="38100" dir="13500000" algn="br" rotWithShape="0">
                              <a:prstClr val="black">
                                <a:alpha val="40000"/>
                              </a:prstClr>
                            </a:outerShdw>
                          </a:effectLst>
                          <a:scene3d>
                            <a:camera prst="orthographicFront"/>
                            <a:lightRig rig="threePt" dir="t"/>
                          </a:scene3d>
                          <a:sp3d>
                            <a:bevelT prst="relaxedInset"/>
                          </a:sp3d>
                        </wps:spPr>
                        <wps:style>
                          <a:lnRef idx="2">
                            <a:schemeClr val="accent5"/>
                          </a:lnRef>
                          <a:fillRef idx="1">
                            <a:schemeClr val="lt1"/>
                          </a:fillRef>
                          <a:effectRef idx="0">
                            <a:schemeClr val="accent5"/>
                          </a:effectRef>
                          <a:fontRef idx="minor">
                            <a:schemeClr val="dk1"/>
                          </a:fontRef>
                        </wps:style>
                        <wps:txbx>
                          <w:txbxContent>
                            <w:p w14:paraId="4B9AC7E4" w14:textId="04209436" w:rsidR="00F04099" w:rsidRPr="00632300" w:rsidRDefault="00F04099" w:rsidP="00F04099">
                              <w:pPr>
                                <w:jc w:val="center"/>
                                <w:rPr>
                                  <w:b/>
                                  <w:bCs/>
                                  <w:lang w:bidi="ar-EG"/>
                                </w:rPr>
                              </w:pPr>
                              <w:r w:rsidRPr="00F04099">
                                <w:rPr>
                                  <w:rFonts w:ascii="Sakkal Majalla" w:hAnsi="Sakkal Majalla" w:cs="Sakkal Majalla" w:hint="cs"/>
                                  <w:b/>
                                  <w:bCs/>
                                  <w:rtl/>
                                  <w:lang w:bidi="ar-EG"/>
                                </w:rPr>
                                <w:t>الرضا</w:t>
                              </w:r>
                              <w:r>
                                <w:rPr>
                                  <w:rFonts w:cs="Arial" w:hint="cs"/>
                                  <w:b/>
                                  <w:bCs/>
                                  <w:rtl/>
                                </w:rPr>
                                <w:t xml:space="preserve"> </w:t>
                              </w:r>
                              <w:r w:rsidRPr="00F04099">
                                <w:rPr>
                                  <w:rFonts w:ascii="Sakkal Majalla" w:hAnsi="Sakkal Majalla" w:cs="Sakkal Majalla" w:hint="cs"/>
                                  <w:b/>
                                  <w:bCs/>
                                  <w:rtl/>
                                  <w:lang w:bidi="ar-EG"/>
                                </w:rPr>
                                <w:t>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ectangle 11"/>
                        <wps:cNvSpPr/>
                        <wps:spPr>
                          <a:xfrm>
                            <a:off x="438150" y="1917065"/>
                            <a:ext cx="1990090" cy="688340"/>
                          </a:xfrm>
                          <a:prstGeom prst="rect">
                            <a:avLst/>
                          </a:prstGeom>
                          <a:solidFill>
                            <a:schemeClr val="bg1"/>
                          </a:solidFill>
                          <a:ln w="1270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10A5E066" w14:textId="70102FE0" w:rsidR="00F04099" w:rsidRPr="00C85C2E" w:rsidRDefault="00F04099" w:rsidP="00F04099">
                              <w:pPr>
                                <w:jc w:val="center"/>
                                <w:rPr>
                                  <w:b/>
                                  <w:bCs/>
                                  <w:lang w:bidi="ar-EG"/>
                                </w:rPr>
                              </w:pPr>
                              <w:r w:rsidRPr="00F04099">
                                <w:rPr>
                                  <w:rFonts w:ascii="Sakkal Majalla" w:hAnsi="Sakkal Majalla" w:cs="Sakkal Majalla" w:hint="cs"/>
                                  <w:b/>
                                  <w:bCs/>
                                  <w:rtl/>
                                  <w:lang w:bidi="ar-EG"/>
                                </w:rPr>
                                <w:t>الأداء</w:t>
                              </w:r>
                              <w:r>
                                <w:rPr>
                                  <w:rFonts w:cs="Arial" w:hint="cs"/>
                                  <w:b/>
                                  <w:bCs/>
                                  <w:rtl/>
                                </w:rPr>
                                <w:t xml:space="preserve"> </w:t>
                              </w:r>
                              <w:r w:rsidRPr="00F04099">
                                <w:rPr>
                                  <w:rFonts w:ascii="Sakkal Majalla" w:hAnsi="Sakkal Majalla" w:cs="Sakkal Majalla" w:hint="cs"/>
                                  <w:b/>
                                  <w:bCs/>
                                  <w:rtl/>
                                  <w:lang w:bidi="ar-EG"/>
                                </w:rPr>
                                <w:t>الوظيفي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13"/>
                        <wps:cNvSpPr/>
                        <wps:spPr>
                          <a:xfrm>
                            <a:off x="3286125" y="1828800"/>
                            <a:ext cx="2073275" cy="688340"/>
                          </a:xfrm>
                          <a:prstGeom prst="rect">
                            <a:avLst/>
                          </a:prstGeom>
                          <a:solidFill>
                            <a:schemeClr val="bg1"/>
                          </a:solidFill>
                          <a:ln w="19050" cap="flat" cmpd="sng" algn="ctr">
                            <a:solidFill>
                              <a:sysClr val="windowText" lastClr="000000"/>
                            </a:solidFill>
                            <a:prstDash val="solid"/>
                            <a:miter lim="800000"/>
                          </a:ln>
                          <a:effectLst>
                            <a:outerShdw blurRad="50800" dist="38100" dir="13500000" algn="br" rotWithShape="0">
                              <a:prstClr val="black">
                                <a:alpha val="40000"/>
                              </a:prstClr>
                            </a:outerShdw>
                          </a:effectLst>
                          <a:scene3d>
                            <a:camera prst="orthographicFront"/>
                            <a:lightRig rig="threePt" dir="t"/>
                          </a:scene3d>
                          <a:sp3d>
                            <a:bevelT prst="relaxedInset"/>
                          </a:sp3d>
                        </wps:spPr>
                        <wps:txbx>
                          <w:txbxContent>
                            <w:p w14:paraId="463F08D6" w14:textId="05A390D8" w:rsidR="00F04099" w:rsidRPr="00C85C2E" w:rsidRDefault="00F04099" w:rsidP="00F04099">
                              <w:pPr>
                                <w:jc w:val="center"/>
                                <w:rPr>
                                  <w:b/>
                                  <w:bCs/>
                                  <w:rtl/>
                                  <w:lang w:bidi="ar-EG"/>
                                </w:rPr>
                              </w:pPr>
                              <w:r w:rsidRPr="00F04099">
                                <w:rPr>
                                  <w:rFonts w:ascii="Sakkal Majalla" w:hAnsi="Sakkal Majalla" w:cs="Sakkal Majalla" w:hint="cs"/>
                                  <w:b/>
                                  <w:bCs/>
                                  <w:rtl/>
                                  <w:lang w:bidi="ar-EG"/>
                                </w:rPr>
                                <w:t>الحوافز</w:t>
                              </w:r>
                              <w:r>
                                <w:rPr>
                                  <w:rFonts w:cs="Arial" w:hint="cs"/>
                                  <w:b/>
                                  <w:bCs/>
                                  <w:rtl/>
                                </w:rPr>
                                <w:t xml:space="preserve"> </w:t>
                              </w:r>
                              <w:r w:rsidRPr="00F04099">
                                <w:rPr>
                                  <w:rFonts w:ascii="Sakkal Majalla" w:hAnsi="Sakkal Majalla" w:cs="Sakkal Majalla" w:hint="cs"/>
                                  <w:b/>
                                  <w:bCs/>
                                  <w:rtl/>
                                  <w:lang w:bidi="ar-EG"/>
                                </w:rPr>
                                <w:t>المادية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B3100B" id="مجموعة 2" o:spid="_x0000_s1027" style="position:absolute;left:0;text-align:left;margin-left:29.35pt;margin-top:17.05pt;width:393.85pt;height:249.7pt;z-index:251673600;mso-width-relative:margin;mso-height-relative:margin" coordsize="57575,36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">
                <v:rect id="Rectangle 3" o:spid="_x0000_s1028" style="position:absolute;left:33813;top:95;width:21254;height:65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" fillcolor="#a5d5e2 [1624]" strokecolor="#40a7c2 [3048]">
                  <v:fill color2="#e4f2f6 [504]" rotate="t" angle="180" colors="0 #9eeaff;22938f #bbefff;1 #e4f9ff" focus="100%" type="gradient"/>
                  <v:shadow on="t" color="black" opacity="24903f" origin=",.5" offset="0,.55556mm"/>
                  <v:textbox>
                    <w:txbxContent>
                      <w:p w14:paraId="133CE8D6" w14:textId="77777777" w:rsidR="00F04099" w:rsidRPr="00F04099" w:rsidRDefault="00F04099" w:rsidP="00F04099">
                        <w:pPr>
                          <w:jc w:val="center"/>
                          <w:rPr>
                            <w:rFonts w:ascii="Sakkal Majalla" w:hAnsi="Sakkal Majalla" w:cs="Sakkal Majalla"/>
                            <w:b/>
                            <w:bCs/>
                            <w:lang w:bidi="ar-EG"/>
                          </w:rPr>
                        </w:pPr>
                        <w:r w:rsidRPr="00F04099">
                          <w:rPr>
                            <w:rFonts w:ascii="Sakkal Majalla" w:hAnsi="Sakkal Majalla" w:cs="Sakkal Majalla"/>
                            <w:b/>
                            <w:bCs/>
                            <w:rtl/>
                            <w:lang w:bidi="ar-EG"/>
                          </w:rPr>
                          <w:t>المتغير المستقل</w:t>
                        </w:r>
                      </w:p>
                    </w:txbxContent>
                  </v:textbox>
                </v:rect>
                <v:rect id="Rectangle 4" o:spid="_x0000_s1029" style="position:absolute;left:2095;width:22193;height:67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textbox>
                    <w:txbxContent>
                      <w:p w14:paraId="496BF21F" w14:textId="77777777" w:rsidR="00F04099" w:rsidRPr="00C85C2E" w:rsidRDefault="00F04099" w:rsidP="00F04099">
                        <w:pPr>
                          <w:jc w:val="center"/>
                          <w:rPr>
                            <w:b/>
                            <w:bCs/>
                            <w:sz w:val="36"/>
                            <w:szCs w:val="36"/>
                          </w:rPr>
                        </w:pPr>
                        <w:r w:rsidRPr="00F04099">
                          <w:rPr>
                            <w:rFonts w:ascii="Sakkal Majalla" w:hAnsi="Sakkal Majalla" w:cs="Sakkal Majalla" w:hint="cs"/>
                            <w:b/>
                            <w:bCs/>
                            <w:rtl/>
                            <w:lang w:bidi="ar-EG"/>
                          </w:rPr>
                          <w:t>المتغير</w:t>
                        </w:r>
                        <w:r w:rsidRPr="00C85C2E">
                          <w:rPr>
                            <w:rFonts w:hint="cs"/>
                            <w:b/>
                            <w:bCs/>
                            <w:sz w:val="36"/>
                            <w:szCs w:val="36"/>
                            <w:rtl/>
                            <w:lang w:bidi="ar-EG"/>
                          </w:rPr>
                          <w:t xml:space="preserve"> </w:t>
                        </w:r>
                        <w:r w:rsidRPr="00F04099">
                          <w:rPr>
                            <w:rFonts w:ascii="Sakkal Majalla" w:hAnsi="Sakkal Majalla" w:cs="Sakkal Majalla" w:hint="cs"/>
                            <w:b/>
                            <w:bCs/>
                            <w:rtl/>
                            <w:lang w:bidi="ar-EG"/>
                          </w:rPr>
                          <w:t>التابع</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4" o:spid="_x0000_s1030" type="#_x0000_t66" style="position:absolute;left:26289;top:27051;width:4604;height:2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" adj="6154" fillcolor="windowText" strokecolor="windowText" strokeweight="1pt"/>
                <v:rect id="Rectangle 10" o:spid="_x0000_s1031" style="position:absolute;left:37433;top:13906;width:20142;height:6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" filled="f" strokecolor="window" strokeweight="1.5pt">
                  <v:textbox>
                    <w:txbxContent>
                      <w:p w14:paraId="6C32B8D3" w14:textId="77777777" w:rsidR="00F04099" w:rsidRPr="00287F00" w:rsidRDefault="00F04099" w:rsidP="00F04099">
                        <w:pPr>
                          <w:ind w:right="-180" w:firstLine="390"/>
                          <w:rPr>
                            <w:b/>
                            <w:bCs/>
                            <w:sz w:val="40"/>
                            <w:szCs w:val="40"/>
                            <w:rtl/>
                            <w:lang w:bidi="ar-EG"/>
                          </w:rPr>
                        </w:pPr>
                      </w:p>
                    </w:txbxContent>
                  </v:textbox>
                </v:rect>
                <v:rect id="Rectangle 8" o:spid="_x0000_s1032" style="position:absolute;left:29622;top:8096;width:27915;height:283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" fillcolor="#a5d5e2 [1624]" strokecolor="#40a7c2 [3048]">
                  <v:fill color2="#e4f2f6 [504]" rotate="t" angle="180" colors="0 #9eeaff;22938f #bbefff;1 #e4f9ff" focus="100%" type="gradient"/>
                  <v:shadow on="t" color="black" opacity="24903f" origin=",.5" offset="0,.55556mm"/>
                </v:rect>
                <v:rect id="Rectangle 5" o:spid="_x0000_s1033" style="position:absolute;top:8191;width:28194;height:283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" fillcolor="#a5d5e2 [1624]" strokecolor="#40a7c2 [3048]">
                  <v:fill color2="#e4f2f6 [504]" rotate="t" angle="180" colors="0 #9eeaff;22938f #bbefff;1 #e4f9ff" focus="100%" type="gradient"/>
                  <v:shadow on="t" color="black" opacity="24903f" origin=",.5" offset="0,.55556mm"/>
                </v:rect>
                <v:rect id="Rectangle 21" o:spid="_x0000_s1034" style="position:absolute;left:33813;top:10382;width:19844;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" fillcolor="white [3212]" strokecolor="windowText" strokeweight="1.5pt">
                  <v:shadow on="t" color="black" opacity="26214f" origin=".5,.5" offset="-.74836mm,-.74836mm"/>
                  <v:textbox>
                    <w:txbxContent>
                      <w:p w14:paraId="46900C2B" w14:textId="01BB792D" w:rsidR="00F04099" w:rsidRPr="00632300" w:rsidRDefault="00F04099" w:rsidP="00F04099">
                        <w:pPr>
                          <w:jc w:val="center"/>
                          <w:rPr>
                            <w:b/>
                            <w:bCs/>
                            <w:lang w:bidi="ar-EG"/>
                          </w:rPr>
                        </w:pPr>
                        <w:r w:rsidRPr="00632300">
                          <w:rPr>
                            <w:rFonts w:cs="Arial"/>
                            <w:b/>
                            <w:bCs/>
                          </w:rPr>
                          <w:t>(</w:t>
                        </w:r>
                        <w:r w:rsidRPr="00F04099">
                          <w:rPr>
                            <w:rFonts w:ascii="Sakkal Majalla" w:hAnsi="Sakkal Majalla" w:cs="Sakkal Majalla" w:hint="cs"/>
                            <w:b/>
                            <w:bCs/>
                            <w:rtl/>
                            <w:lang w:bidi="ar-EG"/>
                          </w:rPr>
                          <w:t>الحوافز</w:t>
                        </w:r>
                        <w:r w:rsidRPr="00632300">
                          <w:rPr>
                            <w:rFonts w:cs="Arial"/>
                            <w:b/>
                            <w:bCs/>
                          </w:rPr>
                          <w:t>)</w:t>
                        </w:r>
                      </w:p>
                    </w:txbxContent>
                  </v:textbox>
                </v:rect>
                <v:rect id="Rectangle 12" o:spid="_x0000_s1035" style="position:absolute;left:32861;top:27146;width:20733;height:64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" fillcolor="white [3212]" strokecolor="windowText" strokeweight="1.5pt">
                  <v:shadow on="t" color="black" opacity="26214f" origin=".5,.5" offset="-.74836mm,-.74836mm"/>
                  <v:textbox>
                    <w:txbxContent>
                      <w:p w14:paraId="03579E9C" w14:textId="7B2DB813" w:rsidR="00F04099" w:rsidRPr="00C85C2E" w:rsidRDefault="00F04099" w:rsidP="00F04099">
                        <w:pPr>
                          <w:jc w:val="center"/>
                          <w:rPr>
                            <w:b/>
                            <w:bCs/>
                            <w:rtl/>
                            <w:lang w:bidi="ar-EG"/>
                          </w:rPr>
                        </w:pPr>
                        <w:r w:rsidRPr="00F04099">
                          <w:rPr>
                            <w:rFonts w:ascii="Sakkal Majalla" w:hAnsi="Sakkal Majalla" w:cs="Sakkal Majalla" w:hint="cs"/>
                            <w:b/>
                            <w:bCs/>
                            <w:rtl/>
                            <w:lang w:bidi="ar-EG"/>
                          </w:rPr>
                          <w:t>الحوافز</w:t>
                        </w:r>
                        <w:r>
                          <w:rPr>
                            <w:rFonts w:hint="cs"/>
                            <w:b/>
                            <w:bCs/>
                            <w:rtl/>
                          </w:rPr>
                          <w:t xml:space="preserve"> </w:t>
                        </w:r>
                        <w:r w:rsidRPr="00F04099">
                          <w:rPr>
                            <w:rFonts w:ascii="Sakkal Majalla" w:hAnsi="Sakkal Majalla" w:cs="Sakkal Majalla" w:hint="cs"/>
                            <w:b/>
                            <w:bCs/>
                            <w:rtl/>
                            <w:lang w:bidi="ar-EG"/>
                          </w:rPr>
                          <w:t>المعنوية</w:t>
                        </w:r>
                      </w:p>
                    </w:txbxContent>
                  </v:textbox>
                </v:rect>
                <v:rect id="Rectangle 7" o:spid="_x0000_s1036" style="position:absolute;left:2952;top:27336;width:22181;height:62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" fillcolor="white [3212]" strokecolor="windowText" strokeweight="1.5pt">
                  <v:shadow on="t" color="black" opacity="26214f" origin=".5,.5" offset="-.74836mm,-.74836mm"/>
                  <v:textbox>
                    <w:txbxContent>
                      <w:p w14:paraId="71BB3CC8" w14:textId="77777777" w:rsidR="00F04099" w:rsidRPr="00C85C2E" w:rsidRDefault="00F04099" w:rsidP="00F04099">
                        <w:pPr>
                          <w:jc w:val="center"/>
                          <w:rPr>
                            <w:b/>
                            <w:bCs/>
                            <w:lang w:bidi="ar-EG"/>
                          </w:rPr>
                        </w:pPr>
                        <w:r w:rsidRPr="00F04099">
                          <w:rPr>
                            <w:rFonts w:ascii="Sakkal Majalla" w:hAnsi="Sakkal Majalla" w:cs="Sakkal Majalla"/>
                            <w:b/>
                            <w:bCs/>
                            <w:rtl/>
                            <w:lang w:bidi="ar-EG"/>
                          </w:rPr>
                          <w:t>إبداع</w:t>
                        </w:r>
                        <w:r w:rsidRPr="00F04099">
                          <w:rPr>
                            <w:rFonts w:cs="Arial"/>
                            <w:b/>
                            <w:bCs/>
                            <w:rtl/>
                          </w:rPr>
                          <w:t xml:space="preserve"> </w:t>
                        </w:r>
                        <w:r w:rsidRPr="00F04099">
                          <w:rPr>
                            <w:rFonts w:ascii="Sakkal Majalla" w:hAnsi="Sakkal Majalla" w:cs="Sakkal Majalla"/>
                            <w:b/>
                            <w:bCs/>
                            <w:rtl/>
                            <w:lang w:bidi="ar-EG"/>
                          </w:rPr>
                          <w:t>العاملين</w:t>
                        </w:r>
                      </w:p>
                      <w:p w14:paraId="0501052F" w14:textId="64C842E5" w:rsidR="00F04099" w:rsidRPr="00C85C2E" w:rsidRDefault="00F04099" w:rsidP="00F04099">
                        <w:pPr>
                          <w:jc w:val="center"/>
                          <w:rPr>
                            <w:b/>
                            <w:bCs/>
                            <w:rtl/>
                            <w:lang w:bidi="ar-EG"/>
                          </w:rPr>
                        </w:pPr>
                      </w:p>
                    </w:txbxContent>
                  </v:textbox>
                </v:rect>
                <v:rect id="Rectangle 9" o:spid="_x0000_s1037" style="position:absolute;left:1294;top:11868;width:24994;height:60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" fillcolor="white [3212]" strokecolor="#4bacc6 [3208]" strokeweight="2pt">
                  <v:shadow on="t" color="black" opacity="26214f" origin=".5,.5" offset="-.74836mm,-.74836mm"/>
                  <v:textbox>
                    <w:txbxContent>
                      <w:p w14:paraId="4B9AC7E4" w14:textId="04209436" w:rsidR="00F04099" w:rsidRPr="00632300" w:rsidRDefault="00F04099" w:rsidP="00F04099">
                        <w:pPr>
                          <w:jc w:val="center"/>
                          <w:rPr>
                            <w:b/>
                            <w:bCs/>
                            <w:lang w:bidi="ar-EG"/>
                          </w:rPr>
                        </w:pPr>
                        <w:r w:rsidRPr="00F04099">
                          <w:rPr>
                            <w:rFonts w:ascii="Sakkal Majalla" w:hAnsi="Sakkal Majalla" w:cs="Sakkal Majalla" w:hint="cs"/>
                            <w:b/>
                            <w:bCs/>
                            <w:rtl/>
                            <w:lang w:bidi="ar-EG"/>
                          </w:rPr>
                          <w:t>الرضا</w:t>
                        </w:r>
                        <w:r>
                          <w:rPr>
                            <w:rFonts w:cs="Arial" w:hint="cs"/>
                            <w:b/>
                            <w:bCs/>
                            <w:rtl/>
                          </w:rPr>
                          <w:t xml:space="preserve"> </w:t>
                        </w:r>
                        <w:r w:rsidRPr="00F04099">
                          <w:rPr>
                            <w:rFonts w:ascii="Sakkal Majalla" w:hAnsi="Sakkal Majalla" w:cs="Sakkal Majalla" w:hint="cs"/>
                            <w:b/>
                            <w:bCs/>
                            <w:rtl/>
                            <w:lang w:bidi="ar-EG"/>
                          </w:rPr>
                          <w:t>الوظيفي</w:t>
                        </w:r>
                      </w:p>
                    </w:txbxContent>
                  </v:textbox>
                </v:rect>
                <v:rect id="Rectangle 11" o:spid="_x0000_s1038" style="position:absolute;left:4381;top:19170;width:19901;height:6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" fillcolor="white [3212]" strokecolor="windowText" strokeweight="1pt">
                  <v:shadow on="t" color="black" opacity="26214f" origin=".5,.5" offset="-.74836mm,-.74836mm"/>
                  <v:textbox>
                    <w:txbxContent>
                      <w:p w14:paraId="10A5E066" w14:textId="70102FE0" w:rsidR="00F04099" w:rsidRPr="00C85C2E" w:rsidRDefault="00F04099" w:rsidP="00F04099">
                        <w:pPr>
                          <w:jc w:val="center"/>
                          <w:rPr>
                            <w:b/>
                            <w:bCs/>
                            <w:lang w:bidi="ar-EG"/>
                          </w:rPr>
                        </w:pPr>
                        <w:r w:rsidRPr="00F04099">
                          <w:rPr>
                            <w:rFonts w:ascii="Sakkal Majalla" w:hAnsi="Sakkal Majalla" w:cs="Sakkal Majalla" w:hint="cs"/>
                            <w:b/>
                            <w:bCs/>
                            <w:rtl/>
                            <w:lang w:bidi="ar-EG"/>
                          </w:rPr>
                          <w:t>الأداء</w:t>
                        </w:r>
                        <w:r>
                          <w:rPr>
                            <w:rFonts w:cs="Arial" w:hint="cs"/>
                            <w:b/>
                            <w:bCs/>
                            <w:rtl/>
                          </w:rPr>
                          <w:t xml:space="preserve"> </w:t>
                        </w:r>
                        <w:r w:rsidRPr="00F04099">
                          <w:rPr>
                            <w:rFonts w:ascii="Sakkal Majalla" w:hAnsi="Sakkal Majalla" w:cs="Sakkal Majalla" w:hint="cs"/>
                            <w:b/>
                            <w:bCs/>
                            <w:rtl/>
                            <w:lang w:bidi="ar-EG"/>
                          </w:rPr>
                          <w:t>الوظيفي</w:t>
                        </w:r>
                      </w:p>
                    </w:txbxContent>
                  </v:textbox>
                </v:rect>
                <v:rect id="Rectangle 13" o:spid="_x0000_s1039" style="position:absolute;left:32861;top:18288;width:20733;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" fillcolor="white [3212]" strokecolor="windowText" strokeweight="1.5pt">
                  <v:shadow on="t" color="black" opacity="26214f" origin=".5,.5" offset="-.74836mm,-.74836mm"/>
                  <v:textbox>
                    <w:txbxContent>
                      <w:p w14:paraId="463F08D6" w14:textId="05A390D8" w:rsidR="00F04099" w:rsidRPr="00C85C2E" w:rsidRDefault="00F04099" w:rsidP="00F04099">
                        <w:pPr>
                          <w:jc w:val="center"/>
                          <w:rPr>
                            <w:b/>
                            <w:bCs/>
                            <w:rtl/>
                            <w:lang w:bidi="ar-EG"/>
                          </w:rPr>
                        </w:pPr>
                        <w:r w:rsidRPr="00F04099">
                          <w:rPr>
                            <w:rFonts w:ascii="Sakkal Majalla" w:hAnsi="Sakkal Majalla" w:cs="Sakkal Majalla" w:hint="cs"/>
                            <w:b/>
                            <w:bCs/>
                            <w:rtl/>
                            <w:lang w:bidi="ar-EG"/>
                          </w:rPr>
                          <w:t>الحوافز</w:t>
                        </w:r>
                        <w:r>
                          <w:rPr>
                            <w:rFonts w:cs="Arial" w:hint="cs"/>
                            <w:b/>
                            <w:bCs/>
                            <w:rtl/>
                          </w:rPr>
                          <w:t xml:space="preserve"> </w:t>
                        </w:r>
                        <w:r w:rsidRPr="00F04099">
                          <w:rPr>
                            <w:rFonts w:ascii="Sakkal Majalla" w:hAnsi="Sakkal Majalla" w:cs="Sakkal Majalla" w:hint="cs"/>
                            <w:b/>
                            <w:bCs/>
                            <w:rtl/>
                            <w:lang w:bidi="ar-EG"/>
                          </w:rPr>
                          <w:t>المادية</w:t>
                        </w:r>
                      </w:p>
                    </w:txbxContent>
                  </v:textbox>
                </v:rect>
              </v:group>
            </w:pict>
          </mc:Fallback>
        </mc:AlternateContent>
      </w:r>
    </w:p>
    <w:p w14:paraId="195808AE" w14:textId="77777777" w:rsidR="00F04099" w:rsidRDefault="00F04099" w:rsidP="00F04099">
      <w:pPr>
        <w:rPr>
          <w:rFonts w:ascii="Sakkal Majalla" w:eastAsia="Simplified Arabic" w:hAnsi="Sakkal Majalla" w:cs="Sakkal Majalla"/>
          <w:color w:val="000000"/>
          <w:sz w:val="28"/>
          <w:szCs w:val="28"/>
          <w:rtl/>
        </w:rPr>
      </w:pPr>
    </w:p>
    <w:p w14:paraId="15260D6F" w14:textId="77777777" w:rsidR="00F04099" w:rsidRDefault="00F04099" w:rsidP="00F04099">
      <w:pPr>
        <w:rPr>
          <w:rFonts w:ascii="Sakkal Majalla" w:eastAsia="Simplified Arabic" w:hAnsi="Sakkal Majalla" w:cs="Sakkal Majalla"/>
          <w:color w:val="000000"/>
          <w:sz w:val="28"/>
          <w:szCs w:val="28"/>
          <w:rtl/>
        </w:rPr>
      </w:pPr>
    </w:p>
    <w:p w14:paraId="33E50BEA" w14:textId="77777777" w:rsidR="00F04099" w:rsidRDefault="00F04099" w:rsidP="00F04099">
      <w:pPr>
        <w:rPr>
          <w:rFonts w:ascii="Sakkal Majalla" w:eastAsia="Simplified Arabic" w:hAnsi="Sakkal Majalla" w:cs="Sakkal Majalla"/>
          <w:color w:val="000000"/>
          <w:sz w:val="28"/>
          <w:szCs w:val="28"/>
          <w:rtl/>
        </w:rPr>
      </w:pPr>
    </w:p>
    <w:p w14:paraId="23ED0B06" w14:textId="77777777" w:rsidR="00F04099" w:rsidRDefault="00F04099" w:rsidP="00F04099">
      <w:pPr>
        <w:rPr>
          <w:rFonts w:ascii="Sakkal Majalla" w:eastAsia="Simplified Arabic" w:hAnsi="Sakkal Majalla" w:cs="Sakkal Majalla"/>
          <w:color w:val="000000"/>
          <w:sz w:val="28"/>
          <w:szCs w:val="28"/>
          <w:rtl/>
        </w:rPr>
      </w:pPr>
    </w:p>
    <w:p w14:paraId="641C7C3F" w14:textId="77777777" w:rsidR="00F04099" w:rsidRDefault="00F04099" w:rsidP="00F04099">
      <w:pPr>
        <w:rPr>
          <w:rFonts w:ascii="Sakkal Majalla" w:eastAsia="Simplified Arabic" w:hAnsi="Sakkal Majalla" w:cs="Sakkal Majalla"/>
          <w:color w:val="000000"/>
          <w:sz w:val="28"/>
          <w:szCs w:val="28"/>
          <w:rtl/>
        </w:rPr>
      </w:pPr>
    </w:p>
    <w:p w14:paraId="69A51288" w14:textId="77777777" w:rsidR="00F04099" w:rsidRPr="00F04099" w:rsidRDefault="00F04099" w:rsidP="00F04099">
      <w:pPr>
        <w:rPr>
          <w:rFonts w:ascii="Sakkal Majalla" w:eastAsia="Simplified Arabic" w:hAnsi="Sakkal Majalla" w:cs="Sakkal Majalla"/>
          <w:color w:val="000000"/>
          <w:sz w:val="14"/>
          <w:szCs w:val="14"/>
          <w:rtl/>
        </w:rPr>
      </w:pPr>
    </w:p>
    <w:p w14:paraId="2DDEC1D0" w14:textId="77777777" w:rsidR="00F04099" w:rsidRDefault="00F04099" w:rsidP="00F04099">
      <w:pPr>
        <w:bidi/>
        <w:jc w:val="center"/>
        <w:rPr>
          <w:rFonts w:ascii="Sakkal Majalla" w:eastAsia="Simplified Arabic" w:hAnsi="Sakkal Majalla" w:cs="Sakkal Majalla"/>
          <w:color w:val="000000"/>
          <w:sz w:val="28"/>
          <w:szCs w:val="28"/>
          <w:rtl/>
        </w:rPr>
      </w:pPr>
    </w:p>
    <w:p w14:paraId="76386942" w14:textId="77777777" w:rsidR="00F04099" w:rsidRDefault="00F04099" w:rsidP="00F04099">
      <w:pPr>
        <w:bidi/>
        <w:jc w:val="center"/>
        <w:rPr>
          <w:rFonts w:ascii="Sakkal Majalla" w:eastAsia="Simplified Arabic" w:hAnsi="Sakkal Majalla" w:cs="Sakkal Majalla"/>
          <w:color w:val="000000"/>
          <w:sz w:val="28"/>
          <w:szCs w:val="28"/>
          <w:rtl/>
        </w:rPr>
      </w:pPr>
    </w:p>
    <w:bookmarkEnd w:id="0"/>
    <w:p w14:paraId="233D873A" w14:textId="77777777" w:rsidR="00F04099" w:rsidRDefault="00F04099" w:rsidP="00F04099">
      <w:pPr>
        <w:bidi/>
        <w:jc w:val="center"/>
        <w:rPr>
          <w:rFonts w:ascii="Sakkal Majalla" w:eastAsia="Simplified Arabic" w:hAnsi="Sakkal Majalla" w:cs="Sakkal Majalla"/>
          <w:color w:val="000000"/>
          <w:sz w:val="28"/>
          <w:szCs w:val="28"/>
          <w:rtl/>
        </w:rPr>
      </w:pPr>
    </w:p>
    <w:p w14:paraId="7304B57A" w14:textId="6D2AEFC7" w:rsidR="00F04099" w:rsidRPr="00F04099" w:rsidRDefault="00F04099" w:rsidP="00F04099">
      <w:pPr>
        <w:bidi/>
        <w:jc w:val="center"/>
        <w:rPr>
          <w:rFonts w:ascii="Sakkal Majalla" w:eastAsia="Times New Roman" w:hAnsi="Sakkal Majalla" w:cs="Sakkal Majalla"/>
          <w:color w:val="000000"/>
          <w:sz w:val="28"/>
          <w:szCs w:val="28"/>
          <w:rtl/>
        </w:rPr>
      </w:pPr>
      <w:r w:rsidRPr="00F04099">
        <w:rPr>
          <w:rFonts w:ascii="Sakkal Majalla" w:eastAsia="Simplified Arabic" w:hAnsi="Sakkal Majalla" w:cs="Sakkal Majalla"/>
          <w:color w:val="000000"/>
          <w:sz w:val="28"/>
          <w:szCs w:val="28"/>
          <w:rtl/>
        </w:rPr>
        <w:t>المصدر: إعداد الباحث</w:t>
      </w:r>
    </w:p>
    <w:p w14:paraId="1423F1D1" w14:textId="7CC4CAA3" w:rsidR="00854648" w:rsidRPr="005E01C0" w:rsidRDefault="00854648"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bookmarkStart w:id="1" w:name="_Hlk180591437"/>
      <w:r w:rsidRPr="005E01C0">
        <w:rPr>
          <w:rFonts w:ascii="Sakkal Majalla" w:eastAsia="Calibri" w:hAnsi="Sakkal Majalla" w:cs="Sakkal Majalla"/>
          <w:b/>
          <w:bCs/>
          <w:sz w:val="22"/>
          <w:rtl/>
        </w:rPr>
        <w:lastRenderedPageBreak/>
        <w:t>أسباب اختيار الموضوع:</w:t>
      </w:r>
    </w:p>
    <w:p w14:paraId="4200934D" w14:textId="77777777" w:rsidR="00D9467F" w:rsidRPr="005E01C0" w:rsidRDefault="00D9467F" w:rsidP="005E01C0">
      <w:pPr>
        <w:bidi/>
        <w:spacing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دفعتنا عدة أسباب لاختيار هذا الموضوع عن سائر المواضيع الأخرى منها أسباب ذاتية وأخرى موضوعية على النحو التالي:</w:t>
      </w:r>
    </w:p>
    <w:p w14:paraId="2B1FC98A" w14:textId="77777777" w:rsidR="00D9467F" w:rsidRPr="005E01C0" w:rsidRDefault="00D9467F" w:rsidP="009364AD">
      <w:pPr>
        <w:pStyle w:val="a5"/>
        <w:numPr>
          <w:ilvl w:val="0"/>
          <w:numId w:val="4"/>
        </w:numPr>
        <w:bidi/>
        <w:spacing w:line="360" w:lineRule="auto"/>
        <w:jc w:val="left"/>
        <w:rPr>
          <w:rFonts w:ascii="Sakkal Majalla" w:eastAsia="Calibri" w:hAnsi="Sakkal Majalla" w:cs="Sakkal Majalla"/>
          <w:b/>
          <w:bCs/>
          <w:sz w:val="22"/>
        </w:rPr>
      </w:pPr>
      <w:r w:rsidRPr="005E01C0">
        <w:rPr>
          <w:rFonts w:ascii="Sakkal Majalla" w:eastAsia="Calibri" w:hAnsi="Sakkal Majalla" w:cs="Sakkal Majalla"/>
          <w:b/>
          <w:bCs/>
          <w:sz w:val="22"/>
          <w:rtl/>
        </w:rPr>
        <w:t>الأسباب الذاتية:</w:t>
      </w:r>
    </w:p>
    <w:p w14:paraId="7D83816E" w14:textId="77777777" w:rsidR="00D9467F" w:rsidRPr="005E01C0" w:rsidRDefault="00D9467F" w:rsidP="009364AD">
      <w:pPr>
        <w:numPr>
          <w:ilvl w:val="0"/>
          <w:numId w:val="3"/>
        </w:numPr>
        <w:bidi/>
        <w:spacing w:after="0" w:line="360" w:lineRule="auto"/>
        <w:contextualSpacing/>
        <w:jc w:val="lowKashida"/>
        <w:rPr>
          <w:rFonts w:ascii="Sakkal Majalla" w:eastAsia="Calibri" w:hAnsi="Sakkal Majalla" w:cs="Sakkal Majalla"/>
          <w:sz w:val="22"/>
          <w:szCs w:val="28"/>
          <w:rtl/>
        </w:rPr>
      </w:pPr>
      <w:r w:rsidRPr="005E01C0">
        <w:rPr>
          <w:rFonts w:ascii="Sakkal Majalla" w:eastAsia="Calibri" w:hAnsi="Sakkal Majalla" w:cs="Sakkal Majalla"/>
          <w:sz w:val="22"/>
          <w:szCs w:val="28"/>
          <w:rtl/>
        </w:rPr>
        <w:t xml:space="preserve">الرغبة والميل الشخصي لمعالجة ودراسة هذا الموضوع عن الحوافز ودورها في تحقيق الرضا الوظيفي في </w:t>
      </w:r>
      <w:r w:rsidR="00061C3D" w:rsidRPr="005E01C0">
        <w:rPr>
          <w:rFonts w:ascii="Sakkal Majalla" w:eastAsia="Calibri" w:hAnsi="Sakkal Majalla" w:cs="Sakkal Majalla"/>
          <w:sz w:val="22"/>
          <w:szCs w:val="28"/>
          <w:rtl/>
        </w:rPr>
        <w:t>وزارة الشؤون البلدية والقروية والإسكان.</w:t>
      </w:r>
    </w:p>
    <w:p w14:paraId="3909520C" w14:textId="77777777" w:rsidR="00D9467F" w:rsidRPr="005E01C0" w:rsidRDefault="00D9467F" w:rsidP="009364AD">
      <w:pPr>
        <w:numPr>
          <w:ilvl w:val="0"/>
          <w:numId w:val="3"/>
        </w:numPr>
        <w:bidi/>
        <w:spacing w:after="0" w:line="360" w:lineRule="auto"/>
        <w:contextualSpacing/>
        <w:jc w:val="lowKashida"/>
        <w:rPr>
          <w:rFonts w:ascii="Sakkal Majalla" w:eastAsia="Calibri" w:hAnsi="Sakkal Majalla" w:cs="Sakkal Majalla"/>
          <w:sz w:val="22"/>
          <w:szCs w:val="28"/>
          <w:rtl/>
        </w:rPr>
      </w:pPr>
      <w:r w:rsidRPr="005E01C0">
        <w:rPr>
          <w:rFonts w:ascii="Sakkal Majalla" w:eastAsia="Calibri" w:hAnsi="Sakkal Majalla" w:cs="Sakkal Majalla"/>
          <w:sz w:val="22"/>
          <w:szCs w:val="28"/>
          <w:rtl/>
        </w:rPr>
        <w:t>توافق الموضوع مع توجهنا واختصاصنا لتقديم دراسة تترجم مجهوداتنا العلمية التي تحصلنا عليها طيلة المسار الدراسي.</w:t>
      </w:r>
    </w:p>
    <w:p w14:paraId="359D5E37" w14:textId="77777777" w:rsidR="00D9467F" w:rsidRPr="005E01C0" w:rsidRDefault="00D9467F" w:rsidP="009364AD">
      <w:pPr>
        <w:pStyle w:val="a5"/>
        <w:numPr>
          <w:ilvl w:val="0"/>
          <w:numId w:val="4"/>
        </w:numPr>
        <w:bidi/>
        <w:spacing w:after="0" w:line="360" w:lineRule="auto"/>
        <w:jc w:val="left"/>
        <w:rPr>
          <w:rFonts w:ascii="Sakkal Majalla" w:eastAsia="Calibri" w:hAnsi="Sakkal Majalla" w:cs="Sakkal Majalla"/>
          <w:b/>
          <w:bCs/>
          <w:sz w:val="22"/>
          <w:rtl/>
        </w:rPr>
      </w:pPr>
      <w:r w:rsidRPr="005E01C0">
        <w:rPr>
          <w:rFonts w:ascii="Sakkal Majalla" w:eastAsia="Calibri" w:hAnsi="Sakkal Majalla" w:cs="Sakkal Majalla"/>
          <w:b/>
          <w:bCs/>
          <w:sz w:val="22"/>
          <w:rtl/>
        </w:rPr>
        <w:t>الأسباب الموضوعية:</w:t>
      </w:r>
    </w:p>
    <w:p w14:paraId="7134453C" w14:textId="77777777" w:rsidR="00D9467F" w:rsidRPr="005E01C0" w:rsidRDefault="00D9467F" w:rsidP="009364AD">
      <w:pPr>
        <w:numPr>
          <w:ilvl w:val="0"/>
          <w:numId w:val="3"/>
        </w:numPr>
        <w:bidi/>
        <w:spacing w:after="0" w:line="360" w:lineRule="auto"/>
        <w:contextualSpacing/>
        <w:jc w:val="lowKashida"/>
        <w:rPr>
          <w:rFonts w:ascii="Sakkal Majalla" w:eastAsia="Calibri" w:hAnsi="Sakkal Majalla" w:cs="Sakkal Majalla"/>
          <w:sz w:val="22"/>
          <w:szCs w:val="28"/>
          <w:rtl/>
        </w:rPr>
      </w:pPr>
      <w:r w:rsidRPr="005E01C0">
        <w:rPr>
          <w:rFonts w:ascii="Sakkal Majalla" w:eastAsia="Calibri" w:hAnsi="Sakkal Majalla" w:cs="Sakkal Majalla"/>
          <w:sz w:val="22"/>
          <w:szCs w:val="28"/>
          <w:rtl/>
        </w:rPr>
        <w:t xml:space="preserve">تعاظم دور الحوافز في تحقيق الرضا الوظيفي </w:t>
      </w:r>
      <w:r w:rsidR="00061C3D" w:rsidRPr="005E01C0">
        <w:rPr>
          <w:rFonts w:ascii="Sakkal Majalla" w:eastAsia="Calibri" w:hAnsi="Sakkal Majalla" w:cs="Sakkal Majalla"/>
          <w:sz w:val="22"/>
          <w:szCs w:val="28"/>
          <w:rtl/>
        </w:rPr>
        <w:t>بوزارة الشؤون البلدية والقروية والإسكان.</w:t>
      </w:r>
    </w:p>
    <w:p w14:paraId="7D510627" w14:textId="77777777" w:rsidR="00D9467F" w:rsidRPr="005E01C0" w:rsidRDefault="00D9467F" w:rsidP="009364AD">
      <w:pPr>
        <w:numPr>
          <w:ilvl w:val="0"/>
          <w:numId w:val="3"/>
        </w:numPr>
        <w:bidi/>
        <w:spacing w:after="0" w:line="360" w:lineRule="auto"/>
        <w:contextualSpacing/>
        <w:jc w:val="lowKashida"/>
        <w:rPr>
          <w:rFonts w:ascii="Sakkal Majalla" w:eastAsia="Calibri" w:hAnsi="Sakkal Majalla" w:cs="Sakkal Majalla"/>
          <w:sz w:val="22"/>
          <w:szCs w:val="28"/>
          <w:rtl/>
        </w:rPr>
      </w:pPr>
      <w:r w:rsidRPr="005E01C0">
        <w:rPr>
          <w:rFonts w:ascii="Sakkal Majalla" w:eastAsia="Calibri" w:hAnsi="Sakkal Majalla" w:cs="Sakkal Majalla"/>
          <w:sz w:val="22"/>
          <w:szCs w:val="28"/>
          <w:rtl/>
        </w:rPr>
        <w:t xml:space="preserve">أهمية الحوافز في المؤسسة ودورها في تحقيق الرضا الوظيفي </w:t>
      </w:r>
      <w:r w:rsidR="00061C3D" w:rsidRPr="005E01C0">
        <w:rPr>
          <w:rFonts w:ascii="Sakkal Majalla" w:eastAsia="Calibri" w:hAnsi="Sakkal Majalla" w:cs="Sakkal Majalla"/>
          <w:sz w:val="22"/>
          <w:szCs w:val="28"/>
          <w:rtl/>
        </w:rPr>
        <w:t>بوزارة الشؤون البلدية والقروية والإسكان.</w:t>
      </w:r>
    </w:p>
    <w:p w14:paraId="38AF312C" w14:textId="77777777" w:rsidR="00854648" w:rsidRPr="005E01C0" w:rsidRDefault="00854648"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t>نطاق البحث:</w:t>
      </w:r>
    </w:p>
    <w:p w14:paraId="33FE2400" w14:textId="77777777" w:rsidR="00854648" w:rsidRPr="005E01C0" w:rsidRDefault="00854648" w:rsidP="00F04099">
      <w:pPr>
        <w:numPr>
          <w:ilvl w:val="0"/>
          <w:numId w:val="2"/>
        </w:numPr>
        <w:bidi/>
        <w:spacing w:after="0" w:line="360" w:lineRule="auto"/>
        <w:contextualSpacing/>
        <w:jc w:val="left"/>
        <w:rPr>
          <w:rFonts w:ascii="Sakkal Majalla" w:eastAsia="Calibri" w:hAnsi="Sakkal Majalla" w:cs="Sakkal Majalla"/>
          <w:sz w:val="22"/>
          <w:szCs w:val="28"/>
          <w:rtl/>
        </w:rPr>
      </w:pPr>
      <w:r w:rsidRPr="005E01C0">
        <w:rPr>
          <w:rFonts w:ascii="Sakkal Majalla" w:eastAsia="Calibri" w:hAnsi="Sakkal Majalla" w:cs="Sakkal Majalla"/>
          <w:b/>
          <w:bCs/>
          <w:sz w:val="22"/>
          <w:szCs w:val="28"/>
          <w:rtl/>
        </w:rPr>
        <w:t>النطاق المكاني</w:t>
      </w:r>
      <w:r w:rsidRPr="005E01C0">
        <w:rPr>
          <w:rFonts w:ascii="Sakkal Majalla" w:eastAsia="Calibri" w:hAnsi="Sakkal Majalla" w:cs="Sakkal Majalla"/>
          <w:sz w:val="22"/>
          <w:szCs w:val="28"/>
          <w:rtl/>
        </w:rPr>
        <w:t xml:space="preserve">: </w:t>
      </w:r>
      <w:bookmarkStart w:id="2" w:name="_Hlk180581989"/>
      <w:r w:rsidR="00061C3D" w:rsidRPr="005E01C0">
        <w:rPr>
          <w:rFonts w:ascii="Sakkal Majalla" w:eastAsia="Calibri" w:hAnsi="Sakkal Majalla" w:cs="Sakkal Majalla"/>
          <w:sz w:val="22"/>
          <w:szCs w:val="28"/>
          <w:rtl/>
        </w:rPr>
        <w:t>وزارة الشؤون البلدية والقروية والإسكان ب</w:t>
      </w:r>
      <w:r w:rsidRPr="005E01C0">
        <w:rPr>
          <w:rFonts w:ascii="Sakkal Majalla" w:eastAsia="Calibri" w:hAnsi="Sakkal Majalla" w:cs="Sakkal Majalla"/>
          <w:sz w:val="22"/>
          <w:szCs w:val="28"/>
          <w:rtl/>
        </w:rPr>
        <w:t>المملكة العربية السعودية</w:t>
      </w:r>
      <w:bookmarkEnd w:id="2"/>
      <w:r w:rsidRPr="005E01C0">
        <w:rPr>
          <w:rFonts w:ascii="Sakkal Majalla" w:eastAsia="Calibri" w:hAnsi="Sakkal Majalla" w:cs="Sakkal Majalla"/>
          <w:sz w:val="22"/>
          <w:szCs w:val="28"/>
          <w:rtl/>
        </w:rPr>
        <w:t>.</w:t>
      </w:r>
    </w:p>
    <w:p w14:paraId="37B7E4A0" w14:textId="77777777" w:rsidR="00854648" w:rsidRPr="005E01C0" w:rsidRDefault="00854648" w:rsidP="00F04099">
      <w:pPr>
        <w:numPr>
          <w:ilvl w:val="0"/>
          <w:numId w:val="2"/>
        </w:numPr>
        <w:bidi/>
        <w:spacing w:after="0" w:line="360" w:lineRule="auto"/>
        <w:contextualSpacing/>
        <w:jc w:val="left"/>
        <w:rPr>
          <w:rFonts w:ascii="Sakkal Majalla" w:eastAsia="Calibri" w:hAnsi="Sakkal Majalla" w:cs="Sakkal Majalla"/>
          <w:sz w:val="22"/>
          <w:szCs w:val="28"/>
          <w:rtl/>
        </w:rPr>
      </w:pPr>
      <w:r w:rsidRPr="005E01C0">
        <w:rPr>
          <w:rFonts w:ascii="Sakkal Majalla" w:eastAsia="Calibri" w:hAnsi="Sakkal Majalla" w:cs="Sakkal Majalla"/>
          <w:b/>
          <w:bCs/>
          <w:sz w:val="22"/>
          <w:szCs w:val="28"/>
          <w:rtl/>
        </w:rPr>
        <w:t>النطاق الموضوعي:</w:t>
      </w:r>
      <w:r w:rsidRPr="005E01C0">
        <w:rPr>
          <w:rFonts w:ascii="Sakkal Majalla" w:eastAsia="Calibri" w:hAnsi="Sakkal Majalla" w:cs="Sakkal Majalla"/>
          <w:sz w:val="22"/>
          <w:szCs w:val="28"/>
          <w:rtl/>
        </w:rPr>
        <w:t xml:space="preserve"> </w:t>
      </w:r>
      <w:r w:rsidR="006A1250" w:rsidRPr="005E01C0">
        <w:rPr>
          <w:rFonts w:ascii="Sakkal Majalla" w:eastAsia="Times New Roman" w:hAnsi="Sakkal Majalla" w:cs="Sakkal Majalla"/>
          <w:sz w:val="22"/>
          <w:szCs w:val="28"/>
          <w:rtl/>
        </w:rPr>
        <w:t>دور الحوافز في زيادة الرضا الوظيفي</w:t>
      </w:r>
      <w:r w:rsidRPr="005E01C0">
        <w:rPr>
          <w:rFonts w:ascii="Sakkal Majalla" w:eastAsia="Calibri" w:hAnsi="Sakkal Majalla" w:cs="Sakkal Majalla"/>
          <w:sz w:val="22"/>
          <w:szCs w:val="28"/>
          <w:rtl/>
        </w:rPr>
        <w:t>.</w:t>
      </w:r>
    </w:p>
    <w:p w14:paraId="24CA92B0" w14:textId="6E0AC363" w:rsidR="00854648" w:rsidRDefault="00854648" w:rsidP="00F04099">
      <w:pPr>
        <w:numPr>
          <w:ilvl w:val="0"/>
          <w:numId w:val="2"/>
        </w:numPr>
        <w:bidi/>
        <w:spacing w:after="0" w:line="360" w:lineRule="auto"/>
        <w:contextualSpacing/>
        <w:jc w:val="left"/>
        <w:rPr>
          <w:rFonts w:ascii="Sakkal Majalla" w:eastAsia="Calibri" w:hAnsi="Sakkal Majalla" w:cs="Sakkal Majalla"/>
          <w:sz w:val="22"/>
          <w:szCs w:val="28"/>
        </w:rPr>
      </w:pPr>
      <w:r w:rsidRPr="005E01C0">
        <w:rPr>
          <w:rFonts w:ascii="Sakkal Majalla" w:eastAsia="Calibri" w:hAnsi="Sakkal Majalla" w:cs="Sakkal Majalla"/>
          <w:b/>
          <w:bCs/>
          <w:sz w:val="22"/>
          <w:szCs w:val="28"/>
          <w:rtl/>
        </w:rPr>
        <w:t>النطاق الزمني:</w:t>
      </w:r>
      <w:r w:rsidRPr="005E01C0">
        <w:rPr>
          <w:rFonts w:ascii="Sakkal Majalla" w:eastAsia="Calibri" w:hAnsi="Sakkal Majalla" w:cs="Sakkal Majalla"/>
          <w:sz w:val="22"/>
          <w:szCs w:val="28"/>
          <w:rtl/>
        </w:rPr>
        <w:t xml:space="preserve"> العام الدراسي 202</w:t>
      </w:r>
      <w:r w:rsidR="005E01C0" w:rsidRPr="005E01C0">
        <w:rPr>
          <w:rFonts w:ascii="Sakkal Majalla" w:eastAsia="Calibri" w:hAnsi="Sakkal Majalla" w:cs="Sakkal Majalla" w:hint="cs"/>
          <w:sz w:val="22"/>
          <w:szCs w:val="28"/>
          <w:rtl/>
        </w:rPr>
        <w:t>4</w:t>
      </w:r>
      <w:r w:rsidRPr="005E01C0">
        <w:rPr>
          <w:rFonts w:ascii="Sakkal Majalla" w:eastAsia="Calibri" w:hAnsi="Sakkal Majalla" w:cs="Sakkal Majalla"/>
          <w:sz w:val="22"/>
          <w:szCs w:val="28"/>
          <w:rtl/>
        </w:rPr>
        <w:t>م/ 144</w:t>
      </w:r>
      <w:r w:rsidR="005E01C0" w:rsidRPr="005E01C0">
        <w:rPr>
          <w:rFonts w:ascii="Sakkal Majalla" w:eastAsia="Calibri" w:hAnsi="Sakkal Majalla" w:cs="Sakkal Majalla" w:hint="cs"/>
          <w:sz w:val="22"/>
          <w:szCs w:val="28"/>
          <w:rtl/>
        </w:rPr>
        <w:t>6</w:t>
      </w:r>
      <w:r w:rsidRPr="005E01C0">
        <w:rPr>
          <w:rFonts w:ascii="Sakkal Majalla" w:eastAsia="Calibri" w:hAnsi="Sakkal Majalla" w:cs="Sakkal Majalla"/>
          <w:sz w:val="22"/>
          <w:szCs w:val="28"/>
          <w:rtl/>
        </w:rPr>
        <w:t>ه.</w:t>
      </w:r>
    </w:p>
    <w:p w14:paraId="6A8965F0" w14:textId="46589BC7" w:rsidR="00387036" w:rsidRPr="00387036" w:rsidRDefault="00387036" w:rsidP="009364AD">
      <w:pPr>
        <w:pStyle w:val="a5"/>
        <w:numPr>
          <w:ilvl w:val="1"/>
          <w:numId w:val="30"/>
        </w:numPr>
        <w:tabs>
          <w:tab w:val="right" w:pos="565"/>
        </w:tabs>
        <w:bidi/>
        <w:spacing w:after="0" w:line="360" w:lineRule="auto"/>
        <w:rPr>
          <w:rFonts w:ascii="Sakkal Majalla" w:eastAsia="Calibri" w:hAnsi="Sakkal Majalla" w:cs="Sakkal Majalla"/>
          <w:b/>
          <w:bCs/>
          <w:sz w:val="22"/>
        </w:rPr>
      </w:pPr>
      <w:bookmarkStart w:id="3" w:name="_Toc143987408"/>
      <w:bookmarkStart w:id="4" w:name="_Toc149935999"/>
      <w:bookmarkStart w:id="5" w:name="_Toc154146469"/>
      <w:r w:rsidRPr="00387036">
        <w:rPr>
          <w:rFonts w:ascii="Sakkal Majalla" w:eastAsia="Calibri" w:hAnsi="Sakkal Majalla" w:cs="Sakkal Majalla"/>
          <w:b/>
          <w:bCs/>
          <w:sz w:val="22"/>
          <w:rtl/>
        </w:rPr>
        <w:t>المنهجية</w:t>
      </w:r>
      <w:r w:rsidRPr="00387036">
        <w:rPr>
          <w:rFonts w:ascii="Sakkal Majalla" w:eastAsia="Calibri" w:hAnsi="Sakkal Majalla" w:cs="Sakkal Majalla"/>
          <w:b/>
          <w:bCs/>
          <w:sz w:val="22"/>
        </w:rPr>
        <w:t xml:space="preserve"> </w:t>
      </w:r>
      <w:r w:rsidRPr="00387036">
        <w:rPr>
          <w:rFonts w:ascii="Sakkal Majalla" w:eastAsia="Calibri" w:hAnsi="Sakkal Majalla" w:cs="Sakkal Majalla"/>
          <w:b/>
          <w:bCs/>
          <w:sz w:val="22"/>
          <w:rtl/>
        </w:rPr>
        <w:t>:</w:t>
      </w:r>
      <w:bookmarkEnd w:id="3"/>
      <w:bookmarkEnd w:id="4"/>
      <w:bookmarkEnd w:id="5"/>
    </w:p>
    <w:p w14:paraId="34188699" w14:textId="22AD9F3C" w:rsidR="00387036" w:rsidRPr="004F020A" w:rsidRDefault="00387036" w:rsidP="00387036">
      <w:pPr>
        <w:bidi/>
        <w:spacing w:before="100" w:beforeAutospacing="1" w:after="100" w:afterAutospacing="1" w:line="360" w:lineRule="auto"/>
        <w:ind w:left="45" w:firstLine="720"/>
        <w:rPr>
          <w:rFonts w:ascii="Sakkal Majalla" w:eastAsia="Times New Roman" w:hAnsi="Sakkal Majalla" w:cs="Sakkal Majalla"/>
          <w:b/>
          <w:bCs/>
          <w:sz w:val="28"/>
          <w:szCs w:val="28"/>
        </w:rPr>
      </w:pPr>
      <w:r w:rsidRPr="00643156">
        <w:rPr>
          <w:rFonts w:ascii="Sakkal Majalla" w:eastAsia="Times New Roman" w:hAnsi="Sakkal Majalla" w:cs="Sakkal Majalla"/>
          <w:sz w:val="28"/>
          <w:szCs w:val="28"/>
          <w:rtl/>
        </w:rPr>
        <w:t xml:space="preserve">في هذه الدراسة، </w:t>
      </w:r>
      <w:r>
        <w:rPr>
          <w:rFonts w:ascii="Sakkal Majalla" w:eastAsia="Times New Roman" w:hAnsi="Sakkal Majalla" w:cs="Sakkal Majalla" w:hint="cs"/>
          <w:sz w:val="28"/>
          <w:szCs w:val="28"/>
          <w:rtl/>
        </w:rPr>
        <w:t>اعتمدت</w:t>
      </w:r>
      <w:r w:rsidRPr="00643156">
        <w:rPr>
          <w:rFonts w:ascii="Sakkal Majalla" w:eastAsia="Times New Roman" w:hAnsi="Sakkal Majalla" w:cs="Sakkal Majalla"/>
          <w:sz w:val="28"/>
          <w:szCs w:val="28"/>
          <w:rtl/>
        </w:rPr>
        <w:t xml:space="preserve"> المنهجية على جمع البيانات وتحليلها بشكل منهجي وعلمي. </w:t>
      </w:r>
      <w:r>
        <w:rPr>
          <w:rFonts w:ascii="Sakkal Majalla" w:eastAsia="Times New Roman" w:hAnsi="Sakkal Majalla" w:cs="Sakkal Majalla" w:hint="cs"/>
          <w:b/>
          <w:bCs/>
          <w:sz w:val="28"/>
          <w:szCs w:val="28"/>
          <w:rtl/>
        </w:rPr>
        <w:t>وتم</w:t>
      </w:r>
      <w:r w:rsidRPr="004F020A">
        <w:rPr>
          <w:rFonts w:ascii="Sakkal Majalla" w:eastAsia="Times New Roman" w:hAnsi="Sakkal Majalla" w:cs="Sakkal Majalla"/>
          <w:b/>
          <w:bCs/>
          <w:sz w:val="28"/>
          <w:szCs w:val="28"/>
          <w:rtl/>
        </w:rPr>
        <w:t xml:space="preserve"> استخدام الأساليب والأدوات التالية:</w:t>
      </w:r>
    </w:p>
    <w:p w14:paraId="2BF07054" w14:textId="5C98C5D0" w:rsidR="00387036" w:rsidRPr="004F020A" w:rsidRDefault="00387036" w:rsidP="009364AD">
      <w:pPr>
        <w:pStyle w:val="a5"/>
        <w:numPr>
          <w:ilvl w:val="0"/>
          <w:numId w:val="32"/>
        </w:numPr>
        <w:bidi/>
        <w:spacing w:before="100" w:beforeAutospacing="1" w:after="100" w:afterAutospacing="1" w:line="360" w:lineRule="auto"/>
        <w:ind w:left="845" w:hanging="357"/>
        <w:contextualSpacing w:val="0"/>
        <w:rPr>
          <w:rFonts w:ascii="Sakkal Majalla" w:eastAsia="Times New Roman" w:hAnsi="Sakkal Majalla" w:cs="Sakkal Majalla"/>
          <w:sz w:val="28"/>
          <w:szCs w:val="28"/>
          <w:rtl/>
        </w:rPr>
      </w:pPr>
      <w:bookmarkStart w:id="6" w:name="_Toc149936000"/>
      <w:r w:rsidRPr="004F020A">
        <w:rPr>
          <w:rFonts w:ascii="Sakkal Majalla" w:eastAsia="Times New Roman" w:hAnsi="Sakkal Majalla" w:cs="Sakkal Majalla"/>
          <w:b/>
          <w:bCs/>
          <w:sz w:val="28"/>
          <w:szCs w:val="28"/>
          <w:rtl/>
        </w:rPr>
        <w:t>المتغير المستقل</w:t>
      </w:r>
      <w:r w:rsidRPr="004F020A">
        <w:rPr>
          <w:rFonts w:ascii="Sakkal Majalla" w:eastAsia="Times New Roman" w:hAnsi="Sakkal Majalla" w:cs="Sakkal Majalla"/>
          <w:sz w:val="28"/>
          <w:szCs w:val="28"/>
          <w:rtl/>
        </w:rPr>
        <w:t xml:space="preserve">: دراسة تأثير </w:t>
      </w:r>
      <w:r>
        <w:rPr>
          <w:rFonts w:ascii="Sakkal Majalla" w:eastAsia="Times New Roman" w:hAnsi="Sakkal Majalla" w:cs="Sakkal Majalla" w:hint="cs"/>
          <w:sz w:val="28"/>
          <w:szCs w:val="28"/>
          <w:rtl/>
        </w:rPr>
        <w:t>الحوافز</w:t>
      </w:r>
      <w:r w:rsidRPr="004F020A">
        <w:rPr>
          <w:rFonts w:ascii="Sakkal Majalla" w:eastAsia="Times New Roman" w:hAnsi="Sakkal Majalla" w:cs="Sakkal Majalla"/>
          <w:sz w:val="28"/>
          <w:szCs w:val="28"/>
          <w:rtl/>
        </w:rPr>
        <w:t>.</w:t>
      </w:r>
      <w:bookmarkEnd w:id="6"/>
    </w:p>
    <w:p w14:paraId="42120AB3" w14:textId="6BE9B4AC" w:rsidR="00387036" w:rsidRPr="004F020A" w:rsidRDefault="00387036" w:rsidP="009364AD">
      <w:pPr>
        <w:pStyle w:val="a5"/>
        <w:numPr>
          <w:ilvl w:val="0"/>
          <w:numId w:val="32"/>
        </w:numPr>
        <w:bidi/>
        <w:spacing w:before="100" w:beforeAutospacing="1" w:after="100" w:afterAutospacing="1" w:line="360" w:lineRule="auto"/>
        <w:ind w:left="845" w:hanging="357"/>
        <w:contextualSpacing w:val="0"/>
        <w:rPr>
          <w:rFonts w:ascii="Sakkal Majalla" w:eastAsia="Times New Roman" w:hAnsi="Sakkal Majalla" w:cs="Sakkal Majalla"/>
          <w:sz w:val="28"/>
          <w:szCs w:val="28"/>
          <w:rtl/>
        </w:rPr>
      </w:pPr>
      <w:bookmarkStart w:id="7" w:name="_Toc149936001"/>
      <w:r w:rsidRPr="004F020A">
        <w:rPr>
          <w:rFonts w:ascii="Sakkal Majalla" w:eastAsia="Times New Roman" w:hAnsi="Sakkal Majalla" w:cs="Sakkal Majalla"/>
          <w:b/>
          <w:bCs/>
          <w:sz w:val="28"/>
          <w:szCs w:val="28"/>
          <w:rtl/>
        </w:rPr>
        <w:t>المتغير التابع:</w:t>
      </w:r>
      <w:r w:rsidRPr="004F020A">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دراسة الرضا الوظيفي</w:t>
      </w:r>
      <w:r w:rsidRPr="004F020A">
        <w:rPr>
          <w:rFonts w:ascii="Sakkal Majalla" w:eastAsia="Times New Roman" w:hAnsi="Sakkal Majalla" w:cs="Sakkal Majalla"/>
          <w:sz w:val="28"/>
          <w:szCs w:val="28"/>
          <w:rtl/>
        </w:rPr>
        <w:t>.</w:t>
      </w:r>
      <w:bookmarkEnd w:id="7"/>
    </w:p>
    <w:p w14:paraId="49315A1B" w14:textId="349FAF93" w:rsidR="00387036" w:rsidRPr="00643156" w:rsidRDefault="00387036" w:rsidP="009364AD">
      <w:pPr>
        <w:numPr>
          <w:ilvl w:val="0"/>
          <w:numId w:val="33"/>
        </w:numPr>
        <w:tabs>
          <w:tab w:val="clear" w:pos="720"/>
        </w:tabs>
        <w:bidi/>
        <w:spacing w:before="100" w:beforeAutospacing="1" w:after="100" w:afterAutospacing="1" w:line="360" w:lineRule="auto"/>
        <w:ind w:left="1553" w:hanging="357"/>
        <w:rPr>
          <w:rFonts w:ascii="Sakkal Majalla" w:eastAsia="Times New Roman" w:hAnsi="Sakkal Majalla" w:cs="Sakkal Majalla"/>
          <w:sz w:val="28"/>
          <w:szCs w:val="28"/>
          <w:rtl/>
        </w:rPr>
      </w:pPr>
      <w:r w:rsidRPr="004F020A">
        <w:rPr>
          <w:rFonts w:ascii="Sakkal Majalla" w:eastAsia="Times New Roman" w:hAnsi="Sakkal Majalla" w:cs="Sakkal Majalla"/>
          <w:b/>
          <w:bCs/>
          <w:sz w:val="28"/>
          <w:szCs w:val="28"/>
          <w:rtl/>
        </w:rPr>
        <w:lastRenderedPageBreak/>
        <w:t>المصادر الأولية:</w:t>
      </w:r>
      <w:r w:rsidRPr="00643156">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شملت</w:t>
      </w:r>
      <w:r w:rsidRPr="00643156">
        <w:rPr>
          <w:rFonts w:ascii="Sakkal Majalla" w:eastAsia="Times New Roman" w:hAnsi="Sakkal Majalla" w:cs="Sakkal Majalla"/>
          <w:sz w:val="28"/>
          <w:szCs w:val="28"/>
          <w:rtl/>
        </w:rPr>
        <w:t xml:space="preserve"> مصادر أولية جمع البيانات المباشرة من </w:t>
      </w:r>
      <w:r w:rsidRPr="00387036">
        <w:rPr>
          <w:rFonts w:ascii="Sakkal Majalla" w:eastAsia="Times New Roman" w:hAnsi="Sakkal Majalla" w:cs="Sakkal Majalla"/>
          <w:sz w:val="28"/>
          <w:szCs w:val="28"/>
          <w:rtl/>
        </w:rPr>
        <w:t>وزارة الشؤون البلدية والقروية والإسكان بالمملكة العربية السعودية</w:t>
      </w:r>
      <w:r w:rsidRPr="00643156">
        <w:rPr>
          <w:rFonts w:ascii="Sakkal Majalla" w:eastAsia="Times New Roman" w:hAnsi="Sakkal Majalla" w:cs="Sakkal Majalla"/>
          <w:sz w:val="28"/>
          <w:szCs w:val="28"/>
          <w:rtl/>
        </w:rPr>
        <w:t>.</w:t>
      </w:r>
    </w:p>
    <w:p w14:paraId="055A98ED" w14:textId="3676EF87" w:rsidR="00387036" w:rsidRPr="00643156" w:rsidRDefault="00387036" w:rsidP="009364AD">
      <w:pPr>
        <w:numPr>
          <w:ilvl w:val="0"/>
          <w:numId w:val="33"/>
        </w:numPr>
        <w:tabs>
          <w:tab w:val="clear" w:pos="720"/>
        </w:tabs>
        <w:bidi/>
        <w:spacing w:before="100" w:beforeAutospacing="1" w:after="100" w:afterAutospacing="1" w:line="360" w:lineRule="auto"/>
        <w:ind w:left="1553" w:hanging="357"/>
        <w:rPr>
          <w:rFonts w:ascii="Sakkal Majalla" w:eastAsia="Times New Roman" w:hAnsi="Sakkal Majalla" w:cs="Sakkal Majalla"/>
          <w:sz w:val="28"/>
          <w:szCs w:val="28"/>
          <w:rtl/>
        </w:rPr>
      </w:pPr>
      <w:r w:rsidRPr="004F020A">
        <w:rPr>
          <w:rFonts w:ascii="Sakkal Majalla" w:eastAsia="Times New Roman" w:hAnsi="Sakkal Majalla" w:cs="Sakkal Majalla"/>
          <w:b/>
          <w:bCs/>
          <w:sz w:val="28"/>
          <w:szCs w:val="28"/>
          <w:rtl/>
        </w:rPr>
        <w:t>مصادر الثانوية:</w:t>
      </w:r>
      <w:r w:rsidRPr="00643156">
        <w:rPr>
          <w:rFonts w:ascii="Sakkal Majalla" w:eastAsia="Times New Roman" w:hAnsi="Sakkal Majalla" w:cs="Sakkal Majalla"/>
          <w:sz w:val="28"/>
          <w:szCs w:val="28"/>
          <w:rtl/>
        </w:rPr>
        <w:t xml:space="preserve"> ستشمل مصادر ثانوية مثل الدراسات السابقة والتقارير</w:t>
      </w:r>
      <w:r>
        <w:rPr>
          <w:rFonts w:ascii="Sakkal Majalla" w:eastAsia="Times New Roman" w:hAnsi="Sakkal Majalla" w:cs="Sakkal Majalla" w:hint="cs"/>
          <w:sz w:val="28"/>
          <w:szCs w:val="28"/>
          <w:rtl/>
        </w:rPr>
        <w:t xml:space="preserve"> السابقة</w:t>
      </w:r>
      <w:r w:rsidRPr="00643156">
        <w:rPr>
          <w:rFonts w:ascii="Sakkal Majalla" w:eastAsia="Times New Roman" w:hAnsi="Sakkal Majalla" w:cs="Sakkal Majalla"/>
          <w:sz w:val="28"/>
          <w:szCs w:val="28"/>
          <w:rtl/>
        </w:rPr>
        <w:t>.</w:t>
      </w:r>
    </w:p>
    <w:p w14:paraId="7FA96AC6" w14:textId="77777777" w:rsidR="00387036" w:rsidRPr="00387036" w:rsidRDefault="00387036" w:rsidP="009364AD">
      <w:pPr>
        <w:pStyle w:val="a5"/>
        <w:numPr>
          <w:ilvl w:val="1"/>
          <w:numId w:val="30"/>
        </w:numPr>
        <w:tabs>
          <w:tab w:val="right" w:pos="565"/>
        </w:tabs>
        <w:bidi/>
        <w:spacing w:after="0" w:line="360" w:lineRule="auto"/>
        <w:rPr>
          <w:rFonts w:ascii="Sakkal Majalla" w:eastAsia="Times New Roman" w:hAnsi="Sakkal Majalla" w:cs="Sakkal Majalla"/>
          <w:b/>
          <w:bCs/>
          <w:sz w:val="28"/>
          <w:szCs w:val="28"/>
          <w:rtl/>
        </w:rPr>
      </w:pPr>
      <w:bookmarkStart w:id="8" w:name="_Toc154146470"/>
      <w:r w:rsidRPr="00387036">
        <w:rPr>
          <w:rFonts w:ascii="Sakkal Majalla" w:eastAsia="Times New Roman" w:hAnsi="Sakkal Majalla" w:cs="Sakkal Majalla"/>
          <w:b/>
          <w:bCs/>
          <w:sz w:val="28"/>
          <w:szCs w:val="28"/>
          <w:rtl/>
        </w:rPr>
        <w:t>أدوات الدراسة:</w:t>
      </w:r>
      <w:bookmarkEnd w:id="8"/>
    </w:p>
    <w:p w14:paraId="2172345A" w14:textId="5C36FB58" w:rsidR="00387036" w:rsidRPr="00643156" w:rsidRDefault="00387036" w:rsidP="009364AD">
      <w:pPr>
        <w:numPr>
          <w:ilvl w:val="0"/>
          <w:numId w:val="31"/>
        </w:numPr>
        <w:tabs>
          <w:tab w:val="clear" w:pos="720"/>
        </w:tabs>
        <w:bidi/>
        <w:spacing w:after="0" w:line="360" w:lineRule="auto"/>
        <w:ind w:left="1416" w:hanging="472"/>
        <w:rPr>
          <w:rFonts w:ascii="Sakkal Majalla" w:eastAsia="Times New Roman" w:hAnsi="Sakkal Majalla" w:cs="Sakkal Majalla"/>
          <w:sz w:val="28"/>
          <w:szCs w:val="28"/>
          <w:rtl/>
        </w:rPr>
      </w:pPr>
      <w:bookmarkStart w:id="9" w:name="_Toc149936002"/>
      <w:r w:rsidRPr="00643156">
        <w:rPr>
          <w:rFonts w:ascii="Sakkal Majalla" w:eastAsia="Times New Roman" w:hAnsi="Sakkal Majalla" w:cs="Sakkal Majalla"/>
          <w:b/>
          <w:bCs/>
          <w:sz w:val="28"/>
          <w:szCs w:val="28"/>
          <w:rtl/>
        </w:rPr>
        <w:t>القسم الأول:</w:t>
      </w:r>
      <w:r w:rsidRPr="00643156">
        <w:rPr>
          <w:rFonts w:ascii="Sakkal Majalla" w:eastAsia="Times New Roman" w:hAnsi="Sakkal Majalla" w:cs="Sakkal Majalla"/>
          <w:sz w:val="28"/>
          <w:szCs w:val="28"/>
          <w:rtl/>
        </w:rPr>
        <w:t xml:space="preserve"> أدوات جمع البيانات ستشمل استبيانات للعاملين في </w:t>
      </w:r>
      <w:r w:rsidRPr="00387036">
        <w:rPr>
          <w:rFonts w:ascii="Sakkal Majalla" w:eastAsia="Times New Roman" w:hAnsi="Sakkal Majalla" w:cs="Sakkal Majalla"/>
          <w:sz w:val="28"/>
          <w:szCs w:val="28"/>
          <w:rtl/>
        </w:rPr>
        <w:t>وزارة الشؤون البلدية والقروية والإسكان بالمملكة العربية السعودية</w:t>
      </w:r>
      <w:r w:rsidRPr="00643156">
        <w:rPr>
          <w:rFonts w:ascii="Sakkal Majalla" w:eastAsia="Times New Roman" w:hAnsi="Sakkal Majalla" w:cs="Sakkal Majalla"/>
          <w:sz w:val="28"/>
          <w:szCs w:val="28"/>
          <w:rtl/>
        </w:rPr>
        <w:t>.</w:t>
      </w:r>
      <w:bookmarkEnd w:id="9"/>
    </w:p>
    <w:p w14:paraId="4C9DA4EF" w14:textId="77777777" w:rsidR="00387036" w:rsidRDefault="00387036" w:rsidP="009364AD">
      <w:pPr>
        <w:numPr>
          <w:ilvl w:val="0"/>
          <w:numId w:val="31"/>
        </w:numPr>
        <w:tabs>
          <w:tab w:val="clear" w:pos="720"/>
        </w:tabs>
        <w:bidi/>
        <w:spacing w:after="0" w:line="360" w:lineRule="auto"/>
        <w:ind w:left="1416" w:hanging="472"/>
        <w:rPr>
          <w:rFonts w:ascii="Sakkal Majalla" w:eastAsia="Times New Roman" w:hAnsi="Sakkal Majalla" w:cs="Sakkal Majalla"/>
          <w:sz w:val="28"/>
          <w:szCs w:val="28"/>
        </w:rPr>
      </w:pPr>
      <w:bookmarkStart w:id="10" w:name="_Toc149936003"/>
      <w:r w:rsidRPr="00643156">
        <w:rPr>
          <w:rFonts w:ascii="Sakkal Majalla" w:eastAsia="Times New Roman" w:hAnsi="Sakkal Majalla" w:cs="Sakkal Majalla"/>
          <w:b/>
          <w:bCs/>
          <w:sz w:val="28"/>
          <w:szCs w:val="28"/>
          <w:rtl/>
        </w:rPr>
        <w:t>القسم الثاني:</w:t>
      </w:r>
      <w:r w:rsidRPr="00643156">
        <w:rPr>
          <w:rFonts w:ascii="Sakkal Majalla" w:eastAsia="Times New Roman" w:hAnsi="Sakkal Majalla" w:cs="Sakkal Majalla"/>
          <w:sz w:val="28"/>
          <w:szCs w:val="28"/>
          <w:rtl/>
        </w:rPr>
        <w:t xml:space="preserve"> أدوات التحليل والإحصاء ستشمل استخدام برامج إحصائية متخصصة لتحليل البيانات واستخدام الأساليب الإحصائية لفحص العلاقات والتأثيرات بين المتغيرات.</w:t>
      </w:r>
      <w:bookmarkEnd w:id="10"/>
    </w:p>
    <w:p w14:paraId="3AC1F43C" w14:textId="71D67D9B" w:rsidR="00387036" w:rsidRPr="00387036" w:rsidRDefault="00387036" w:rsidP="009364AD">
      <w:pPr>
        <w:numPr>
          <w:ilvl w:val="0"/>
          <w:numId w:val="31"/>
        </w:numPr>
        <w:tabs>
          <w:tab w:val="clear" w:pos="720"/>
        </w:tabs>
        <w:bidi/>
        <w:spacing w:after="0" w:line="360" w:lineRule="auto"/>
        <w:ind w:left="1416" w:hanging="472"/>
        <w:rPr>
          <w:rFonts w:ascii="Sakkal Majalla" w:eastAsia="Times New Roman" w:hAnsi="Sakkal Majalla" w:cs="Sakkal Majalla"/>
          <w:sz w:val="28"/>
          <w:szCs w:val="28"/>
          <w:rtl/>
        </w:rPr>
      </w:pPr>
      <w:r w:rsidRPr="00387036">
        <w:rPr>
          <w:rFonts w:ascii="Sakkal Majalla" w:eastAsia="Times New Roman" w:hAnsi="Sakkal Majalla" w:cs="Sakkal Majalla"/>
          <w:sz w:val="28"/>
          <w:szCs w:val="28"/>
          <w:rtl/>
        </w:rPr>
        <w:t>ستكون المنهجية متكاملة ومنهجية لضمان جودة البيانات ودقة النتائج.</w:t>
      </w:r>
    </w:p>
    <w:bookmarkEnd w:id="1"/>
    <w:p w14:paraId="0A6A2522" w14:textId="16B38F01" w:rsidR="00854648" w:rsidRPr="005E01C0" w:rsidRDefault="00854648"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r w:rsidRPr="005E01C0">
        <w:rPr>
          <w:rFonts w:ascii="Sakkal Majalla" w:eastAsia="Calibri" w:hAnsi="Sakkal Majalla" w:cs="Sakkal Majalla"/>
          <w:b/>
          <w:bCs/>
          <w:sz w:val="22"/>
          <w:rtl/>
        </w:rPr>
        <w:t xml:space="preserve">مصطلحات </w:t>
      </w:r>
      <w:r w:rsidR="00370A9A">
        <w:rPr>
          <w:rFonts w:ascii="Sakkal Majalla" w:eastAsia="Calibri" w:hAnsi="Sakkal Majalla" w:cs="Sakkal Majalla" w:hint="cs"/>
          <w:b/>
          <w:bCs/>
          <w:sz w:val="22"/>
          <w:rtl/>
        </w:rPr>
        <w:t>الدراسة</w:t>
      </w:r>
      <w:r w:rsidRPr="005E01C0">
        <w:rPr>
          <w:rFonts w:ascii="Sakkal Majalla" w:eastAsia="Calibri" w:hAnsi="Sakkal Majalla" w:cs="Sakkal Majalla"/>
          <w:b/>
          <w:bCs/>
          <w:sz w:val="22"/>
          <w:rtl/>
        </w:rPr>
        <w:t>:</w:t>
      </w:r>
    </w:p>
    <w:p w14:paraId="251F4FDC" w14:textId="77777777" w:rsidR="006A1250" w:rsidRPr="005E01C0" w:rsidRDefault="008971D6" w:rsidP="005E01C0">
      <w:pPr>
        <w:bidi/>
        <w:spacing w:line="360" w:lineRule="auto"/>
        <w:jc w:val="left"/>
        <w:rPr>
          <w:rFonts w:ascii="Sakkal Majalla" w:eastAsia="Calibri" w:hAnsi="Sakkal Majalla" w:cs="Sakkal Majalla"/>
          <w:b/>
          <w:bCs/>
          <w:sz w:val="22"/>
          <w:rtl/>
        </w:rPr>
      </w:pPr>
      <w:r w:rsidRPr="005E01C0">
        <w:rPr>
          <w:rFonts w:ascii="Sakkal Majalla" w:eastAsia="Calibri" w:hAnsi="Sakkal Majalla" w:cs="Sakkal Majalla"/>
          <w:b/>
          <w:bCs/>
          <w:sz w:val="22"/>
          <w:rtl/>
        </w:rPr>
        <w:t>الحوافز:</w:t>
      </w:r>
    </w:p>
    <w:p w14:paraId="3D4781D7"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يشير أصل مصطلح الحوافز في اللغة العربية إلى لفظ حفزه وهو يعني دفعه إلى الخلف والليل يحفز النهار أي يسوقه ورأيته متحفزًا أي مستقرا مستعجلا لا يمكن جلوسه في الأرض</w:t>
      </w:r>
      <w:bookmarkStart w:id="11" w:name="_ftnref10"/>
      <w:bookmarkEnd w:id="11"/>
      <w:r w:rsidRPr="005E01C0">
        <w:rPr>
          <w:rFonts w:ascii="Sakkal Majalla" w:eastAsia="Times New Roman" w:hAnsi="Sakkal Majalla" w:cs="Sakkal Majalla"/>
          <w:sz w:val="22"/>
          <w:szCs w:val="28"/>
          <w:rtl/>
        </w:rPr>
        <w:t>. (رضا، 1958م، ص122)</w:t>
      </w:r>
    </w:p>
    <w:p w14:paraId="7B4CE38D"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أما من حيث الناحية الاصطلاح فقد تعددت وتنوعت التعريفات المتعلقة بالحوافز من الأدب النظري المنشور وذلك تبعا لاختلاف وتباين منطلقات وجهات نظر العلماء الباحثين حيث عرفت الحوافز بأنها مجموعة من العوامل التي تعمل على إثارة القوى الحركية والذهنية في الإنسان والتي تؤثر على سلوكه وتصرفاته. (السلمي، 1984م، ص214)</w:t>
      </w:r>
      <w:bookmarkStart w:id="12" w:name="_ftnref11"/>
      <w:bookmarkEnd w:id="12"/>
    </w:p>
    <w:p w14:paraId="4FC29F3E"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كما تعرف الحوافز بأنها شعور داخلي لدى الفرد، يولد فيه الرغبة لاتخاذ نشاط، أو سلوك معين، يهدف منه الوصول إلى تحقيق أهداف محددة</w:t>
      </w:r>
      <w:r w:rsidRPr="005E01C0">
        <w:rPr>
          <w:rFonts w:ascii="Sakkal Majalla" w:eastAsia="Times New Roman" w:hAnsi="Sakkal Majalla" w:cs="Sakkal Majalla"/>
          <w:sz w:val="22"/>
          <w:szCs w:val="28"/>
        </w:rPr>
        <w:t xml:space="preserve"> </w:t>
      </w:r>
      <w:r w:rsidRPr="005E01C0">
        <w:rPr>
          <w:rFonts w:ascii="Sakkal Majalla" w:eastAsia="Times New Roman" w:hAnsi="Sakkal Majalla" w:cs="Sakkal Majalla"/>
          <w:sz w:val="22"/>
          <w:szCs w:val="28"/>
          <w:rtl/>
        </w:rPr>
        <w:t>. (الكعبي، 2000م، ص14)</w:t>
      </w:r>
    </w:p>
    <w:p w14:paraId="7863F3A6"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وتعرف كذلك بأنها مجموعة العوامل التي تعمل على إثارة تلك القوى الحركية للإنسان، والتي تؤثر على سلوكه وتصرفاته</w:t>
      </w:r>
      <w:r w:rsidRPr="005E01C0">
        <w:rPr>
          <w:rFonts w:ascii="Sakkal Majalla" w:eastAsia="Times New Roman" w:hAnsi="Sakkal Majalla" w:cs="Sakkal Majalla"/>
          <w:sz w:val="22"/>
          <w:szCs w:val="28"/>
        </w:rPr>
        <w:t xml:space="preserve"> </w:t>
      </w:r>
      <w:r w:rsidRPr="005E01C0">
        <w:rPr>
          <w:rFonts w:ascii="Sakkal Majalla" w:eastAsia="Times New Roman" w:hAnsi="Sakkal Majalla" w:cs="Sakkal Majalla"/>
          <w:sz w:val="22"/>
          <w:szCs w:val="28"/>
          <w:rtl/>
        </w:rPr>
        <w:t>. (السلمي، 2000م، ص300)</w:t>
      </w:r>
    </w:p>
    <w:p w14:paraId="2D871740"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وتعرف أيضًا بأنها إثارة القوى الكامنة في الفرد والتي تحدد نمط السلوك أو التصرف المطلوب عن طريق إشباع كافة احتياجاته الإنسانية</w:t>
      </w:r>
      <w:r w:rsidRPr="005E01C0">
        <w:rPr>
          <w:rFonts w:ascii="Sakkal Majalla" w:eastAsia="Times New Roman" w:hAnsi="Sakkal Majalla" w:cs="Sakkal Majalla"/>
          <w:sz w:val="22"/>
          <w:szCs w:val="28"/>
        </w:rPr>
        <w:t xml:space="preserve"> </w:t>
      </w:r>
      <w:bookmarkStart w:id="13" w:name="_ftnref14"/>
      <w:bookmarkEnd w:id="13"/>
      <w:r w:rsidR="00AF472B" w:rsidRPr="005E01C0">
        <w:rPr>
          <w:rFonts w:ascii="Sakkal Majalla" w:eastAsia="Times New Roman" w:hAnsi="Sakkal Majalla" w:cs="Sakkal Majalla"/>
          <w:sz w:val="22"/>
          <w:szCs w:val="28"/>
        </w:rPr>
        <w:t>.</w:t>
      </w:r>
      <w:r w:rsidR="00AF472B" w:rsidRPr="005E01C0">
        <w:rPr>
          <w:rFonts w:ascii="Sakkal Majalla" w:eastAsia="Times New Roman" w:hAnsi="Sakkal Majalla" w:cs="Sakkal Majalla"/>
          <w:sz w:val="22"/>
          <w:szCs w:val="28"/>
          <w:rtl/>
        </w:rPr>
        <w:t>(أبو شرخ، 2010م، ص9)</w:t>
      </w:r>
    </w:p>
    <w:p w14:paraId="3293B41D"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lastRenderedPageBreak/>
        <w:t>وبالتالي يمكن القول أن الحوافز تلعب دورا رئيسيا في توفير بيئة العمل المناسبة ويتحقق هذا الدور في المنظمة من خلال تحفيز الأفراد لتقديم خدماتهم للمنظمة، ولضمان تحفيزهم والتزامهم تجاه تحقيق أهداف المؤسسة، في المقابل إن تجاهل وجود نظام حوافز قانوني وفعال يكفل حقوق وامتيازات العاملين يعرض المؤسسات للعديد من المخاطر، التي تؤثر سلبا على مجمل الأداء الوظيفي والسلوكي، كما أن للحوافز أثر مهم في تحفيز الموظف على العمل، وارتفاع أدائه، خاصة إذا كانت الحوافز متفقة مع حاجات الموظف من ناحية، ومرتبطة  بأدائه وإنتاجه من ناحية أخرى</w:t>
      </w:r>
      <w:r w:rsidRPr="005E01C0">
        <w:rPr>
          <w:rFonts w:ascii="Sakkal Majalla" w:eastAsia="Times New Roman" w:hAnsi="Sakkal Majalla" w:cs="Sakkal Majalla"/>
          <w:sz w:val="22"/>
          <w:szCs w:val="28"/>
        </w:rPr>
        <w:t>.</w:t>
      </w:r>
    </w:p>
    <w:p w14:paraId="67718969" w14:textId="57B05645" w:rsidR="008971D6" w:rsidRPr="005E01C0" w:rsidRDefault="008971D6" w:rsidP="005E01C0">
      <w:pPr>
        <w:bidi/>
        <w:spacing w:line="360" w:lineRule="auto"/>
        <w:jc w:val="lowKashida"/>
        <w:rPr>
          <w:rFonts w:ascii="Sakkal Majalla" w:eastAsia="Calibri" w:hAnsi="Sakkal Majalla" w:cs="Sakkal Majalla"/>
          <w:b/>
          <w:bCs/>
          <w:sz w:val="22"/>
        </w:rPr>
      </w:pPr>
      <w:r w:rsidRPr="005E01C0">
        <w:rPr>
          <w:rFonts w:ascii="Sakkal Majalla" w:eastAsia="Calibri" w:hAnsi="Sakkal Majalla" w:cs="Sakkal Majalla"/>
          <w:b/>
          <w:bCs/>
          <w:sz w:val="22"/>
          <w:rtl/>
        </w:rPr>
        <w:t>الرضا الوظيفي</w:t>
      </w:r>
      <w:r w:rsidRPr="005E01C0">
        <w:rPr>
          <w:rFonts w:ascii="Sakkal Majalla" w:eastAsia="Calibri" w:hAnsi="Sakkal Majalla" w:cs="Sakkal Majalla"/>
          <w:b/>
          <w:bCs/>
          <w:sz w:val="22"/>
        </w:rPr>
        <w:t>:</w:t>
      </w:r>
    </w:p>
    <w:p w14:paraId="09B168ED"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يعتبر الكثيرون الرضا الوظيفي من أهم الاتجاهات المتعلقة بالعمل، ولذا قام العديد من الباحثين والكتاب بدراسته باستمرار، ولا يزال يحظى باهتمام المديرين في مختلف المنظمات، والسبب الرئيس لدراسة الرضا الوظيفي هو تزويد المديرين بالآراء والأفكار التي تساعد على تحسين اتجاهات العاملين نحو العمل أو المنظمة أو الرواتب أو الإشراف أو التدريب</w:t>
      </w:r>
      <w:bookmarkStart w:id="14" w:name="_ftnref23"/>
      <w:bookmarkEnd w:id="14"/>
      <w:r w:rsidR="00AF472B" w:rsidRPr="005E01C0">
        <w:rPr>
          <w:rFonts w:ascii="Sakkal Majalla" w:eastAsia="Times New Roman" w:hAnsi="Sakkal Majalla" w:cs="Sakkal Majalla"/>
          <w:sz w:val="22"/>
          <w:szCs w:val="28"/>
          <w:rtl/>
        </w:rPr>
        <w:t>. (حويحي، 2008م، ص10)</w:t>
      </w:r>
    </w:p>
    <w:p w14:paraId="7612EF29" w14:textId="77777777" w:rsidR="00D9467F" w:rsidRPr="005E01C0" w:rsidRDefault="00D9467F"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فالرضا لغة هو السخط وارتضاه يعني رأى أهلا ورضي عنه، أحبه وأقبل عنه. (لكحل منيف، 2018م، ص54)</w:t>
      </w:r>
    </w:p>
    <w:p w14:paraId="4F6DF865" w14:textId="77777777" w:rsidR="00571D2C" w:rsidRPr="005E01C0" w:rsidRDefault="00571D2C"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أما اصطلاحاً فيعرف الرضا الوظيفي بأنه شعور الفرد بالسعادة والارتياح أثناء أداءه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 (عبداللطيف، 2016م، ص9))</w:t>
      </w:r>
    </w:p>
    <w:p w14:paraId="48DF2850" w14:textId="77777777" w:rsidR="00AF472B"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وأشير إلى الرضا الوظيفي من زاوية أخرى بأنه عبارة عن «مشاعر السعادة الناتجة عن تصور الفرد تجاه الوظيفة» إذ أن هذه المشاعر تعطي للوظيفة قيمة مهمة تتمثل برغبة الفرد في العمل وما يحيط به، وحيث أن الأفراد مختلفون في رغباتهم فإن هناك تباينا في اتجاهاتهم نحو أي القيم ذات أهمية بالنسبة لهم، لذلك فإن الرضا الوظيفي هو عبارة عن مدركات الأفراد للموقف الحالي مقارنة بالقيمة التفصيلية، وهذا يعني أن الرضا يحدث لدى الفرد عندما يدرك بأن الوظيفة التي يؤديها تحقق القيم المهمة بالنسبة له</w:t>
      </w:r>
      <w:bookmarkStart w:id="15" w:name="_ftnref24"/>
      <w:bookmarkEnd w:id="15"/>
      <w:r w:rsidR="00AF472B" w:rsidRPr="005E01C0">
        <w:rPr>
          <w:rFonts w:ascii="Sakkal Majalla" w:eastAsia="Times New Roman" w:hAnsi="Sakkal Majalla" w:cs="Sakkal Majalla"/>
          <w:sz w:val="22"/>
          <w:szCs w:val="28"/>
          <w:rtl/>
        </w:rPr>
        <w:t>. (حويحي، 2008م، ص115)</w:t>
      </w:r>
    </w:p>
    <w:p w14:paraId="341A54F0"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ويعرفه</w:t>
      </w:r>
      <w:bookmarkStart w:id="16" w:name="_ftnref25"/>
      <w:bookmarkEnd w:id="16"/>
      <w:r w:rsidR="00AF472B" w:rsidRPr="005E01C0">
        <w:rPr>
          <w:rFonts w:ascii="Sakkal Majalla" w:eastAsia="Times New Roman" w:hAnsi="Sakkal Majalla" w:cs="Sakkal Majalla"/>
          <w:sz w:val="22"/>
          <w:szCs w:val="28"/>
          <w:rtl/>
        </w:rPr>
        <w:t xml:space="preserve"> (أبو شيخة، 1998م، ص13)</w:t>
      </w:r>
      <w:r w:rsidRPr="005E01C0">
        <w:rPr>
          <w:rFonts w:ascii="Sakkal Majalla" w:eastAsia="Times New Roman" w:hAnsi="Sakkal Majalla" w:cs="Sakkal Majalla"/>
          <w:sz w:val="22"/>
          <w:szCs w:val="28"/>
          <w:rtl/>
        </w:rPr>
        <w:t xml:space="preserve"> أيضًا بأنه: اتجاه إيجابي نحو الوظيفة التي يقوم بها الفرد حيث يشعر فيها بالرضا عن مختلف العوامل البيئية والاجتماعية والاقتصادية والإدارية والفنية المتعلقة بالوظيفة</w:t>
      </w:r>
      <w:r w:rsidR="00AF472B" w:rsidRPr="005E01C0">
        <w:rPr>
          <w:rFonts w:ascii="Sakkal Majalla" w:eastAsia="Times New Roman" w:hAnsi="Sakkal Majalla" w:cs="Sakkal Majalla"/>
          <w:sz w:val="22"/>
          <w:szCs w:val="28"/>
          <w:rtl/>
        </w:rPr>
        <w:t>.</w:t>
      </w:r>
    </w:p>
    <w:p w14:paraId="713946CA" w14:textId="77777777" w:rsidR="008971D6" w:rsidRPr="005E01C0" w:rsidRDefault="00AF472B"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lastRenderedPageBreak/>
        <w:t>كما يعرفه (التويجري، 1988م، ص48)</w:t>
      </w:r>
      <w:r w:rsidR="008971D6" w:rsidRPr="005E01C0">
        <w:rPr>
          <w:rFonts w:ascii="Sakkal Majalla" w:eastAsia="Times New Roman" w:hAnsi="Sakkal Majalla" w:cs="Sakkal Majalla"/>
          <w:sz w:val="22"/>
          <w:szCs w:val="28"/>
          <w:rtl/>
        </w:rPr>
        <w:t xml:space="preserve"> بأنه موقف الشخص تجاه العمل الذي يؤديه وذلك نتيجة لإدراكه لعمله</w:t>
      </w:r>
      <w:r w:rsidRPr="005E01C0">
        <w:rPr>
          <w:rFonts w:ascii="Sakkal Majalla" w:eastAsia="Times New Roman" w:hAnsi="Sakkal Majalla" w:cs="Sakkal Majalla"/>
          <w:sz w:val="22"/>
          <w:szCs w:val="28"/>
        </w:rPr>
        <w:t>.</w:t>
      </w:r>
    </w:p>
    <w:p w14:paraId="3D5D97CA"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Pr>
      </w:pPr>
      <w:r w:rsidRPr="005E01C0">
        <w:rPr>
          <w:rFonts w:ascii="Sakkal Majalla" w:eastAsia="Times New Roman" w:hAnsi="Sakkal Majalla" w:cs="Sakkal Majalla"/>
          <w:sz w:val="22"/>
          <w:szCs w:val="28"/>
          <w:rtl/>
        </w:rPr>
        <w:t>ويعرف كذلك بأنه الحالة التي يحقق الفرد من خلالها ذاته ويشبع رغباته مما يجعله مقبلا على عمله بحماس ورغبة ويحرص على زيادة كفاءته الإنتاجية</w:t>
      </w:r>
      <w:bookmarkStart w:id="17" w:name="_ftnref28"/>
      <w:bookmarkEnd w:id="17"/>
      <w:r w:rsidRPr="005E01C0">
        <w:rPr>
          <w:rFonts w:ascii="Sakkal Majalla" w:eastAsia="Times New Roman" w:hAnsi="Sakkal Majalla" w:cs="Sakkal Majalla"/>
          <w:sz w:val="22"/>
          <w:szCs w:val="28"/>
          <w:rtl/>
        </w:rPr>
        <w:t>، أو أنه تقبل الفرد لعمله وتمسكه به وشعوره بالسعادة لممارسته وانعكاس ذلك على أدائه وحياته الشخصية</w:t>
      </w:r>
      <w:r w:rsidR="00AF472B" w:rsidRPr="005E01C0">
        <w:rPr>
          <w:rFonts w:ascii="Sakkal Majalla" w:eastAsia="Times New Roman" w:hAnsi="Sakkal Majalla" w:cs="Sakkal Majalla"/>
          <w:sz w:val="22"/>
          <w:szCs w:val="28"/>
          <w:rtl/>
        </w:rPr>
        <w:t>. (خليل، وشرير، 2008م، ص685)</w:t>
      </w:r>
    </w:p>
    <w:p w14:paraId="4A94E325" w14:textId="77777777" w:rsidR="008971D6" w:rsidRPr="005E01C0" w:rsidRDefault="008971D6"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وبناء على ما سبق نستطيع القول أن الرضا الوظيفي هو عبارة عن إشباع حاجات الفرد المادية والمعنوية من خلال العمل، ويعتبر الرضا هو الاتجاه الإيجابي الذي يحمله الفرد نحو عمله، وهو انعكاس لمدى الإشباع الذي يستمده من هذا العمل، وبذلك فهو يشير إلى الحالة النفسية التي يشعر بها الفرد نحو عمله، وأثر هذا الشعور النفسي بالارتياح على أداء الإنسان وولائه وانتمائه للمنظمة التي يعمل بها، وقد دلت كثير من الدراسات على وجود علاقة جدلية بين الرضا عن العمل ومستوى تطور المنظمة وتقدمها</w:t>
      </w:r>
      <w:r w:rsidRPr="005E01C0">
        <w:rPr>
          <w:rFonts w:ascii="Sakkal Majalla" w:eastAsia="Times New Roman" w:hAnsi="Sakkal Majalla" w:cs="Sakkal Majalla"/>
          <w:sz w:val="22"/>
          <w:szCs w:val="28"/>
        </w:rPr>
        <w:t>.</w:t>
      </w:r>
    </w:p>
    <w:p w14:paraId="4CDAD636" w14:textId="22F34892" w:rsidR="00571D2C" w:rsidRDefault="00571D2C" w:rsidP="005E01C0">
      <w:pPr>
        <w:bidi/>
        <w:spacing w:after="0" w:line="360" w:lineRule="auto"/>
        <w:ind w:firstLine="567"/>
        <w:jc w:val="lowKashida"/>
        <w:rPr>
          <w:rFonts w:ascii="Sakkal Majalla" w:eastAsia="Times New Roman" w:hAnsi="Sakkal Majalla" w:cs="Sakkal Majalla"/>
          <w:sz w:val="22"/>
          <w:szCs w:val="28"/>
          <w:rtl/>
        </w:rPr>
      </w:pPr>
      <w:r w:rsidRPr="005E01C0">
        <w:rPr>
          <w:rFonts w:ascii="Sakkal Majalla" w:eastAsia="Times New Roman" w:hAnsi="Sakkal Majalla" w:cs="Sakkal Majalla"/>
          <w:sz w:val="22"/>
          <w:szCs w:val="28"/>
          <w:rtl/>
        </w:rPr>
        <w:t>ويعرفه الباحث إجرائياً بأنه: شعور الأفراد العملين في المؤسسة بالارتياح والاطمئنان والقناعة في أداء مهامهم من خلال ما يمنح لهم من طرف المؤسسة من بيئة مناسبة للعمل لإشباع حاجاتهم ورغباتهم سواء كانت هذه الرغبات مادية أو معنوية.</w:t>
      </w:r>
    </w:p>
    <w:p w14:paraId="6A33BCD0" w14:textId="5DDF651B"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5E36AC13" w14:textId="72744AFD"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726DAFF0" w14:textId="750376E8"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20F591B4" w14:textId="07E35DC4"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3890E499" w14:textId="299E847F"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414DB77B" w14:textId="5D84BE20"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487EC6AA" w14:textId="429836F5"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64812E9E" w14:textId="4AE64687"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7F2C8ECB" w14:textId="6B6EF535"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1AC1EF03" w14:textId="1CFB0A34"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65C324A3" w14:textId="77777777" w:rsidR="00370A9A" w:rsidRDefault="00370A9A" w:rsidP="00370A9A">
      <w:pPr>
        <w:bidi/>
        <w:spacing w:after="0" w:line="360" w:lineRule="auto"/>
        <w:ind w:firstLine="567"/>
        <w:jc w:val="lowKashida"/>
        <w:rPr>
          <w:rFonts w:ascii="Sakkal Majalla" w:eastAsia="Times New Roman" w:hAnsi="Sakkal Majalla" w:cs="Sakkal Majalla"/>
          <w:sz w:val="22"/>
          <w:szCs w:val="28"/>
          <w:rtl/>
        </w:rPr>
      </w:pPr>
    </w:p>
    <w:p w14:paraId="7F2341F2" w14:textId="662C1DEA" w:rsidR="00DC49BF" w:rsidRPr="00DC49BF" w:rsidRDefault="00DC49BF" w:rsidP="009364AD">
      <w:pPr>
        <w:pStyle w:val="a5"/>
        <w:numPr>
          <w:ilvl w:val="1"/>
          <w:numId w:val="30"/>
        </w:numPr>
        <w:tabs>
          <w:tab w:val="right" w:pos="565"/>
        </w:tabs>
        <w:bidi/>
        <w:spacing w:after="0" w:line="360" w:lineRule="auto"/>
        <w:rPr>
          <w:rFonts w:ascii="Sakkal Majalla" w:eastAsia="Calibri" w:hAnsi="Sakkal Majalla" w:cs="Sakkal Majalla"/>
          <w:b/>
          <w:bCs/>
          <w:sz w:val="22"/>
          <w:rtl/>
        </w:rPr>
      </w:pPr>
      <w:bookmarkStart w:id="18" w:name="_Hlk180591790"/>
      <w:r w:rsidRPr="00DC49BF">
        <w:rPr>
          <w:rFonts w:ascii="Sakkal Majalla" w:eastAsia="Calibri" w:hAnsi="Sakkal Majalla" w:cs="Sakkal Majalla"/>
          <w:b/>
          <w:bCs/>
          <w:sz w:val="22"/>
          <w:rtl/>
        </w:rPr>
        <w:lastRenderedPageBreak/>
        <w:t>الدراسات السابقة</w:t>
      </w:r>
    </w:p>
    <w:tbl>
      <w:tblPr>
        <w:tblStyle w:val="4-1"/>
        <w:bidiVisual/>
        <w:tblW w:w="0" w:type="auto"/>
        <w:jc w:val="center"/>
        <w:tblLook w:val="04A0" w:firstRow="1" w:lastRow="0" w:firstColumn="1" w:lastColumn="0" w:noHBand="0" w:noVBand="1"/>
      </w:tblPr>
      <w:tblGrid>
        <w:gridCol w:w="2215"/>
        <w:gridCol w:w="5922"/>
      </w:tblGrid>
      <w:tr w:rsidR="00DC49BF" w:rsidRPr="00DC49BF" w14:paraId="23FF3621" w14:textId="77777777" w:rsidTr="00DC49BF">
        <w:trPr>
          <w:cnfStyle w:val="100000000000" w:firstRow="1" w:lastRow="0" w:firstColumn="0" w:lastColumn="0" w:oddVBand="0" w:evenVBand="0" w:oddHBand="0"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8137" w:type="dxa"/>
            <w:gridSpan w:val="2"/>
            <w:vAlign w:val="center"/>
          </w:tcPr>
          <w:p w14:paraId="06A5DC40" w14:textId="77777777" w:rsidR="00DC49BF" w:rsidRPr="00DC49BF" w:rsidRDefault="00DC49BF" w:rsidP="00DC49BF">
            <w:pPr>
              <w:bidi/>
              <w:ind w:left="45"/>
              <w:jc w:val="center"/>
              <w:rPr>
                <w:rFonts w:ascii="Sakkal Majalla" w:eastAsia="Times New Roman" w:hAnsi="Sakkal Majalla" w:cs="Sakkal Majalla"/>
                <w:sz w:val="28"/>
                <w:szCs w:val="28"/>
                <w:rtl/>
              </w:rPr>
            </w:pPr>
            <w:r w:rsidRPr="00DC49BF">
              <w:rPr>
                <w:rFonts w:ascii="Sakkal Majalla" w:eastAsia="Times New Roman" w:hAnsi="Sakkal Majalla" w:cs="Sakkal Majalla" w:hint="cs"/>
                <w:sz w:val="28"/>
                <w:szCs w:val="28"/>
                <w:rtl/>
              </w:rPr>
              <w:t>الدراسات العربية</w:t>
            </w:r>
          </w:p>
        </w:tc>
      </w:tr>
      <w:tr w:rsidR="00DC49BF" w:rsidRPr="00DC49BF" w14:paraId="21EE1799"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0CC5048"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الدراسة</w:t>
            </w:r>
          </w:p>
        </w:tc>
        <w:tc>
          <w:tcPr>
            <w:tcW w:w="5922" w:type="dxa"/>
            <w:hideMark/>
          </w:tcPr>
          <w:p w14:paraId="093087CB"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(قرماط؛ وطيور،  2022م</w:t>
            </w:r>
            <w:r w:rsidRPr="00DC49BF">
              <w:rPr>
                <w:rFonts w:ascii="Sakkal Majalla" w:eastAsia="Times New Roman" w:hAnsi="Sakkal Majalla" w:cs="Sakkal Majalla" w:hint="cs"/>
                <w:sz w:val="28"/>
                <w:szCs w:val="28"/>
                <w:rtl/>
              </w:rPr>
              <w:t>)</w:t>
            </w:r>
          </w:p>
          <w:p w14:paraId="25D61B9D"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p>
        </w:tc>
      </w:tr>
      <w:tr w:rsidR="00DC49BF" w:rsidRPr="00DC49BF" w14:paraId="5E45A947"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60C1FF3"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أهداف الدراسة</w:t>
            </w:r>
          </w:p>
        </w:tc>
        <w:tc>
          <w:tcPr>
            <w:tcW w:w="5922" w:type="dxa"/>
            <w:hideMark/>
          </w:tcPr>
          <w:p w14:paraId="5A327F2C"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هدفت الدراسة إلى التعرف على دور الحوافز في تحقيق الرضا الوظيفي في المؤسسة الاقتصادية، وكذلك أهمية ودور الحوافز المادية والمعنوية على الرضا الوظيفي في المؤسسة الاقتصادية</w:t>
            </w:r>
            <w:r w:rsidRPr="00DC49BF">
              <w:rPr>
                <w:rFonts w:ascii="Sakkal Majalla" w:eastAsia="Times New Roman" w:hAnsi="Sakkal Majalla" w:cs="Sakkal Majalla" w:hint="cs"/>
                <w:sz w:val="28"/>
                <w:szCs w:val="28"/>
                <w:rtl/>
              </w:rPr>
              <w:t>.</w:t>
            </w:r>
          </w:p>
        </w:tc>
      </w:tr>
      <w:tr w:rsidR="00DC49BF" w:rsidRPr="00DC49BF" w14:paraId="1C188314"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17BF105"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المستقل</w:t>
            </w:r>
          </w:p>
        </w:tc>
        <w:tc>
          <w:tcPr>
            <w:tcW w:w="5922" w:type="dxa"/>
            <w:hideMark/>
          </w:tcPr>
          <w:p w14:paraId="7ADA19B1"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المستقل في هذه الدراسة هو "</w:t>
            </w:r>
            <w:r w:rsidRPr="00DC49BF">
              <w:rPr>
                <w:sz w:val="28"/>
                <w:szCs w:val="28"/>
                <w:rtl/>
              </w:rPr>
              <w:t xml:space="preserve"> </w:t>
            </w:r>
            <w:r w:rsidRPr="00DC49BF">
              <w:rPr>
                <w:rFonts w:ascii="Sakkal Majalla" w:eastAsia="Times New Roman" w:hAnsi="Sakkal Majalla" w:cs="Sakkal Majalla"/>
                <w:sz w:val="28"/>
                <w:szCs w:val="28"/>
                <w:rtl/>
              </w:rPr>
              <w:t>الحوافز "</w:t>
            </w:r>
            <w:r w:rsidRPr="00DC49BF">
              <w:rPr>
                <w:rFonts w:ascii="Sakkal Majalla" w:eastAsia="Times New Roman" w:hAnsi="Sakkal Majalla" w:cs="Sakkal Majalla" w:hint="cs"/>
                <w:sz w:val="28"/>
                <w:szCs w:val="28"/>
                <w:rtl/>
              </w:rPr>
              <w:t>.</w:t>
            </w:r>
          </w:p>
        </w:tc>
      </w:tr>
      <w:tr w:rsidR="00DC49BF" w:rsidRPr="00DC49BF" w14:paraId="0E9054E9"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3695FC4"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التابع</w:t>
            </w:r>
          </w:p>
        </w:tc>
        <w:tc>
          <w:tcPr>
            <w:tcW w:w="5922" w:type="dxa"/>
            <w:hideMark/>
          </w:tcPr>
          <w:p w14:paraId="2C8BE9AD"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التابع هو "</w:t>
            </w:r>
            <w:r w:rsidRPr="00DC49BF">
              <w:rPr>
                <w:sz w:val="28"/>
                <w:szCs w:val="28"/>
                <w:rtl/>
              </w:rPr>
              <w:t xml:space="preserve"> </w:t>
            </w:r>
            <w:r w:rsidRPr="00DC49BF">
              <w:rPr>
                <w:rFonts w:ascii="Sakkal Majalla" w:eastAsia="Times New Roman" w:hAnsi="Sakkal Majalla" w:cs="Sakkal Majalla"/>
                <w:sz w:val="28"/>
                <w:szCs w:val="28"/>
                <w:rtl/>
              </w:rPr>
              <w:t>الرضا الوظيفي في المؤسسة الاقتصادية</w:t>
            </w:r>
            <w:r w:rsidRPr="00DC49BF">
              <w:rPr>
                <w:rFonts w:ascii="Sakkal Majalla" w:eastAsia="Times New Roman" w:hAnsi="Sakkal Majalla" w:cs="Sakkal Majalla" w:hint="cs"/>
                <w:sz w:val="28"/>
                <w:szCs w:val="28"/>
                <w:rtl/>
              </w:rPr>
              <w:t>".</w:t>
            </w:r>
          </w:p>
        </w:tc>
      </w:tr>
      <w:tr w:rsidR="00DC49BF" w:rsidRPr="00DC49BF" w14:paraId="0A919866"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521637EC"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منهجية البحث</w:t>
            </w:r>
          </w:p>
        </w:tc>
        <w:tc>
          <w:tcPr>
            <w:tcW w:w="5922" w:type="dxa"/>
            <w:hideMark/>
          </w:tcPr>
          <w:p w14:paraId="396C4B4D"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تنتمي هذه الدراسة إلى نمط الدراسات الوصفية والتي اعتمدت على المنهج الوصفي التحليلي، كما اعتمدت الدراسة على استمارة استبيان كأداة رئيسية في الدراسة لجمع المعلومات بالإضافة إلى الملاحظة كأداة داعمة، واعتمدت الدراسة على العينة العشوائية البسيطة وبعد التحليل الكمي والكيفي</w:t>
            </w:r>
            <w:r w:rsidRPr="00DC49BF">
              <w:rPr>
                <w:rFonts w:ascii="Sakkal Majalla" w:eastAsia="Times New Roman" w:hAnsi="Sakkal Majalla" w:cs="Sakkal Majalla" w:hint="cs"/>
                <w:sz w:val="28"/>
                <w:szCs w:val="28"/>
                <w:rtl/>
              </w:rPr>
              <w:t>.</w:t>
            </w:r>
          </w:p>
        </w:tc>
      </w:tr>
      <w:tr w:rsidR="00DC49BF" w:rsidRPr="00DC49BF" w14:paraId="0266FA39"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0E904937"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اهم النتائج والتوصيات</w:t>
            </w:r>
          </w:p>
        </w:tc>
        <w:tc>
          <w:tcPr>
            <w:tcW w:w="5922" w:type="dxa"/>
          </w:tcPr>
          <w:p w14:paraId="50557362"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الحوافز التي تقدمها المؤسسة هي الحوافز المادية المتمثلة في الزيادة في الأجر والعلاج المجاني بالإضافة إلى توزيع جزء من أرباحها من الموظفين، أما الحوافز المعنوية تمثلت في التكريم والتدريب بالإضافة إلى الترقيات، وأيضاً الاستفادة من عطل الأمومة. كما توصلت الدراسة أيضاً إلى أن للحوافز دور كبير في تحقيق الرضا الوظيفي لذا تسعى المؤسسة لتطبيق نظام الحوافظ وفق لما ينص عليه القانون بمنح الموظفين مختلف الحوافز والامتيازات المادية والمعنوية على حد سواء وذلك لزيادة كفاءة المؤسسة وزيادة الإنتاج لتحقيق أرباح مادية كبيرة</w:t>
            </w:r>
            <w:r w:rsidRPr="00DC49BF">
              <w:rPr>
                <w:rFonts w:ascii="Sakkal Majalla" w:eastAsia="Times New Roman" w:hAnsi="Sakkal Majalla" w:cs="Sakkal Majalla" w:hint="cs"/>
                <w:sz w:val="28"/>
                <w:szCs w:val="28"/>
                <w:rtl/>
              </w:rPr>
              <w:t>.</w:t>
            </w:r>
          </w:p>
          <w:p w14:paraId="79385D7A"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وقد أوصت الدراسة بضرورة الاهتمام أكثر بالموارد البشرية للمؤسسة لتوفير بيئة العمل المناسبة، وكذلك ضرورة إعادة الرؤيا في منح الأجور والعمل على تحسينها لتلبية احتياجات الموظفين الضرورية.</w:t>
            </w:r>
          </w:p>
        </w:tc>
      </w:tr>
      <w:tr w:rsidR="00DC49BF" w:rsidRPr="00DC49BF" w14:paraId="1F9DEB2A"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39A1B92"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الدراسة</w:t>
            </w:r>
          </w:p>
        </w:tc>
        <w:tc>
          <w:tcPr>
            <w:tcW w:w="5922" w:type="dxa"/>
            <w:hideMark/>
          </w:tcPr>
          <w:p w14:paraId="0A209918"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دراسة (علي، 2021م)</w:t>
            </w:r>
          </w:p>
        </w:tc>
      </w:tr>
      <w:tr w:rsidR="00DC49BF" w:rsidRPr="00DC49BF" w14:paraId="770D5C8B"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08535BA4"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أهداف الدراسة</w:t>
            </w:r>
          </w:p>
        </w:tc>
        <w:tc>
          <w:tcPr>
            <w:tcW w:w="5922" w:type="dxa"/>
            <w:hideMark/>
          </w:tcPr>
          <w:p w14:paraId="00EF4A98"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 xml:space="preserve">هدفت الدراسة إلى التعرف على المشاكل والمقومات التي تعترض تطبيق نظام الحوافز في العمل، </w:t>
            </w:r>
            <w:r w:rsidRPr="00DC49BF">
              <w:rPr>
                <w:rFonts w:ascii="Sakkal Majalla" w:eastAsia="Times New Roman" w:hAnsi="Sakkal Majalla" w:cs="Sakkal Majalla" w:hint="cs"/>
                <w:sz w:val="28"/>
                <w:szCs w:val="28"/>
                <w:rtl/>
              </w:rPr>
              <w:t>و</w:t>
            </w:r>
            <w:r w:rsidRPr="00DC49BF">
              <w:rPr>
                <w:rFonts w:ascii="Sakkal Majalla" w:eastAsia="Times New Roman" w:hAnsi="Sakkal Majalla" w:cs="Sakkal Majalla"/>
                <w:sz w:val="28"/>
                <w:szCs w:val="28"/>
                <w:rtl/>
              </w:rPr>
              <w:t xml:space="preserve">التعرف على أساليب الحفز التي تعمل على رفع الروح المعنوية </w:t>
            </w:r>
            <w:r w:rsidRPr="00DC49BF">
              <w:rPr>
                <w:rFonts w:ascii="Sakkal Majalla" w:eastAsia="Times New Roman" w:hAnsi="Sakkal Majalla" w:cs="Sakkal Majalla" w:hint="cs"/>
                <w:sz w:val="28"/>
                <w:szCs w:val="28"/>
                <w:rtl/>
              </w:rPr>
              <w:t>و</w:t>
            </w:r>
            <w:r w:rsidRPr="00DC49BF">
              <w:rPr>
                <w:rFonts w:ascii="Sakkal Majalla" w:eastAsia="Times New Roman" w:hAnsi="Sakkal Majalla" w:cs="Sakkal Majalla"/>
                <w:sz w:val="28"/>
                <w:szCs w:val="28"/>
                <w:rtl/>
              </w:rPr>
              <w:t xml:space="preserve">توضيح دور المدراء والمسؤولين في تنمية الروح المعنوية للعاملين، </w:t>
            </w:r>
            <w:r w:rsidRPr="00DC49BF">
              <w:rPr>
                <w:rFonts w:ascii="Sakkal Majalla" w:eastAsia="Times New Roman" w:hAnsi="Sakkal Majalla" w:cs="Sakkal Majalla" w:hint="cs"/>
                <w:sz w:val="28"/>
                <w:szCs w:val="28"/>
                <w:rtl/>
              </w:rPr>
              <w:t>و</w:t>
            </w:r>
            <w:r w:rsidRPr="00DC49BF">
              <w:rPr>
                <w:rFonts w:ascii="Sakkal Majalla" w:eastAsia="Times New Roman" w:hAnsi="Sakkal Majalla" w:cs="Sakkal Majalla"/>
                <w:sz w:val="28"/>
                <w:szCs w:val="28"/>
                <w:rtl/>
              </w:rPr>
              <w:t>تحديد الأثر الذي تحدثه الحوافز على أداء العاملين وهدفت إلى توضيح أهمية الحوافز ودورها في رفع الروح المعنوية للعاملين ورفع أدائهم والتعرف على أساليب الحفز وأنواعها</w:t>
            </w:r>
            <w:r w:rsidRPr="00DC49BF">
              <w:rPr>
                <w:rFonts w:ascii="Sakkal Majalla" w:eastAsia="Times New Roman" w:hAnsi="Sakkal Majalla" w:cs="Sakkal Majalla" w:hint="cs"/>
                <w:sz w:val="28"/>
                <w:szCs w:val="28"/>
                <w:rtl/>
              </w:rPr>
              <w:t>.</w:t>
            </w:r>
          </w:p>
        </w:tc>
      </w:tr>
      <w:tr w:rsidR="00DC49BF" w:rsidRPr="00DC49BF" w14:paraId="53B326C1"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56A42A98"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lastRenderedPageBreak/>
              <w:t>المتغير المستقل</w:t>
            </w:r>
          </w:p>
        </w:tc>
        <w:tc>
          <w:tcPr>
            <w:tcW w:w="5922" w:type="dxa"/>
            <w:hideMark/>
          </w:tcPr>
          <w:p w14:paraId="7302F663"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المستقل في هذه الدراسة هو "</w:t>
            </w:r>
            <w:r w:rsidRPr="00DC49BF">
              <w:rPr>
                <w:rFonts w:ascii="Sakkal Majalla" w:eastAsia="Times New Roman" w:hAnsi="Sakkal Majalla" w:cs="Sakkal Majalla" w:hint="cs"/>
                <w:sz w:val="28"/>
                <w:szCs w:val="28"/>
                <w:rtl/>
              </w:rPr>
              <w:t>الحوافز"</w:t>
            </w:r>
          </w:p>
        </w:tc>
      </w:tr>
      <w:tr w:rsidR="00DC49BF" w:rsidRPr="00DC49BF" w14:paraId="2E83C425"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AE29E72"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التابع</w:t>
            </w:r>
          </w:p>
        </w:tc>
        <w:tc>
          <w:tcPr>
            <w:tcW w:w="5922" w:type="dxa"/>
            <w:hideMark/>
          </w:tcPr>
          <w:p w14:paraId="02E53736"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 xml:space="preserve">المتغير التابع هو "أداء </w:t>
            </w:r>
            <w:r w:rsidRPr="00DC49BF">
              <w:rPr>
                <w:rFonts w:ascii="Sakkal Majalla" w:eastAsia="Times New Roman" w:hAnsi="Sakkal Majalla" w:cs="Sakkal Majalla" w:hint="cs"/>
                <w:sz w:val="28"/>
                <w:szCs w:val="28"/>
                <w:rtl/>
              </w:rPr>
              <w:t>العاملين</w:t>
            </w:r>
            <w:r w:rsidRPr="00DC49BF">
              <w:rPr>
                <w:rFonts w:ascii="Sakkal Majalla" w:eastAsia="Times New Roman" w:hAnsi="Sakkal Majalla" w:cs="Sakkal Majalla"/>
                <w:sz w:val="28"/>
                <w:szCs w:val="28"/>
                <w:rtl/>
              </w:rPr>
              <w:t xml:space="preserve">" مجموعة شركات </w:t>
            </w:r>
            <w:r w:rsidRPr="00DC49BF">
              <w:rPr>
                <w:rFonts w:ascii="Sakkal Majalla" w:eastAsia="Times New Roman" w:hAnsi="Sakkal Majalla" w:cs="Sakkal Majalla"/>
                <w:sz w:val="28"/>
                <w:szCs w:val="28"/>
              </w:rPr>
              <w:t>MTN</w:t>
            </w:r>
            <w:r w:rsidRPr="00DC49BF">
              <w:rPr>
                <w:rFonts w:ascii="Sakkal Majalla" w:eastAsia="Times New Roman" w:hAnsi="Sakkal Majalla" w:cs="Sakkal Majalla"/>
                <w:sz w:val="28"/>
                <w:szCs w:val="28"/>
                <w:rtl/>
              </w:rPr>
              <w:t xml:space="preserve"> للاتصالات السودان</w:t>
            </w:r>
            <w:r w:rsidRPr="00DC49BF">
              <w:rPr>
                <w:rFonts w:ascii="Sakkal Majalla" w:eastAsia="Times New Roman" w:hAnsi="Sakkal Majalla" w:cs="Sakkal Majalla" w:hint="cs"/>
                <w:sz w:val="28"/>
                <w:szCs w:val="28"/>
                <w:rtl/>
              </w:rPr>
              <w:t>.</w:t>
            </w:r>
          </w:p>
        </w:tc>
      </w:tr>
      <w:tr w:rsidR="00DC49BF" w:rsidRPr="00DC49BF" w14:paraId="44FD2D18"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10089BC2"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منهجية البحث</w:t>
            </w:r>
          </w:p>
        </w:tc>
        <w:tc>
          <w:tcPr>
            <w:tcW w:w="5922" w:type="dxa"/>
            <w:hideMark/>
          </w:tcPr>
          <w:p w14:paraId="354C2390"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hint="cs"/>
                <w:sz w:val="28"/>
                <w:szCs w:val="28"/>
                <w:rtl/>
              </w:rPr>
              <w:t>تم استخدام</w:t>
            </w:r>
            <w:r w:rsidRPr="00DC49BF">
              <w:rPr>
                <w:rFonts w:ascii="Sakkal Majalla" w:eastAsia="Times New Roman" w:hAnsi="Sakkal Majalla" w:cs="Sakkal Majalla"/>
                <w:sz w:val="28"/>
                <w:szCs w:val="28"/>
                <w:rtl/>
              </w:rPr>
              <w:t xml:space="preserve"> المنهج الوصفي كمنهج للدراسة ومن ثم قام الباحث بتصميم استبانة لجمع البيانات اللازمة للدراسة وقام بتصميمها بالاستفادة من الإطار النظري والدراسات السابقة وبعد الانتهاء من تصميمها والتحقق من صلاحيتها للتطبيق الميداني قام الباحث بتطبيقها على مجتمع الدراسة المتمثل في جميع العاملين في شركة </w:t>
            </w:r>
            <w:r w:rsidRPr="00DC49BF">
              <w:rPr>
                <w:rFonts w:ascii="Sakkal Majalla" w:eastAsia="Times New Roman" w:hAnsi="Sakkal Majalla" w:cs="Sakkal Majalla"/>
                <w:sz w:val="28"/>
                <w:szCs w:val="28"/>
              </w:rPr>
              <w:t>MTN</w:t>
            </w:r>
            <w:r w:rsidRPr="00DC49BF">
              <w:rPr>
                <w:rFonts w:ascii="Sakkal Majalla" w:eastAsia="Times New Roman" w:hAnsi="Sakkal Majalla" w:cs="Sakkal Majalla"/>
                <w:sz w:val="28"/>
                <w:szCs w:val="28"/>
                <w:rtl/>
              </w:rPr>
              <w:t xml:space="preserve"> للاتصالات في السودان باستخدام أسلوب العينة الميسرة وبعد التطبيق الميداني حصل الباحث على (٦٠) استبانة صالحة للتحليل الإحصائي</w:t>
            </w:r>
            <w:r w:rsidRPr="00DC49BF">
              <w:rPr>
                <w:rFonts w:ascii="Sakkal Majalla" w:eastAsia="Times New Roman" w:hAnsi="Sakkal Majalla" w:cs="Sakkal Majalla" w:hint="cs"/>
                <w:sz w:val="28"/>
                <w:szCs w:val="28"/>
                <w:rtl/>
              </w:rPr>
              <w:t>.</w:t>
            </w:r>
          </w:p>
        </w:tc>
      </w:tr>
      <w:tr w:rsidR="00DC49BF" w:rsidRPr="00DC49BF" w14:paraId="44E3A2DB"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FB7CD22"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اهم النتائج والتوصيات</w:t>
            </w:r>
          </w:p>
        </w:tc>
        <w:tc>
          <w:tcPr>
            <w:tcW w:w="5922" w:type="dxa"/>
            <w:hideMark/>
          </w:tcPr>
          <w:p w14:paraId="09455BE9"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 xml:space="preserve">توصلت الدراسة إلى وجود علاقة ذات دلالة إحصائية بين الإنجاز والحوافز المدفوعة للعاملين بالشركة. ٢. وجود علاقة ذات دلالة إحصائية بين الخدمة المقدمة للجمهور والحوافز المدفوعة للعاملين بالشركة. وفي الختام أوصي الباحث بعدة توصيات أبرزها: ١. يجب أن يرتبط صرف الحوافز فعليا بمستوى الأداء بحيث يتم التمييز بين العاملين وفقا لمستوى أدائهم مما يشجع العاملين جميعا على بذل أقصى جهد لتحسين أدائهم وبذلك يتم ربط تقديم الحوافز بتحسين الأداء. 2. إقامة ورش العمل والندوات التي تبحث في كيفية زيادة تأثير التحفيز على العاملين بشركة </w:t>
            </w:r>
            <w:r w:rsidRPr="00DC49BF">
              <w:rPr>
                <w:rFonts w:ascii="Sakkal Majalla" w:eastAsia="Times New Roman" w:hAnsi="Sakkal Majalla" w:cs="Sakkal Majalla"/>
                <w:sz w:val="28"/>
                <w:szCs w:val="28"/>
              </w:rPr>
              <w:t>MTN</w:t>
            </w:r>
            <w:r w:rsidRPr="00DC49BF">
              <w:rPr>
                <w:rFonts w:ascii="Sakkal Majalla" w:eastAsia="Times New Roman" w:hAnsi="Sakkal Majalla" w:cs="Sakkal Majalla"/>
                <w:sz w:val="28"/>
                <w:szCs w:val="28"/>
                <w:rtl/>
              </w:rPr>
              <w:t xml:space="preserve"> للاتصالات بالسودان.</w:t>
            </w:r>
            <w:r w:rsidRPr="00DC49BF">
              <w:rPr>
                <w:rFonts w:ascii="Sakkal Majalla" w:eastAsia="Times New Roman" w:hAnsi="Sakkal Majalla" w:cs="Sakkal Majalla"/>
                <w:sz w:val="28"/>
                <w:szCs w:val="28"/>
              </w:rPr>
              <w:t>.</w:t>
            </w:r>
          </w:p>
        </w:tc>
      </w:tr>
      <w:tr w:rsidR="00DC49BF" w:rsidRPr="00DC49BF" w14:paraId="6E95E96D"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6BEB81A6"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الدراسة</w:t>
            </w:r>
          </w:p>
        </w:tc>
        <w:tc>
          <w:tcPr>
            <w:tcW w:w="5922" w:type="dxa"/>
            <w:hideMark/>
          </w:tcPr>
          <w:p w14:paraId="44D9B231"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(العتيبي،  2021م)</w:t>
            </w:r>
          </w:p>
        </w:tc>
      </w:tr>
      <w:tr w:rsidR="00DC49BF" w:rsidRPr="00DC49BF" w14:paraId="29BE0ADB"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0828DC75"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أهداف الدراسة</w:t>
            </w:r>
          </w:p>
        </w:tc>
        <w:tc>
          <w:tcPr>
            <w:tcW w:w="5922" w:type="dxa"/>
            <w:hideMark/>
          </w:tcPr>
          <w:p w14:paraId="229E30AC"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هدفت الدراسة إلى التعرف على مدى الاهتمام بنظام الحوافز ومدى الاهتمام بتنمية العنصر البشري في الجامعة العربية المفتوحة، ودور ذلك على الرضا الوظيفي لدى العاملين في الجامعة العربية المفتوحة</w:t>
            </w:r>
            <w:r w:rsidRPr="00DC49BF">
              <w:rPr>
                <w:rFonts w:ascii="Sakkal Majalla" w:eastAsia="Times New Roman" w:hAnsi="Sakkal Majalla" w:cs="Sakkal Majalla" w:hint="cs"/>
                <w:sz w:val="28"/>
                <w:szCs w:val="28"/>
                <w:rtl/>
              </w:rPr>
              <w:t>.</w:t>
            </w:r>
          </w:p>
        </w:tc>
      </w:tr>
      <w:tr w:rsidR="00DC49BF" w:rsidRPr="00DC49BF" w14:paraId="0B4A866C"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AB33B43"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المستقل</w:t>
            </w:r>
          </w:p>
        </w:tc>
        <w:tc>
          <w:tcPr>
            <w:tcW w:w="5922" w:type="dxa"/>
            <w:hideMark/>
          </w:tcPr>
          <w:p w14:paraId="48F57306"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المستقل في هذه الدراسة هو "</w:t>
            </w:r>
            <w:r w:rsidRPr="00DC49BF">
              <w:rPr>
                <w:sz w:val="28"/>
                <w:szCs w:val="28"/>
                <w:rtl/>
              </w:rPr>
              <w:t xml:space="preserve"> </w:t>
            </w:r>
            <w:r w:rsidRPr="00DC49BF">
              <w:rPr>
                <w:rFonts w:ascii="Sakkal Majalla" w:eastAsia="Times New Roman" w:hAnsi="Sakkal Majalla" w:cs="Sakkal Majalla"/>
                <w:sz w:val="28"/>
                <w:szCs w:val="28"/>
                <w:rtl/>
              </w:rPr>
              <w:t>الحوافز والبرامج التدريبية</w:t>
            </w:r>
            <w:r w:rsidRPr="00DC49BF">
              <w:rPr>
                <w:rFonts w:ascii="Sakkal Majalla" w:eastAsia="Times New Roman" w:hAnsi="Sakkal Majalla" w:cs="Sakkal Majalla" w:hint="cs"/>
                <w:sz w:val="28"/>
                <w:szCs w:val="28"/>
                <w:rtl/>
              </w:rPr>
              <w:t>"</w:t>
            </w:r>
          </w:p>
        </w:tc>
      </w:tr>
      <w:tr w:rsidR="00DC49BF" w:rsidRPr="00DC49BF" w14:paraId="32DA4514"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5139D86"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التابع</w:t>
            </w:r>
          </w:p>
        </w:tc>
        <w:tc>
          <w:tcPr>
            <w:tcW w:w="5922" w:type="dxa"/>
            <w:hideMark/>
          </w:tcPr>
          <w:p w14:paraId="1C8EF1AD"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التابع هو "</w:t>
            </w:r>
            <w:r w:rsidRPr="00DC49BF">
              <w:rPr>
                <w:sz w:val="28"/>
                <w:szCs w:val="28"/>
                <w:rtl/>
              </w:rPr>
              <w:t xml:space="preserve"> </w:t>
            </w:r>
            <w:r w:rsidRPr="00DC49BF">
              <w:rPr>
                <w:rFonts w:ascii="Sakkal Majalla" w:eastAsia="Times New Roman" w:hAnsi="Sakkal Majalla" w:cs="Sakkal Majalla"/>
                <w:sz w:val="28"/>
                <w:szCs w:val="28"/>
                <w:rtl/>
              </w:rPr>
              <w:t xml:space="preserve">الرضا الوظيفي للعاملين </w:t>
            </w:r>
            <w:r w:rsidRPr="00DC49BF">
              <w:rPr>
                <w:rFonts w:ascii="Sakkal Majalla" w:eastAsia="Times New Roman" w:hAnsi="Sakkal Majalla" w:cs="Sakkal Majalla" w:hint="cs"/>
                <w:sz w:val="28"/>
                <w:szCs w:val="28"/>
                <w:rtl/>
              </w:rPr>
              <w:t>"</w:t>
            </w:r>
            <w:r w:rsidRPr="00DC49BF">
              <w:rPr>
                <w:rFonts w:ascii="Sakkal Majalla" w:eastAsia="Times New Roman" w:hAnsi="Sakkal Majalla" w:cs="Sakkal Majalla"/>
                <w:sz w:val="28"/>
                <w:szCs w:val="28"/>
              </w:rPr>
              <w:t>.</w:t>
            </w:r>
          </w:p>
        </w:tc>
      </w:tr>
      <w:tr w:rsidR="00DC49BF" w:rsidRPr="00DC49BF" w14:paraId="1CC146A7"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7A98D1D3"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منهجية البحث</w:t>
            </w:r>
          </w:p>
        </w:tc>
        <w:tc>
          <w:tcPr>
            <w:tcW w:w="5922" w:type="dxa"/>
            <w:hideMark/>
          </w:tcPr>
          <w:p w14:paraId="53B68962"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تم استخدام المنهج الوصفي التحليلي، وشمل مجتمع الدراسة كافة العاملين بالجامعة العربية المفتوحة بكافة مستوياتهم الوظيفية، والبالغ عددهم (230)، وحصلت الباحثة على عدد (149) من الردود الإلكترونية</w:t>
            </w:r>
            <w:r w:rsidRPr="00DC49BF">
              <w:rPr>
                <w:rFonts w:ascii="Sakkal Majalla" w:eastAsia="Times New Roman" w:hAnsi="Sakkal Majalla" w:cs="Sakkal Majalla" w:hint="cs"/>
                <w:sz w:val="28"/>
                <w:szCs w:val="28"/>
                <w:rtl/>
              </w:rPr>
              <w:t>.</w:t>
            </w:r>
          </w:p>
        </w:tc>
      </w:tr>
      <w:tr w:rsidR="00DC49BF" w:rsidRPr="00DC49BF" w14:paraId="4DFD5193"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3DC0242C"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اهم النتائج والتوصيات</w:t>
            </w:r>
          </w:p>
        </w:tc>
        <w:tc>
          <w:tcPr>
            <w:tcW w:w="5922" w:type="dxa"/>
            <w:hideMark/>
          </w:tcPr>
          <w:p w14:paraId="0F388BF9"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 xml:space="preserve">أوضحت نتائج الدراسة أن أفراد عينة الدراسة موافقين إلى حد ما على وجود اهتمام بتنظيم الحوافز في الجامعة العربية المفتوحة، كما تبين أن أفراد عينة الدراسة موافقين إلى حد ما على وجود اهتمام بالتنمية البشرية من خلال التدريب في الجامعة العربية المفتوحة، وتبين أن أفراد عينة الدراسة </w:t>
            </w:r>
            <w:r w:rsidRPr="00DC49BF">
              <w:rPr>
                <w:rFonts w:ascii="Sakkal Majalla" w:eastAsia="Times New Roman" w:hAnsi="Sakkal Majalla" w:cs="Sakkal Majalla"/>
                <w:sz w:val="28"/>
                <w:szCs w:val="28"/>
                <w:rtl/>
              </w:rPr>
              <w:lastRenderedPageBreak/>
              <w:t>من العاملين في الجامعة العربية المفتوحة لديهم درجة متوسطة من الرضا الوظيفي</w:t>
            </w:r>
            <w:r w:rsidRPr="00DC49BF">
              <w:rPr>
                <w:rFonts w:ascii="Sakkal Majalla" w:eastAsia="Times New Roman" w:hAnsi="Sakkal Majalla" w:cs="Sakkal Majalla" w:hint="cs"/>
                <w:sz w:val="28"/>
                <w:szCs w:val="28"/>
                <w:rtl/>
              </w:rPr>
              <w:t>.</w:t>
            </w:r>
          </w:p>
          <w:p w14:paraId="075E76B9"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وأوصت الدراسة ضرورة العمل على تبني منظومة التحفيز الملائمة لمنسوبي الجامعة العربية المفتوحة، وتقديم الدعم المعنوي اللازم لمنسوبي الجامعة، وخاصة للعاملين المتميزين، زيادة مستوى البدلات والحوافز المادية المقدمة للعاملين في الجامعة.</w:t>
            </w:r>
          </w:p>
        </w:tc>
      </w:tr>
      <w:tr w:rsidR="00DC49BF" w:rsidRPr="00DC49BF" w14:paraId="30223BAD" w14:textId="77777777" w:rsidTr="00DC49BF">
        <w:trPr>
          <w:cnfStyle w:val="000000100000" w:firstRow="0" w:lastRow="0" w:firstColumn="0" w:lastColumn="0" w:oddVBand="0" w:evenVBand="0" w:oddHBand="1" w:evenHBand="0" w:firstRowFirstColumn="0" w:firstRowLastColumn="0" w:lastRowFirstColumn="0" w:lastRowLastColumn="0"/>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0A2F615A"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lastRenderedPageBreak/>
              <w:t>الدراسة</w:t>
            </w:r>
          </w:p>
        </w:tc>
        <w:tc>
          <w:tcPr>
            <w:tcW w:w="5922" w:type="dxa"/>
            <w:hideMark/>
          </w:tcPr>
          <w:p w14:paraId="56B67137"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(مختارية، 2020م)</w:t>
            </w:r>
          </w:p>
        </w:tc>
      </w:tr>
      <w:tr w:rsidR="00DC49BF" w:rsidRPr="00DC49BF" w14:paraId="129D918C" w14:textId="77777777" w:rsidTr="00DC49BF">
        <w:trPr>
          <w:trHeight w:val="67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2C581685"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أهداف الدراسة</w:t>
            </w:r>
          </w:p>
        </w:tc>
        <w:tc>
          <w:tcPr>
            <w:tcW w:w="5922" w:type="dxa"/>
            <w:hideMark/>
          </w:tcPr>
          <w:p w14:paraId="4A64A869"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هدفت الدراسة إلى التعرف على أثر الحوافز في تحقيق الرضا الوظيفي</w:t>
            </w:r>
            <w:r w:rsidRPr="00DC49BF">
              <w:rPr>
                <w:rFonts w:ascii="Sakkal Majalla" w:eastAsia="Times New Roman" w:hAnsi="Sakkal Majalla" w:cs="Sakkal Majalla" w:hint="cs"/>
                <w:sz w:val="28"/>
                <w:szCs w:val="28"/>
                <w:rtl/>
              </w:rPr>
              <w:t>.</w:t>
            </w:r>
          </w:p>
        </w:tc>
      </w:tr>
      <w:tr w:rsidR="00DC49BF" w:rsidRPr="00DC49BF" w14:paraId="39E62FDD" w14:textId="77777777" w:rsidTr="00DC49BF">
        <w:trPr>
          <w:cnfStyle w:val="000000100000" w:firstRow="0" w:lastRow="0" w:firstColumn="0" w:lastColumn="0" w:oddVBand="0" w:evenVBand="0" w:oddHBand="1" w:evenHBand="0" w:firstRowFirstColumn="0" w:firstRowLastColumn="0" w:lastRowFirstColumn="0" w:lastRowLastColumn="0"/>
          <w:trHeight w:val="550"/>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1E573B0"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المستقل</w:t>
            </w:r>
          </w:p>
        </w:tc>
        <w:tc>
          <w:tcPr>
            <w:tcW w:w="5922" w:type="dxa"/>
            <w:hideMark/>
          </w:tcPr>
          <w:p w14:paraId="1A93F9E3"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المستقل في هذه الدراسة هو "</w:t>
            </w:r>
            <w:r w:rsidRPr="00DC49BF">
              <w:rPr>
                <w:sz w:val="28"/>
                <w:szCs w:val="28"/>
                <w:rtl/>
              </w:rPr>
              <w:t xml:space="preserve"> </w:t>
            </w:r>
            <w:r w:rsidRPr="00DC49BF">
              <w:rPr>
                <w:rFonts w:ascii="Sakkal Majalla" w:eastAsia="Times New Roman" w:hAnsi="Sakkal Majalla" w:cs="Sakkal Majalla"/>
                <w:sz w:val="28"/>
                <w:szCs w:val="28"/>
                <w:rtl/>
              </w:rPr>
              <w:t>الحوافز</w:t>
            </w:r>
            <w:r w:rsidRPr="00DC49BF">
              <w:rPr>
                <w:rFonts w:ascii="Sakkal Majalla" w:eastAsia="Times New Roman" w:hAnsi="Sakkal Majalla" w:cs="Sakkal Majalla" w:hint="cs"/>
                <w:sz w:val="28"/>
                <w:szCs w:val="28"/>
                <w:rtl/>
              </w:rPr>
              <w:t>"</w:t>
            </w:r>
          </w:p>
        </w:tc>
      </w:tr>
      <w:tr w:rsidR="00DC49BF" w:rsidRPr="00DC49BF" w14:paraId="3274C5D8" w14:textId="77777777" w:rsidTr="00DC49BF">
        <w:trPr>
          <w:trHeight w:val="516"/>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EC7062E"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المتغير التابع</w:t>
            </w:r>
          </w:p>
          <w:p w14:paraId="4444E4D5" w14:textId="77777777" w:rsidR="00DC49BF" w:rsidRPr="00DC49BF" w:rsidRDefault="00DC49BF" w:rsidP="00DC49BF">
            <w:pPr>
              <w:bidi/>
              <w:ind w:left="45"/>
              <w:jc w:val="center"/>
              <w:rPr>
                <w:rFonts w:ascii="Sakkal Majalla" w:eastAsia="Times New Roman" w:hAnsi="Sakkal Majalla" w:cs="Sakkal Majalla"/>
                <w:sz w:val="28"/>
                <w:szCs w:val="28"/>
              </w:rPr>
            </w:pPr>
          </w:p>
        </w:tc>
        <w:tc>
          <w:tcPr>
            <w:tcW w:w="5922" w:type="dxa"/>
            <w:hideMark/>
          </w:tcPr>
          <w:p w14:paraId="220B9C38"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المتغير التابع هو "</w:t>
            </w:r>
            <w:r w:rsidRPr="00DC49BF">
              <w:rPr>
                <w:sz w:val="28"/>
                <w:szCs w:val="28"/>
                <w:rtl/>
              </w:rPr>
              <w:t xml:space="preserve"> </w:t>
            </w:r>
            <w:r w:rsidRPr="00DC49BF">
              <w:rPr>
                <w:rFonts w:ascii="Sakkal Majalla" w:eastAsia="Times New Roman" w:hAnsi="Sakkal Majalla" w:cs="Sakkal Majalla"/>
                <w:sz w:val="28"/>
                <w:szCs w:val="28"/>
                <w:rtl/>
              </w:rPr>
              <w:t>الرضا الوظيفي "</w:t>
            </w:r>
            <w:r w:rsidRPr="00DC49BF">
              <w:rPr>
                <w:rFonts w:ascii="Sakkal Majalla" w:eastAsia="Times New Roman" w:hAnsi="Sakkal Majalla" w:cs="Sakkal Majalla" w:hint="cs"/>
                <w:sz w:val="28"/>
                <w:szCs w:val="28"/>
                <w:rtl/>
              </w:rPr>
              <w:t>.</w:t>
            </w:r>
          </w:p>
        </w:tc>
      </w:tr>
      <w:tr w:rsidR="00DC49BF" w:rsidRPr="00DC49BF" w14:paraId="12A8622F" w14:textId="77777777" w:rsidTr="00DC49BF">
        <w:trPr>
          <w:cnfStyle w:val="000000100000" w:firstRow="0" w:lastRow="0" w:firstColumn="0" w:lastColumn="0" w:oddVBand="0" w:evenVBand="0" w:oddHBand="1" w:evenHBand="0" w:firstRowFirstColumn="0" w:firstRowLastColumn="0" w:lastRowFirstColumn="0" w:lastRowLastColumn="0"/>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44D6BD78"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منهجية البحث</w:t>
            </w:r>
          </w:p>
          <w:p w14:paraId="7D2F81CD" w14:textId="77777777" w:rsidR="00DC49BF" w:rsidRPr="00DC49BF" w:rsidRDefault="00DC49BF" w:rsidP="00DC49BF">
            <w:pPr>
              <w:bidi/>
              <w:ind w:left="45"/>
              <w:jc w:val="center"/>
              <w:rPr>
                <w:rFonts w:ascii="Sakkal Majalla" w:eastAsia="Times New Roman" w:hAnsi="Sakkal Majalla" w:cs="Sakkal Majalla"/>
                <w:sz w:val="28"/>
                <w:szCs w:val="28"/>
              </w:rPr>
            </w:pPr>
          </w:p>
        </w:tc>
        <w:tc>
          <w:tcPr>
            <w:tcW w:w="5922" w:type="dxa"/>
            <w:hideMark/>
          </w:tcPr>
          <w:p w14:paraId="2293942E"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تنتمي هذه الدراسة إلى نمط الدراسات الوصفية والتي اعتمدت على المنهج الوصفي التحليلي، وذلك من خلال قيام الباحث بدراسة ميدانية على مستوى مديرية اتصالات الجزائر فرع ولاية مستغانم، باستعمال استمارة أسئلة موجهة موظفين ومقابلة مع أحد رؤساء المصالح للمديرية من أجل مقارنة النتائج المحصل عليها لإثبات وجود نظام حوافز ومدى تأثيره في تحقيق الرضا الوظيفي داخل المؤسسة</w:t>
            </w:r>
            <w:r w:rsidRPr="00DC49BF">
              <w:rPr>
                <w:rFonts w:ascii="Sakkal Majalla" w:eastAsia="Times New Roman" w:hAnsi="Sakkal Majalla" w:cs="Sakkal Majalla" w:hint="cs"/>
                <w:sz w:val="28"/>
                <w:szCs w:val="28"/>
                <w:rtl/>
              </w:rPr>
              <w:t>.</w:t>
            </w:r>
          </w:p>
        </w:tc>
      </w:tr>
      <w:tr w:rsidR="00DC49BF" w:rsidRPr="00DC49BF" w14:paraId="3F817608" w14:textId="77777777" w:rsidTr="00DC49BF">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hideMark/>
          </w:tcPr>
          <w:p w14:paraId="60CB64C3"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اهم النتائج والتوصيات</w:t>
            </w:r>
          </w:p>
          <w:p w14:paraId="75E575D0" w14:textId="77777777" w:rsidR="00DC49BF" w:rsidRPr="00DC49BF" w:rsidRDefault="00DC49BF" w:rsidP="00DC49BF">
            <w:pPr>
              <w:bidi/>
              <w:ind w:left="45"/>
              <w:jc w:val="center"/>
              <w:rPr>
                <w:rFonts w:ascii="Sakkal Majalla" w:eastAsia="Times New Roman" w:hAnsi="Sakkal Majalla" w:cs="Sakkal Majalla"/>
                <w:sz w:val="28"/>
                <w:szCs w:val="28"/>
              </w:rPr>
            </w:pPr>
          </w:p>
        </w:tc>
        <w:tc>
          <w:tcPr>
            <w:tcW w:w="5922" w:type="dxa"/>
            <w:hideMark/>
          </w:tcPr>
          <w:p w14:paraId="7EE598C1"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 xml:space="preserve">توصلت الدراسة إلى العديد من النتائج أهمها أن نظام الحوافز يهدف بدرجة أولى إلى زيادة إنتاجية الفرد في المؤسسة فهو يحقق رغبات واحتياجات العامل وبالتالي فهو يعتبر الدافع لبذل أعلى مجهود للفرد وزيادة إنتاجيته. كما يتحقق الرضا الوظيفي في المؤسسة عن طريق اعتماد نظام تحفيزي مناسب لموظفيها، وذلك من أجل تلبية احتياجاتهم ورغباتهم بطرق عادلة جون التمييز بينهم، مما يساهم في تحقيق الرضا الوظيفي. </w:t>
            </w:r>
          </w:p>
          <w:p w14:paraId="49222F68"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DC49BF">
              <w:rPr>
                <w:rFonts w:ascii="Sakkal Majalla" w:eastAsia="Times New Roman" w:hAnsi="Sakkal Majalla" w:cs="Sakkal Majalla"/>
                <w:sz w:val="28"/>
                <w:szCs w:val="28"/>
                <w:rtl/>
              </w:rPr>
              <w:t>وقد أوصت الدراسة بضرورة تطوير نظام الحوافز داخل المؤسسة لدفع الموظفين إلى زيادة مردودهم في العمل، وكذلك ضرورة العدل في تقسيم ومنح الحوافز بين العمال من أجل الوصول إلى تحقيق الرضا الوظيفي.</w:t>
            </w:r>
          </w:p>
        </w:tc>
      </w:tr>
      <w:tr w:rsidR="00DC49BF" w:rsidRPr="00DC49BF" w14:paraId="34B95EA4" w14:textId="77777777" w:rsidTr="00370A9A">
        <w:trPr>
          <w:cnfStyle w:val="000000100000" w:firstRow="0" w:lastRow="0" w:firstColumn="0" w:lastColumn="0" w:oddVBand="0" w:evenVBand="0" w:oddHBand="1" w:evenHBand="0" w:firstRowFirstColumn="0" w:firstRowLastColumn="0" w:lastRowFirstColumn="0" w:lastRowLastColumn="0"/>
          <w:trHeight w:val="491"/>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6499F529" w14:textId="5D6C57BB" w:rsidR="00DC49BF" w:rsidRPr="00370A9A" w:rsidRDefault="00DC49BF" w:rsidP="00DC49BF">
            <w:pPr>
              <w:bidi/>
              <w:ind w:left="45"/>
              <w:jc w:val="center"/>
              <w:rPr>
                <w:rFonts w:ascii="Sakkal Majalla" w:eastAsia="Times New Roman" w:hAnsi="Sakkal Majalla" w:cs="Sakkal Majalla"/>
                <w:sz w:val="28"/>
                <w:szCs w:val="28"/>
                <w:rtl/>
              </w:rPr>
            </w:pPr>
            <w:r w:rsidRPr="00370A9A">
              <w:rPr>
                <w:rFonts w:ascii="Sakkal Majalla" w:eastAsia="Times New Roman" w:hAnsi="Sakkal Majalla" w:cs="Sakkal Majalla"/>
                <w:sz w:val="28"/>
                <w:szCs w:val="28"/>
                <w:rtl/>
              </w:rPr>
              <w:t>الدرا</w:t>
            </w:r>
            <w:r w:rsidR="00370A9A">
              <w:rPr>
                <w:rFonts w:ascii="Sakkal Majalla" w:eastAsia="Times New Roman" w:hAnsi="Sakkal Majalla" w:cs="Sakkal Majalla" w:hint="cs"/>
                <w:sz w:val="28"/>
                <w:szCs w:val="28"/>
                <w:rtl/>
              </w:rPr>
              <w:t>سة</w:t>
            </w:r>
          </w:p>
        </w:tc>
        <w:tc>
          <w:tcPr>
            <w:tcW w:w="5922" w:type="dxa"/>
          </w:tcPr>
          <w:p w14:paraId="015F0116" w14:textId="77777777" w:rsidR="00DC49BF" w:rsidRPr="00370A9A" w:rsidRDefault="00DC49BF" w:rsidP="00DC49BF">
            <w:pPr>
              <w:bidi/>
              <w:ind w:left="45"/>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28"/>
                <w:szCs w:val="28"/>
                <w:rtl/>
              </w:rPr>
            </w:pPr>
            <w:r w:rsidRPr="00370A9A">
              <w:rPr>
                <w:rFonts w:ascii="Sakkal Majalla" w:eastAsia="Times New Roman" w:hAnsi="Sakkal Majalla" w:cs="Sakkal Majalla"/>
                <w:b/>
                <w:bCs/>
                <w:sz w:val="28"/>
                <w:szCs w:val="28"/>
                <w:rtl/>
              </w:rPr>
              <w:t>(معاني،  2015م)</w:t>
            </w:r>
          </w:p>
        </w:tc>
      </w:tr>
      <w:tr w:rsidR="00DC49BF" w:rsidRPr="00DC49BF" w14:paraId="66501BEF" w14:textId="77777777" w:rsidTr="00DC49BF">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46709584" w14:textId="77777777" w:rsidR="00DC49BF" w:rsidRPr="00DC49BF" w:rsidRDefault="00DC49BF" w:rsidP="00DC49BF">
            <w:pPr>
              <w:bidi/>
              <w:ind w:left="45"/>
              <w:jc w:val="center"/>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أهداف الدراسة</w:t>
            </w:r>
          </w:p>
        </w:tc>
        <w:tc>
          <w:tcPr>
            <w:tcW w:w="5922" w:type="dxa"/>
          </w:tcPr>
          <w:p w14:paraId="6824C96C"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هدفت هذه الدراسة التعرف إلى " درجة التحفيز والرضا الوظيفي والعلاقة بينهما مـن وجهة نظر مدراء المدارس الحكومية الثانوية في محافظات شمال الضفة الغربية، كمـا هـدفت أيضاً إلى التعرف على أثر بعض متغيرات الدراسة مثل الجنس، المؤهـل العلمـي، سـنوات الخبرة، مستوى الدخل</w:t>
            </w:r>
            <w:r w:rsidRPr="00DC49BF">
              <w:rPr>
                <w:rFonts w:ascii="Sakkal Majalla" w:eastAsia="Times New Roman" w:hAnsi="Sakkal Majalla" w:cs="Sakkal Majalla" w:hint="cs"/>
                <w:sz w:val="28"/>
                <w:szCs w:val="28"/>
                <w:rtl/>
              </w:rPr>
              <w:t>.</w:t>
            </w:r>
          </w:p>
        </w:tc>
      </w:tr>
      <w:tr w:rsidR="00DC49BF" w:rsidRPr="00DC49BF" w14:paraId="408B4F7C" w14:textId="77777777" w:rsidTr="00DC49B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2A4C88A7" w14:textId="77777777" w:rsidR="00DC49BF" w:rsidRPr="00DC49BF" w:rsidRDefault="00DC49BF" w:rsidP="00DC49BF">
            <w:pPr>
              <w:bidi/>
              <w:ind w:left="45"/>
              <w:jc w:val="center"/>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المتغير المستقل</w:t>
            </w:r>
          </w:p>
        </w:tc>
        <w:tc>
          <w:tcPr>
            <w:tcW w:w="5922" w:type="dxa"/>
          </w:tcPr>
          <w:p w14:paraId="55232690" w14:textId="77777777"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درجة التحفيز</w:t>
            </w:r>
          </w:p>
        </w:tc>
      </w:tr>
      <w:tr w:rsidR="00DC49BF" w:rsidRPr="00DC49BF" w14:paraId="1AF1B4AE" w14:textId="77777777" w:rsidTr="00DC49BF">
        <w:trPr>
          <w:trHeight w:val="354"/>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3B751479" w14:textId="77777777" w:rsidR="00DC49BF" w:rsidRPr="00DC49BF" w:rsidRDefault="00DC49BF" w:rsidP="00DC49BF">
            <w:pPr>
              <w:bidi/>
              <w:ind w:left="45"/>
              <w:jc w:val="center"/>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المتغير التابع</w:t>
            </w:r>
          </w:p>
        </w:tc>
        <w:tc>
          <w:tcPr>
            <w:tcW w:w="5922" w:type="dxa"/>
          </w:tcPr>
          <w:p w14:paraId="159F4A4A" w14:textId="77777777"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الرضا الوظيفي</w:t>
            </w:r>
          </w:p>
        </w:tc>
      </w:tr>
      <w:tr w:rsidR="00DC49BF" w:rsidRPr="00DC49BF" w14:paraId="15386BC5" w14:textId="77777777" w:rsidTr="00DC49BF">
        <w:trPr>
          <w:cnfStyle w:val="000000100000" w:firstRow="0" w:lastRow="0" w:firstColumn="0" w:lastColumn="0" w:oddVBand="0" w:evenVBand="0" w:oddHBand="1" w:evenHBand="0" w:firstRowFirstColumn="0" w:firstRowLastColumn="0" w:lastRowFirstColumn="0" w:lastRowLastColumn="0"/>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45AD28BD"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lastRenderedPageBreak/>
              <w:t>منهجية البحث</w:t>
            </w:r>
          </w:p>
          <w:p w14:paraId="1F00B6F9" w14:textId="77777777" w:rsidR="00DC49BF" w:rsidRPr="00DC49BF" w:rsidRDefault="00DC49BF" w:rsidP="00DC49BF">
            <w:pPr>
              <w:bidi/>
              <w:ind w:left="45"/>
              <w:jc w:val="center"/>
              <w:rPr>
                <w:rFonts w:ascii="Sakkal Majalla" w:eastAsia="Times New Roman" w:hAnsi="Sakkal Majalla" w:cs="Sakkal Majalla"/>
                <w:color w:val="000000"/>
                <w:sz w:val="28"/>
                <w:szCs w:val="28"/>
                <w:rtl/>
              </w:rPr>
            </w:pPr>
          </w:p>
        </w:tc>
        <w:tc>
          <w:tcPr>
            <w:tcW w:w="5922" w:type="dxa"/>
          </w:tcPr>
          <w:p w14:paraId="79783FE7" w14:textId="64C50A50" w:rsidR="00DC49BF" w:rsidRPr="00DC49BF" w:rsidRDefault="00DC49BF" w:rsidP="00DC49BF">
            <w:pPr>
              <w:bidi/>
              <w:ind w:left="45"/>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 xml:space="preserve">ومن أجل تحقيق هدف الدراسة، قام الباحث بتطوير </w:t>
            </w:r>
            <w:r w:rsidR="00422641" w:rsidRPr="00DC49BF">
              <w:rPr>
                <w:rFonts w:ascii="Sakkal Majalla" w:eastAsia="Times New Roman" w:hAnsi="Sakkal Majalla" w:cs="Sakkal Majalla" w:hint="cs"/>
                <w:sz w:val="28"/>
                <w:szCs w:val="28"/>
                <w:rtl/>
              </w:rPr>
              <w:t>استبانة</w:t>
            </w:r>
            <w:r w:rsidRPr="00DC49BF">
              <w:rPr>
                <w:rFonts w:ascii="Sakkal Majalla" w:eastAsia="Times New Roman" w:hAnsi="Sakkal Majalla" w:cs="Sakkal Majalla"/>
                <w:sz w:val="28"/>
                <w:szCs w:val="28"/>
                <w:rtl/>
              </w:rPr>
              <w:t xml:space="preserve"> تتكون مـن قسـمين همـا (التحفيز والرضا الوظيفي ) مكونة من ثمانية مجالات، أربعة منها للتحفيز هي: (أنظمة الترقيات والحوافز، التقدير </w:t>
            </w:r>
            <w:r w:rsidR="00422641" w:rsidRPr="00DC49BF">
              <w:rPr>
                <w:rFonts w:ascii="Sakkal Majalla" w:eastAsia="Times New Roman" w:hAnsi="Sakkal Majalla" w:cs="Sakkal Majalla" w:hint="cs"/>
                <w:sz w:val="28"/>
                <w:szCs w:val="28"/>
                <w:rtl/>
              </w:rPr>
              <w:t>واحترام</w:t>
            </w:r>
            <w:r w:rsidRPr="00DC49BF">
              <w:rPr>
                <w:rFonts w:ascii="Sakkal Majalla" w:eastAsia="Times New Roman" w:hAnsi="Sakkal Majalla" w:cs="Sakkal Majalla"/>
                <w:sz w:val="28"/>
                <w:szCs w:val="28"/>
                <w:rtl/>
              </w:rPr>
              <w:t xml:space="preserve"> الذات، التحفيز عبر التعامل، التعزيز والمكافآت) و أربعـة مجـالات للرضا الوظيفي هي: ( طبيعة العمل، أنظمة الرواتب، العلاقة مع مديريـة التربيـة والتعلـيم، والدورات والتدريب ) وتكونت الإستبانة من 60 فقرة تم توزيعها على عينة مقدارها(385) فرداً تم اختيارها بالطريقة العشوائية الطبقية، وبعد تجميعها، تم ترميزها وإدخالهـا إلـى الحاسـوب ومعالجتها إحصائياً بإستخدام برنامج الرزمة الإحصائية للعلوم الإجتماعية </w:t>
            </w:r>
            <w:r w:rsidRPr="00DC49BF">
              <w:rPr>
                <w:rFonts w:ascii="Sakkal Majalla" w:eastAsia="Times New Roman" w:hAnsi="Sakkal Majalla" w:cs="Sakkal Majalla"/>
                <w:sz w:val="28"/>
                <w:szCs w:val="28"/>
              </w:rPr>
              <w:t>SPSS</w:t>
            </w:r>
            <w:r w:rsidRPr="00DC49BF">
              <w:rPr>
                <w:rFonts w:ascii="Sakkal Majalla" w:eastAsia="Times New Roman" w:hAnsi="Sakkal Majalla" w:cs="Sakkal Majalla"/>
                <w:sz w:val="28"/>
                <w:szCs w:val="28"/>
                <w:rtl/>
              </w:rPr>
              <w:t xml:space="preserve"> وتم قيـاس صدقها وثباتها</w:t>
            </w:r>
            <w:r w:rsidRPr="00DC49BF">
              <w:rPr>
                <w:rFonts w:ascii="Sakkal Majalla" w:eastAsia="Times New Roman" w:hAnsi="Sakkal Majalla" w:cs="Sakkal Majalla" w:hint="cs"/>
                <w:sz w:val="28"/>
                <w:szCs w:val="28"/>
                <w:rtl/>
              </w:rPr>
              <w:t>.</w:t>
            </w:r>
          </w:p>
        </w:tc>
      </w:tr>
      <w:tr w:rsidR="00DC49BF" w:rsidRPr="00DC49BF" w14:paraId="70520E3F" w14:textId="77777777" w:rsidTr="00DC49BF">
        <w:trPr>
          <w:trHeight w:val="1365"/>
          <w:jc w:val="center"/>
        </w:trPr>
        <w:tc>
          <w:tcPr>
            <w:cnfStyle w:val="001000000000" w:firstRow="0" w:lastRow="0" w:firstColumn="1" w:lastColumn="0" w:oddVBand="0" w:evenVBand="0" w:oddHBand="0" w:evenHBand="0" w:firstRowFirstColumn="0" w:firstRowLastColumn="0" w:lastRowFirstColumn="0" w:lastRowLastColumn="0"/>
            <w:tcW w:w="2215" w:type="dxa"/>
            <w:vAlign w:val="center"/>
          </w:tcPr>
          <w:p w14:paraId="308B18F1" w14:textId="77777777" w:rsidR="00DC49BF" w:rsidRPr="00DC49BF" w:rsidRDefault="00DC49BF" w:rsidP="00DC49BF">
            <w:pPr>
              <w:bidi/>
              <w:ind w:left="45"/>
              <w:jc w:val="center"/>
              <w:rPr>
                <w:rFonts w:ascii="Sakkal Majalla" w:eastAsia="Times New Roman" w:hAnsi="Sakkal Majalla" w:cs="Sakkal Majalla"/>
                <w:sz w:val="28"/>
                <w:szCs w:val="28"/>
              </w:rPr>
            </w:pPr>
            <w:r w:rsidRPr="00DC49BF">
              <w:rPr>
                <w:rFonts w:ascii="Sakkal Majalla" w:eastAsia="Times New Roman" w:hAnsi="Sakkal Majalla" w:cs="Sakkal Majalla"/>
                <w:color w:val="000000"/>
                <w:sz w:val="28"/>
                <w:szCs w:val="28"/>
                <w:rtl/>
              </w:rPr>
              <w:t>اهم النتائج والتوصيات</w:t>
            </w:r>
          </w:p>
          <w:p w14:paraId="6348AE1D" w14:textId="77777777" w:rsidR="00DC49BF" w:rsidRPr="00DC49BF" w:rsidRDefault="00DC49BF" w:rsidP="00DC49BF">
            <w:pPr>
              <w:bidi/>
              <w:ind w:left="45"/>
              <w:jc w:val="center"/>
              <w:rPr>
                <w:rFonts w:ascii="Sakkal Majalla" w:eastAsia="Times New Roman" w:hAnsi="Sakkal Majalla" w:cs="Sakkal Majalla"/>
                <w:color w:val="000000"/>
                <w:sz w:val="28"/>
                <w:szCs w:val="28"/>
                <w:rtl/>
              </w:rPr>
            </w:pPr>
          </w:p>
        </w:tc>
        <w:tc>
          <w:tcPr>
            <w:tcW w:w="5922" w:type="dxa"/>
          </w:tcPr>
          <w:p w14:paraId="764C8332" w14:textId="4FA2C549" w:rsidR="00DC49BF" w:rsidRPr="00DC49BF" w:rsidRDefault="00DC49BF" w:rsidP="00DC49BF">
            <w:pPr>
              <w:bidi/>
              <w:ind w:left="45"/>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DC49BF">
              <w:rPr>
                <w:rFonts w:ascii="Sakkal Majalla" w:eastAsia="Times New Roman" w:hAnsi="Sakkal Majalla" w:cs="Sakkal Majalla"/>
                <w:sz w:val="28"/>
                <w:szCs w:val="28"/>
                <w:rtl/>
              </w:rPr>
              <w:t xml:space="preserve">أشارت نتائج الدراسة إلى وجود درجة </w:t>
            </w:r>
            <w:r w:rsidR="00422641" w:rsidRPr="00DC49BF">
              <w:rPr>
                <w:rFonts w:ascii="Sakkal Majalla" w:eastAsia="Times New Roman" w:hAnsi="Sakkal Majalla" w:cs="Sakkal Majalla" w:hint="cs"/>
                <w:sz w:val="28"/>
                <w:szCs w:val="28"/>
                <w:rtl/>
              </w:rPr>
              <w:t>استجابة</w:t>
            </w:r>
            <w:r w:rsidRPr="00DC49BF">
              <w:rPr>
                <w:rFonts w:ascii="Sakkal Majalla" w:eastAsia="Times New Roman" w:hAnsi="Sakkal Majalla" w:cs="Sakkal Majalla"/>
                <w:sz w:val="28"/>
                <w:szCs w:val="28"/>
                <w:rtl/>
              </w:rPr>
              <w:t xml:space="preserve"> كبيرة جداً في إستجابات عينة الدراسـة على المجال الأول والثاني ( أنظمة الترقيات والحوافز، و التحفيز عبر التقدير </w:t>
            </w:r>
            <w:r w:rsidR="00422641" w:rsidRPr="00DC49BF">
              <w:rPr>
                <w:rFonts w:ascii="Sakkal Majalla" w:eastAsia="Times New Roman" w:hAnsi="Sakkal Majalla" w:cs="Sakkal Majalla" w:hint="cs"/>
                <w:sz w:val="28"/>
                <w:szCs w:val="28"/>
                <w:rtl/>
              </w:rPr>
              <w:t>واحترام</w:t>
            </w:r>
            <w:r w:rsidRPr="00DC49BF">
              <w:rPr>
                <w:rFonts w:ascii="Sakkal Majalla" w:eastAsia="Times New Roman" w:hAnsi="Sakkal Majalla" w:cs="Sakkal Majalla"/>
                <w:sz w:val="28"/>
                <w:szCs w:val="28"/>
                <w:rtl/>
              </w:rPr>
              <w:t xml:space="preserve"> الـذات) وكبيرة على المجال الثالث (التحفيز عبر التعامل ) ومتوسطة على المجال الرابع في ما يتعلق بالتحفيز عبر( التعزيز والمكافآت) مع وجود درجة </w:t>
            </w:r>
            <w:r w:rsidR="00422641" w:rsidRPr="00DC49BF">
              <w:rPr>
                <w:rFonts w:ascii="Sakkal Majalla" w:eastAsia="Times New Roman" w:hAnsi="Sakkal Majalla" w:cs="Sakkal Majalla" w:hint="cs"/>
                <w:sz w:val="28"/>
                <w:szCs w:val="28"/>
                <w:rtl/>
              </w:rPr>
              <w:t>استجابة</w:t>
            </w:r>
            <w:r w:rsidRPr="00DC49BF">
              <w:rPr>
                <w:rFonts w:ascii="Sakkal Majalla" w:eastAsia="Times New Roman" w:hAnsi="Sakkal Majalla" w:cs="Sakkal Majalla"/>
                <w:sz w:val="28"/>
                <w:szCs w:val="28"/>
                <w:rtl/>
              </w:rPr>
              <w:t xml:space="preserve"> كبيرة على الدرجة الكلية للتحفيـز، كذلك كانت إستجابات عينة الدراسة كبيرة على المجال الأول والثاني والثالث ( طبيعة العمـل، أنظمة الرواتب، و العلاقة مع مديرية التربية والتعليم ) وقليلة على المجال الرابـع ( الـدورات التدريبية ) فيما يتعلق بالرضا الوظيفي مع وجود درجة </w:t>
            </w:r>
            <w:r w:rsidR="00422641" w:rsidRPr="00DC49BF">
              <w:rPr>
                <w:rFonts w:ascii="Sakkal Majalla" w:eastAsia="Times New Roman" w:hAnsi="Sakkal Majalla" w:cs="Sakkal Majalla" w:hint="cs"/>
                <w:sz w:val="28"/>
                <w:szCs w:val="28"/>
                <w:rtl/>
              </w:rPr>
              <w:t>استجابة</w:t>
            </w:r>
            <w:r w:rsidRPr="00DC49BF">
              <w:rPr>
                <w:rFonts w:ascii="Sakkal Majalla" w:eastAsia="Times New Roman" w:hAnsi="Sakkal Majalla" w:cs="Sakkal Majalla"/>
                <w:sz w:val="28"/>
                <w:szCs w:val="28"/>
                <w:rtl/>
              </w:rPr>
              <w:t xml:space="preserve"> كبيرة على الدرجة الكلية للرضا الوظيفي . أشارت نتائج الدراسة أيضاً إلى وجود علاقة إيجابية ودالة إحصـائياً عنـد مسـتوى الدلالة (0.05=</w:t>
            </w:r>
            <w:r w:rsidRPr="00DC49BF">
              <w:rPr>
                <w:rFonts w:ascii="Cambria" w:eastAsia="Times New Roman" w:hAnsi="Cambria" w:cs="Cambria"/>
                <w:sz w:val="28"/>
                <w:szCs w:val="28"/>
              </w:rPr>
              <w:t>α</w:t>
            </w:r>
            <w:r w:rsidRPr="00DC49BF">
              <w:rPr>
                <w:rFonts w:ascii="Sakkal Majalla" w:eastAsia="Times New Roman" w:hAnsi="Sakkal Majalla" w:cs="Sakkal Majalla"/>
                <w:sz w:val="28"/>
                <w:szCs w:val="28"/>
                <w:rtl/>
              </w:rPr>
              <w:t>)  بين التحفيز وتحقيق الرضا الوظيفي لدى مدراء المـدارس الحكوميـة فـي محافظات شمال الضفة الغربية. كما أشارت النتائج أيضاً إلى عدم وجـود فـروق ذات دلالـة إحصائية عند مستوى الدلالة(0.05=</w:t>
            </w:r>
            <w:r w:rsidRPr="00DC49BF">
              <w:rPr>
                <w:rFonts w:ascii="Cambria" w:eastAsia="Times New Roman" w:hAnsi="Cambria" w:cs="Cambria"/>
                <w:sz w:val="28"/>
                <w:szCs w:val="28"/>
              </w:rPr>
              <w:t>α</w:t>
            </w:r>
            <w:r w:rsidRPr="00DC49BF">
              <w:rPr>
                <w:rFonts w:ascii="Sakkal Majalla" w:eastAsia="Times New Roman" w:hAnsi="Sakkal Majalla" w:cs="Sakkal Majalla"/>
                <w:sz w:val="28"/>
                <w:szCs w:val="28"/>
                <w:rtl/>
              </w:rPr>
              <w:t>)بين متوسطات إستجابات عينة الدراسة نحـو درجـة توفر التحفيز تعزى لمتغير الجنس والمؤهل العلمي وسنوات الخبرة، ومستوى الدخل في الدرجة الكلية وفي المشابه أشارت النتائج إلى عدم وجود فروق ذات دلالة إحصائية عند مستوى الدلالة (0.05=</w:t>
            </w:r>
            <w:r w:rsidRPr="00DC49BF">
              <w:rPr>
                <w:rFonts w:ascii="Cambria" w:eastAsia="Times New Roman" w:hAnsi="Cambria" w:cs="Cambria"/>
                <w:sz w:val="28"/>
                <w:szCs w:val="28"/>
              </w:rPr>
              <w:t>α</w:t>
            </w:r>
            <w:r w:rsidRPr="00DC49BF">
              <w:rPr>
                <w:rFonts w:ascii="Sakkal Majalla" w:eastAsia="Times New Roman" w:hAnsi="Sakkal Majalla" w:cs="Sakkal Majalla"/>
                <w:sz w:val="28"/>
                <w:szCs w:val="28"/>
                <w:rtl/>
              </w:rPr>
              <w:t>)  بين متوسطات إستجابات عينة الدراسة نحو درجة توفر الرضا الـوظيفي تعـزى لمتغير الجنس والمؤهل العلمي، ومستوى الدخل في الدرجة الكلية في حين كان هناك فروق عند نفس مستوى الدلالة تعزى لمتغير سنوات الخبرة ولصالح مستوى خبرة (5-10 )سنوات .في ضوء نتائج الدراسة السابقة، اقترح الباحث جملة من التوصيات كان أهمها أن هناك ضرورة لإجراء مزيد من الدراسات حول موضوع العلاقة بين التحفيـز والرضـا الـوظيفي، والعمل على تحديث نظام الحوافز والمكافآت التي تقدم للمدراء، و تكثيف الدورات التدريبية لهم، وإشراكهم في عمليات صنع القرارات وزيادة فرص التقدم والرقي المـادي والمعنـوي لهـم .</w:t>
            </w:r>
          </w:p>
        </w:tc>
      </w:tr>
      <w:bookmarkEnd w:id="18"/>
    </w:tbl>
    <w:p w14:paraId="16F9751C" w14:textId="77777777" w:rsidR="00DC49BF" w:rsidRDefault="00DC49BF" w:rsidP="00DC49BF">
      <w:pPr>
        <w:bidi/>
        <w:spacing w:line="360" w:lineRule="auto"/>
        <w:jc w:val="right"/>
        <w:rPr>
          <w:rFonts w:ascii="Sakkal Majalla" w:hAnsi="Sakkal Majalla" w:cs="Sakkal Majalla"/>
          <w:b/>
          <w:bCs/>
          <w:sz w:val="28"/>
          <w:szCs w:val="28"/>
          <w:rtl/>
        </w:rPr>
      </w:pPr>
    </w:p>
    <w:p w14:paraId="025B41EA" w14:textId="7B2E4C70" w:rsidR="007A0B85" w:rsidRPr="00DC49BF" w:rsidRDefault="007A0B85" w:rsidP="00DC49BF">
      <w:pPr>
        <w:bidi/>
        <w:spacing w:before="100" w:beforeAutospacing="1" w:after="100" w:afterAutospacing="1" w:line="360" w:lineRule="auto"/>
        <w:jc w:val="center"/>
        <w:outlineLvl w:val="0"/>
        <w:rPr>
          <w:rFonts w:ascii="Sakkal Majalla" w:hAnsi="Sakkal Majalla" w:cs="Sakkal Majalla"/>
          <w:b/>
          <w:bCs/>
          <w:sz w:val="40"/>
          <w:szCs w:val="40"/>
          <w:rtl/>
        </w:rPr>
      </w:pPr>
      <w:r w:rsidRPr="00DC49BF">
        <w:rPr>
          <w:rFonts w:ascii="Sakkal Majalla" w:hAnsi="Sakkal Majalla" w:cs="Sakkal Majalla" w:hint="cs"/>
          <w:b/>
          <w:bCs/>
          <w:sz w:val="40"/>
          <w:szCs w:val="40"/>
          <w:rtl/>
        </w:rPr>
        <w:lastRenderedPageBreak/>
        <w:t>الفصل الثاني</w:t>
      </w:r>
      <w:r w:rsidR="00DC49BF" w:rsidRPr="00DC49BF">
        <w:rPr>
          <w:rFonts w:ascii="Sakkal Majalla" w:hAnsi="Sakkal Majalla" w:cs="Sakkal Majalla" w:hint="cs"/>
          <w:b/>
          <w:bCs/>
          <w:sz w:val="40"/>
          <w:szCs w:val="40"/>
          <w:rtl/>
        </w:rPr>
        <w:t xml:space="preserve">: </w:t>
      </w:r>
      <w:r w:rsidRPr="00DC49BF">
        <w:rPr>
          <w:rFonts w:ascii="Sakkal Majalla" w:hAnsi="Sakkal Majalla" w:cs="Sakkal Majalla" w:hint="cs"/>
          <w:b/>
          <w:bCs/>
          <w:sz w:val="40"/>
          <w:szCs w:val="40"/>
          <w:rtl/>
        </w:rPr>
        <w:t xml:space="preserve">الإطار النظري </w:t>
      </w:r>
    </w:p>
    <w:p w14:paraId="49239002" w14:textId="77777777" w:rsidR="00F545FB" w:rsidRPr="00DC49BF" w:rsidRDefault="00F545FB" w:rsidP="00DC49BF">
      <w:pPr>
        <w:bidi/>
        <w:spacing w:before="100" w:beforeAutospacing="1" w:after="100" w:afterAutospacing="1" w:line="360" w:lineRule="auto"/>
        <w:jc w:val="left"/>
        <w:outlineLvl w:val="1"/>
        <w:rPr>
          <w:rFonts w:ascii="Sakkal Majalla" w:hAnsi="Sakkal Majalla" w:cs="Sakkal Majalla"/>
          <w:b/>
          <w:bCs/>
          <w:sz w:val="36"/>
          <w:szCs w:val="36"/>
          <w:rtl/>
          <w:lang w:bidi="ar-EG"/>
        </w:rPr>
      </w:pPr>
      <w:r w:rsidRPr="00DC49BF">
        <w:rPr>
          <w:rFonts w:ascii="Sakkal Majalla" w:hAnsi="Sakkal Majalla" w:cs="Sakkal Majalla" w:hint="cs"/>
          <w:b/>
          <w:bCs/>
          <w:sz w:val="36"/>
          <w:szCs w:val="36"/>
          <w:rtl/>
          <w:lang w:bidi="ar-EG"/>
        </w:rPr>
        <w:t>المبحث الأول: الحوافز</w:t>
      </w:r>
    </w:p>
    <w:p w14:paraId="74586E9E" w14:textId="00C9E44B" w:rsidR="00F916E8" w:rsidRPr="00DC49BF" w:rsidRDefault="00DC49BF" w:rsidP="00DC49BF">
      <w:pPr>
        <w:bidi/>
        <w:spacing w:before="100" w:beforeAutospacing="1" w:after="100" w:afterAutospacing="1" w:line="360" w:lineRule="auto"/>
        <w:jc w:val="left"/>
        <w:outlineLvl w:val="1"/>
        <w:rPr>
          <w:rFonts w:ascii="Sakkal Majalla" w:hAnsi="Sakkal Majalla" w:cs="Sakkal Majalla"/>
          <w:b/>
          <w:bCs/>
          <w:lang w:bidi="ar-EG"/>
        </w:rPr>
      </w:pPr>
      <w:bookmarkStart w:id="19" w:name="_Hlk180592469"/>
      <w:r>
        <w:rPr>
          <w:rFonts w:ascii="Sakkal Majalla" w:hAnsi="Sakkal Majalla" w:cs="Sakkal Majalla" w:hint="cs"/>
          <w:b/>
          <w:bCs/>
          <w:rtl/>
          <w:lang w:bidi="ar-EG"/>
        </w:rPr>
        <w:t xml:space="preserve">1.1.2 </w:t>
      </w:r>
      <w:bookmarkEnd w:id="19"/>
      <w:r w:rsidR="00F916E8" w:rsidRPr="00DC49BF">
        <w:rPr>
          <w:rFonts w:ascii="Sakkal Majalla" w:hAnsi="Sakkal Majalla" w:cs="Sakkal Majalla"/>
          <w:b/>
          <w:bCs/>
          <w:rtl/>
          <w:lang w:bidi="ar-EG"/>
        </w:rPr>
        <w:t>مفهوم الحوافز</w:t>
      </w:r>
      <w:r w:rsidR="00F916E8" w:rsidRPr="00DC49BF">
        <w:rPr>
          <w:rFonts w:ascii="Sakkal Majalla" w:hAnsi="Sakkal Majalla" w:cs="Sakkal Majalla"/>
          <w:b/>
          <w:bCs/>
          <w:lang w:bidi="ar-EG"/>
        </w:rPr>
        <w:t>:</w:t>
      </w:r>
    </w:p>
    <w:p w14:paraId="7F988A0C"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هي عملية تنشيط الموظفين بطريقة معينة بهدف زيادة معدلات الإنتاج وتحسين الأداء (أبو شيخه، 2000م، ص15)، كما يعرفها (الزبادى،  2006م، ص11) بأنها إثارة القوى الكامنة في الفرد والتي تحدد نمط السلوك أو (التصرف المطلوب عن طريق إشباع كافة احتياجاته الإنسانية).</w:t>
      </w:r>
    </w:p>
    <w:p w14:paraId="19F4E8DF"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والحوافز كل مثير خارجي يعمل على خلق أو تحريك الدافع (المثير الداخلي) ويوجه الفرد إيجابيا نحو الحصول على الحافز مما يؤدي لإشباع الفرد لسلوك معين يتفق مع الأداء الذي تطلبه الإدارة (حسن، 2002م، ص9).</w:t>
      </w:r>
    </w:p>
    <w:p w14:paraId="639665E3"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ويرى (اللوزي، 2003م، ص14) أن الحوافز هي القوة التي تؤثر على الفرد لأداء عمله بطريقة أفضل، وهو جهد تقوم به الإدارة بطريقة منظمة ومستمرة ومتجدد، لحث الموظفين على زيادة إنتاجيتهم وتحسين أدائهم، وذلك عن طريق إشباع حاجاتهم</w:t>
      </w:r>
      <w:r w:rsidRPr="00DC49BF">
        <w:rPr>
          <w:rFonts w:ascii="Sakkal Majalla" w:eastAsia="Times New Roman" w:hAnsi="Sakkal Majalla" w:cs="Sakkal Majalla"/>
          <w:color w:val="000000"/>
          <w:sz w:val="28"/>
          <w:szCs w:val="28"/>
        </w:rPr>
        <w:t>.</w:t>
      </w:r>
    </w:p>
    <w:p w14:paraId="1BCF9C1E"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والتحفيز هو دفع الفرد لاتخاذ سلوك معين أو إيقافه أو تغيير مساره، للوصول إلى تحقيق أهداف معينة (عباس، 2014م)، كما أنها العملية التي تؤدي إلى إثارة القوة الكامنة في الموظفين، والتي تساهم في تشكيل نمط السلوك أو التصرف المطلوب، عن طريق إشباع حاجات الموظفين (أبو شرخ، 2010)، والحوافز تعرف بأنها عملية تنشيط واقع الأفراد (الموظفين) بطرائق إيجابية أو سلبية بهدف زيادة معدلات الإنتاج وتحسين الأداء (الطخيس، 2011م، ص21).</w:t>
      </w:r>
    </w:p>
    <w:p w14:paraId="06A4FEE6"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كما عرفت الحوافز بأنها أساليب ووسائل تستخدمها المنظمة لحث الموظفين على أداء متميز بروح معنوية عالية. ويعرف (أبو الكشك، 2006م، ص25) الحوافز بأنها تلك العوامل والمؤثرات والمغريات الخارجية التي تشجع الفرد على زيادة أدائه، وتقدم نتيجة لأدائه المتميز، وتؤدي إلى زيادة رضائه وولائه للمنظمة وبالتالي إلى زيادة أدائه وإنتاجه مرة أخرى</w:t>
      </w:r>
      <w:r w:rsidRPr="00DC49BF">
        <w:rPr>
          <w:rFonts w:ascii="Sakkal Majalla" w:eastAsia="Times New Roman" w:hAnsi="Sakkal Majalla" w:cs="Sakkal Majalla"/>
          <w:color w:val="000000"/>
          <w:sz w:val="28"/>
          <w:szCs w:val="28"/>
        </w:rPr>
        <w:t>.</w:t>
      </w:r>
      <w:r w:rsidR="009E2B8C"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tl/>
        </w:rPr>
        <w:t>فالحوافز شيء خارجي يقدم للموظف لإثارة دافعيته للعمل مما يؤدي إلى تحسين ورفع كفاءة أدائه</w:t>
      </w:r>
      <w:r w:rsidRPr="00DC49BF">
        <w:rPr>
          <w:rFonts w:ascii="Sakkal Majalla" w:eastAsia="Times New Roman" w:hAnsi="Sakkal Majalla" w:cs="Sakkal Majalla"/>
          <w:color w:val="000000"/>
          <w:sz w:val="28"/>
          <w:szCs w:val="28"/>
        </w:rPr>
        <w:t>.</w:t>
      </w:r>
    </w:p>
    <w:p w14:paraId="02D3626C" w14:textId="7F7ECC62" w:rsidR="00F916E8" w:rsidRPr="00DC49BF" w:rsidRDefault="00DC49BF" w:rsidP="00DC49BF">
      <w:p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bookmarkStart w:id="20" w:name="_Hlk180583137"/>
      <w:r>
        <w:rPr>
          <w:rFonts w:ascii="Sakkal Majalla" w:hAnsi="Sakkal Majalla" w:cs="Sakkal Majalla" w:hint="cs"/>
          <w:b/>
          <w:bCs/>
          <w:rtl/>
          <w:lang w:bidi="ar-EG"/>
        </w:rPr>
        <w:lastRenderedPageBreak/>
        <w:t xml:space="preserve">2.1.2 </w:t>
      </w:r>
      <w:bookmarkEnd w:id="20"/>
      <w:r w:rsidR="00F916E8" w:rsidRPr="00DC49BF">
        <w:rPr>
          <w:rFonts w:ascii="Sakkal Majalla" w:eastAsia="Times New Roman" w:hAnsi="Sakkal Majalla" w:cs="Sakkal Majalla"/>
          <w:b/>
          <w:bCs/>
          <w:color w:val="111111"/>
          <w:sz w:val="28"/>
          <w:szCs w:val="28"/>
          <w:rtl/>
        </w:rPr>
        <w:t>التطور التاريخي للحوافز</w:t>
      </w:r>
      <w:r w:rsidR="00F916E8" w:rsidRPr="00DC49BF">
        <w:rPr>
          <w:rFonts w:ascii="Sakkal Majalla" w:eastAsia="Times New Roman" w:hAnsi="Sakkal Majalla" w:cs="Sakkal Majalla"/>
          <w:b/>
          <w:bCs/>
          <w:color w:val="111111"/>
          <w:sz w:val="28"/>
          <w:szCs w:val="28"/>
        </w:rPr>
        <w:t>:</w:t>
      </w:r>
    </w:p>
    <w:p w14:paraId="02738ACD"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هناك نظريات متعددة ومتنوعة في مجال التحفيز وهي النظريات التي تشكل الأساس العلمي لعملية التحفيز والتي بناءاً عليها طورت المنظمات أنظمتها التحفيزية، وهذه النظريات مرت بمراحل تطور مختلفة فبدأت بالمرحلة التقليدية وهي تمثل نقطة الانطلاقة وتم التركيز فيها فقط على الحوافز المادية، ثم أعقبتها مرحلة مدرسة العلاقات الإنسانية التي اهتمت بالحوافز المعنوية بجانب المادية، ثم جاءت المرحلة الحديثة والتي ربطت بين الحوافز (المادية والمعنوية) ومدى الأداء (علي</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2016م، ص32) وما بين المدارس الثلاثة تتباين مواقف من يتعاملون مع موضوع الحوافز، نظريا أو تطبيقا. وأصبح عملية التحفيز من أهم المهام التي تقوم بها إدارة المنظمة، ومن الضروريات الأساسية لعملها وعلى قدر نجاحها في تحفيز الموظفين على قدر ما ستكسب احترامهم وثقتهم وحبهم وولائهم وإنتاجهم،</w:t>
      </w:r>
      <w:r w:rsidR="001B2AAD"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tl/>
        </w:rPr>
        <w:t>وبذلك تكون المهمة الأساسية للإدارة الناجحة، المساعدة والاحتضان واكتشاف القدرات والمحافظة عليها وتسخيرها لمصلحة الفرد والعمل والمنظمة، ولابد من الاحتفاظ بالموظفين في منطقة التحفيز دائما</w:t>
      </w:r>
      <w:r w:rsidRPr="00DC49BF">
        <w:rPr>
          <w:rFonts w:ascii="Sakkal Majalla" w:eastAsia="Times New Roman" w:hAnsi="Sakkal Majalla" w:cs="Sakkal Majalla"/>
          <w:color w:val="000000"/>
          <w:sz w:val="28"/>
          <w:szCs w:val="28"/>
        </w:rPr>
        <w:t>.</w:t>
      </w:r>
    </w:p>
    <w:p w14:paraId="25A08B7B" w14:textId="3B2B1D1E" w:rsidR="00F916E8" w:rsidRPr="00DC49BF" w:rsidRDefault="00DC49BF" w:rsidP="00DC49BF">
      <w:p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r>
        <w:rPr>
          <w:rFonts w:ascii="Sakkal Majalla" w:hAnsi="Sakkal Majalla" w:cs="Sakkal Majalla" w:hint="cs"/>
          <w:b/>
          <w:bCs/>
          <w:rtl/>
          <w:lang w:bidi="ar-EG"/>
        </w:rPr>
        <w:t xml:space="preserve">3.1.2 </w:t>
      </w:r>
      <w:r w:rsidR="00F916E8" w:rsidRPr="00DC49BF">
        <w:rPr>
          <w:rFonts w:ascii="Sakkal Majalla" w:eastAsia="Times New Roman" w:hAnsi="Sakkal Majalla" w:cs="Sakkal Majalla"/>
          <w:b/>
          <w:bCs/>
          <w:color w:val="111111"/>
          <w:sz w:val="28"/>
          <w:szCs w:val="28"/>
          <w:rtl/>
        </w:rPr>
        <w:t>أهمية الحوافز</w:t>
      </w:r>
      <w:r w:rsidR="00F916E8" w:rsidRPr="00DC49BF">
        <w:rPr>
          <w:rFonts w:ascii="Sakkal Majalla" w:eastAsia="Times New Roman" w:hAnsi="Sakkal Majalla" w:cs="Sakkal Majalla"/>
          <w:b/>
          <w:bCs/>
          <w:color w:val="111111"/>
          <w:sz w:val="28"/>
          <w:szCs w:val="28"/>
        </w:rPr>
        <w:t>:</w:t>
      </w:r>
    </w:p>
    <w:p w14:paraId="1B13B038" w14:textId="77777777" w:rsidR="0083368F" w:rsidRPr="00DC49BF" w:rsidRDefault="0083368F"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ظهر الاهتمام بموضوع الحوافز منذ اهتمام رجال علم النفس الصناعي بإجراء التجارب أو الدراسات التي أسفرت عن أنه لا يمكن حث الفرد عن العمل بكفاءة وفاعلية ما لم يكن هناك حافز على ذلك، فالخطط الجيدة والتنظيم السليم للأعمال ليس معناه أن نفترض أن الأفراد سيقومون تلقائياً بالأعمال على خير وجه بكفاءة</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فجعل الأفراد يعملون عن رغبة وحماس هي مشكلة تعالج فقط من خلال مدخل التحفيز(حسن، 2008، ص8)</w:t>
      </w:r>
    </w:p>
    <w:p w14:paraId="5D5C0B90" w14:textId="77777777" w:rsidR="00F916E8" w:rsidRPr="00DC49BF" w:rsidRDefault="0083368F"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كما </w:t>
      </w:r>
      <w:r w:rsidR="00F916E8" w:rsidRPr="00DC49BF">
        <w:rPr>
          <w:rFonts w:ascii="Sakkal Majalla" w:eastAsia="Times New Roman" w:hAnsi="Sakkal Majalla" w:cs="Sakkal Majalla"/>
          <w:color w:val="000000"/>
          <w:sz w:val="28"/>
          <w:szCs w:val="28"/>
          <w:rtl/>
        </w:rPr>
        <w:t xml:space="preserve">أن الحوافز توقظ الحماس والدافع والرغبة في العمل لدى الموظف، مهما كانت طبيعة عمله، مما ينعكس إيجابا على الأداء العام وزيادة الإنتاجية، كما أن الحوافز تساعد على تحقيق التفاعل بين الفرد والمنظمة، وتدفع الموظفين إلى العمل بكامل مقدرتهم ومهارتهم، لتحقيق أهداف المنظمة، وتؤدي إلى منع شعور الموظف بعدم الرضا والإحباط، وتدفع الموظف للمثابرة في عمله وتزيد من كفاءته (مرعي، </w:t>
      </w:r>
      <w:r w:rsidRPr="00DC49BF">
        <w:rPr>
          <w:rFonts w:ascii="Sakkal Majalla" w:eastAsia="Times New Roman" w:hAnsi="Sakkal Majalla" w:cs="Sakkal Majalla"/>
          <w:color w:val="000000"/>
          <w:sz w:val="28"/>
          <w:szCs w:val="28"/>
          <w:rtl/>
        </w:rPr>
        <w:t>2015م، ص18</w:t>
      </w:r>
      <w:r w:rsidR="00F916E8" w:rsidRPr="00DC49BF">
        <w:rPr>
          <w:rFonts w:ascii="Sakkal Majalla" w:eastAsia="Times New Roman" w:hAnsi="Sakkal Majalla" w:cs="Sakkal Majalla"/>
          <w:color w:val="000000"/>
          <w:sz w:val="28"/>
          <w:szCs w:val="28"/>
          <w:rtl/>
        </w:rPr>
        <w:t>). وتساهم في إشباع حاجة الموظفين ورفع روحهم المعنوية وتنسيق أولوياتها، وتساعد الحوافز في التحكم في سلوك واتجاهات الموظفين حسب المصلحة المشتركة بينهم وبين المنظمة التي يعملون بها، وللحوافز دور كبير في تنمية عادات وقيم جديدة ترغب المنظمة في وجودها بين الموظفين، مما يؤدي إلى تعزيزهم لأهداف المنظمة أو سياستها وتحسين قدراتهم وميولهم، وعملية التحفيز تنمي الطاقات الإبداعية للموظفين والذي بدوره يساهم في تفوق المنظمة</w:t>
      </w:r>
      <w:r w:rsidR="00F916E8" w:rsidRPr="00DC49BF">
        <w:rPr>
          <w:rFonts w:ascii="Sakkal Majalla" w:eastAsia="Times New Roman" w:hAnsi="Sakkal Majalla" w:cs="Sakkal Majalla"/>
          <w:color w:val="000000"/>
          <w:sz w:val="28"/>
          <w:szCs w:val="28"/>
        </w:rPr>
        <w:t>.</w:t>
      </w:r>
    </w:p>
    <w:p w14:paraId="2F348E7F" w14:textId="77777777" w:rsidR="00176E66" w:rsidRPr="00DC49BF" w:rsidRDefault="00176E66" w:rsidP="00DC49BF">
      <w:pPr>
        <w:shd w:val="clear" w:color="auto" w:fill="FFFFFF"/>
        <w:bidi/>
        <w:spacing w:before="240" w:line="360" w:lineRule="auto"/>
        <w:ind w:firstLine="566"/>
        <w:textAlignment w:val="baseline"/>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lastRenderedPageBreak/>
        <w:t xml:space="preserve">وتظهر أهمية الحوافز في : </w:t>
      </w:r>
    </w:p>
    <w:p w14:paraId="0E4B694B"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المساهمة في إشباع حاجات الأفراد العاملين ورفع روحهم المعنوية بما يحقق هدفاً إنسانياً مهماً في حد ذاته، وغرضاً رئيسياً له انعكاساته على زيادة الإنتاجية لهؤلاء الأفراد، وتعزيز انتماءاتهم وعلاقاتهم مع المنظمة وإدارتها مع أنفسهم وزملائهم.</w:t>
      </w:r>
    </w:p>
    <w:p w14:paraId="7E131CD6"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المساهمة في إعادة تنظيم منظومة احتياجات الأفراد العاملين، وتنسيق أولوياتها وتعزيز التناسق بينها</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بما ينسجم مع أهداف المنظمة وتطلعاتها وسياستها.</w:t>
      </w:r>
    </w:p>
    <w:p w14:paraId="3E463F98" w14:textId="26213F4E"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 xml:space="preserve">المساهمة في التحكم في سلوك العاملين بما يضمن تحريك </w:t>
      </w:r>
      <w:r w:rsidR="00422641" w:rsidRPr="00DC49BF">
        <w:rPr>
          <w:rFonts w:ascii="Sakkal Majalla" w:eastAsia="Times New Roman" w:hAnsi="Sakkal Majalla" w:cs="Sakkal Majalla" w:hint="cs"/>
          <w:color w:val="000000"/>
          <w:sz w:val="28"/>
          <w:szCs w:val="28"/>
          <w:rtl/>
        </w:rPr>
        <w:t>هذا السلوك</w:t>
      </w:r>
      <w:r w:rsidRPr="00DC49BF">
        <w:rPr>
          <w:rFonts w:ascii="Sakkal Majalla" w:eastAsia="Times New Roman" w:hAnsi="Sakkal Majalla" w:cs="Sakkal Majalla"/>
          <w:color w:val="000000"/>
          <w:sz w:val="28"/>
          <w:szCs w:val="28"/>
          <w:rtl/>
        </w:rPr>
        <w:t xml:space="preserve"> وتعزيزه أو توجيهه أو تعديله أو تغييره أو إلغائه حسب المصلحة المشتركة بين المنظمة والعاملين.</w:t>
      </w:r>
    </w:p>
    <w:p w14:paraId="28027BD1"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تنمية عادات وقيم سلوكية جديدة تسعى المنظمة إلى وجودها في صفوف العاملين.</w:t>
      </w:r>
    </w:p>
    <w:p w14:paraId="0254D35A"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المساهمة في تعزيز العاملين لأهداف المنظمة أو سياستها وتعزيز قدراتهم وميولهم التكيفية معها، لأن العاملين كثيراً ما يسيئون فهم الإدارة ويخضعون ممارساتها إلى تفسيرات كثيراً ما تكون خاطئة.</w:t>
      </w:r>
    </w:p>
    <w:p w14:paraId="0B3CCFAF"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تنمية الطاقات الإبداعية لدى العاملين بما يضمن ازدهار المنظمة وتفوقها.</w:t>
      </w:r>
    </w:p>
    <w:p w14:paraId="36F81198"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المساهمة في تحقيق أية أعمال وأنشطة تسعى المنظمة إلى إنجازها وتجد المنظمة أن ذلك يفترض مشاركة فعالة من قبل العاملين .</w:t>
      </w:r>
    </w:p>
    <w:p w14:paraId="65C7B459"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دفع العاملين لإظهار المزيد من الاهتمام بالعمل الذي يقومون به للوصول إلى استخدام أفضل لطاقاتهم وقدراتهم مما يزيد من إنتاجية المنظمة في الحجم، ويحسن من خدماتها.</w:t>
      </w:r>
    </w:p>
    <w:p w14:paraId="395E9778"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تعد الحوافز عوامل جذب من شأنها أن تغري الأفراد بالالتحاق بالمنظمة التي تمنحها وبالتالي تجلب الحوافز العناصر الصالحة من العمالة المطلوبة.</w:t>
      </w:r>
    </w:p>
    <w:p w14:paraId="7CE5A7F6"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إن الحوافز هي التي ترسم للأفراد اتجاهاتهم وغاياتهم وتوجههم في تحديد طبيعة العمل الذي يختارونه وتحدد قوة الاستجابة للجهد المبذول للوصول إلى هدف معين.</w:t>
      </w:r>
    </w:p>
    <w:p w14:paraId="1169929D" w14:textId="77777777" w:rsidR="00176E66" w:rsidRPr="00DC49BF" w:rsidRDefault="00176E66" w:rsidP="009364AD">
      <w:pPr>
        <w:pStyle w:val="a5"/>
        <w:numPr>
          <w:ilvl w:val="0"/>
          <w:numId w:val="9"/>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تعد الحوافز مقوماً أساسياً في المنظمات المبدعة وركيزة رئيسة لوجود الإبداع وتنميته فالمحور الجوهري للمنظمات الإبداعية يقوم على تبنيها لبيئة تنظيمية تعطي الاتجاهات الإبداعية شرعيتها وتبلورها من منهجين فكري وعلمي يقومان على قيم وممارسات وظيفية تغرس وتؤصل الإبداع كهدف متجدد ومطلوب.</w:t>
      </w:r>
    </w:p>
    <w:p w14:paraId="1A2A4975" w14:textId="4DBFADD3" w:rsidR="00F916E8" w:rsidRPr="00DC49BF" w:rsidRDefault="00DC49BF" w:rsidP="00DC49BF">
      <w:p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r>
        <w:rPr>
          <w:rFonts w:ascii="Sakkal Majalla" w:hAnsi="Sakkal Majalla" w:cs="Sakkal Majalla" w:hint="cs"/>
          <w:b/>
          <w:bCs/>
          <w:rtl/>
          <w:lang w:bidi="ar-EG"/>
        </w:rPr>
        <w:lastRenderedPageBreak/>
        <w:t>4.1.2</w:t>
      </w:r>
      <w:r w:rsidR="00600D1C" w:rsidRPr="00DC49BF">
        <w:rPr>
          <w:rFonts w:ascii="Sakkal Majalla" w:eastAsia="Times New Roman" w:hAnsi="Sakkal Majalla" w:cs="Sakkal Majalla"/>
          <w:b/>
          <w:bCs/>
          <w:color w:val="111111"/>
          <w:sz w:val="28"/>
          <w:szCs w:val="28"/>
          <w:rtl/>
        </w:rPr>
        <w:t xml:space="preserve"> </w:t>
      </w:r>
      <w:r w:rsidR="00F916E8" w:rsidRPr="00DC49BF">
        <w:rPr>
          <w:rFonts w:ascii="Sakkal Majalla" w:eastAsia="Times New Roman" w:hAnsi="Sakkal Majalla" w:cs="Sakkal Majalla"/>
          <w:b/>
          <w:bCs/>
          <w:color w:val="111111"/>
          <w:sz w:val="28"/>
          <w:szCs w:val="28"/>
          <w:rtl/>
        </w:rPr>
        <w:t>أنواع الحوافز</w:t>
      </w:r>
      <w:r w:rsidR="00F916E8" w:rsidRPr="00DC49BF">
        <w:rPr>
          <w:rFonts w:ascii="Sakkal Majalla" w:eastAsia="Times New Roman" w:hAnsi="Sakkal Majalla" w:cs="Sakkal Majalla"/>
          <w:b/>
          <w:bCs/>
          <w:color w:val="111111"/>
          <w:sz w:val="28"/>
          <w:szCs w:val="28"/>
        </w:rPr>
        <w:t>:</w:t>
      </w:r>
    </w:p>
    <w:p w14:paraId="6350DEB9"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تتنوع الحوافز التي تقدمها الإدارة للموظفين من حيث نوعها وكميتها وتوقيتاتها، وطرق إدارتها، وبقدر ما يوجد من دوافع وحاجات عند الأفراد والجماعات، وبقدر ما توجد حوافز مختلفة لمقابلة هذه الدوافع والحاجات لأن حاجات الإنسان متعددة وتختلف وفق الموقف والزمن، وبالتالي تحتاج إلى مصادر إشباع متعددة، فالحافز الذي يناسب الموظف في بداية حياته الوظيفية يختلف مع مر السنين، وتغير منصبه بالمنظمة، واحتياجاته الخاصة كذلك لها تأثير، ودوافعه للعمل قد تختلف على مر السنين، وهناك تصنيفات للحوافز متعددة ومتنوعة ومتداخلة مع بعضها البعض، حيث تعددت تصنيفات الباحثين في مجال الحوافز، ويمكن للإدارة استخدامها للحصول على أقصى كفاءة ممكنة من الأداء الإنساني للموظفين. وأهم هذه التصنيفات</w:t>
      </w:r>
      <w:r w:rsidRPr="00DC49BF">
        <w:rPr>
          <w:rFonts w:ascii="Sakkal Majalla" w:eastAsia="Times New Roman" w:hAnsi="Sakkal Majalla" w:cs="Sakkal Majalla"/>
          <w:color w:val="000000"/>
          <w:sz w:val="28"/>
          <w:szCs w:val="28"/>
        </w:rPr>
        <w:t>:</w:t>
      </w:r>
    </w:p>
    <w:p w14:paraId="4DBE7900" w14:textId="77777777" w:rsidR="00F916E8" w:rsidRPr="00DC49BF" w:rsidRDefault="00F916E8" w:rsidP="009364AD">
      <w:pPr>
        <w:numPr>
          <w:ilvl w:val="0"/>
          <w:numId w:val="5"/>
        </w:num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r w:rsidRPr="00DC49BF">
        <w:rPr>
          <w:rFonts w:ascii="Sakkal Majalla" w:eastAsia="Times New Roman" w:hAnsi="Sakkal Majalla" w:cs="Sakkal Majalla"/>
          <w:b/>
          <w:bCs/>
          <w:color w:val="111111"/>
          <w:sz w:val="28"/>
          <w:szCs w:val="28"/>
          <w:rtl/>
        </w:rPr>
        <w:t>على أساس نوعية الحوافز</w:t>
      </w:r>
      <w:r w:rsidRPr="00DC49BF">
        <w:rPr>
          <w:rFonts w:ascii="Sakkal Majalla" w:eastAsia="Times New Roman" w:hAnsi="Sakkal Majalla" w:cs="Sakkal Majalla"/>
          <w:b/>
          <w:bCs/>
          <w:color w:val="111111"/>
          <w:sz w:val="28"/>
          <w:szCs w:val="28"/>
        </w:rPr>
        <w:t>:</w:t>
      </w:r>
      <w:r w:rsidRPr="00DC49BF">
        <w:rPr>
          <w:rFonts w:ascii="Sakkal Majalla" w:eastAsia="Times New Roman" w:hAnsi="Sakkal Majalla" w:cs="Sakkal Majalla"/>
          <w:b/>
          <w:bCs/>
          <w:color w:val="111111"/>
          <w:sz w:val="28"/>
          <w:szCs w:val="28"/>
          <w:rtl/>
        </w:rPr>
        <w:t xml:space="preserve"> </w:t>
      </w:r>
      <w:r w:rsidRPr="00DC49BF">
        <w:rPr>
          <w:rFonts w:ascii="Sakkal Majalla" w:eastAsia="Times New Roman" w:hAnsi="Sakkal Majalla" w:cs="Sakkal Majalla"/>
          <w:color w:val="000000"/>
          <w:sz w:val="28"/>
          <w:szCs w:val="28"/>
          <w:rtl/>
        </w:rPr>
        <w:t xml:space="preserve">(الدروبي، </w:t>
      </w:r>
      <w:r w:rsidR="001B2AAD" w:rsidRPr="00DC49BF">
        <w:rPr>
          <w:rFonts w:ascii="Sakkal Majalla" w:eastAsia="Times New Roman" w:hAnsi="Sakkal Majalla" w:cs="Sakkal Majalla"/>
          <w:color w:val="000000"/>
          <w:sz w:val="28"/>
          <w:szCs w:val="28"/>
          <w:rtl/>
        </w:rPr>
        <w:t>2016م، ص28</w:t>
      </w:r>
      <w:r w:rsidRPr="00DC49BF">
        <w:rPr>
          <w:rFonts w:ascii="Sakkal Majalla" w:eastAsia="Times New Roman" w:hAnsi="Sakkal Majalla" w:cs="Sakkal Majalla"/>
          <w:color w:val="000000"/>
          <w:sz w:val="28"/>
          <w:szCs w:val="28"/>
          <w:rtl/>
        </w:rPr>
        <w:t>)</w:t>
      </w:r>
    </w:p>
    <w:p w14:paraId="1F34D61C" w14:textId="77777777" w:rsidR="00F916E8" w:rsidRPr="00DC49BF" w:rsidRDefault="00F916E8" w:rsidP="009364AD">
      <w:pPr>
        <w:numPr>
          <w:ilvl w:val="0"/>
          <w:numId w:val="6"/>
        </w:numPr>
        <w:shd w:val="clear" w:color="auto" w:fill="FFFFFF"/>
        <w:bidi/>
        <w:spacing w:before="240" w:line="360" w:lineRule="auto"/>
        <w:ind w:left="990" w:hanging="425"/>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الحوافر المادية</w:t>
      </w:r>
      <w:r w:rsidRPr="00DC49BF">
        <w:rPr>
          <w:rFonts w:ascii="Sakkal Majalla" w:eastAsia="Times New Roman" w:hAnsi="Sakkal Majalla" w:cs="Sakkal Majalla"/>
          <w:b/>
          <w:bCs/>
          <w:color w:val="111111"/>
          <w:sz w:val="28"/>
          <w:szCs w:val="28"/>
          <w:u w:val="single"/>
        </w:rPr>
        <w:t>:</w:t>
      </w:r>
    </w:p>
    <w:p w14:paraId="4906B33C"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وتتمثل الحوافز المادية غالبا بالمكافآت المالية وهي من أهم طرق الحوافز، وذلك لأن النقود تشبع كل حاجات الإنسان وذات أثر ملموس وسريع، وبالإضافة لذلك فإن الأموال تتناسب مع مفهوم الناس في الظروف الراهنة عن العمل حيث أنه عن طريق المال تشبع ضروريات الحياة من مأكل مسكن كما أنه ضروري للصحة والتعليم بالإضافة إلى توفير كماليات الحياة والمركز الاجتماعي، ويتمثل المال في الأجر الذي يتقاضاه الموظف مقابل ما يقوم به من عمل ويوزع هذا الأجر على الموظف أو الموظف بطرق شتى، وهي تختلف من منظمة لأخرى طبقاً لطبيعة العمل ونظام الأجور المتبع داخل كل منظمة وكل طريقة من هذه الطرق لها أثرها البالغ في حفز ودفع الموظف لزيادة الأداء والاستمرار في العمل، كما تشمل الحوافز المادية المكافآت العينية الثمينة</w:t>
      </w:r>
      <w:r w:rsidRPr="00DC49BF">
        <w:rPr>
          <w:rFonts w:ascii="Sakkal Majalla" w:eastAsia="Times New Roman" w:hAnsi="Sakkal Majalla" w:cs="Sakkal Majalla"/>
          <w:color w:val="000000"/>
          <w:sz w:val="28"/>
          <w:szCs w:val="28"/>
        </w:rPr>
        <w:t>.</w:t>
      </w:r>
    </w:p>
    <w:p w14:paraId="2116CE14" w14:textId="77777777" w:rsidR="00F916E8" w:rsidRPr="00DC49BF" w:rsidRDefault="00F916E8" w:rsidP="009364AD">
      <w:pPr>
        <w:numPr>
          <w:ilvl w:val="0"/>
          <w:numId w:val="6"/>
        </w:numPr>
        <w:shd w:val="clear" w:color="auto" w:fill="FFFFFF"/>
        <w:bidi/>
        <w:spacing w:before="240" w:line="360" w:lineRule="auto"/>
        <w:ind w:left="990" w:hanging="425"/>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الحوافز المعنوية</w:t>
      </w:r>
      <w:r w:rsidRPr="00DC49BF">
        <w:rPr>
          <w:rFonts w:ascii="Sakkal Majalla" w:eastAsia="Times New Roman" w:hAnsi="Sakkal Majalla" w:cs="Sakkal Majalla"/>
          <w:b/>
          <w:bCs/>
          <w:color w:val="111111"/>
          <w:sz w:val="28"/>
          <w:szCs w:val="28"/>
          <w:u w:val="single"/>
        </w:rPr>
        <w:t>:</w:t>
      </w:r>
    </w:p>
    <w:p w14:paraId="02ECA179"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تعتبر الحوافز المعنوية أحد الركائز ذات الأهمية القصوى في منظومة الحوافز التي تضعها المنظمة والتي بدونها لا يمكن أن تكتمل صورة الحوافز التي تشجع على العمل وتزيد من الأداء داخل المنظمة وذلك لأن الإنسان اجتماعي بفطرته وبطبعه ولا يمكن أن يعيش بعيداً عن احترام وتقدير الآخرين له. كما أن الموظف له العديد من المطالب غير المادية وهذه المطالب تختلف من شخص لآخر ولكن يمكن حصر هذه المطالب أو الحاجات في الحاجة إلى الأمن والانتماء والمكانة الاجتماعية والعلاقات الطيبة برؤسائه، وزملائه أيضاً في حاجتهم إلى الاحترام سواء كان هذا الاحترام </w:t>
      </w:r>
      <w:r w:rsidRPr="00DC49BF">
        <w:rPr>
          <w:rFonts w:ascii="Sakkal Majalla" w:eastAsia="Times New Roman" w:hAnsi="Sakkal Majalla" w:cs="Sakkal Majalla"/>
          <w:color w:val="000000"/>
          <w:sz w:val="28"/>
          <w:szCs w:val="28"/>
          <w:rtl/>
        </w:rPr>
        <w:lastRenderedPageBreak/>
        <w:t xml:space="preserve">لنفسه أو احترام الآخرين له وذلك حتى يتكون لديه الإحساس بالثقة والمقدرة والكفاءة وعلى النقيض فإن نقص هذه الحاجات قد يولد فيه ذلك الإحساس بالضعف والعجز والإحباط. وقد برهنت كثير من الدراسات والتجارب التي أخذها المسؤولون في مواقع العمل والإنتاج المختلفة على أن هناك حوافز غير الحوافز المادية والتي لها تأثير كبير على حفز الموظف أو تزيد من ارتباطه بالعمل وهي تتمثل في الحوافز المعنوية كالمدح والتشجيع ووضع أسماء المجدين في لوحات الشرف والشهادات التقديرية. </w:t>
      </w:r>
    </w:p>
    <w:p w14:paraId="2506AFFA" w14:textId="7D665D20" w:rsidR="00F916E8" w:rsidRPr="00DC49BF" w:rsidRDefault="00F916E8" w:rsidP="009364AD">
      <w:pPr>
        <w:numPr>
          <w:ilvl w:val="0"/>
          <w:numId w:val="5"/>
        </w:num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r w:rsidRPr="00DC49BF">
        <w:rPr>
          <w:rFonts w:ascii="Sakkal Majalla" w:eastAsia="Times New Roman" w:hAnsi="Sakkal Majalla" w:cs="Sakkal Majalla"/>
          <w:b/>
          <w:bCs/>
          <w:color w:val="111111"/>
          <w:sz w:val="28"/>
          <w:szCs w:val="28"/>
          <w:rtl/>
        </w:rPr>
        <w:t>على أساس نوعية الأفراد المقدم لهم الحافز</w:t>
      </w:r>
      <w:r w:rsidRPr="00DC49BF">
        <w:rPr>
          <w:rFonts w:ascii="Sakkal Majalla" w:eastAsia="Times New Roman" w:hAnsi="Sakkal Majalla" w:cs="Sakkal Majalla"/>
          <w:b/>
          <w:bCs/>
          <w:color w:val="111111"/>
          <w:sz w:val="28"/>
          <w:szCs w:val="28"/>
        </w:rPr>
        <w:t>:</w:t>
      </w:r>
      <w:r w:rsidRPr="00DC49BF">
        <w:rPr>
          <w:rFonts w:ascii="Sakkal Majalla" w:eastAsia="Times New Roman" w:hAnsi="Sakkal Majalla" w:cs="Sakkal Majalla"/>
          <w:color w:val="000000"/>
          <w:sz w:val="28"/>
          <w:szCs w:val="28"/>
          <w:rtl/>
        </w:rPr>
        <w:t xml:space="preserve"> (الحلايبة، </w:t>
      </w:r>
      <w:r w:rsidR="001B2AAD" w:rsidRPr="00DC49BF">
        <w:rPr>
          <w:rFonts w:ascii="Sakkal Majalla" w:eastAsia="Times New Roman" w:hAnsi="Sakkal Majalla" w:cs="Sakkal Majalla"/>
          <w:color w:val="000000"/>
          <w:sz w:val="28"/>
          <w:szCs w:val="28"/>
          <w:rtl/>
        </w:rPr>
        <w:t>2013م، ص14</w:t>
      </w:r>
      <w:r w:rsidRPr="00DC49BF">
        <w:rPr>
          <w:rFonts w:ascii="Sakkal Majalla" w:eastAsia="Times New Roman" w:hAnsi="Sakkal Majalla" w:cs="Sakkal Majalla"/>
          <w:color w:val="000000"/>
          <w:sz w:val="28"/>
          <w:szCs w:val="28"/>
          <w:rtl/>
        </w:rPr>
        <w:t>)</w:t>
      </w:r>
    </w:p>
    <w:p w14:paraId="0C99D13B" w14:textId="77777777" w:rsidR="00F916E8" w:rsidRPr="00DC49BF" w:rsidRDefault="00F916E8" w:rsidP="009364AD">
      <w:pPr>
        <w:numPr>
          <w:ilvl w:val="0"/>
          <w:numId w:val="7"/>
        </w:numPr>
        <w:shd w:val="clear" w:color="auto" w:fill="FFFFFF"/>
        <w:tabs>
          <w:tab w:val="left" w:pos="990"/>
        </w:tabs>
        <w:bidi/>
        <w:spacing w:before="240" w:line="360" w:lineRule="auto"/>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حوافز فردية</w:t>
      </w:r>
      <w:r w:rsidRPr="00DC49BF">
        <w:rPr>
          <w:rFonts w:ascii="Sakkal Majalla" w:eastAsia="Times New Roman" w:hAnsi="Sakkal Majalla" w:cs="Sakkal Majalla"/>
          <w:b/>
          <w:bCs/>
          <w:color w:val="111111"/>
          <w:sz w:val="28"/>
          <w:szCs w:val="28"/>
          <w:u w:val="single"/>
        </w:rPr>
        <w:t>:</w:t>
      </w:r>
    </w:p>
    <w:p w14:paraId="03FC7BE2" w14:textId="77777777" w:rsidR="00F916E8" w:rsidRPr="00DC49BF" w:rsidRDefault="00F916E8"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 xml:space="preserve">حيث تقدم لموظف واحد بعينه نتيجة قيامه بعمل معين أو </w:t>
      </w:r>
      <w:r w:rsidR="001B2AAD" w:rsidRPr="00DC49BF">
        <w:rPr>
          <w:rFonts w:ascii="Sakkal Majalla" w:eastAsia="Times New Roman" w:hAnsi="Sakkal Majalla" w:cs="Sakkal Majalla"/>
          <w:color w:val="000000"/>
          <w:sz w:val="28"/>
          <w:szCs w:val="28"/>
          <w:rtl/>
        </w:rPr>
        <w:t>إنجاز</w:t>
      </w:r>
      <w:r w:rsidRPr="00DC49BF">
        <w:rPr>
          <w:rFonts w:ascii="Sakkal Majalla" w:eastAsia="Times New Roman" w:hAnsi="Sakkal Majalla" w:cs="Sakkal Majalla"/>
          <w:color w:val="000000"/>
          <w:sz w:val="28"/>
          <w:szCs w:val="28"/>
          <w:rtl/>
        </w:rPr>
        <w:t xml:space="preserve"> هدف بكفاءة وفعالية، وقد تكون الحوافز مادية أو معنوية إيجابية أو سلبية. وقد تؤثر الحوافز الفردية سلبيا في تقليلها للعمل التعاوني والعمل بروح الفريق مما ينبه إلى ضرورة استخدام الحوافز الفردية والجماعية معا، وتهدف لإشباع مجموعة من الحاجات عند الفرد سواء كانت نفسية أو اجتماعية أو مادية</w:t>
      </w:r>
    </w:p>
    <w:p w14:paraId="08295077" w14:textId="77777777" w:rsidR="00F916E8" w:rsidRPr="00DC49BF" w:rsidRDefault="00F916E8" w:rsidP="009364AD">
      <w:pPr>
        <w:numPr>
          <w:ilvl w:val="0"/>
          <w:numId w:val="7"/>
        </w:numPr>
        <w:shd w:val="clear" w:color="auto" w:fill="FFFFFF"/>
        <w:tabs>
          <w:tab w:val="left" w:pos="990"/>
        </w:tabs>
        <w:bidi/>
        <w:spacing w:before="240" w:line="360" w:lineRule="auto"/>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حوافز جماعية</w:t>
      </w:r>
      <w:r w:rsidRPr="00DC49BF">
        <w:rPr>
          <w:rFonts w:ascii="Sakkal Majalla" w:eastAsia="Times New Roman" w:hAnsi="Sakkal Majalla" w:cs="Sakkal Majalla"/>
          <w:b/>
          <w:bCs/>
          <w:color w:val="111111"/>
          <w:sz w:val="28"/>
          <w:szCs w:val="28"/>
          <w:u w:val="single"/>
        </w:rPr>
        <w:t>:</w:t>
      </w:r>
    </w:p>
    <w:p w14:paraId="3400A405" w14:textId="7E158E9F" w:rsidR="00F916E8" w:rsidRPr="00DC49BF" w:rsidRDefault="00F916E8"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 xml:space="preserve">وتقدم لمجموعة من الموظفين في المنظمة يعملون إما في قسم واحد أو كفريق عمل لموضوع معين، وتساهم الحوافز الجماعية على منح الموظفين فرص تقديم مقترحاتهم من أجل تحسين الأداء، هذه الحوافز تركز على العمل الجماعي، والتعاون بين الموظفين، وقد تكون الحوافز الجماعية إيجابية أو سلبية مادية أو معنوية. وتحقق الحوافز الجماعية إشباع حاجة الانتماء والولاء، وتشجع روح التعاون والعمل بروح الفريق وإثارة المنافسة والرغبة في تحقيق المصلحة العامة، وتقريب التنظيم غير الرسمي من الإدارة، إذ يحرص كل موظف على </w:t>
      </w:r>
      <w:r w:rsidR="00DC49BF" w:rsidRPr="00DC49BF">
        <w:rPr>
          <w:rFonts w:ascii="Sakkal Majalla" w:eastAsia="Times New Roman" w:hAnsi="Sakkal Majalla" w:cs="Sakkal Majalla" w:hint="cs"/>
          <w:color w:val="000000"/>
          <w:sz w:val="28"/>
          <w:szCs w:val="28"/>
          <w:rtl/>
        </w:rPr>
        <w:t>ألا</w:t>
      </w:r>
      <w:r w:rsidRPr="00DC49BF">
        <w:rPr>
          <w:rFonts w:ascii="Sakkal Majalla" w:eastAsia="Times New Roman" w:hAnsi="Sakkal Majalla" w:cs="Sakkal Majalla"/>
          <w:color w:val="000000"/>
          <w:sz w:val="28"/>
          <w:szCs w:val="28"/>
          <w:rtl/>
        </w:rPr>
        <w:t xml:space="preserve"> يتعارض عمله مع عمل زملائه بل يتكامل معهم</w:t>
      </w:r>
      <w:r w:rsidRPr="00DC49BF">
        <w:rPr>
          <w:rFonts w:ascii="Sakkal Majalla" w:eastAsia="Times New Roman" w:hAnsi="Sakkal Majalla" w:cs="Sakkal Majalla"/>
          <w:color w:val="000000"/>
          <w:sz w:val="28"/>
          <w:szCs w:val="28"/>
        </w:rPr>
        <w:t>.</w:t>
      </w:r>
    </w:p>
    <w:p w14:paraId="17A135E6" w14:textId="77777777" w:rsidR="00F916E8" w:rsidRPr="00DC49BF" w:rsidRDefault="00F916E8" w:rsidP="009364AD">
      <w:pPr>
        <w:numPr>
          <w:ilvl w:val="0"/>
          <w:numId w:val="7"/>
        </w:numPr>
        <w:shd w:val="clear" w:color="auto" w:fill="FFFFFF"/>
        <w:tabs>
          <w:tab w:val="left" w:pos="990"/>
        </w:tabs>
        <w:bidi/>
        <w:spacing w:before="240" w:line="360" w:lineRule="auto"/>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حوافز التميز</w:t>
      </w:r>
      <w:r w:rsidRPr="00DC49BF">
        <w:rPr>
          <w:rFonts w:ascii="Sakkal Majalla" w:eastAsia="Times New Roman" w:hAnsi="Sakkal Majalla" w:cs="Sakkal Majalla"/>
          <w:b/>
          <w:bCs/>
          <w:color w:val="111111"/>
          <w:sz w:val="28"/>
          <w:szCs w:val="28"/>
          <w:u w:val="single"/>
        </w:rPr>
        <w:t>:</w:t>
      </w:r>
    </w:p>
    <w:p w14:paraId="1E9D897B" w14:textId="77777777" w:rsidR="00F916E8" w:rsidRPr="00DC49BF" w:rsidRDefault="00F916E8"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وهي محاولة لضمان التحسين والتطوير المستمر للأداء الوظيفي، حيث يكون حافز التميز دافئا لتشجيع العاملين بناء على التميز في أدائهم .</w:t>
      </w:r>
    </w:p>
    <w:p w14:paraId="1CAFEDC1" w14:textId="77777777" w:rsidR="00F916E8" w:rsidRPr="00DC49BF" w:rsidRDefault="00F916E8" w:rsidP="009364AD">
      <w:pPr>
        <w:numPr>
          <w:ilvl w:val="0"/>
          <w:numId w:val="5"/>
        </w:numPr>
        <w:shd w:val="clear" w:color="auto" w:fill="FFFFFF"/>
        <w:bidi/>
        <w:spacing w:before="240" w:line="360" w:lineRule="auto"/>
        <w:ind w:right="360"/>
        <w:contextualSpacing/>
        <w:jc w:val="left"/>
        <w:textAlignment w:val="baseline"/>
        <w:outlineLvl w:val="2"/>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111111"/>
          <w:sz w:val="28"/>
          <w:szCs w:val="28"/>
          <w:rtl/>
        </w:rPr>
        <w:t>على أساس مدى فاعلية الحوافز</w:t>
      </w:r>
      <w:r w:rsidRPr="00DC49BF">
        <w:rPr>
          <w:rFonts w:ascii="Sakkal Majalla" w:eastAsia="Times New Roman" w:hAnsi="Sakkal Majalla" w:cs="Sakkal Majalla"/>
          <w:b/>
          <w:bCs/>
          <w:color w:val="111111"/>
          <w:sz w:val="28"/>
          <w:szCs w:val="28"/>
        </w:rPr>
        <w:t>:</w:t>
      </w:r>
      <w:r w:rsidRPr="00DC49BF">
        <w:rPr>
          <w:rFonts w:ascii="Sakkal Majalla" w:eastAsia="Times New Roman" w:hAnsi="Sakkal Majalla" w:cs="Sakkal Majalla"/>
          <w:b/>
          <w:bCs/>
          <w:color w:val="111111"/>
          <w:sz w:val="28"/>
          <w:szCs w:val="28"/>
          <w:rtl/>
        </w:rPr>
        <w:t xml:space="preserve"> </w:t>
      </w:r>
      <w:r w:rsidRPr="00DC49BF">
        <w:rPr>
          <w:rFonts w:ascii="Sakkal Majalla" w:eastAsia="Times New Roman" w:hAnsi="Sakkal Majalla" w:cs="Sakkal Majalla"/>
          <w:color w:val="000000"/>
          <w:sz w:val="28"/>
          <w:szCs w:val="28"/>
          <w:rtl/>
        </w:rPr>
        <w:t xml:space="preserve">(شاويش، </w:t>
      </w:r>
      <w:r w:rsidR="001B2AAD" w:rsidRPr="00DC49BF">
        <w:rPr>
          <w:rFonts w:ascii="Sakkal Majalla" w:eastAsia="Times New Roman" w:hAnsi="Sakkal Majalla" w:cs="Sakkal Majalla"/>
          <w:color w:val="000000"/>
          <w:sz w:val="28"/>
          <w:szCs w:val="28"/>
          <w:rtl/>
        </w:rPr>
        <w:t>2015م، ص47</w:t>
      </w:r>
      <w:r w:rsidRPr="00DC49BF">
        <w:rPr>
          <w:rFonts w:ascii="Sakkal Majalla" w:eastAsia="Times New Roman" w:hAnsi="Sakkal Majalla" w:cs="Sakkal Majalla"/>
          <w:color w:val="000000"/>
          <w:sz w:val="28"/>
          <w:szCs w:val="28"/>
          <w:rtl/>
        </w:rPr>
        <w:t>).</w:t>
      </w:r>
    </w:p>
    <w:p w14:paraId="2440D630" w14:textId="77777777" w:rsidR="00F916E8" w:rsidRPr="00DC49BF" w:rsidRDefault="00F916E8" w:rsidP="009364AD">
      <w:pPr>
        <w:numPr>
          <w:ilvl w:val="0"/>
          <w:numId w:val="8"/>
        </w:numPr>
        <w:shd w:val="clear" w:color="auto" w:fill="FFFFFF"/>
        <w:tabs>
          <w:tab w:val="left" w:pos="990"/>
        </w:tabs>
        <w:bidi/>
        <w:spacing w:before="240" w:line="360" w:lineRule="auto"/>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lastRenderedPageBreak/>
        <w:t>حوافز إيجابية</w:t>
      </w:r>
      <w:r w:rsidRPr="00DC49BF">
        <w:rPr>
          <w:rFonts w:ascii="Sakkal Majalla" w:eastAsia="Times New Roman" w:hAnsi="Sakkal Majalla" w:cs="Sakkal Majalla"/>
          <w:b/>
          <w:bCs/>
          <w:color w:val="111111"/>
          <w:sz w:val="28"/>
          <w:szCs w:val="28"/>
          <w:u w:val="single"/>
        </w:rPr>
        <w:t>:</w:t>
      </w:r>
    </w:p>
    <w:p w14:paraId="6665B771" w14:textId="77777777" w:rsidR="00F916E8" w:rsidRPr="00DC49BF" w:rsidRDefault="00F916E8" w:rsidP="00DC49BF">
      <w:pPr>
        <w:shd w:val="clear" w:color="auto" w:fill="FFFFFF"/>
        <w:bidi/>
        <w:spacing w:before="240" w:line="360" w:lineRule="auto"/>
        <w:ind w:right="360" w:firstLine="566"/>
        <w:textAlignment w:val="baseline"/>
        <w:rPr>
          <w:rFonts w:ascii="Sakkal Majalla" w:eastAsia="Times New Roman" w:hAnsi="Sakkal Majalla" w:cs="Sakkal Majalla"/>
          <w:color w:val="111111"/>
          <w:sz w:val="28"/>
          <w:szCs w:val="28"/>
          <w:rtl/>
        </w:rPr>
      </w:pPr>
      <w:r w:rsidRPr="00DC49BF">
        <w:rPr>
          <w:rFonts w:ascii="Sakkal Majalla" w:eastAsia="Times New Roman" w:hAnsi="Sakkal Majalla" w:cs="Sakkal Majalla"/>
          <w:color w:val="000000"/>
          <w:sz w:val="28"/>
          <w:szCs w:val="28"/>
          <w:rtl/>
        </w:rPr>
        <w:t xml:space="preserve">وهي تمثل تلك الحوافز التي تحمل مبدأ الثواب للموظفين والتي تلبي حاجاتهم ودوافعهم لزيادة وتحسين أدائهم، وتهدف الحوافز الإيجابية إلى تحسين الأداء في العمل من خلال التشجيع بسلوك ما يؤدي إلى ذلك. والهدف الرئيسي لهذا النوع من الحوافز هو تشجيع الأفراد وحثهم على إحداث السلوك المرغوب فيه، والحوافز الإيجابية تنمي روح الإبداع والتجديد لدى الموظفين لأنها تتلاءم ورغبات الموظفين بحيث تترك بعض النتائج الإيجابية على مجريات العمل مثل حافز المكافأة النقدية التي تمنح للعامل مقابل قيامه بعمل يستدعي التقدير، فالحوافز الإيجابية لها أثرها الملموس في تقوية الرابط بين الحافز والأداء فاستخدام الحافز عندما يحقق الموظف </w:t>
      </w:r>
      <w:r w:rsidR="001B2AAD" w:rsidRPr="00DC49BF">
        <w:rPr>
          <w:rFonts w:ascii="Sakkal Majalla" w:eastAsia="Times New Roman" w:hAnsi="Sakkal Majalla" w:cs="Sakkal Majalla"/>
          <w:color w:val="000000"/>
          <w:sz w:val="28"/>
          <w:szCs w:val="28"/>
          <w:rtl/>
        </w:rPr>
        <w:t>إنجازا</w:t>
      </w:r>
      <w:r w:rsidRPr="00DC49BF">
        <w:rPr>
          <w:rFonts w:ascii="Sakkal Majalla" w:eastAsia="Times New Roman" w:hAnsi="Sakkal Majalla" w:cs="Sakkal Majalla"/>
          <w:color w:val="000000"/>
          <w:sz w:val="28"/>
          <w:szCs w:val="28"/>
          <w:rtl/>
        </w:rPr>
        <w:t xml:space="preserve"> متميزا وجيدا ويؤدي بالضرورة إلى الاستمرار في تحقيق مزيد من الإنجاز في الأداء وهذه الحوافز تكون فعالة ومؤثرة عندما تستخدم فور قيام الموظف بالتصرف المطلوب، فالمكافأة على سبيل المثال لا تكون قادرة على التأثير الإيجابي في السلوك </w:t>
      </w:r>
      <w:r w:rsidRPr="00DC49BF">
        <w:rPr>
          <w:rFonts w:ascii="Sakkal Majalla" w:eastAsia="Times New Roman" w:hAnsi="Sakkal Majalla" w:cs="Sakkal Majalla"/>
          <w:color w:val="111111"/>
          <w:sz w:val="28"/>
          <w:szCs w:val="28"/>
          <w:rtl/>
        </w:rPr>
        <w:t>.</w:t>
      </w:r>
    </w:p>
    <w:p w14:paraId="673B593E" w14:textId="77777777" w:rsidR="00F916E8" w:rsidRPr="00DC49BF" w:rsidRDefault="00F916E8" w:rsidP="009364AD">
      <w:pPr>
        <w:numPr>
          <w:ilvl w:val="0"/>
          <w:numId w:val="8"/>
        </w:numPr>
        <w:shd w:val="clear" w:color="auto" w:fill="FFFFFF"/>
        <w:tabs>
          <w:tab w:val="left" w:pos="990"/>
        </w:tabs>
        <w:bidi/>
        <w:spacing w:before="240" w:line="360" w:lineRule="auto"/>
        <w:contextualSpacing/>
        <w:jc w:val="left"/>
        <w:textAlignment w:val="baseline"/>
        <w:outlineLvl w:val="2"/>
        <w:rPr>
          <w:rFonts w:ascii="Sakkal Majalla" w:eastAsia="Times New Roman" w:hAnsi="Sakkal Majalla" w:cs="Sakkal Majalla"/>
          <w:b/>
          <w:bCs/>
          <w:color w:val="111111"/>
          <w:sz w:val="28"/>
          <w:szCs w:val="28"/>
          <w:u w:val="single"/>
        </w:rPr>
      </w:pPr>
      <w:r w:rsidRPr="00DC49BF">
        <w:rPr>
          <w:rFonts w:ascii="Sakkal Majalla" w:eastAsia="Times New Roman" w:hAnsi="Sakkal Majalla" w:cs="Sakkal Majalla"/>
          <w:b/>
          <w:bCs/>
          <w:color w:val="111111"/>
          <w:sz w:val="28"/>
          <w:szCs w:val="28"/>
          <w:u w:val="single"/>
          <w:rtl/>
        </w:rPr>
        <w:t>حوافز سلبية</w:t>
      </w:r>
      <w:r w:rsidRPr="00DC49BF">
        <w:rPr>
          <w:rFonts w:ascii="Sakkal Majalla" w:eastAsia="Times New Roman" w:hAnsi="Sakkal Majalla" w:cs="Sakkal Majalla"/>
          <w:b/>
          <w:bCs/>
          <w:color w:val="111111"/>
          <w:sz w:val="28"/>
          <w:szCs w:val="28"/>
          <w:u w:val="single"/>
        </w:rPr>
        <w:t>:</w:t>
      </w:r>
    </w:p>
    <w:p w14:paraId="6ADB8EA4" w14:textId="77777777" w:rsidR="00F916E8" w:rsidRPr="00DC49BF" w:rsidRDefault="00F916E8"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هي الحوافز المستخدمة لمنع السلوك السلبي من الحدوث أو التكرار وتقويمه والحد منه ومن أمثلة السلوك السلبي التكاسل والتساهل والإهمال وعدم الشعور بالمسؤولية وعدم الانصياع للتوجيهات والأوامر والتعليمات (الصواف، </w:t>
      </w:r>
      <w:r w:rsidR="001B2AAD" w:rsidRPr="00DC49BF">
        <w:rPr>
          <w:rFonts w:ascii="Sakkal Majalla" w:eastAsia="Times New Roman" w:hAnsi="Sakkal Majalla" w:cs="Sakkal Majalla"/>
          <w:color w:val="000000"/>
          <w:sz w:val="28"/>
          <w:szCs w:val="28"/>
          <w:rtl/>
        </w:rPr>
        <w:t>2000م، ص15</w:t>
      </w:r>
      <w:r w:rsidRPr="00DC49BF">
        <w:rPr>
          <w:rFonts w:ascii="Sakkal Majalla" w:eastAsia="Times New Roman" w:hAnsi="Sakkal Majalla" w:cs="Sakkal Majalla"/>
          <w:color w:val="000000"/>
          <w:sz w:val="28"/>
          <w:szCs w:val="28"/>
          <w:rtl/>
        </w:rPr>
        <w:t>)، مما يدفع الإدارة إلى القيام بتطبيق الحوافز السلبية وتستخدم الحوافز السلبية العقاب كمدخل لتغيير سلوك الأفراد نحو تحسين الأداء والوصول به إلى الهدف المنشود والمرغوب به. والحوافز السلبية تحدث توازنا في عملية التحفيز فهي تذكر الموظفين بأنهم مثلما يثابون على الأداء الممتاز، فإنهم يعاقبون على الأداء الضعيف فتحفظ الإدارة بذلك رهبتها وتضمن جدية الموظفين .</w:t>
      </w:r>
    </w:p>
    <w:p w14:paraId="03FC11BC" w14:textId="4FF83C85" w:rsidR="0083368F" w:rsidRPr="00DC49BF" w:rsidRDefault="00422641" w:rsidP="00DC49BF">
      <w:p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000000"/>
          <w:sz w:val="28"/>
          <w:szCs w:val="28"/>
          <w:rtl/>
        </w:rPr>
      </w:pPr>
      <w:r>
        <w:rPr>
          <w:rFonts w:ascii="Sakkal Majalla" w:hAnsi="Sakkal Majalla" w:cs="Sakkal Majalla" w:hint="cs"/>
          <w:b/>
          <w:bCs/>
          <w:rtl/>
          <w:lang w:bidi="ar-EG"/>
        </w:rPr>
        <w:t xml:space="preserve">5.1.2 </w:t>
      </w:r>
      <w:r w:rsidRPr="00DC49BF">
        <w:rPr>
          <w:rFonts w:ascii="Sakkal Majalla" w:eastAsia="Times New Roman" w:hAnsi="Sakkal Majalla" w:cs="Sakkal Majalla" w:hint="cs"/>
          <w:b/>
          <w:bCs/>
          <w:color w:val="000000"/>
          <w:sz w:val="28"/>
          <w:szCs w:val="28"/>
          <w:rtl/>
        </w:rPr>
        <w:t>نظريات</w:t>
      </w:r>
      <w:r w:rsidR="0083368F" w:rsidRPr="00DC49BF">
        <w:rPr>
          <w:rFonts w:ascii="Sakkal Majalla" w:eastAsia="Times New Roman" w:hAnsi="Sakkal Majalla" w:cs="Sakkal Majalla"/>
          <w:b/>
          <w:bCs/>
          <w:color w:val="000000"/>
          <w:sz w:val="28"/>
          <w:szCs w:val="28"/>
          <w:rtl/>
        </w:rPr>
        <w:t xml:space="preserve"> الحوافز</w:t>
      </w:r>
    </w:p>
    <w:p w14:paraId="7840F8FD" w14:textId="77777777" w:rsidR="0083368F" w:rsidRPr="00DC49BF" w:rsidRDefault="0083368F" w:rsidP="00DC49BF">
      <w:pPr>
        <w:shd w:val="clear" w:color="auto" w:fill="FFFFFF"/>
        <w:bidi/>
        <w:spacing w:before="240" w:line="360" w:lineRule="auto"/>
        <w:ind w:right="360"/>
        <w:textAlignment w:val="baseline"/>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t xml:space="preserve">أولاً: النظرية الكلاسيكية: </w:t>
      </w:r>
    </w:p>
    <w:p w14:paraId="6F9CFBBE" w14:textId="77777777" w:rsidR="0083368F" w:rsidRPr="00DC49BF" w:rsidRDefault="0083368F"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نبعت هذه النظرية أساساً من التطور الطبيعي لمبادئ الإدارة العامة التي نادى بها فردريك تايلور" وترتكز هذه النظرية في مجال الحوافز على أن النقود هي خير دافع للعمل في المنظمات وان العامل هو اقتصادي بطبيعته </w:t>
      </w:r>
      <w:r w:rsidRPr="00DC49BF">
        <w:rPr>
          <w:rFonts w:ascii="Sakkal Majalla" w:eastAsia="Times New Roman" w:hAnsi="Sakkal Majalla" w:cs="Sakkal Majalla"/>
          <w:color w:val="000000"/>
          <w:sz w:val="28"/>
          <w:szCs w:val="28"/>
          <w:rtl/>
        </w:rPr>
        <w:lastRenderedPageBreak/>
        <w:t>يسعى دائماً لزيادة أجره، وتطبيقاً لهذا الاتجاه فإنه يجب ربط الأجر بإنتاجية العمل، بمعنى أنه كلما زاد الإنسان في إنتاجيته زاد أجره (الحارثي، 1999، ص22)</w:t>
      </w:r>
    </w:p>
    <w:p w14:paraId="74728F59" w14:textId="77777777" w:rsidR="0083368F" w:rsidRPr="00DC49BF" w:rsidRDefault="0083368F"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وقد بنى فريدريك تايلور نظريته في الإدارة العملية للأفراد على فرضين أساسيين هما : </w:t>
      </w:r>
    </w:p>
    <w:p w14:paraId="69F235C0" w14:textId="77777777" w:rsidR="0083368F" w:rsidRPr="00DC49BF" w:rsidRDefault="0083368F" w:rsidP="009364AD">
      <w:pPr>
        <w:numPr>
          <w:ilvl w:val="0"/>
          <w:numId w:val="10"/>
        </w:numPr>
        <w:shd w:val="clear" w:color="auto" w:fill="FFFFFF"/>
        <w:bidi/>
        <w:spacing w:before="24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أن تطبيق الأساليب العلمية في العمل يؤدي إلى الكفاية في الإنتاج.</w:t>
      </w:r>
    </w:p>
    <w:p w14:paraId="0C0500A9" w14:textId="77777777" w:rsidR="0083368F" w:rsidRPr="00DC49BF" w:rsidRDefault="0083368F" w:rsidP="009364AD">
      <w:pPr>
        <w:numPr>
          <w:ilvl w:val="0"/>
          <w:numId w:val="10"/>
        </w:numPr>
        <w:shd w:val="clear" w:color="auto" w:fill="FFFFFF"/>
        <w:bidi/>
        <w:spacing w:before="24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أن تطبيق الحوافز النقدية يؤدي إلى زيادة الإنتاج(حسن، 2008، ص57)</w:t>
      </w:r>
    </w:p>
    <w:p w14:paraId="36F71B2D" w14:textId="77777777" w:rsidR="0083368F" w:rsidRPr="00DC49BF" w:rsidRDefault="0083368F"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وعليه يمكن زيادة انتاجية العامل بربط هذه الإنتاجية بنظام سليم للأجور التشجيعية يتم تحديده بناءً على مقاييس ومعايير دقيقة لتأدية العمل.(جاد الله</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1991، ص57)</w:t>
      </w:r>
    </w:p>
    <w:p w14:paraId="40DA67A3" w14:textId="77777777" w:rsidR="0083368F" w:rsidRPr="00DC49BF" w:rsidRDefault="0083368F" w:rsidP="00DC49BF">
      <w:pPr>
        <w:shd w:val="clear" w:color="auto" w:fill="FFFFFF"/>
        <w:bidi/>
        <w:spacing w:before="240" w:line="360" w:lineRule="auto"/>
        <w:ind w:right="360"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والحوافز التي تقدمها هذه النظرية فلا تخرج عن كونها حوافز مادية باعتبار العامل مخلوقاً اقتصادياً تنحصر حاجته في الأشياء المادية والأمان، ومن الانتقادات التي وجهت لهذه النظرية تجاهلها آدمية الأفراد ومعاملتهم كالآلات من خلال تركيزها على الحافز المادي حيث أنها ترى أنه بزيادته تزيد الإنتاجية.(العنقري، 1999، ص16)</w:t>
      </w:r>
    </w:p>
    <w:p w14:paraId="15C6AD56" w14:textId="77777777" w:rsidR="0083368F" w:rsidRPr="00DC49BF" w:rsidRDefault="0083368F" w:rsidP="00DC49BF">
      <w:pPr>
        <w:shd w:val="clear" w:color="auto" w:fill="FFFFFF"/>
        <w:bidi/>
        <w:spacing w:after="0" w:line="360" w:lineRule="auto"/>
        <w:ind w:right="360"/>
        <w:textAlignment w:val="baseline"/>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t xml:space="preserve">ثانياً: نظرية العلاقات الإنسانية: </w:t>
      </w:r>
    </w:p>
    <w:p w14:paraId="01F47CE9" w14:textId="55B9F75B" w:rsidR="0083368F" w:rsidRPr="00DC49BF" w:rsidRDefault="0083368F" w:rsidP="00DC49BF">
      <w:pPr>
        <w:shd w:val="clear" w:color="auto" w:fill="FFFFFF"/>
        <w:bidi/>
        <w:spacing w:after="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وجاءت هذه النظرية كرد فعل للنظرية الكلاسيكية حيث أن نظرية العلاقات الإنسانية وجهت عنايتها وجل اهتمامها للعنصر البشرين وعلاقة الفرد مع رؤسائه وجماعة العمل، وترى هذه النظرية أن العامل مخلوق له حاجات ودوافع لا تنحصر فقط في الحاجات الجسمية وحاجات الأمان، ولكن هناك حاجات نفسية واجتماعية عند العاملين أهمها احترام النفس، وتأكيد الذات واحترام الآخرين، لذا فإن الحوافز التي تقدمها الإدارة يجب ألا تقتصر على الحوافز المادية فحسب بل تتعدى </w:t>
      </w:r>
      <w:r w:rsidR="00DC49BF" w:rsidRPr="00DC49BF">
        <w:rPr>
          <w:rFonts w:ascii="Sakkal Majalla" w:eastAsia="Times New Roman" w:hAnsi="Sakkal Majalla" w:cs="Sakkal Majalla" w:hint="cs"/>
          <w:color w:val="000000"/>
          <w:sz w:val="28"/>
          <w:szCs w:val="28"/>
          <w:rtl/>
        </w:rPr>
        <w:t>إلى الحوافز</w:t>
      </w:r>
      <w:r w:rsidRPr="00DC49BF">
        <w:rPr>
          <w:rFonts w:ascii="Sakkal Majalla" w:eastAsia="Times New Roman" w:hAnsi="Sakkal Majalla" w:cs="Sakkal Majalla"/>
          <w:color w:val="000000"/>
          <w:sz w:val="28"/>
          <w:szCs w:val="28"/>
          <w:rtl/>
        </w:rPr>
        <w:t xml:space="preserve"> المعنوية(الجهني، 1998، ص16)</w:t>
      </w:r>
    </w:p>
    <w:p w14:paraId="1B68A0C2" w14:textId="77777777" w:rsidR="0083368F" w:rsidRPr="00DC49BF" w:rsidRDefault="0083368F" w:rsidP="00DC49BF">
      <w:pPr>
        <w:shd w:val="clear" w:color="auto" w:fill="FFFFFF"/>
        <w:bidi/>
        <w:spacing w:before="24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وتركز هذه النظرية على الاتجاه الذي ينادي بضرورة تفهم العاملين مديرين وعمال، ويتمثل هذا الفهم أساساً في حتمية فهم طبائع العاملين وتصرفاتهم أو سلوكهم وميولهم ورغباتهم لإمكان خلق جو من التفاهم المتبادل والتعاون المشترك في تحقيق أهداف المنظمة، فالعلاقات الإنسانية تشير إلى عمليات حفز الأفراد في </w:t>
      </w:r>
      <w:r w:rsidRPr="00DC49BF">
        <w:rPr>
          <w:rFonts w:ascii="Sakkal Majalla" w:eastAsia="Times New Roman" w:hAnsi="Sakkal Majalla" w:cs="Sakkal Majalla"/>
          <w:color w:val="000000"/>
          <w:sz w:val="28"/>
          <w:szCs w:val="28"/>
          <w:rtl/>
        </w:rPr>
        <w:lastRenderedPageBreak/>
        <w:t>موقف معين بشكل فعال يؤدي إلى الوصول إلى توازن في الأهداف ويعطي المزيد من الرضا الإنساني، كما يساعد في تحقيق أهداف المنظمة، وزيادة الإنتاجية.</w:t>
      </w:r>
    </w:p>
    <w:p w14:paraId="505A64E2" w14:textId="77777777" w:rsidR="0083368F" w:rsidRPr="00DC49BF" w:rsidRDefault="0083368F" w:rsidP="00DC49BF">
      <w:pPr>
        <w:shd w:val="clear" w:color="auto" w:fill="FFFFFF"/>
        <w:bidi/>
        <w:spacing w:after="0" w:line="360" w:lineRule="auto"/>
        <w:ind w:right="360"/>
        <w:textAlignment w:val="baseline"/>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t>ثالثاً: نظرية سلم الحاجات لماسلو:</w:t>
      </w:r>
    </w:p>
    <w:p w14:paraId="36DD1528" w14:textId="77777777" w:rsidR="0083368F" w:rsidRPr="00DC49BF" w:rsidRDefault="0083368F" w:rsidP="00DC49BF">
      <w:pPr>
        <w:shd w:val="clear" w:color="auto" w:fill="FFFFFF"/>
        <w:bidi/>
        <w:spacing w:after="0" w:line="360" w:lineRule="auto"/>
        <w:ind w:right="360"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صاحب هذه النظرية هو إبراهام ماسلو وتعتبر من أشهر النظريات للتحفيز وتشير إلى الحاجات الإنسانية مرتبطة هرمياً وهي : </w:t>
      </w:r>
    </w:p>
    <w:p w14:paraId="5A817E50" w14:textId="77777777" w:rsidR="0083368F" w:rsidRPr="00DC49BF" w:rsidRDefault="0083368F" w:rsidP="009364AD">
      <w:pPr>
        <w:pStyle w:val="a5"/>
        <w:numPr>
          <w:ilvl w:val="0"/>
          <w:numId w:val="14"/>
        </w:numPr>
        <w:shd w:val="clear" w:color="auto" w:fill="FFFFFF"/>
        <w:bidi/>
        <w:spacing w:after="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حاجات فسيولوجية: وهذه الحاجات أساسية للبقاء وتشمل الحاجة إلى الهواء والماء والمأكل والمأوى والنوم والجنس.</w:t>
      </w:r>
    </w:p>
    <w:p w14:paraId="34D7BAA6" w14:textId="5A5352A5" w:rsidR="0083368F" w:rsidRPr="00DC49BF" w:rsidRDefault="0083368F" w:rsidP="009364AD">
      <w:pPr>
        <w:pStyle w:val="a5"/>
        <w:numPr>
          <w:ilvl w:val="0"/>
          <w:numId w:val="14"/>
        </w:numPr>
        <w:shd w:val="clear" w:color="auto" w:fill="FFFFFF"/>
        <w:bidi/>
        <w:spacing w:after="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حاجات الأمن والحماية: وتشمل حاجات الأمن المادية والنفسية مثل حماية الإنسان لذاته وممتلكاته.</w:t>
      </w:r>
    </w:p>
    <w:p w14:paraId="5320483F" w14:textId="77777777" w:rsidR="0083368F" w:rsidRPr="00DC49BF" w:rsidRDefault="0083368F" w:rsidP="009364AD">
      <w:pPr>
        <w:pStyle w:val="a5"/>
        <w:numPr>
          <w:ilvl w:val="0"/>
          <w:numId w:val="14"/>
        </w:numPr>
        <w:shd w:val="clear" w:color="auto" w:fill="FFFFFF"/>
        <w:bidi/>
        <w:spacing w:after="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حاجات اجتماعية ك مثل الحاجة إلى الانتماء والصداقة والحب والعاطفة.</w:t>
      </w:r>
    </w:p>
    <w:p w14:paraId="18807FD7" w14:textId="77777777" w:rsidR="0083368F" w:rsidRPr="00DC49BF" w:rsidRDefault="0083368F" w:rsidP="009364AD">
      <w:pPr>
        <w:pStyle w:val="a5"/>
        <w:numPr>
          <w:ilvl w:val="0"/>
          <w:numId w:val="14"/>
        </w:numPr>
        <w:shd w:val="clear" w:color="auto" w:fill="FFFFFF"/>
        <w:bidi/>
        <w:spacing w:after="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حاجات التقدير والاحترام: مثل احترام وتقدير الآخرين</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الثقة بالنفس</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المعرفة..... وغرها.</w:t>
      </w:r>
    </w:p>
    <w:p w14:paraId="14B5249D" w14:textId="77777777" w:rsidR="0083368F" w:rsidRPr="00DC49BF" w:rsidRDefault="0083368F" w:rsidP="009364AD">
      <w:pPr>
        <w:pStyle w:val="a5"/>
        <w:numPr>
          <w:ilvl w:val="0"/>
          <w:numId w:val="14"/>
        </w:numPr>
        <w:shd w:val="clear" w:color="auto" w:fill="FFFFFF"/>
        <w:bidi/>
        <w:spacing w:after="0" w:line="360" w:lineRule="auto"/>
        <w:ind w:right="360"/>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حاجات تقدير الذات: وتمثل حاجة ما يستطيعه الفرد أن يكون</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وتشمل حاجة تطوير قدرات الفرد الكامنة، المهارة</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الإبداع، الابتكار.(العميان، 2004، ص282)</w:t>
      </w:r>
    </w:p>
    <w:p w14:paraId="044A55C8" w14:textId="25C99E22" w:rsidR="00F916E8" w:rsidRPr="00DC49BF" w:rsidRDefault="00422641" w:rsidP="00DC49BF">
      <w:pPr>
        <w:shd w:val="clear" w:color="auto" w:fill="FFFFFF"/>
        <w:bidi/>
        <w:spacing w:before="240" w:line="360" w:lineRule="auto"/>
        <w:contextualSpacing/>
        <w:jc w:val="left"/>
        <w:textAlignment w:val="baseline"/>
        <w:outlineLvl w:val="2"/>
        <w:rPr>
          <w:rFonts w:ascii="Sakkal Majalla" w:eastAsia="Times New Roman" w:hAnsi="Sakkal Majalla" w:cs="Sakkal Majalla"/>
          <w:b/>
          <w:bCs/>
          <w:color w:val="111111"/>
          <w:sz w:val="28"/>
          <w:szCs w:val="28"/>
        </w:rPr>
      </w:pPr>
      <w:r>
        <w:rPr>
          <w:rFonts w:ascii="Sakkal Majalla" w:hAnsi="Sakkal Majalla" w:cs="Sakkal Majalla" w:hint="cs"/>
          <w:b/>
          <w:bCs/>
          <w:rtl/>
          <w:lang w:bidi="ar-EG"/>
        </w:rPr>
        <w:t xml:space="preserve">6.1.2 </w:t>
      </w:r>
      <w:r w:rsidRPr="00DC49BF">
        <w:rPr>
          <w:rFonts w:ascii="Sakkal Majalla" w:eastAsia="Times New Roman" w:hAnsi="Sakkal Majalla" w:cs="Sakkal Majalla" w:hint="cs"/>
          <w:b/>
          <w:bCs/>
          <w:color w:val="111111"/>
          <w:sz w:val="28"/>
          <w:szCs w:val="28"/>
          <w:rtl/>
        </w:rPr>
        <w:t>أهداف</w:t>
      </w:r>
      <w:r w:rsidR="00F916E8" w:rsidRPr="00DC49BF">
        <w:rPr>
          <w:rFonts w:ascii="Sakkal Majalla" w:eastAsia="Times New Roman" w:hAnsi="Sakkal Majalla" w:cs="Sakkal Majalla"/>
          <w:b/>
          <w:bCs/>
          <w:color w:val="111111"/>
          <w:sz w:val="28"/>
          <w:szCs w:val="28"/>
          <w:rtl/>
        </w:rPr>
        <w:t xml:space="preserve"> نظام الحوافز</w:t>
      </w:r>
      <w:r w:rsidR="00F916E8" w:rsidRPr="00DC49BF">
        <w:rPr>
          <w:rFonts w:ascii="Sakkal Majalla" w:eastAsia="Times New Roman" w:hAnsi="Sakkal Majalla" w:cs="Sakkal Majalla"/>
          <w:b/>
          <w:bCs/>
          <w:color w:val="111111"/>
          <w:sz w:val="28"/>
          <w:szCs w:val="28"/>
        </w:rPr>
        <w:t>:</w:t>
      </w:r>
    </w:p>
    <w:p w14:paraId="32C99CB8"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ذكر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 xml:space="preserve">(بربر، </w:t>
      </w:r>
      <w:r w:rsidR="001B2AAD" w:rsidRPr="00DC49BF">
        <w:rPr>
          <w:rFonts w:ascii="Sakkal Majalla" w:eastAsia="Times New Roman" w:hAnsi="Sakkal Majalla" w:cs="Sakkal Majalla"/>
          <w:color w:val="000000"/>
          <w:sz w:val="28"/>
          <w:szCs w:val="28"/>
          <w:rtl/>
        </w:rPr>
        <w:t>2017م، ص9</w:t>
      </w:r>
      <w:r w:rsidRPr="00DC49BF">
        <w:rPr>
          <w:rFonts w:ascii="Sakkal Majalla" w:eastAsia="Times New Roman" w:hAnsi="Sakkal Majalla" w:cs="Sakkal Majalla"/>
          <w:color w:val="000000"/>
          <w:sz w:val="28"/>
          <w:szCs w:val="28"/>
        </w:rPr>
        <w:t>(</w:t>
      </w:r>
      <w:r w:rsidRPr="00DC49BF">
        <w:rPr>
          <w:rFonts w:ascii="Sakkal Majalla" w:eastAsia="Times New Roman" w:hAnsi="Sakkal Majalla" w:cs="Sakkal Majalla"/>
          <w:color w:val="000000"/>
          <w:sz w:val="28"/>
          <w:szCs w:val="28"/>
          <w:rtl/>
        </w:rPr>
        <w:t xml:space="preserve"> أن نظام الحوافز في المنظمة يهدف إلى: الاستقطاب والاحتفاظ بموظفين مناسبين للمنظمة، تحسين وتطوير مستويات أداء الموظفين، تحقيق الكفاءة والفعالية، أحداث التغيير، تحقيق الرضا الوظيفي، تحقيق أهداف المنظمة، زيادة الدافعية لدى الموظفين، تشجيع المنافسة بين الأفراد، تحسين الإنتاجية، إبراز أنشطة المنظمة، رفع الروح المعنوية للموظفين، مكافأة الأداء المتميز، تشجيع الإبداع والابتكار والتميز، حفز الأداء المتوسط إلى التقدم والارتقاء .</w:t>
      </w:r>
    </w:p>
    <w:p w14:paraId="7B8E081F" w14:textId="77777777" w:rsidR="00F916E8"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 xml:space="preserve">دور نظم الحوافز في المنظمات: لنظام الحوافز دورا رئيسيا في توفير بيئة عمل مناسبة، ويتحقق هذا الدور في المنظمة من خلال تحفيز الأفراد لتقديم خدماتهم وإمكانياتهم للمنظمة، وضمان تحفيزهم والتزامهم اتجاه تحقيق أهداف المنظمة. كما أن غياب نظام الحوافز يؤدي إلى تدني مستوى العاملين وانخفاض مستوى الإنتاجية، وشعور </w:t>
      </w:r>
      <w:r w:rsidRPr="00DC49BF">
        <w:rPr>
          <w:rFonts w:ascii="Sakkal Majalla" w:eastAsia="Times New Roman" w:hAnsi="Sakkal Majalla" w:cs="Sakkal Majalla"/>
          <w:color w:val="000000"/>
          <w:sz w:val="28"/>
          <w:szCs w:val="28"/>
          <w:rtl/>
        </w:rPr>
        <w:lastRenderedPageBreak/>
        <w:t>الموظفين بعدم الرضا ويؤدي كذلك إلى ضعف روح المسؤولية، ويضعف احترام وتقدير الإدارة العليا، وتزيد نسبة غياب الموظفين عن العمل، وجميع هذه الأعراض تسبب ضعف الأداء وقلة الإنتاج</w:t>
      </w:r>
      <w:r w:rsidRPr="00DC49BF">
        <w:rPr>
          <w:rFonts w:ascii="Sakkal Majalla" w:eastAsia="Times New Roman" w:hAnsi="Sakkal Majalla" w:cs="Sakkal Majalla"/>
          <w:color w:val="000000"/>
          <w:sz w:val="28"/>
          <w:szCs w:val="28"/>
        </w:rPr>
        <w:t>.</w:t>
      </w:r>
    </w:p>
    <w:p w14:paraId="12DA7FD5" w14:textId="361331A4" w:rsidR="001B2AAD" w:rsidRPr="00DC49BF" w:rsidRDefault="00F916E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أن القدرة على العمل تتمثل بالمهارات والمعرفة والاستعداد الشخصي للموظف وتنمو القدرات بالتعليم والتدريب، والرغبة في العمل تتمثل بالتحفيز الذي يدفع سلوك الموظف لتحقيق أهداف المنظمة، وعملية التحفيز تتمثل بالعوامل والمؤثرات الخارجية التي تشجع الفرد على زيادة </w:t>
      </w:r>
      <w:r w:rsidR="00DC49BF" w:rsidRPr="00DC49BF">
        <w:rPr>
          <w:rFonts w:ascii="Sakkal Majalla" w:eastAsia="Times New Roman" w:hAnsi="Sakkal Majalla" w:cs="Sakkal Majalla" w:hint="cs"/>
          <w:color w:val="000000"/>
          <w:sz w:val="28"/>
          <w:szCs w:val="28"/>
          <w:rtl/>
        </w:rPr>
        <w:t>أدائه أنه</w:t>
      </w:r>
      <w:r w:rsidRPr="00DC49BF">
        <w:rPr>
          <w:rFonts w:ascii="Sakkal Majalla" w:eastAsia="Times New Roman" w:hAnsi="Sakkal Majalla" w:cs="Sakkal Majalla"/>
          <w:color w:val="000000"/>
          <w:sz w:val="28"/>
          <w:szCs w:val="28"/>
          <w:rtl/>
        </w:rPr>
        <w:t xml:space="preserve"> يقع على عاتق المدراء والمشرفين والمسئولين مسئولية مهنية تتعلق بالاعتراف بالأداء الجيد، وتدعيمه ومقاومة الأداء الضعيف وتحسينه عن طريق التحفيز</w:t>
      </w:r>
      <w:r w:rsidRPr="00DC49BF">
        <w:rPr>
          <w:rFonts w:ascii="Sakkal Majalla" w:eastAsia="Times New Roman" w:hAnsi="Sakkal Majalla" w:cs="Sakkal Majalla"/>
          <w:color w:val="000000"/>
          <w:sz w:val="28"/>
          <w:szCs w:val="28"/>
        </w:rPr>
        <w:t>.</w:t>
      </w:r>
    </w:p>
    <w:p w14:paraId="6366B783" w14:textId="77777777" w:rsidR="00600D1C" w:rsidRPr="00DC49BF" w:rsidRDefault="00600D1C" w:rsidP="00DC49BF">
      <w:pPr>
        <w:spacing w:line="360" w:lineRule="auto"/>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br w:type="page"/>
      </w:r>
    </w:p>
    <w:p w14:paraId="769B1213" w14:textId="77777777" w:rsidR="00F916E8" w:rsidRPr="00DC49BF" w:rsidRDefault="001B2AAD" w:rsidP="00DC49BF">
      <w:pPr>
        <w:shd w:val="clear" w:color="auto" w:fill="FFFFFF"/>
        <w:bidi/>
        <w:spacing w:before="240" w:line="360" w:lineRule="auto"/>
        <w:jc w:val="center"/>
        <w:textAlignment w:val="baseline"/>
        <w:rPr>
          <w:rFonts w:ascii="Sakkal Majalla" w:eastAsia="Times New Roman" w:hAnsi="Sakkal Majalla" w:cs="Sakkal Majalla"/>
          <w:b/>
          <w:bCs/>
          <w:color w:val="000000"/>
          <w:sz w:val="36"/>
          <w:szCs w:val="36"/>
          <w:rtl/>
        </w:rPr>
      </w:pPr>
      <w:r w:rsidRPr="00DC49BF">
        <w:rPr>
          <w:rFonts w:ascii="Sakkal Majalla" w:eastAsia="Times New Roman" w:hAnsi="Sakkal Majalla" w:cs="Sakkal Majalla"/>
          <w:b/>
          <w:bCs/>
          <w:color w:val="000000"/>
          <w:sz w:val="36"/>
          <w:szCs w:val="36"/>
          <w:rtl/>
        </w:rPr>
        <w:lastRenderedPageBreak/>
        <w:t>المبحث الثاني: الرضا الوظيفي</w:t>
      </w:r>
    </w:p>
    <w:p w14:paraId="36115BEA" w14:textId="04A0AC69" w:rsidR="00BC74A8" w:rsidRPr="00DC49BF" w:rsidRDefault="00DC49BF" w:rsidP="00DC49BF">
      <w:pPr>
        <w:shd w:val="clear" w:color="auto" w:fill="FFFFFF"/>
        <w:bidi/>
        <w:spacing w:before="240" w:line="360" w:lineRule="auto"/>
        <w:textAlignment w:val="baseline"/>
        <w:rPr>
          <w:rFonts w:ascii="Sakkal Majalla" w:eastAsia="Times New Roman" w:hAnsi="Sakkal Majalla" w:cs="Sakkal Majalla"/>
          <w:b/>
          <w:bCs/>
          <w:color w:val="000000"/>
          <w:rtl/>
        </w:rPr>
      </w:pPr>
      <w:bookmarkStart w:id="21" w:name="_Hlk180592720"/>
      <w:r w:rsidRPr="00DC49BF">
        <w:rPr>
          <w:rFonts w:ascii="Sakkal Majalla" w:eastAsia="Times New Roman" w:hAnsi="Sakkal Majalla" w:cs="Sakkal Majalla" w:hint="cs"/>
          <w:b/>
          <w:bCs/>
          <w:color w:val="000000"/>
          <w:rtl/>
        </w:rPr>
        <w:t xml:space="preserve">1.2.2 </w:t>
      </w:r>
      <w:bookmarkEnd w:id="21"/>
      <w:r w:rsidRPr="00DC49BF">
        <w:rPr>
          <w:rFonts w:ascii="Sakkal Majalla" w:eastAsia="Times New Roman" w:hAnsi="Sakkal Majalla" w:cs="Sakkal Majalla" w:hint="cs"/>
          <w:b/>
          <w:bCs/>
          <w:color w:val="000000"/>
          <w:rtl/>
        </w:rPr>
        <w:t>مفهوم</w:t>
      </w:r>
      <w:r w:rsidR="00BC74A8" w:rsidRPr="00DC49BF">
        <w:rPr>
          <w:rFonts w:ascii="Sakkal Majalla" w:eastAsia="Times New Roman" w:hAnsi="Sakkal Majalla" w:cs="Sakkal Majalla"/>
          <w:b/>
          <w:bCs/>
          <w:color w:val="000000"/>
          <w:rtl/>
        </w:rPr>
        <w:t xml:space="preserve"> الرضا الوظيفي:</w:t>
      </w:r>
    </w:p>
    <w:p w14:paraId="52FFE0F8"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لقد عرف الباحثون الرضا الوظيفي بصيغ مختلفة لكنها تتفق في المعنى، ومن هذه التعاريف ما يلي:</w:t>
      </w:r>
    </w:p>
    <w:p w14:paraId="3D667671"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عرف (</w:t>
      </w:r>
      <w:r w:rsidRPr="00DC49BF">
        <w:rPr>
          <w:rFonts w:ascii="Sakkal Majalla" w:eastAsia="Times New Roman" w:hAnsi="Sakkal Majalla" w:cs="Sakkal Majalla"/>
          <w:color w:val="000000"/>
          <w:sz w:val="28"/>
          <w:szCs w:val="28"/>
        </w:rPr>
        <w:t>2018</w:t>
      </w:r>
      <w:r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Brayer &amp; Marcinowicz</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الرضا الوظيفي على أنه مواقف العاملين المختلفة حول وظائفهم </w:t>
      </w:r>
      <w:r w:rsidR="00226A2E" w:rsidRPr="00DC49BF">
        <w:rPr>
          <w:rFonts w:ascii="Sakkal Majalla" w:eastAsia="Times New Roman" w:hAnsi="Sakkal Majalla" w:cs="Sakkal Majalla"/>
          <w:color w:val="000000"/>
          <w:sz w:val="28"/>
          <w:szCs w:val="28"/>
          <w:rtl/>
        </w:rPr>
        <w:t>وإدراكهم</w:t>
      </w:r>
      <w:r w:rsidRPr="00DC49BF">
        <w:rPr>
          <w:rFonts w:ascii="Sakkal Majalla" w:eastAsia="Times New Roman" w:hAnsi="Sakkal Majalla" w:cs="Sakkal Majalla"/>
          <w:color w:val="000000"/>
          <w:sz w:val="28"/>
          <w:szCs w:val="28"/>
          <w:rtl/>
        </w:rPr>
        <w:t xml:space="preserve"> للأمور التي يرغبون بها، فهو مزيج من العوامل البيئية والنفسية التي تؤثر في </w:t>
      </w:r>
      <w:r w:rsidR="00226A2E" w:rsidRPr="00DC49BF">
        <w:rPr>
          <w:rFonts w:ascii="Sakkal Majalla" w:eastAsia="Times New Roman" w:hAnsi="Sakkal Majalla" w:cs="Sakkal Majalla"/>
          <w:color w:val="000000"/>
          <w:sz w:val="28"/>
          <w:szCs w:val="28"/>
          <w:rtl/>
        </w:rPr>
        <w:t>الإنتاجية</w:t>
      </w:r>
      <w:r w:rsidRPr="00DC49BF">
        <w:rPr>
          <w:rFonts w:ascii="Sakkal Majalla" w:eastAsia="Times New Roman" w:hAnsi="Sakkal Majalla" w:cs="Sakkal Majalla"/>
          <w:color w:val="000000"/>
          <w:sz w:val="28"/>
          <w:szCs w:val="28"/>
          <w:rtl/>
        </w:rPr>
        <w:t xml:space="preserve"> والولاء والانتماء، حيث تؤدي إلى تحقيق الأهداف المنشودة التي تسعى لها المنظمة. (</w:t>
      </w:r>
      <w:r w:rsidRPr="00DC49BF">
        <w:rPr>
          <w:rFonts w:ascii="Sakkal Majalla" w:eastAsia="Times New Roman" w:hAnsi="Sakkal Majalla" w:cs="Sakkal Majalla"/>
          <w:color w:val="000000"/>
          <w:sz w:val="28"/>
          <w:szCs w:val="28"/>
        </w:rPr>
        <w:t>Brayer &amp; Marcinowicz, 2018,239</w:t>
      </w:r>
      <w:r w:rsidRPr="00DC49BF">
        <w:rPr>
          <w:rFonts w:ascii="Sakkal Majalla" w:eastAsia="Times New Roman" w:hAnsi="Sakkal Majalla" w:cs="Sakkal Majalla"/>
          <w:color w:val="000000"/>
          <w:sz w:val="28"/>
          <w:szCs w:val="28"/>
          <w:rtl/>
        </w:rPr>
        <w:t>).</w:t>
      </w:r>
    </w:p>
    <w:p w14:paraId="1EDA998E"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ويؤكد (</w:t>
      </w:r>
      <w:r w:rsidRPr="00DC49BF">
        <w:rPr>
          <w:rFonts w:ascii="Sakkal Majalla" w:eastAsia="Times New Roman" w:hAnsi="Sakkal Majalla" w:cs="Sakkal Majalla"/>
          <w:color w:val="000000"/>
          <w:sz w:val="28"/>
          <w:szCs w:val="28"/>
        </w:rPr>
        <w:t>2017</w:t>
      </w:r>
      <w:r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Sodnombaljir</w:t>
      </w:r>
      <w:r w:rsidRPr="00DC49BF">
        <w:rPr>
          <w:rFonts w:ascii="Sakkal Majalla" w:eastAsia="Times New Roman" w:hAnsi="Sakkal Majalla" w:cs="Sakkal Majalla"/>
          <w:color w:val="000000"/>
          <w:sz w:val="28"/>
          <w:szCs w:val="28"/>
          <w:rtl/>
        </w:rPr>
        <w:t>، على أن الرضا الوظيفي يبرز المشاعر والأحاسيس الموجودة لدى العاملين اتجاه أعمالهم وزملائهم وبيئة العمل التي تؤثر فيهم إيجابا وتدفعهم للحماس برغبة العمل وزيادة الإنتاجية. (</w:t>
      </w:r>
      <w:r w:rsidRPr="00DC49BF">
        <w:rPr>
          <w:rFonts w:ascii="Sakkal Majalla" w:eastAsia="Times New Roman" w:hAnsi="Sakkal Majalla" w:cs="Sakkal Majalla"/>
          <w:color w:val="000000"/>
          <w:sz w:val="28"/>
          <w:szCs w:val="28"/>
        </w:rPr>
        <w:t>2017, 15</w:t>
      </w:r>
      <w:r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Sodnombaljir</w:t>
      </w:r>
      <w:r w:rsidRPr="00DC49BF">
        <w:rPr>
          <w:rFonts w:ascii="Sakkal Majalla" w:eastAsia="Times New Roman" w:hAnsi="Sakkal Majalla" w:cs="Sakkal Majalla"/>
          <w:color w:val="000000"/>
          <w:sz w:val="28"/>
          <w:szCs w:val="28"/>
          <w:rtl/>
        </w:rPr>
        <w:t>)</w:t>
      </w:r>
    </w:p>
    <w:p w14:paraId="4341A185"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ويشير (2012) .</w:t>
      </w:r>
      <w:r w:rsidR="00226A2E" w:rsidRPr="00DC49BF">
        <w:rPr>
          <w:rFonts w:ascii="Sakkal Majalla" w:eastAsia="Times New Roman" w:hAnsi="Sakkal Majalla" w:cs="Sakkal Majalla"/>
          <w:color w:val="000000"/>
          <w:sz w:val="28"/>
          <w:szCs w:val="28"/>
        </w:rPr>
        <w:t xml:space="preserve"> Sirca</w:t>
      </w:r>
      <w:r w:rsidRPr="00DC49BF">
        <w:rPr>
          <w:rFonts w:ascii="Sakkal Majalla" w:eastAsia="Times New Roman" w:hAnsi="Sakkal Majalla" w:cs="Sakkal Majalla"/>
          <w:color w:val="000000"/>
          <w:sz w:val="28"/>
          <w:szCs w:val="28"/>
          <w:rtl/>
        </w:rPr>
        <w:t>، للرضا الوظيفي بأنه ذلك الفرق بين ما يحصل عليه العامل لتحقيق ذاته واشباع حاجاته ورغباته من عمله بالفعل وما يتوقعه. (</w:t>
      </w:r>
      <w:r w:rsidRPr="00DC49BF">
        <w:rPr>
          <w:rFonts w:ascii="Sakkal Majalla" w:eastAsia="Times New Roman" w:hAnsi="Sakkal Majalla" w:cs="Sakkal Majalla"/>
          <w:color w:val="000000"/>
          <w:sz w:val="28"/>
          <w:szCs w:val="28"/>
        </w:rPr>
        <w:t>, 2012, 194</w:t>
      </w:r>
      <w:r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Sirca</w:t>
      </w:r>
      <w:r w:rsidRPr="00DC49BF">
        <w:rPr>
          <w:rFonts w:ascii="Sakkal Majalla" w:eastAsia="Times New Roman" w:hAnsi="Sakkal Majalla" w:cs="Sakkal Majalla"/>
          <w:color w:val="000000"/>
          <w:sz w:val="28"/>
          <w:szCs w:val="28"/>
          <w:rtl/>
        </w:rPr>
        <w:t>)</w:t>
      </w:r>
    </w:p>
    <w:p w14:paraId="47DE495A"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ويرى هاشم (2010)، أن الرضا الوظيفي هو اتجاه العاملين نحو العمل ويتمثل ذلك الاتجاه بالإحساس والتصور الإيجابي، وكيفية خلق بيئة عمل خالية من التوتر والقلق من جانب، والولاء التنظيمي المتمثل بإخلاص العامل لوظيفتيه ومنظمته التي يعمل بها من جانب آخر. (هاشم، 2010، </w:t>
      </w:r>
      <w:r w:rsidR="00226A2E" w:rsidRPr="00DC49BF">
        <w:rPr>
          <w:rFonts w:ascii="Sakkal Majalla" w:eastAsia="Times New Roman" w:hAnsi="Sakkal Majalla" w:cs="Sakkal Majalla"/>
          <w:color w:val="000000"/>
          <w:sz w:val="28"/>
          <w:szCs w:val="28"/>
          <w:rtl/>
        </w:rPr>
        <w:t>ص87</w:t>
      </w:r>
      <w:r w:rsidRPr="00DC49BF">
        <w:rPr>
          <w:rFonts w:ascii="Sakkal Majalla" w:eastAsia="Times New Roman" w:hAnsi="Sakkal Majalla" w:cs="Sakkal Majalla"/>
          <w:color w:val="000000"/>
          <w:sz w:val="28"/>
          <w:szCs w:val="28"/>
          <w:rtl/>
        </w:rPr>
        <w:t xml:space="preserve"> )</w:t>
      </w:r>
    </w:p>
    <w:p w14:paraId="35B0D9F6"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الرضا الوظيفي هو الحالة التي تعكس مستوى الاتزان في المشاعر الإيجابية والسلبية نحو العمل بمختلف أبعاده كالراتب وظروف العمل والعلاقة مع الرؤساء والزملاء وفرص الترقية الوظيفية والنمو المهني. (الأغبري،</w:t>
      </w:r>
      <w:r w:rsidR="00226A2E" w:rsidRPr="00DC49BF">
        <w:rPr>
          <w:rFonts w:ascii="Sakkal Majalla" w:eastAsia="Times New Roman" w:hAnsi="Sakkal Majalla" w:cs="Sakkal Majalla"/>
          <w:color w:val="000000"/>
          <w:sz w:val="28"/>
          <w:szCs w:val="28"/>
          <w:rtl/>
        </w:rPr>
        <w:t xml:space="preserve"> 2002م، ص17)</w:t>
      </w:r>
    </w:p>
    <w:p w14:paraId="5CA68B28"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 xml:space="preserve">ويعرفه حامد بدر بأنه شعور الفرد بمدى إشباع الحاجات التي يرغب أن يشبعها وذلك من خلال عمله في وظيفة معينة، وما تحققه هذه الوظيفة من حاجاته بالفعل. (الوناس، </w:t>
      </w:r>
      <w:r w:rsidR="00226A2E" w:rsidRPr="00DC49BF">
        <w:rPr>
          <w:rFonts w:ascii="Sakkal Majalla" w:eastAsia="Times New Roman" w:hAnsi="Sakkal Majalla" w:cs="Sakkal Majalla"/>
          <w:color w:val="000000"/>
          <w:sz w:val="28"/>
          <w:szCs w:val="28"/>
          <w:rtl/>
        </w:rPr>
        <w:t>2011م، ص</w:t>
      </w:r>
      <w:r w:rsidRPr="00DC49BF">
        <w:rPr>
          <w:rFonts w:ascii="Sakkal Majalla" w:eastAsia="Times New Roman" w:hAnsi="Sakkal Majalla" w:cs="Sakkal Majalla"/>
          <w:color w:val="000000"/>
          <w:sz w:val="28"/>
          <w:szCs w:val="28"/>
          <w:rtl/>
        </w:rPr>
        <w:t>4).</w:t>
      </w:r>
    </w:p>
    <w:p w14:paraId="7C3560BC" w14:textId="196B3242" w:rsidR="00BC74A8" w:rsidRPr="00DC49BF" w:rsidRDefault="00DC49BF" w:rsidP="00DC49BF">
      <w:pPr>
        <w:shd w:val="clear" w:color="auto" w:fill="FFFFFF"/>
        <w:bidi/>
        <w:spacing w:before="240" w:line="360" w:lineRule="auto"/>
        <w:textAlignment w:val="baseline"/>
        <w:rPr>
          <w:rFonts w:ascii="Sakkal Majalla" w:eastAsia="Times New Roman" w:hAnsi="Sakkal Majalla" w:cs="Sakkal Majalla"/>
          <w:b/>
          <w:bCs/>
          <w:color w:val="000000"/>
          <w:rtl/>
        </w:rPr>
      </w:pPr>
      <w:bookmarkStart w:id="22" w:name="_Hlk180592764"/>
      <w:r w:rsidRPr="00DC49BF">
        <w:rPr>
          <w:rFonts w:ascii="Sakkal Majalla" w:eastAsia="Times New Roman" w:hAnsi="Sakkal Majalla" w:cs="Sakkal Majalla" w:hint="cs"/>
          <w:b/>
          <w:bCs/>
          <w:color w:val="000000"/>
          <w:sz w:val="36"/>
          <w:szCs w:val="36"/>
          <w:rtl/>
        </w:rPr>
        <w:lastRenderedPageBreak/>
        <w:t>2.2.2</w:t>
      </w:r>
      <w:bookmarkEnd w:id="22"/>
      <w:r w:rsidR="00600D1C" w:rsidRPr="00DC49BF">
        <w:rPr>
          <w:rFonts w:ascii="Sakkal Majalla" w:eastAsia="Times New Roman" w:hAnsi="Sakkal Majalla" w:cs="Sakkal Majalla"/>
          <w:b/>
          <w:bCs/>
          <w:color w:val="000000"/>
          <w:rtl/>
        </w:rPr>
        <w:t xml:space="preserve"> </w:t>
      </w:r>
      <w:r w:rsidR="00BC74A8" w:rsidRPr="00DC49BF">
        <w:rPr>
          <w:rFonts w:ascii="Sakkal Majalla" w:eastAsia="Times New Roman" w:hAnsi="Sakkal Majalla" w:cs="Sakkal Majalla"/>
          <w:b/>
          <w:bCs/>
          <w:color w:val="000000"/>
          <w:rtl/>
        </w:rPr>
        <w:t>أهمية الرضا الوظيفي:</w:t>
      </w:r>
    </w:p>
    <w:p w14:paraId="26CCF905" w14:textId="77777777" w:rsidR="00BC74A8" w:rsidRPr="00DC49BF" w:rsidRDefault="00BC74A8" w:rsidP="00DC49BF">
      <w:pPr>
        <w:shd w:val="clear" w:color="auto" w:fill="FFFFFF"/>
        <w:bidi/>
        <w:spacing w:before="240" w:line="360" w:lineRule="auto"/>
        <w:ind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أن الرضا الوظيفي يحفز العاملين في المنظمة من خلال الحد من الصرعات ومعوقات الأداء الفعال، حيث أن العلاقة بين المنظمة والعاملين علاقة تبادلية، فلكل طرف توقعات من الطرف الآخر، فالعاملين يبذلون جهد في تحقيق رسالة وأهداف المنظمة ويتوقعون المقابل المادي والمعنوي منها، والمنظمة تسعى بشكل مستمر إلى تقصي سلوك العاملين خاصة في ظل تزايد ضغوط العمل، لذلك تعمل على تحقيق الولاء التنظيمي الذي يكون له الدور الكبير في مواجهة الأزمات التي تمر بها، وهنا لابد من تحقيق الرضا الوظيفي لضمان ولاء وانتماء العاملين للمنظمة.( عبادي،</w:t>
      </w:r>
      <w:r w:rsidR="00226A2E" w:rsidRPr="00DC49BF">
        <w:rPr>
          <w:rFonts w:ascii="Sakkal Majalla" w:eastAsia="Times New Roman" w:hAnsi="Sakkal Majalla" w:cs="Sakkal Majalla"/>
          <w:color w:val="000000"/>
          <w:sz w:val="28"/>
          <w:szCs w:val="28"/>
          <w:rtl/>
        </w:rPr>
        <w:t xml:space="preserve"> 2019م</w:t>
      </w:r>
      <w:r w:rsidRPr="00DC49BF">
        <w:rPr>
          <w:rFonts w:ascii="Sakkal Majalla" w:eastAsia="Times New Roman" w:hAnsi="Sakkal Majalla" w:cs="Sakkal Majalla"/>
          <w:color w:val="000000"/>
          <w:sz w:val="28"/>
          <w:szCs w:val="28"/>
          <w:rtl/>
        </w:rPr>
        <w:t>،</w:t>
      </w:r>
      <w:r w:rsidR="00226A2E" w:rsidRPr="00DC49BF">
        <w:rPr>
          <w:rFonts w:ascii="Sakkal Majalla" w:eastAsia="Times New Roman" w:hAnsi="Sakkal Majalla" w:cs="Sakkal Majalla"/>
          <w:color w:val="000000"/>
          <w:sz w:val="28"/>
          <w:szCs w:val="28"/>
          <w:rtl/>
        </w:rPr>
        <w:t xml:space="preserve"> ص</w:t>
      </w:r>
      <w:r w:rsidRPr="00DC49BF">
        <w:rPr>
          <w:rFonts w:ascii="Sakkal Majalla" w:eastAsia="Times New Roman" w:hAnsi="Sakkal Majalla" w:cs="Sakkal Majalla"/>
          <w:color w:val="000000"/>
          <w:sz w:val="28"/>
          <w:szCs w:val="28"/>
          <w:rtl/>
        </w:rPr>
        <w:t>97)</w:t>
      </w:r>
    </w:p>
    <w:p w14:paraId="2079FDE0" w14:textId="77777777" w:rsidR="00BC74A8" w:rsidRPr="00DC49BF" w:rsidRDefault="00BC74A8" w:rsidP="00DC49BF">
      <w:pPr>
        <w:shd w:val="clear" w:color="auto" w:fill="FFFFFF"/>
        <w:bidi/>
        <w:spacing w:before="240" w:line="360" w:lineRule="auto"/>
        <w:ind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ويشير (</w:t>
      </w:r>
      <w:r w:rsidRPr="00DC49BF">
        <w:rPr>
          <w:rFonts w:ascii="Sakkal Majalla" w:eastAsia="Times New Roman" w:hAnsi="Sakkal Majalla" w:cs="Sakkal Majalla"/>
          <w:color w:val="000000"/>
          <w:sz w:val="28"/>
          <w:szCs w:val="28"/>
        </w:rPr>
        <w:t>2015</w:t>
      </w:r>
      <w:r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Pr>
        <w:t>Alhumaidhi</w:t>
      </w:r>
      <w:r w:rsidRPr="00DC49BF">
        <w:rPr>
          <w:rFonts w:ascii="Sakkal Majalla" w:eastAsia="Times New Roman" w:hAnsi="Sakkal Majalla" w:cs="Sakkal Majalla"/>
          <w:color w:val="000000"/>
          <w:sz w:val="28"/>
          <w:szCs w:val="28"/>
          <w:rtl/>
        </w:rPr>
        <w:t>، إلى ارتباط الرضا الوظيفي بتحسين مستويات الأداء الوظيفي وانخفاض معدل دوران العمل في المنظمة، فضلا عن أن الرضا الوظيفي يمثل درجة معينة من جودة الإدارة وأساليبها، وجودة الاتصالات في العمل، حيث يعتبر مؤشر مهم لأجواء بيئة العمل الداخلية للمنظمة، وفي حال عدم توفر الرضا الوظيفي فسوف ينتج العديد من الأمور ومنها (ارتفاع معدل غياب العاملين عن العمل، وارتفاع معدل دوران العمل، وارتفاع نسبة الحوادث في العمل، وارتفاع نسبة الشكاوى في العمل، وانخفاض نسبة الإنتاجية).</w:t>
      </w:r>
    </w:p>
    <w:p w14:paraId="030D31AD"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ويؤكد (</w:t>
      </w:r>
      <w:r w:rsidRPr="00DC49BF">
        <w:rPr>
          <w:rFonts w:ascii="Sakkal Majalla" w:eastAsia="Times New Roman" w:hAnsi="Sakkal Majalla" w:cs="Sakkal Majalla"/>
          <w:color w:val="000000"/>
          <w:sz w:val="28"/>
          <w:szCs w:val="28"/>
        </w:rPr>
        <w:t>2017</w:t>
      </w:r>
      <w:r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Pr>
        <w:t>Elewa</w:t>
      </w:r>
      <w:r w:rsidRPr="00DC49BF">
        <w:rPr>
          <w:rFonts w:ascii="Sakkal Majalla" w:eastAsia="Times New Roman" w:hAnsi="Sakkal Majalla" w:cs="Sakkal Majalla"/>
          <w:color w:val="000000"/>
          <w:sz w:val="28"/>
          <w:szCs w:val="28"/>
          <w:rtl/>
        </w:rPr>
        <w:t>، على أن الرضا الوظيفي يؤدي إلى عدة أمور أبرزها (التزام العاملين واستقرارهم في العمل، وتحسين العمل الجماعي، وزيادة نسبة الإنتاجية، وتعزيز رضا العملاء وولائهم)، بالتالي صبح منتجات وخدمات المنظمة أكثر جودة وتميز، فضلا عن السمعة الطيبة للمنظمة. (</w:t>
      </w:r>
      <w:r w:rsidRPr="00DC49BF">
        <w:rPr>
          <w:rFonts w:ascii="Sakkal Majalla" w:eastAsia="Times New Roman" w:hAnsi="Sakkal Majalla" w:cs="Sakkal Majalla"/>
          <w:color w:val="000000"/>
          <w:sz w:val="28"/>
          <w:szCs w:val="28"/>
        </w:rPr>
        <w:t xml:space="preserve">Elewa, 2017, </w:t>
      </w:r>
      <w:r w:rsidR="00226A2E" w:rsidRPr="00DC49BF">
        <w:rPr>
          <w:rFonts w:ascii="Sakkal Majalla" w:eastAsia="Times New Roman" w:hAnsi="Sakkal Majalla" w:cs="Sakkal Majalla"/>
          <w:color w:val="000000"/>
          <w:sz w:val="28"/>
          <w:szCs w:val="28"/>
        </w:rPr>
        <w:t>p</w:t>
      </w:r>
      <w:r w:rsidRPr="00DC49BF">
        <w:rPr>
          <w:rFonts w:ascii="Sakkal Majalla" w:eastAsia="Times New Roman" w:hAnsi="Sakkal Majalla" w:cs="Sakkal Majalla"/>
          <w:color w:val="000000"/>
          <w:sz w:val="28"/>
          <w:szCs w:val="28"/>
        </w:rPr>
        <w:t>164</w:t>
      </w:r>
      <w:r w:rsidRPr="00DC49BF">
        <w:rPr>
          <w:rFonts w:ascii="Sakkal Majalla" w:eastAsia="Times New Roman" w:hAnsi="Sakkal Majalla" w:cs="Sakkal Majalla"/>
          <w:color w:val="000000"/>
          <w:sz w:val="28"/>
          <w:szCs w:val="28"/>
          <w:rtl/>
        </w:rPr>
        <w:t xml:space="preserve">) </w:t>
      </w:r>
    </w:p>
    <w:p w14:paraId="2C376F46"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وقد نوه (</w:t>
      </w:r>
      <w:r w:rsidRPr="00DC49BF">
        <w:rPr>
          <w:rFonts w:ascii="Sakkal Majalla" w:eastAsia="Times New Roman" w:hAnsi="Sakkal Majalla" w:cs="Sakkal Majalla"/>
          <w:color w:val="000000"/>
          <w:sz w:val="28"/>
          <w:szCs w:val="28"/>
        </w:rPr>
        <w:t>2017</w:t>
      </w:r>
      <w:r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Pr>
        <w:t>Sodnombaljir</w:t>
      </w:r>
      <w:r w:rsidRPr="00DC49BF">
        <w:rPr>
          <w:rFonts w:ascii="Sakkal Majalla" w:eastAsia="Times New Roman" w:hAnsi="Sakkal Majalla" w:cs="Sakkal Majalla"/>
          <w:color w:val="000000"/>
          <w:sz w:val="28"/>
          <w:szCs w:val="28"/>
          <w:rtl/>
        </w:rPr>
        <w:t>، إلى أن هناك العديد من الأسباب التي تدعو المنظمات إلى الاهتمام بالرضا الوظيفي، حيث أن ارتفاعه يؤدي إلى ارتفاع مستوى الطموح لدى العاملين في المنظمة، مما يؤدي إلى انخفاض نسبة غيابهم، ودفعهم لإخراج كل ما لديهم من (طاقات وقدرات، ومهارات، ومعارف)، وتسخيرها في مصلحة العمل ليخرج بأفضل صوره.</w:t>
      </w:r>
    </w:p>
    <w:p w14:paraId="65B49776"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lastRenderedPageBreak/>
        <w:tab/>
        <w:t>ويضيف (</w:t>
      </w:r>
      <w:r w:rsidRPr="00DC49BF">
        <w:rPr>
          <w:rFonts w:ascii="Sakkal Majalla" w:eastAsia="Times New Roman" w:hAnsi="Sakkal Majalla" w:cs="Sakkal Majalla"/>
          <w:color w:val="000000"/>
          <w:sz w:val="28"/>
          <w:szCs w:val="28"/>
        </w:rPr>
        <w:t>2015</w:t>
      </w:r>
      <w:r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Pr>
        <w:t>Mohsen</w:t>
      </w:r>
      <w:r w:rsidRPr="00DC49BF">
        <w:rPr>
          <w:rFonts w:ascii="Sakkal Majalla" w:eastAsia="Times New Roman" w:hAnsi="Sakkal Majalla" w:cs="Sakkal Majalla"/>
          <w:color w:val="000000"/>
          <w:sz w:val="28"/>
          <w:szCs w:val="28"/>
          <w:rtl/>
        </w:rPr>
        <w:t xml:space="preserve">، أن توافر الرضا الوظيفي له تأثير إيجابي على خدمة العملاء، فإذا كان العامل في مزاج جيد يكون راضية عن وظيفته، مما يؤدي إلى إبراز مشاعره </w:t>
      </w:r>
      <w:r w:rsidR="00226A2E" w:rsidRPr="00DC49BF">
        <w:rPr>
          <w:rFonts w:ascii="Sakkal Majalla" w:eastAsia="Times New Roman" w:hAnsi="Sakkal Majalla" w:cs="Sakkal Majalla"/>
          <w:color w:val="000000"/>
          <w:sz w:val="28"/>
          <w:szCs w:val="28"/>
          <w:rtl/>
        </w:rPr>
        <w:t>الإيجابية</w:t>
      </w:r>
      <w:r w:rsidRPr="00DC49BF">
        <w:rPr>
          <w:rFonts w:ascii="Sakkal Majalla" w:eastAsia="Times New Roman" w:hAnsi="Sakkal Majalla" w:cs="Sakkal Majalla"/>
          <w:color w:val="000000"/>
          <w:sz w:val="28"/>
          <w:szCs w:val="28"/>
          <w:rtl/>
        </w:rPr>
        <w:t xml:space="preserve"> نحو العملاء، فضلا عن التزامه في العمل، وولائه للمنظمة.</w:t>
      </w:r>
    </w:p>
    <w:p w14:paraId="5C238233"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ab/>
        <w:t>ويری (</w:t>
      </w:r>
      <w:r w:rsidRPr="00DC49BF">
        <w:rPr>
          <w:rFonts w:ascii="Sakkal Majalla" w:eastAsia="Times New Roman" w:hAnsi="Sakkal Majalla" w:cs="Sakkal Majalla"/>
          <w:color w:val="000000"/>
          <w:sz w:val="28"/>
          <w:szCs w:val="28"/>
        </w:rPr>
        <w:t>2016</w:t>
      </w:r>
      <w:r w:rsidRPr="00DC49BF">
        <w:rPr>
          <w:rFonts w:ascii="Sakkal Majalla" w:eastAsia="Times New Roman" w:hAnsi="Sakkal Majalla" w:cs="Sakkal Majalla"/>
          <w:color w:val="000000"/>
          <w:sz w:val="28"/>
          <w:szCs w:val="28"/>
          <w:rtl/>
        </w:rPr>
        <w:t xml:space="preserve">) </w:t>
      </w:r>
      <w:r w:rsidRPr="00DC49BF">
        <w:rPr>
          <w:rFonts w:ascii="Sakkal Majalla" w:eastAsia="Times New Roman" w:hAnsi="Sakkal Majalla" w:cs="Sakkal Majalla"/>
          <w:color w:val="000000"/>
          <w:sz w:val="28"/>
          <w:szCs w:val="28"/>
        </w:rPr>
        <w:t>Ismail and Razak</w:t>
      </w:r>
      <w:r w:rsidRPr="00DC49BF">
        <w:rPr>
          <w:rFonts w:ascii="Sakkal Majalla" w:eastAsia="Times New Roman" w:hAnsi="Sakkal Majalla" w:cs="Sakkal Majalla"/>
          <w:color w:val="000000"/>
          <w:sz w:val="28"/>
          <w:szCs w:val="28"/>
          <w:rtl/>
        </w:rPr>
        <w:t xml:space="preserve">، أن أهمية الرضا الوظيفي تنبثق من كونه يؤثر على المنظمة والعاملين، وغالبا ما يرتبط بالولاء التنظيمي، فأهمية شكلت الدافع الأكبر لتوالي الدراسات حوله، حيث حفز العديد من المدراء لتوجيه أنظارهم وسعيهم المستمر لتحقيقه للعاملين، وذلك للنهوض بمنظماتهم وتحقيق أهدافهم التي لا يمكن تحقيقها إذا لم يتوفر لدى العاملين دافعية نحو العمل وشعور تام بالرضا عن وظائفهم والمنظمة. </w:t>
      </w:r>
    </w:p>
    <w:p w14:paraId="5946D3CA"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وقد أشار (البدراني، 2018، ص36) إلى أهمية الرضا الوظيفي حيث حدد عدداً من الأسباب التي تدعو إلى الاهتمام بالرضا الوظيفي وهي على النحو التالي:</w:t>
      </w:r>
    </w:p>
    <w:p w14:paraId="0D37D07E" w14:textId="77777777" w:rsidR="00BC74A8" w:rsidRPr="00DC49BF" w:rsidRDefault="00BC74A8" w:rsidP="009364AD">
      <w:pPr>
        <w:numPr>
          <w:ilvl w:val="0"/>
          <w:numId w:val="11"/>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إن ارتفاع درجة الرضا الوظيفي يؤدي إلى ارتفاع درجة الطموح لدى العاملين في المؤسسات المختلفة.</w:t>
      </w:r>
    </w:p>
    <w:p w14:paraId="314618AA" w14:textId="77777777" w:rsidR="00BC74A8" w:rsidRPr="00DC49BF" w:rsidRDefault="00BC74A8" w:rsidP="009364AD">
      <w:pPr>
        <w:numPr>
          <w:ilvl w:val="0"/>
          <w:numId w:val="11"/>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إن ارتفاع مستوى الرضا الوظيفي يؤدي إلى انخفاض نسبة غياب العاملين في المؤسسات المهنية المختلفة.</w:t>
      </w:r>
    </w:p>
    <w:p w14:paraId="692CEFA5" w14:textId="77777777" w:rsidR="00BC74A8" w:rsidRPr="00DC49BF" w:rsidRDefault="00BC74A8" w:rsidP="009364AD">
      <w:pPr>
        <w:numPr>
          <w:ilvl w:val="0"/>
          <w:numId w:val="11"/>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إن الفرد ذو درجات الرضا الوظيفي المرتفع يكون أكثر رضا عن وقت فراغه وخاصة مع عائلته، وكذلك أكثر رضا عن الحياة بصفة عامة.</w:t>
      </w:r>
    </w:p>
    <w:p w14:paraId="7BF28E7D" w14:textId="77777777" w:rsidR="00BC74A8" w:rsidRPr="00DC49BF" w:rsidRDefault="00BC74A8" w:rsidP="009364AD">
      <w:pPr>
        <w:numPr>
          <w:ilvl w:val="0"/>
          <w:numId w:val="11"/>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إن العاملين الأكثر رضا عن عملهم، يكونون أقل عرضة لحوادث العمل.</w:t>
      </w:r>
    </w:p>
    <w:p w14:paraId="235153CA"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وقد أشارت (السلوم، </w:t>
      </w:r>
      <w:r w:rsidR="00226A2E" w:rsidRPr="00DC49BF">
        <w:rPr>
          <w:rFonts w:ascii="Sakkal Majalla" w:eastAsia="Times New Roman" w:hAnsi="Sakkal Majalla" w:cs="Sakkal Majalla"/>
          <w:color w:val="000000"/>
          <w:sz w:val="28"/>
          <w:szCs w:val="28"/>
          <w:rtl/>
        </w:rPr>
        <w:t>2012م</w:t>
      </w:r>
      <w:r w:rsidRPr="00DC49BF">
        <w:rPr>
          <w:rFonts w:ascii="Sakkal Majalla" w:eastAsia="Times New Roman" w:hAnsi="Sakkal Majalla" w:cs="Sakkal Majalla"/>
          <w:color w:val="000000"/>
          <w:sz w:val="28"/>
          <w:szCs w:val="28"/>
          <w:rtl/>
        </w:rPr>
        <w:t xml:space="preserve">، </w:t>
      </w:r>
      <w:r w:rsidR="00226A2E" w:rsidRPr="00DC49BF">
        <w:rPr>
          <w:rFonts w:ascii="Sakkal Majalla" w:eastAsia="Times New Roman" w:hAnsi="Sakkal Majalla" w:cs="Sakkal Majalla"/>
          <w:color w:val="000000"/>
          <w:sz w:val="28"/>
          <w:szCs w:val="28"/>
          <w:rtl/>
        </w:rPr>
        <w:t>ص32</w:t>
      </w:r>
      <w:r w:rsidRPr="00DC49BF">
        <w:rPr>
          <w:rFonts w:ascii="Sakkal Majalla" w:eastAsia="Times New Roman" w:hAnsi="Sakkal Majalla" w:cs="Sakkal Majalla"/>
          <w:color w:val="000000"/>
          <w:sz w:val="28"/>
          <w:szCs w:val="28"/>
          <w:rtl/>
        </w:rPr>
        <w:t>) إلى أن دراسة الرضا الوظيفي ذات أهمية كبيرة بالنسبة للإدارة فعن طريق دراسة الرضا الوظيفي نتعرف على مشاعر الأفراد واتجاهاتهم المتعددة نحو مختلف جوانب العملية الإدارية، ويتم بذلك التعرف على جوانب القصور ومحاولة تلافيها، ويتم أيضاً معرفة المشكلات التي تهم العاملين لوضع الحلول المناسبة التي تكفل للمنظمة التقدم وزيادة الإنتاجية.</w:t>
      </w:r>
    </w:p>
    <w:p w14:paraId="020821F6"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lastRenderedPageBreak/>
        <w:t xml:space="preserve">ويعتبر الرضا الوظيفي أحد العناصر المهمة في تحقيق الأمن والاستقرار النفسي والفكري والوظيفي للأفراد العاملين بمختلف المستويات الإدارية، حيث يدفعهم طوعاً إلى زيادة الإنتاج وهو في نهاية المطاف ما تنشده المنظمة بغض النظر عن نشاطها.(الأغبري، </w:t>
      </w:r>
      <w:r w:rsidR="00C47090" w:rsidRPr="00DC49BF">
        <w:rPr>
          <w:rFonts w:ascii="Sakkal Majalla" w:eastAsia="Times New Roman" w:hAnsi="Sakkal Majalla" w:cs="Sakkal Majalla"/>
          <w:color w:val="000000"/>
          <w:sz w:val="28"/>
          <w:szCs w:val="28"/>
          <w:rtl/>
        </w:rPr>
        <w:t>2002م، ص</w:t>
      </w:r>
      <w:r w:rsidRPr="00DC49BF">
        <w:rPr>
          <w:rFonts w:ascii="Sakkal Majalla" w:eastAsia="Times New Roman" w:hAnsi="Sakkal Majalla" w:cs="Sakkal Majalla"/>
          <w:color w:val="000000"/>
          <w:sz w:val="28"/>
          <w:szCs w:val="28"/>
          <w:rtl/>
        </w:rPr>
        <w:t xml:space="preserve"> 169)</w:t>
      </w:r>
    </w:p>
    <w:p w14:paraId="0D0B88FA"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 </w:t>
      </w:r>
      <w:r w:rsidR="00C47090" w:rsidRPr="00DC49BF">
        <w:rPr>
          <w:rFonts w:ascii="Sakkal Majalla" w:eastAsia="Times New Roman" w:hAnsi="Sakkal Majalla" w:cs="Sakkal Majalla"/>
          <w:color w:val="000000"/>
          <w:sz w:val="28"/>
          <w:szCs w:val="28"/>
          <w:rtl/>
        </w:rPr>
        <w:t>ويرى الباحث</w:t>
      </w:r>
      <w:r w:rsidRPr="00DC49BF">
        <w:rPr>
          <w:rFonts w:ascii="Sakkal Majalla" w:eastAsia="Times New Roman" w:hAnsi="Sakkal Majalla" w:cs="Sakkal Majalla"/>
          <w:color w:val="000000"/>
          <w:sz w:val="28"/>
          <w:szCs w:val="28"/>
          <w:rtl/>
        </w:rPr>
        <w:t xml:space="preserve"> أن أهمية الرضا الوظيفي للعاملين والمنظمة والمجتمع، كما يلي:</w:t>
      </w:r>
    </w:p>
    <w:p w14:paraId="0E92918D" w14:textId="3A1366F0" w:rsidR="00BC74A8" w:rsidRPr="00DC49BF" w:rsidRDefault="00422641" w:rsidP="00DC49BF">
      <w:pPr>
        <w:shd w:val="clear" w:color="auto" w:fill="FFFFFF"/>
        <w:bidi/>
        <w:spacing w:before="240" w:line="360" w:lineRule="auto"/>
        <w:textAlignment w:val="baseline"/>
        <w:rPr>
          <w:rFonts w:ascii="Sakkal Majalla" w:eastAsia="Times New Roman" w:hAnsi="Sakkal Majalla" w:cs="Sakkal Majalla"/>
          <w:b/>
          <w:bCs/>
          <w:color w:val="000000"/>
          <w:rtl/>
        </w:rPr>
      </w:pPr>
      <w:bookmarkStart w:id="23" w:name="_Hlk180592884"/>
      <w:r w:rsidRPr="00DC49BF">
        <w:rPr>
          <w:rFonts w:ascii="Sakkal Majalla" w:eastAsia="Times New Roman" w:hAnsi="Sakkal Majalla" w:cs="Sakkal Majalla" w:hint="cs"/>
          <w:b/>
          <w:bCs/>
          <w:color w:val="000000"/>
          <w:rtl/>
        </w:rPr>
        <w:t>3.2.2</w:t>
      </w:r>
      <w:bookmarkEnd w:id="23"/>
      <w:r w:rsidRPr="00DC49BF">
        <w:rPr>
          <w:rFonts w:ascii="Sakkal Majalla" w:eastAsia="Times New Roman" w:hAnsi="Sakkal Majalla" w:cs="Sakkal Majalla" w:hint="cs"/>
          <w:b/>
          <w:bCs/>
          <w:color w:val="000000"/>
          <w:rtl/>
        </w:rPr>
        <w:t xml:space="preserve"> أهمية</w:t>
      </w:r>
      <w:r w:rsidR="00BC74A8" w:rsidRPr="00DC49BF">
        <w:rPr>
          <w:rFonts w:ascii="Sakkal Majalla" w:eastAsia="Times New Roman" w:hAnsi="Sakkal Majalla" w:cs="Sakkal Majalla"/>
          <w:b/>
          <w:bCs/>
          <w:color w:val="000000"/>
          <w:rtl/>
        </w:rPr>
        <w:t xml:space="preserve"> الرضا الوظيفي للعاملين:</w:t>
      </w:r>
    </w:p>
    <w:p w14:paraId="27E69792"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حيث أن ارتفاع شعور العاملين بالرضا الوظيفي يؤدي إلى زيادة قدرتهم على التكيف مع بيئة العمل وظروفها، حيث أن الوضع النفسي المريح للعاملين يعطيهم إمكانية أكبر في التحكم بأعمالهم وما يحيط بها. وتعزيز رغبتهم في الإبداع والابتكار، فعندما يشعر العامل بأن جميع حاجاته المادية مثل الطعام، والشراب، والسكن)، وحاجاته المعنوية مثل (الاحترام والتقدير، والأمان الوظيفي) مشبعة بشكل كافي، تزداد رغبته في أداء الأعمال بشكل متميز، ارتفاع مستوى رضاهم عن حياتهم، حيث أن الحاجات المادية والمعنوية التي توفرها الوظيفة لهم، تساعدهم على مقابلة متطلبات المعيشة، وبالنتيجة يؤدي ذلك إلى ارتفاع مستوى طموحهم وتقدمهم، فعندما يتمتع العاملين بالرضا الوظيفي تزاد رغبتهم في تطوير مستقبلهم الوظيفي. </w:t>
      </w:r>
    </w:p>
    <w:p w14:paraId="54517FF6" w14:textId="77777777" w:rsidR="00BC74A8" w:rsidRPr="00DC49BF" w:rsidRDefault="00600D1C" w:rsidP="00DC49BF">
      <w:pPr>
        <w:shd w:val="clear" w:color="auto" w:fill="FFFFFF"/>
        <w:bidi/>
        <w:spacing w:before="240" w:line="360" w:lineRule="auto"/>
        <w:textAlignment w:val="baseline"/>
        <w:rPr>
          <w:rFonts w:ascii="Sakkal Majalla" w:eastAsia="Times New Roman" w:hAnsi="Sakkal Majalla" w:cs="Sakkal Majalla"/>
          <w:b/>
          <w:bCs/>
          <w:color w:val="000000"/>
          <w:sz w:val="28"/>
          <w:szCs w:val="28"/>
          <w:rtl/>
        </w:rPr>
      </w:pPr>
      <w:r w:rsidRPr="00DC49BF">
        <w:rPr>
          <w:rFonts w:ascii="Sakkal Majalla" w:eastAsia="Times New Roman" w:hAnsi="Sakkal Majalla" w:cs="Sakkal Majalla"/>
          <w:b/>
          <w:bCs/>
          <w:color w:val="000000"/>
          <w:sz w:val="28"/>
          <w:szCs w:val="28"/>
          <w:rtl/>
        </w:rPr>
        <w:t xml:space="preserve">أولاً: </w:t>
      </w:r>
      <w:r w:rsidR="00BC74A8" w:rsidRPr="00DC49BF">
        <w:rPr>
          <w:rFonts w:ascii="Sakkal Majalla" w:eastAsia="Times New Roman" w:hAnsi="Sakkal Majalla" w:cs="Sakkal Majalla"/>
          <w:b/>
          <w:bCs/>
          <w:color w:val="000000"/>
          <w:sz w:val="28"/>
          <w:szCs w:val="28"/>
          <w:rtl/>
        </w:rPr>
        <w:t>أهمية الرضا الوظيفي للمنظمة:</w:t>
      </w:r>
    </w:p>
    <w:p w14:paraId="55A6E03D"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ينتج عن ارتفاع شعور العاملين بالرضا الوظيفي ارتفاع مستوى كفاءة وفعالية المنظمة، وذلك لأن الرضا الوظيفي يجعل العاملين أكثر تركيزا في عملهم، ارتفاع مستوى إنتاجية المنظمة، وذلك لأن الرضا الوظيفي يخلق الرغبة لدى العاملين في الإنجاز وتحسين أدائهم، ومن أهمية الرضا الوظيفي للمنظمة أيضا تخفيض تكاليف الإنتاج، وذلك لأن الرضا الوظيفي يساعد في تخفيض نسبة الغياب عن العمل، والصراعات، والاضطرابات، والشكاوي، والإضرابات، وخلافه)، ارتفاع نسبة ولاء العاملين للمنظمة، فعندما يشعر العامل أن وظيفته قد أشبعت حاجاته المادية والمعنوية، يزاد مستوى تعلقه أو ارتباطه بالمنظمة.</w:t>
      </w:r>
    </w:p>
    <w:p w14:paraId="7DF55A79" w14:textId="77777777" w:rsidR="00BC74A8" w:rsidRPr="00DC49BF" w:rsidRDefault="00600D1C" w:rsidP="00DC49BF">
      <w:p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b/>
          <w:bCs/>
          <w:color w:val="000000"/>
          <w:sz w:val="28"/>
          <w:szCs w:val="28"/>
          <w:rtl/>
        </w:rPr>
        <w:t xml:space="preserve">ثانياً: </w:t>
      </w:r>
      <w:r w:rsidR="00BC74A8" w:rsidRPr="00DC49BF">
        <w:rPr>
          <w:rFonts w:ascii="Sakkal Majalla" w:eastAsia="Times New Roman" w:hAnsi="Sakkal Majalla" w:cs="Sakkal Majalla"/>
          <w:b/>
          <w:bCs/>
          <w:color w:val="000000"/>
          <w:sz w:val="28"/>
          <w:szCs w:val="28"/>
          <w:rtl/>
        </w:rPr>
        <w:t>أهمية الرضا الوظيفي للمجتمع</w:t>
      </w:r>
      <w:r w:rsidR="00BC74A8" w:rsidRPr="00DC49BF">
        <w:rPr>
          <w:rFonts w:ascii="Sakkal Majalla" w:eastAsia="Times New Roman" w:hAnsi="Sakkal Majalla" w:cs="Sakkal Majalla"/>
          <w:color w:val="000000"/>
          <w:sz w:val="28"/>
          <w:szCs w:val="28"/>
          <w:rtl/>
        </w:rPr>
        <w:t>: حيث أن ارتفاع ش عور العاملين بالرضا الوظيفي يؤدي لارتفاع معدلات الإنتاج وتحقيق الفعالية الاقتصادية، وارتفاع معدلات نمو وتطور للمجتمع.</w:t>
      </w:r>
    </w:p>
    <w:p w14:paraId="489CDDC0" w14:textId="370D88FC" w:rsidR="00BC74A8" w:rsidRPr="00DC49BF" w:rsidRDefault="00DC49BF" w:rsidP="00DC49BF">
      <w:pPr>
        <w:shd w:val="clear" w:color="auto" w:fill="FFFFFF"/>
        <w:bidi/>
        <w:spacing w:before="240" w:line="360" w:lineRule="auto"/>
        <w:textAlignment w:val="baseline"/>
        <w:rPr>
          <w:rFonts w:ascii="Sakkal Majalla" w:eastAsia="Times New Roman" w:hAnsi="Sakkal Majalla" w:cs="Sakkal Majalla"/>
          <w:b/>
          <w:bCs/>
          <w:color w:val="000000"/>
          <w:rtl/>
        </w:rPr>
      </w:pPr>
      <w:r w:rsidRPr="00DC49BF">
        <w:rPr>
          <w:rFonts w:ascii="Sakkal Majalla" w:eastAsia="Times New Roman" w:hAnsi="Sakkal Majalla" w:cs="Sakkal Majalla" w:hint="cs"/>
          <w:b/>
          <w:bCs/>
          <w:color w:val="000000"/>
          <w:rtl/>
        </w:rPr>
        <w:lastRenderedPageBreak/>
        <w:t>4</w:t>
      </w:r>
      <w:r w:rsidRPr="00DC49BF">
        <w:rPr>
          <w:rFonts w:ascii="Sakkal Majalla" w:eastAsia="Times New Roman" w:hAnsi="Sakkal Majalla" w:cs="Sakkal Majalla"/>
          <w:b/>
          <w:bCs/>
          <w:color w:val="000000"/>
          <w:rtl/>
        </w:rPr>
        <w:t>.2.2</w:t>
      </w:r>
      <w:r w:rsidR="00600D1C" w:rsidRPr="00DC49BF">
        <w:rPr>
          <w:rFonts w:ascii="Sakkal Majalla" w:eastAsia="Times New Roman" w:hAnsi="Sakkal Majalla" w:cs="Sakkal Majalla"/>
          <w:b/>
          <w:bCs/>
          <w:color w:val="000000"/>
          <w:rtl/>
        </w:rPr>
        <w:t xml:space="preserve"> </w:t>
      </w:r>
      <w:r w:rsidR="00BC74A8" w:rsidRPr="00DC49BF">
        <w:rPr>
          <w:rFonts w:ascii="Sakkal Majalla" w:eastAsia="Times New Roman" w:hAnsi="Sakkal Majalla" w:cs="Sakkal Majalla"/>
          <w:b/>
          <w:bCs/>
          <w:color w:val="000000"/>
          <w:rtl/>
        </w:rPr>
        <w:t>عناصر الرضا الوظيفي:</w:t>
      </w:r>
    </w:p>
    <w:p w14:paraId="44F3EA16" w14:textId="77777777" w:rsidR="00BC74A8" w:rsidRPr="00DC49BF" w:rsidRDefault="00BC74A8"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تعددت الدراسات والأبحاث حول تحديد الأبعاد والعوامل التي تؤثر في الرضا الوظيفي، ولكنها تدور حول أغلب العوامل التالية: (صلاح الدين، 2001، ص ص 57- 58) </w:t>
      </w:r>
    </w:p>
    <w:p w14:paraId="5C6837F0"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b/>
          <w:bCs/>
          <w:color w:val="000000"/>
          <w:sz w:val="28"/>
          <w:szCs w:val="28"/>
          <w:rtl/>
        </w:rPr>
        <w:t>الأجور والرواتب</w:t>
      </w:r>
      <w:r w:rsidRPr="00DC49BF">
        <w:rPr>
          <w:rFonts w:ascii="Sakkal Majalla" w:eastAsia="Times New Roman" w:hAnsi="Sakkal Majalla" w:cs="Sakkal Majalla"/>
          <w:color w:val="000000"/>
          <w:sz w:val="28"/>
          <w:szCs w:val="28"/>
          <w:rtl/>
        </w:rPr>
        <w:t>: يعد الأجر وسيلة مهمة لإشباع الحاجات المادية والاجتماعية للأفراد وقد أشارت الكثير من الدراسات إلى وجود علاقة طردية بين مستوى الدخل والرضا عن العمل، فكلما زاد مستوى دخل الأفراد ارتفع رضاهم عن العمل والعكس صحيح.</w:t>
      </w:r>
    </w:p>
    <w:p w14:paraId="2536EC3F"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محتوى العمل وتنوع المهام</w:t>
      </w:r>
      <w:r w:rsidRPr="00DC49BF">
        <w:rPr>
          <w:rFonts w:ascii="Sakkal Majalla" w:eastAsia="Times New Roman" w:hAnsi="Sakkal Majalla" w:cs="Sakkal Majalla"/>
          <w:color w:val="000000"/>
          <w:sz w:val="28"/>
          <w:szCs w:val="28"/>
          <w:rtl/>
        </w:rPr>
        <w:t>: يمثل محتوى العمل وما يتضمنه من مسؤولية وصلاحية ودرجة التنوع في المهام أهمية للفرد، حيث يشعر الفرد بأهميته عندما يمنح صلاحيات لإنجاز عمله، ولذلك يرتفع مستوى رضاه عن العمل. ومن خلال تصميم وإعادة تصميم الوظائف يمكن التأثير على مستويات الرضا لديهم.</w:t>
      </w:r>
    </w:p>
    <w:p w14:paraId="4712029B"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b/>
          <w:bCs/>
          <w:color w:val="000000"/>
          <w:sz w:val="28"/>
          <w:szCs w:val="28"/>
          <w:rtl/>
        </w:rPr>
        <w:t>إمكانية الفرد وقدراته ومعرفته بالعمل</w:t>
      </w:r>
      <w:r w:rsidRPr="00DC49BF">
        <w:rPr>
          <w:rFonts w:ascii="Sakkal Majalla" w:eastAsia="Times New Roman" w:hAnsi="Sakkal Majalla" w:cs="Sakkal Majalla"/>
          <w:color w:val="000000"/>
          <w:sz w:val="28"/>
          <w:szCs w:val="28"/>
          <w:rtl/>
        </w:rPr>
        <w:t>: يتوقف الأداء على متغيرات الرغبة في العمل والقدرة والمعرفة، إذ أنّ إسناد أعمال أو مهام تتناسب مع قدرة ومعرفة العاملين يؤدي إلى تدعيم أدائهم وهذا ينعكس على الرضا الذي يتحقق لهم جراء ذلك. ولذلك فإن تهيئة البرامج التدريبية والتطويرية لرفع قدرات وإمكانيات ومعرفة العاملين يساهم في شعورهم بأهميتهم في المنظمة ويترتب على ذلك ارتفاع في درجة رضاهم.</w:t>
      </w:r>
    </w:p>
    <w:p w14:paraId="18FAC65C"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فرص التطور والترقية المتاحة للفرد</w:t>
      </w:r>
      <w:r w:rsidRPr="00DC49BF">
        <w:rPr>
          <w:rFonts w:ascii="Sakkal Majalla" w:eastAsia="Times New Roman" w:hAnsi="Sakkal Majalla" w:cs="Sakkal Majalla"/>
          <w:color w:val="000000"/>
          <w:sz w:val="28"/>
          <w:szCs w:val="28"/>
          <w:rtl/>
        </w:rPr>
        <w:t>: إن المنظمة التي تتيح للأفراد فرصة الترقية وفقاً للكفاءة، تساهم في تحقيق الرضا الوظيفي، إذ أن إشباع الحاجات العليا (التطور والنمو) ذو أهمية لدى الأفراد ذوي الحاجات العليا.</w:t>
      </w:r>
    </w:p>
    <w:p w14:paraId="679866ED"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نمط القيادة</w:t>
      </w:r>
      <w:r w:rsidRPr="00DC49BF">
        <w:rPr>
          <w:rFonts w:ascii="Sakkal Majalla" w:eastAsia="Times New Roman" w:hAnsi="Sakkal Majalla" w:cs="Sakkal Majalla"/>
          <w:color w:val="000000"/>
          <w:sz w:val="28"/>
          <w:szCs w:val="28"/>
          <w:rtl/>
        </w:rPr>
        <w:t>: توجد علاقة بين نمط القيادة ورضا العاملين، فالنمط القيادي الديمقراطي يؤدي إلى تنمية المشاعر الإيجابية نحو العمل والمنظمة لدى الأفراد العاملين حيث يشعرون بأنهم مركز اهتمام القائد، والعكس يكون في ظل القيادة البيروقراطية إذ أن هذا الأسلوب في القيادة يؤدي إلى تبلور مشاعر الاستياء وعدم الرضا.</w:t>
      </w:r>
    </w:p>
    <w:p w14:paraId="5CB17214"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الظروف المادية للعمل</w:t>
      </w:r>
      <w:r w:rsidRPr="00DC49BF">
        <w:rPr>
          <w:rFonts w:ascii="Sakkal Majalla" w:eastAsia="Times New Roman" w:hAnsi="Sakkal Majalla" w:cs="Sakkal Majalla"/>
          <w:color w:val="000000"/>
          <w:sz w:val="28"/>
          <w:szCs w:val="28"/>
          <w:rtl/>
        </w:rPr>
        <w:t>: تؤثر ظروف العمل المادية من تهوية، إضاءة، رطوبة، حرارة وضوضاء على درجة تقبل الفرد لبيئة العمل، ولذلك فإن الظروف البيئية الجيدة تؤدي إلى رضا الأفراد عن بيئة العمل.</w:t>
      </w:r>
    </w:p>
    <w:p w14:paraId="1E725D42"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lastRenderedPageBreak/>
        <w:t>عدالة العائد:</w:t>
      </w:r>
      <w:r w:rsidRPr="00DC49BF">
        <w:rPr>
          <w:rFonts w:ascii="Sakkal Majalla" w:eastAsia="Times New Roman" w:hAnsi="Sakkal Majalla" w:cs="Sakkal Majalla"/>
          <w:color w:val="000000"/>
          <w:sz w:val="28"/>
          <w:szCs w:val="28"/>
          <w:rtl/>
        </w:rPr>
        <w:t xml:space="preserve"> إن الفرد يقارن معدل عوائده المستلمة قياسا بمدخلاته، مهاراته، قدراته، خبراته، مستوى تعليمه، مع معدل عوائد الأفراد العاملين معه قياساً بمدخلاتهم، وإن نقص معدل ما يستلمه الفرد عن معدل غيره يشعر بعدم العدالة وتكون النتيجة </w:t>
      </w:r>
      <w:r w:rsidR="00C47090" w:rsidRPr="00DC49BF">
        <w:rPr>
          <w:rFonts w:ascii="Sakkal Majalla" w:eastAsia="Times New Roman" w:hAnsi="Sakkal Majalla" w:cs="Sakkal Majalla"/>
          <w:color w:val="000000"/>
          <w:sz w:val="28"/>
          <w:szCs w:val="28"/>
          <w:rtl/>
        </w:rPr>
        <w:t>الاستياء</w:t>
      </w:r>
      <w:r w:rsidRPr="00DC49BF">
        <w:rPr>
          <w:rFonts w:ascii="Sakkal Majalla" w:eastAsia="Times New Roman" w:hAnsi="Sakkal Majalla" w:cs="Sakkal Majalla"/>
          <w:color w:val="000000"/>
          <w:sz w:val="28"/>
          <w:szCs w:val="28"/>
          <w:rtl/>
        </w:rPr>
        <w:t xml:space="preserve"> وعدم الرضا.</w:t>
      </w:r>
    </w:p>
    <w:p w14:paraId="24706759" w14:textId="77777777" w:rsidR="00BC74A8" w:rsidRPr="00DC49BF" w:rsidRDefault="00BC74A8" w:rsidP="009364AD">
      <w:pPr>
        <w:pStyle w:val="a5"/>
        <w:numPr>
          <w:ilvl w:val="0"/>
          <w:numId w:val="34"/>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الرعاية الصحية والاجتماعية</w:t>
      </w:r>
      <w:r w:rsidRPr="00DC49BF">
        <w:rPr>
          <w:rFonts w:ascii="Sakkal Majalla" w:eastAsia="Times New Roman" w:hAnsi="Sakkal Majalla" w:cs="Sakkal Majalla"/>
          <w:color w:val="000000"/>
          <w:sz w:val="28"/>
          <w:szCs w:val="28"/>
          <w:rtl/>
        </w:rPr>
        <w:t>: تشير المفاهيم القديمة والحديثة في إدارة الموارد البشرية إلى ضرورة توفر جو اجتماعي يعتبر المنظمة أسرة واحدة يعيش في كنفها الفرد، وأن أداء الفرد يتأثر سلباً أو إيجاباً حسب مقتضيات الإطار الاجتماعي الذي يعيش فيه (المنظمة). وكذلك هنالك العديد من الدراسات اللاحقة التي تتحدث عن مفهوم إدامة وصيانة الموارد البشرية من خلال توفير سبل السلامة والوقاية من الأمراض والحوادث ومخاطر العمل.</w:t>
      </w:r>
    </w:p>
    <w:p w14:paraId="073987EB" w14:textId="77777777" w:rsidR="00BC74A8" w:rsidRPr="00DC49BF" w:rsidRDefault="00BC74A8" w:rsidP="009364AD">
      <w:pPr>
        <w:pStyle w:val="a5"/>
        <w:numPr>
          <w:ilvl w:val="0"/>
          <w:numId w:val="34"/>
        </w:numPr>
        <w:shd w:val="clear" w:color="auto" w:fill="FFFFFF"/>
        <w:bidi/>
        <w:spacing w:before="240" w:after="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الرضاء عن الزملاء في العمل</w:t>
      </w:r>
      <w:r w:rsidRPr="00DC49BF">
        <w:rPr>
          <w:rFonts w:ascii="Sakkal Majalla" w:eastAsia="Times New Roman" w:hAnsi="Sakkal Majalla" w:cs="Sakkal Majalla"/>
          <w:color w:val="000000"/>
          <w:sz w:val="28"/>
          <w:szCs w:val="28"/>
          <w:rtl/>
        </w:rPr>
        <w:t>: يحتاج الفرد لأن يتفاعل مع زملاء العمل، بحيث تربطه بهم علاقات تعاون وود، وأن يكون له مكانته الإجتماعية بينهم، وأكدت النظريات السلوكية أثر زملاء العمل في سلوك الفرد، حيث أن العمل يلبي الحاجة للتفاعل عند معظم الموظفين، ومن البديهي أن وجود عمال متعاونين ومساندين لبعضهم يؤدي إلى مستوىً عالٍ من الرضا الوظيفي.</w:t>
      </w:r>
    </w:p>
    <w:p w14:paraId="451FF9E5" w14:textId="77777777" w:rsidR="00BC74A8" w:rsidRPr="00DC49BF" w:rsidRDefault="00BC74A8" w:rsidP="009364AD">
      <w:pPr>
        <w:pStyle w:val="a5"/>
        <w:numPr>
          <w:ilvl w:val="0"/>
          <w:numId w:val="34"/>
        </w:numPr>
        <w:shd w:val="clear" w:color="auto" w:fill="FFFFFF"/>
        <w:bidi/>
        <w:spacing w:before="240" w:after="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b/>
          <w:bCs/>
          <w:color w:val="000000"/>
          <w:sz w:val="28"/>
          <w:szCs w:val="28"/>
          <w:rtl/>
        </w:rPr>
        <w:t>الرضا عن الاستقرار الوظيفي</w:t>
      </w:r>
      <w:r w:rsidRPr="00DC49BF">
        <w:rPr>
          <w:rFonts w:ascii="Sakkal Majalla" w:eastAsia="Times New Roman" w:hAnsi="Sakkal Majalla" w:cs="Sakkal Majalla"/>
          <w:color w:val="000000"/>
          <w:sz w:val="28"/>
          <w:szCs w:val="28"/>
          <w:rtl/>
        </w:rPr>
        <w:t>: ويعني منح الفرد وظيفة دائمة ومستقرة، تمنحه الاستقرار الفكري وتجنبه القلق على مصيره الوظيفي، مما يؤدي إلى تحسين الأداء وضمان الولاء.</w:t>
      </w:r>
    </w:p>
    <w:p w14:paraId="76C29084" w14:textId="3C46AAA9" w:rsidR="00BC74A8" w:rsidRPr="00DC49BF" w:rsidRDefault="00DC49BF" w:rsidP="00DC49BF">
      <w:pPr>
        <w:shd w:val="clear" w:color="auto" w:fill="FFFFFF"/>
        <w:bidi/>
        <w:spacing w:after="0" w:line="360" w:lineRule="auto"/>
        <w:textAlignment w:val="baseline"/>
        <w:rPr>
          <w:rFonts w:ascii="Sakkal Majalla" w:eastAsia="Times New Roman" w:hAnsi="Sakkal Majalla" w:cs="Sakkal Majalla"/>
          <w:b/>
          <w:bCs/>
          <w:color w:val="000000"/>
          <w:rtl/>
        </w:rPr>
      </w:pPr>
      <w:r w:rsidRPr="00DC49BF">
        <w:rPr>
          <w:rFonts w:ascii="Sakkal Majalla" w:eastAsia="Times New Roman" w:hAnsi="Sakkal Majalla" w:cs="Sakkal Majalla" w:hint="cs"/>
          <w:b/>
          <w:bCs/>
          <w:color w:val="000000"/>
          <w:rtl/>
        </w:rPr>
        <w:t>5</w:t>
      </w:r>
      <w:r w:rsidRPr="00DC49BF">
        <w:rPr>
          <w:rFonts w:ascii="Sakkal Majalla" w:eastAsia="Times New Roman" w:hAnsi="Sakkal Majalla" w:cs="Sakkal Majalla"/>
          <w:b/>
          <w:bCs/>
          <w:color w:val="000000"/>
          <w:rtl/>
        </w:rPr>
        <w:t>.2.2</w:t>
      </w:r>
      <w:r w:rsidR="00600D1C" w:rsidRPr="00DC49BF">
        <w:rPr>
          <w:rFonts w:ascii="Sakkal Majalla" w:eastAsia="Times New Roman" w:hAnsi="Sakkal Majalla" w:cs="Sakkal Majalla"/>
          <w:b/>
          <w:bCs/>
          <w:color w:val="000000"/>
          <w:rtl/>
        </w:rPr>
        <w:t xml:space="preserve"> </w:t>
      </w:r>
      <w:r w:rsidR="00BC74A8" w:rsidRPr="00DC49BF">
        <w:rPr>
          <w:rFonts w:ascii="Sakkal Majalla" w:eastAsia="Times New Roman" w:hAnsi="Sakkal Majalla" w:cs="Sakkal Majalla"/>
          <w:b/>
          <w:bCs/>
          <w:color w:val="000000"/>
          <w:rtl/>
        </w:rPr>
        <w:t>العوامل المؤثرة في الرضا الوظيفي:</w:t>
      </w:r>
    </w:p>
    <w:p w14:paraId="212F1F5A" w14:textId="77777777" w:rsidR="00BC74A8" w:rsidRPr="00DC49BF" w:rsidRDefault="00BC74A8" w:rsidP="00DC49BF">
      <w:pPr>
        <w:shd w:val="clear" w:color="auto" w:fill="FFFFFF"/>
        <w:bidi/>
        <w:spacing w:after="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وقال الشرايدة (2010) هناك عدد من العوامل المؤثر على درجة الرضا الوظيفي، والتي يجب على المنظمة تسليط الضوء عليها لضمان تحقيق الرضا الوظيفي للعاملين، ومن أهم هذا العوامل ما يلي:</w:t>
      </w:r>
    </w:p>
    <w:p w14:paraId="27D27BDD" w14:textId="77777777" w:rsidR="00BC74A8" w:rsidRPr="00DC49BF" w:rsidRDefault="00BC74A8" w:rsidP="009364AD">
      <w:pPr>
        <w:pStyle w:val="a5"/>
        <w:numPr>
          <w:ilvl w:val="0"/>
          <w:numId w:val="12"/>
        </w:numPr>
        <w:shd w:val="clear" w:color="auto" w:fill="FFFFFF"/>
        <w:bidi/>
        <w:spacing w:after="0" w:line="360" w:lineRule="auto"/>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العوامل المرتبطة بإطار الوظيفة: تتمثل هذه العوامل فيما يحصل عليه العامل من مميزات نتيجة اشتغاله للوظيفة، مثل (الأجر، والضمان الاجتماعي، والتأمين الصحي، والإجازات، والمغادرات، والسكن، والقروض الميسرة، والسلف المالية، والعلاوات، والتدريب، وفرص الترقية، والعلاقة مع الزملاء والرؤساء والمرؤوسين).  </w:t>
      </w:r>
    </w:p>
    <w:p w14:paraId="50E6A1A7" w14:textId="77777777" w:rsidR="00BC74A8" w:rsidRPr="00DC49BF" w:rsidRDefault="00BC74A8" w:rsidP="009364AD">
      <w:pPr>
        <w:pStyle w:val="a5"/>
        <w:numPr>
          <w:ilvl w:val="0"/>
          <w:numId w:val="12"/>
        </w:numPr>
        <w:shd w:val="clear" w:color="auto" w:fill="FFFFFF"/>
        <w:bidi/>
        <w:spacing w:before="240" w:line="360" w:lineRule="auto"/>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العوامل المرتبطة بالوظيفية نفسها: تتمثل هذه العوامل في تصميم الوظيفية ودرجة أثرائها، وتنوع أنشطة الوظيفة رأسية، ودرجة إشباعها للحاجات المادية والمعنوية، ودرجة اكتساب معارف جديدة من خلال الوظيفة، ودرجة الخبرة المكتسبة من خلال الوظيفية، ودرجة النمو الوظيفي لشاغل الوظيفة، ومدى السيطرة على الوظيفة (تخطيط تنفيذ - رقابة)، والنظرة الاجتماعية لشاغل الوظيفية، ومدى شعور شاغل </w:t>
      </w:r>
      <w:r w:rsidRPr="00DC49BF">
        <w:rPr>
          <w:rFonts w:ascii="Sakkal Majalla" w:eastAsia="Times New Roman" w:hAnsi="Sakkal Majalla" w:cs="Sakkal Majalla"/>
          <w:color w:val="000000"/>
          <w:sz w:val="28"/>
          <w:szCs w:val="28"/>
          <w:rtl/>
        </w:rPr>
        <w:lastRenderedPageBreak/>
        <w:t>الوظيفية بالإنجاز، ومدى استغلال شاغل الوظيفة لقدرته فيها، ودرجة مشاركة شاغل الوظيفية بالقرارات المتعلقة بها، والمستوى الإداري للوظيفة). (</w:t>
      </w:r>
      <w:r w:rsidRPr="00DC49BF">
        <w:rPr>
          <w:rFonts w:ascii="Sakkal Majalla" w:eastAsia="Times New Roman" w:hAnsi="Sakkal Majalla" w:cs="Sakkal Majalla"/>
          <w:color w:val="000000"/>
          <w:sz w:val="28"/>
          <w:szCs w:val="28"/>
        </w:rPr>
        <w:t>Greenberg, 2012</w:t>
      </w:r>
      <w:r w:rsidRPr="00DC49BF">
        <w:rPr>
          <w:rFonts w:ascii="Sakkal Majalla" w:eastAsia="Times New Roman" w:hAnsi="Sakkal Majalla" w:cs="Sakkal Majalla"/>
          <w:color w:val="000000"/>
          <w:sz w:val="28"/>
          <w:szCs w:val="28"/>
          <w:rtl/>
        </w:rPr>
        <w:t>)</w:t>
      </w:r>
    </w:p>
    <w:p w14:paraId="3AD471BD" w14:textId="77777777" w:rsidR="00BC74A8" w:rsidRPr="00DC49BF" w:rsidRDefault="00BC74A8" w:rsidP="009364AD">
      <w:pPr>
        <w:pStyle w:val="a5"/>
        <w:numPr>
          <w:ilvl w:val="0"/>
          <w:numId w:val="12"/>
        </w:numPr>
        <w:shd w:val="clear" w:color="auto" w:fill="FFFFFF"/>
        <w:bidi/>
        <w:spacing w:before="240" w:line="360" w:lineRule="auto"/>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عوامل تنظيمية تتعلق بسياسات المنظمة: تتمثل هذه العوامل في ساعات العمل، وظروفه، وإجراءاته، وأساليب الاتصال في المنظمة).</w:t>
      </w:r>
    </w:p>
    <w:p w14:paraId="031C32FC" w14:textId="77777777" w:rsidR="00BC74A8" w:rsidRPr="00DC49BF" w:rsidRDefault="00BC74A8" w:rsidP="009364AD">
      <w:pPr>
        <w:pStyle w:val="a5"/>
        <w:numPr>
          <w:ilvl w:val="0"/>
          <w:numId w:val="12"/>
        </w:numPr>
        <w:shd w:val="clear" w:color="auto" w:fill="FFFFFF"/>
        <w:bidi/>
        <w:spacing w:before="240" w:line="360" w:lineRule="auto"/>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عوامل تنظيمية تتعلق بالعامل نفسه: تتمثل هذه العوامل في (سن أو عمر العامل، وشخصيته، ومؤهله العلمي، وجنسه، ودرجة استقراره في حياته، وأهمية العمل بالنسبة له).</w:t>
      </w:r>
    </w:p>
    <w:p w14:paraId="6BDCA06C" w14:textId="77777777" w:rsidR="00BC74A8" w:rsidRPr="00DC49BF" w:rsidRDefault="00BC74A8" w:rsidP="009364AD">
      <w:pPr>
        <w:pStyle w:val="a5"/>
        <w:numPr>
          <w:ilvl w:val="0"/>
          <w:numId w:val="12"/>
        </w:numPr>
        <w:shd w:val="clear" w:color="auto" w:fill="FFFFFF"/>
        <w:bidi/>
        <w:spacing w:before="240" w:line="360" w:lineRule="auto"/>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عوامل بيئية: تتمثل هذه العوامل في بيئة العامل التي يعيش فيها، وثقافة مجتمعها، وعادتها، وتقاليدها، والأعراف السائدة فيها، ومعتقداتها). (الشرايدة، 2010، </w:t>
      </w:r>
      <w:r w:rsidR="00C47090" w:rsidRPr="00DC49BF">
        <w:rPr>
          <w:rFonts w:ascii="Sakkal Majalla" w:eastAsia="Times New Roman" w:hAnsi="Sakkal Majalla" w:cs="Sakkal Majalla"/>
          <w:color w:val="000000"/>
          <w:sz w:val="28"/>
          <w:szCs w:val="28"/>
          <w:rtl/>
        </w:rPr>
        <w:t>ص92</w:t>
      </w:r>
      <w:r w:rsidRPr="00DC49BF">
        <w:rPr>
          <w:rFonts w:ascii="Sakkal Majalla" w:eastAsia="Times New Roman" w:hAnsi="Sakkal Majalla" w:cs="Sakkal Majalla"/>
          <w:color w:val="000000"/>
          <w:sz w:val="28"/>
          <w:szCs w:val="28"/>
          <w:rtl/>
        </w:rPr>
        <w:t>)</w:t>
      </w:r>
    </w:p>
    <w:p w14:paraId="76243389" w14:textId="77777777" w:rsidR="00DC49BF" w:rsidRDefault="00DC49BF">
      <w:pPr>
        <w:rPr>
          <w:rFonts w:ascii="Sakkal Majalla" w:eastAsia="Times New Roman" w:hAnsi="Sakkal Majalla" w:cs="Sakkal Majalla"/>
          <w:b/>
          <w:bCs/>
          <w:color w:val="000000"/>
          <w:sz w:val="28"/>
          <w:szCs w:val="28"/>
          <w:rtl/>
        </w:rPr>
      </w:pPr>
      <w:r>
        <w:rPr>
          <w:rFonts w:ascii="Sakkal Majalla" w:eastAsia="Times New Roman" w:hAnsi="Sakkal Majalla" w:cs="Sakkal Majalla"/>
          <w:b/>
          <w:bCs/>
          <w:color w:val="000000"/>
          <w:sz w:val="28"/>
          <w:szCs w:val="28"/>
          <w:rtl/>
        </w:rPr>
        <w:br w:type="page"/>
      </w:r>
    </w:p>
    <w:p w14:paraId="0A0335E4" w14:textId="7E0DE557" w:rsidR="00DF7A59" w:rsidRPr="00DC49BF" w:rsidRDefault="00DF7A59" w:rsidP="00DC49BF">
      <w:pPr>
        <w:shd w:val="clear" w:color="auto" w:fill="FFFFFF"/>
        <w:bidi/>
        <w:spacing w:before="240" w:line="360" w:lineRule="auto"/>
        <w:jc w:val="center"/>
        <w:textAlignment w:val="baseline"/>
        <w:rPr>
          <w:rFonts w:ascii="Sakkal Majalla" w:eastAsia="Times New Roman" w:hAnsi="Sakkal Majalla" w:cs="Sakkal Majalla"/>
          <w:b/>
          <w:bCs/>
          <w:color w:val="000000"/>
          <w:sz w:val="36"/>
          <w:szCs w:val="36"/>
          <w:rtl/>
        </w:rPr>
      </w:pPr>
      <w:r w:rsidRPr="00DC49BF">
        <w:rPr>
          <w:rFonts w:ascii="Sakkal Majalla" w:eastAsia="Times New Roman" w:hAnsi="Sakkal Majalla" w:cs="Sakkal Majalla"/>
          <w:b/>
          <w:bCs/>
          <w:color w:val="000000"/>
          <w:sz w:val="36"/>
          <w:szCs w:val="36"/>
          <w:rtl/>
        </w:rPr>
        <w:lastRenderedPageBreak/>
        <w:t>المبحث الثالث: العلاقة بين الحوافز والرضا الوظيفي</w:t>
      </w:r>
    </w:p>
    <w:p w14:paraId="3837308A" w14:textId="77777777" w:rsidR="00DF7A59" w:rsidRPr="00DC49BF" w:rsidRDefault="00DF7A59"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الواضح</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وجود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علاقة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توضح</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مدى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تأثير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الحوافز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للعاملين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أو</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بالأحرى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دور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في تحقيق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p>
    <w:p w14:paraId="384DE743" w14:textId="284BE340" w:rsidR="00DF7A59" w:rsidRPr="00DC49BF" w:rsidRDefault="00DF7A59" w:rsidP="00DC49BF">
      <w:pPr>
        <w:shd w:val="clear" w:color="auto" w:fill="FFFFFF"/>
        <w:bidi/>
        <w:spacing w:before="240" w:line="360" w:lineRule="auto"/>
        <w:ind w:firstLine="566"/>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اعتمادا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سبق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ذكره في المبحثين الأول والثاني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يمكننا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القول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بأنه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توجد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علاقة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تأثير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الحوافز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فالمنظمة التي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تنتهج</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نظام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تحفيزي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تسعى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إلى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أغراض</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مكاسب</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تحققها،</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يمكن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توضيح</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هذه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العلاقة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خلال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يلي: (عبدالحميد، 2014م، ص78)</w:t>
      </w:r>
    </w:p>
    <w:p w14:paraId="1FADD9F9" w14:textId="5866F7BF"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هناك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علاقة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ارتباط</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باعتبار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تلك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الوسيلة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أو</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الأسلوب</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أو</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الأداة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التي تقدم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الإشباع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المطلوب</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بدرجات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متفاوتة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للحاجات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الناقصة،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عليه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فإن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توافر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أنظمة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حوافز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مناسبة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وملائمة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متنوعة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الحوافز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المادية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المعنوية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يؤدي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حتما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إلى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زيادة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للعاملين،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فكلما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كان مستوى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الإشباع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للحاجات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كبير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كلما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زاد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p>
    <w:p w14:paraId="6B8FD6C2" w14:textId="6119E058"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تأثير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العامل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نفسه</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يؤدي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إلى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تحقيق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رضاه</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إشباع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حاجاته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الضرورية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النفسية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والاجتماعية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ذلك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بتحسين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أحواله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المعيشية</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ظروف</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r w:rsidR="00422641" w:rsidRPr="00DC49BF">
        <w:rPr>
          <w:rFonts w:ascii="Sakkal Majalla" w:eastAsia="Times New Roman" w:hAnsi="Sakkal Majalla" w:cs="Sakkal Majalla" w:hint="cs"/>
          <w:color w:val="000000"/>
          <w:sz w:val="28"/>
          <w:szCs w:val="28"/>
          <w:rtl/>
        </w:rPr>
        <w:t>و</w:t>
      </w:r>
      <w:r w:rsidR="00422641" w:rsidRPr="00DC49BF">
        <w:rPr>
          <w:rFonts w:ascii="Sakkal Majalla" w:eastAsia="Times New Roman" w:hAnsi="Sakkal Majalla" w:cs="Sakkal Majalla"/>
          <w:color w:val="000000"/>
          <w:sz w:val="28"/>
          <w:szCs w:val="28"/>
          <w:rtl/>
        </w:rPr>
        <w:t>الحياة</w:t>
      </w:r>
      <w:r w:rsidRPr="00DC49BF">
        <w:rPr>
          <w:rFonts w:ascii="Sakkal Majalla" w:eastAsia="Times New Roman" w:hAnsi="Sakkal Majalla" w:cs="Sakkal Majalla"/>
          <w:color w:val="000000"/>
          <w:sz w:val="28"/>
          <w:szCs w:val="28"/>
          <w:rtl/>
        </w:rPr>
        <w:t>.</w:t>
      </w:r>
    </w:p>
    <w:p w14:paraId="082EBE40" w14:textId="77777777" w:rsidR="00DF7A59" w:rsidRPr="00DC49BF" w:rsidRDefault="00367EBB" w:rsidP="00DC49BF">
      <w:p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b/>
          <w:bCs/>
          <w:color w:val="000000"/>
          <w:sz w:val="28"/>
          <w:szCs w:val="28"/>
          <w:rtl/>
        </w:rPr>
        <w:t>الحوافز تحقق</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الرضا</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عن</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العمل</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كنتيجة</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إدراك</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الفرد</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للعوامل</w:t>
      </w:r>
      <w:r w:rsidR="00DF7A59" w:rsidRPr="00DC49BF">
        <w:rPr>
          <w:rFonts w:ascii="Sakkal Majalla" w:eastAsia="Times New Roman" w:hAnsi="Sakkal Majalla" w:cs="Sakkal Majalla"/>
          <w:b/>
          <w:bCs/>
          <w:color w:val="000000"/>
          <w:sz w:val="28"/>
          <w:szCs w:val="28"/>
        </w:rPr>
        <w:t xml:space="preserve"> </w:t>
      </w:r>
      <w:r w:rsidR="00DF7A59" w:rsidRPr="00DC49BF">
        <w:rPr>
          <w:rFonts w:ascii="Sakkal Majalla" w:eastAsia="Times New Roman" w:hAnsi="Sakkal Majalla" w:cs="Sakkal Majalla"/>
          <w:b/>
          <w:bCs/>
          <w:color w:val="000000"/>
          <w:sz w:val="28"/>
          <w:szCs w:val="28"/>
          <w:rtl/>
        </w:rPr>
        <w:t>التالية</w:t>
      </w:r>
      <w:r w:rsidR="00DF7A59"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tl/>
        </w:rPr>
        <w:t xml:space="preserve"> (العكش، 2007م، ص43)</w:t>
      </w:r>
    </w:p>
    <w:p w14:paraId="044554C7" w14:textId="1BC6BF78"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ارتباط</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الأداء</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بمكافآت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وحوافزه</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وشعور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الفرد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قدراته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تساعده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تحقيق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الأداء</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المطلوب</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بما يتوافق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الأهداف</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المحددة</w:t>
      </w:r>
      <w:r w:rsidRPr="00DC49BF">
        <w:rPr>
          <w:rFonts w:ascii="Sakkal Majalla" w:eastAsia="Times New Roman" w:hAnsi="Sakkal Majalla" w:cs="Sakkal Majalla"/>
          <w:color w:val="000000"/>
          <w:sz w:val="28"/>
          <w:szCs w:val="28"/>
        </w:rPr>
        <w:t xml:space="preserve"> .</w:t>
      </w:r>
    </w:p>
    <w:p w14:paraId="72D1FA41" w14:textId="1663CBB3"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إدراك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الفرد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بأن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الحوافز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ومكافآت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ذات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أهمية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بالنسبة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له</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وإدراكه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بالعدالة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التنظيمية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والعدالة 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توزيع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بالنسبة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للحوافز</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العوائد</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مبادئ</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الإنصاف</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المكافآت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العادلة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بمعنى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هناك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تناسب</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تقدمه 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p>
    <w:p w14:paraId="7C7A9701" w14:textId="78BA5165"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إن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للفرد</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حاجات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يتم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إشباعها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خلال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وهذه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الحاجات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تختلف</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درجات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الإشباع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فيها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شخص لآخر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وتبعا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لنوع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الحاجة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تتوفر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خلال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فكلما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كان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هناك</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توفر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لهذه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الحاجات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وإشباع</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مناسب كلما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ارتفعت</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لديه</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نسبة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العمل</w:t>
      </w:r>
      <w:r w:rsidRPr="00DC49BF">
        <w:rPr>
          <w:rFonts w:ascii="Sakkal Majalla" w:eastAsia="Times New Roman" w:hAnsi="Sakkal Majalla" w:cs="Sakkal Majalla"/>
          <w:color w:val="000000"/>
          <w:sz w:val="28"/>
          <w:szCs w:val="28"/>
        </w:rPr>
        <w:t xml:space="preserve"> .</w:t>
      </w:r>
    </w:p>
    <w:p w14:paraId="06000A43" w14:textId="4A4F37BA" w:rsidR="00DF7A59" w:rsidRPr="00DC49BF" w:rsidRDefault="00DC49BF" w:rsidP="00DC49BF">
      <w:pPr>
        <w:shd w:val="clear" w:color="auto" w:fill="FFFFFF"/>
        <w:bidi/>
        <w:spacing w:before="240" w:line="360" w:lineRule="auto"/>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hint="cs"/>
          <w:color w:val="000000"/>
          <w:sz w:val="28"/>
          <w:szCs w:val="28"/>
          <w:rtl/>
        </w:rPr>
        <w:lastRenderedPageBreak/>
        <w:t>و</w:t>
      </w:r>
      <w:r w:rsidRPr="00DC49BF">
        <w:rPr>
          <w:rFonts w:ascii="Sakkal Majalla" w:eastAsia="Times New Roman" w:hAnsi="Sakkal Majalla" w:cs="Sakkal Majalla"/>
          <w:color w:val="000000"/>
          <w:sz w:val="28"/>
          <w:szCs w:val="28"/>
          <w:rtl/>
        </w:rPr>
        <w:t>عليه</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فإن</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التحفيز</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بمختلف</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أنواعه</w:t>
      </w:r>
      <w:r w:rsidR="00DF7A59"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hint="cs"/>
          <w:color w:val="000000"/>
          <w:sz w:val="28"/>
          <w:szCs w:val="28"/>
          <w:rtl/>
        </w:rPr>
        <w:t>و</w:t>
      </w:r>
      <w:r w:rsidRPr="00DC49BF">
        <w:rPr>
          <w:rFonts w:ascii="Sakkal Majalla" w:eastAsia="Times New Roman" w:hAnsi="Sakkal Majalla" w:cs="Sakkal Majalla"/>
          <w:color w:val="000000"/>
          <w:sz w:val="28"/>
          <w:szCs w:val="28"/>
          <w:rtl/>
        </w:rPr>
        <w:t>متغيراته</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له</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تأثير</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في</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الرضا</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الوظيفي</w:t>
      </w:r>
      <w:r w:rsidR="00DF7A59"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hint="cs"/>
          <w:color w:val="000000"/>
          <w:sz w:val="28"/>
          <w:szCs w:val="28"/>
          <w:rtl/>
        </w:rPr>
        <w:t>و</w:t>
      </w:r>
      <w:r w:rsidRPr="00DC49BF">
        <w:rPr>
          <w:rFonts w:ascii="Sakkal Majalla" w:eastAsia="Times New Roman" w:hAnsi="Sakkal Majalla" w:cs="Sakkal Majalla"/>
          <w:color w:val="000000"/>
          <w:sz w:val="28"/>
          <w:szCs w:val="28"/>
          <w:rtl/>
        </w:rPr>
        <w:t>هذا</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من</w:t>
      </w:r>
      <w:r w:rsidR="00DF7A59" w:rsidRPr="00DC49BF">
        <w:rPr>
          <w:rFonts w:ascii="Sakkal Majalla" w:eastAsia="Times New Roman" w:hAnsi="Sakkal Majalla" w:cs="Sakkal Majalla"/>
          <w:color w:val="000000"/>
          <w:sz w:val="28"/>
          <w:szCs w:val="28"/>
        </w:rPr>
        <w:t xml:space="preserve"> </w:t>
      </w:r>
      <w:r w:rsidR="00DF7A59" w:rsidRPr="00DC49BF">
        <w:rPr>
          <w:rFonts w:ascii="Sakkal Majalla" w:eastAsia="Times New Roman" w:hAnsi="Sakkal Majalla" w:cs="Sakkal Majalla"/>
          <w:color w:val="000000"/>
          <w:sz w:val="28"/>
          <w:szCs w:val="28"/>
          <w:rtl/>
        </w:rPr>
        <w:t>خلال</w:t>
      </w:r>
      <w:r w:rsidR="00DF7A59" w:rsidRPr="00DC49BF">
        <w:rPr>
          <w:rFonts w:ascii="Sakkal Majalla" w:eastAsia="Times New Roman" w:hAnsi="Sakkal Majalla" w:cs="Sakkal Majalla"/>
          <w:color w:val="000000"/>
          <w:sz w:val="28"/>
          <w:szCs w:val="28"/>
        </w:rPr>
        <w:t>:</w:t>
      </w:r>
      <w:r w:rsidR="00367EBB" w:rsidRPr="00DC49BF">
        <w:rPr>
          <w:rFonts w:ascii="Sakkal Majalla" w:eastAsia="Times New Roman" w:hAnsi="Sakkal Majalla" w:cs="Sakkal Majalla"/>
          <w:color w:val="000000"/>
          <w:sz w:val="28"/>
          <w:szCs w:val="28"/>
          <w:rtl/>
        </w:rPr>
        <w:t xml:space="preserve"> (الشرايدة، 2010م، ص95)</w:t>
      </w:r>
    </w:p>
    <w:p w14:paraId="4A965A6C" w14:textId="1F4844DD"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إذا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كان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العامل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يشعر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بالعادلة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المكافآت</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وأن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عملية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تتم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وفق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أسس</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معايير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عادلة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وموضوعية</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منطقية</w:t>
      </w:r>
      <w:r w:rsidR="00367EBB" w:rsidRPr="00DC49BF">
        <w:rPr>
          <w:rFonts w:ascii="Sakkal Majalla" w:eastAsia="Times New Roman" w:hAnsi="Sakkal Majalla" w:cs="Sakkal Majalla"/>
          <w:color w:val="000000"/>
          <w:sz w:val="28"/>
          <w:szCs w:val="28"/>
          <w:rtl/>
        </w:rPr>
        <w:t>،</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فهنا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يمكننا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القول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يحقق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الوظيفي</w:t>
      </w:r>
      <w:r w:rsidRPr="00DC49BF">
        <w:rPr>
          <w:rFonts w:ascii="Sakkal Majalla" w:eastAsia="Times New Roman" w:hAnsi="Sakkal Majalla" w:cs="Sakkal Majalla"/>
          <w:color w:val="000000"/>
          <w:sz w:val="28"/>
          <w:szCs w:val="28"/>
        </w:rPr>
        <w:t xml:space="preserve"> .</w:t>
      </w:r>
    </w:p>
    <w:p w14:paraId="0517AFEA" w14:textId="2FC1F848" w:rsidR="00DF7A59" w:rsidRPr="00DC49BF" w:rsidRDefault="00DF7A59" w:rsidP="009364AD">
      <w:pPr>
        <w:pStyle w:val="a5"/>
        <w:numPr>
          <w:ilvl w:val="0"/>
          <w:numId w:val="13"/>
        </w:numPr>
        <w:shd w:val="clear" w:color="auto" w:fill="FFFFFF"/>
        <w:bidi/>
        <w:spacing w:before="240" w:line="360" w:lineRule="auto"/>
        <w:textAlignment w:val="baseline"/>
        <w:rPr>
          <w:rFonts w:ascii="Sakkal Majalla" w:eastAsia="Times New Roman" w:hAnsi="Sakkal Majalla" w:cs="Sakkal Majalla"/>
          <w:color w:val="000000"/>
          <w:sz w:val="28"/>
          <w:szCs w:val="28"/>
        </w:rPr>
      </w:pPr>
      <w:r w:rsidRPr="00DC49BF">
        <w:rPr>
          <w:rFonts w:ascii="Sakkal Majalla" w:eastAsia="Times New Roman" w:hAnsi="Sakkal Majalla" w:cs="Sakkal Majalla"/>
          <w:color w:val="000000"/>
          <w:sz w:val="28"/>
          <w:szCs w:val="28"/>
          <w:rtl/>
        </w:rPr>
        <w:t>إذا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كان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العامل</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يرى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التحفيز</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المؤسسة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لا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يتم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وفق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أسس</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عادلة</w:t>
      </w:r>
      <w:r w:rsidRPr="00DC49BF">
        <w:rPr>
          <w:rFonts w:ascii="Sakkal Majalla" w:eastAsia="Times New Roman" w:hAnsi="Sakkal Majalla" w:cs="Sakkal Majalla"/>
          <w:color w:val="000000"/>
          <w:sz w:val="28"/>
          <w:szCs w:val="28"/>
        </w:rPr>
        <w:t xml:space="preserve"> </w:t>
      </w:r>
      <w:r w:rsidR="00DC49BF" w:rsidRPr="00DC49BF">
        <w:rPr>
          <w:rFonts w:ascii="Sakkal Majalla" w:eastAsia="Times New Roman" w:hAnsi="Sakkal Majalla" w:cs="Sakkal Majalla" w:hint="cs"/>
          <w:color w:val="000000"/>
          <w:sz w:val="28"/>
          <w:szCs w:val="28"/>
          <w:rtl/>
        </w:rPr>
        <w:t>و</w:t>
      </w:r>
      <w:r w:rsidR="00DC49BF" w:rsidRPr="00DC49BF">
        <w:rPr>
          <w:rFonts w:ascii="Sakkal Majalla" w:eastAsia="Times New Roman" w:hAnsi="Sakkal Majalla" w:cs="Sakkal Majalla"/>
          <w:color w:val="000000"/>
          <w:sz w:val="28"/>
          <w:szCs w:val="28"/>
          <w:rtl/>
        </w:rPr>
        <w:t>منطقية</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فهذا</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يؤدي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إلى</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عدم</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الرضا الوظيفي</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ويخلق</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جو</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من</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التوتر</w:t>
      </w:r>
      <w:r w:rsidRPr="00DC49BF">
        <w:rPr>
          <w:rFonts w:ascii="Sakkal Majalla" w:eastAsia="Times New Roman" w:hAnsi="Sakkal Majalla" w:cs="Sakkal Majalla"/>
          <w:color w:val="000000"/>
          <w:sz w:val="28"/>
          <w:szCs w:val="28"/>
        </w:rPr>
        <w:t xml:space="preserve"> </w:t>
      </w:r>
      <w:r w:rsidRPr="00DC49BF">
        <w:rPr>
          <w:rFonts w:ascii="Sakkal Majalla" w:eastAsia="Times New Roman" w:hAnsi="Sakkal Majalla" w:cs="Sakkal Majalla"/>
          <w:color w:val="000000"/>
          <w:sz w:val="28"/>
          <w:szCs w:val="28"/>
          <w:rtl/>
        </w:rPr>
        <w:t>والقلق.</w:t>
      </w:r>
    </w:p>
    <w:p w14:paraId="78C44CD7" w14:textId="77777777" w:rsidR="00367EBB" w:rsidRPr="00DC49BF" w:rsidRDefault="00367EBB" w:rsidP="00DC49BF">
      <w:pPr>
        <w:shd w:val="clear" w:color="auto" w:fill="FFFFFF"/>
        <w:bidi/>
        <w:spacing w:before="240" w:line="360" w:lineRule="auto"/>
        <w:ind w:firstLine="566"/>
        <w:jc w:val="lowKashida"/>
        <w:textAlignment w:val="baseline"/>
        <w:rPr>
          <w:rFonts w:ascii="Sakkal Majalla" w:hAnsi="Sakkal Majalla" w:cs="Sakkal Majalla"/>
          <w:sz w:val="28"/>
          <w:szCs w:val="28"/>
          <w:rtl/>
        </w:rPr>
      </w:pPr>
      <w:r w:rsidRPr="00DC49BF">
        <w:rPr>
          <w:rFonts w:ascii="Sakkal Majalla" w:hAnsi="Sakkal Majalla" w:cs="Sakkal Majalla"/>
          <w:sz w:val="28"/>
          <w:szCs w:val="28"/>
          <w:rtl/>
        </w:rPr>
        <w:t>وعلى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ذلك</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يمكن</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القول</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بوجود</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ارتباط</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بين</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الحوافز</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والرضا</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الوظيفي</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على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المستوى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النظري فالحوافز</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تساعد</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على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إيجاد</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الشعور</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النفسي</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بالقناعة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والارتياح</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والسعادة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لإشباعها</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الحاجات</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والرغبات والتوقعات</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مع</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محتوى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العمل</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نفسه</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وبيئته</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والعمل</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على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تنمية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الثقة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والولاء</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والانتماء</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للمنظمة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وتحقيق التكيف</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مع</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العوامل</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والمؤثرات</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البيئية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الداخلية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والخارجية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المحيطة</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بالعمل</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مما</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يؤدي</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إلى</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الرضا</w:t>
      </w:r>
      <w:r w:rsidRPr="00DC49BF">
        <w:rPr>
          <w:rFonts w:ascii="Sakkal Majalla" w:hAnsi="Sakkal Majalla" w:cs="Sakkal Majalla"/>
          <w:sz w:val="28"/>
          <w:szCs w:val="28"/>
        </w:rPr>
        <w:t xml:space="preserve"> </w:t>
      </w:r>
      <w:r w:rsidRPr="00DC49BF">
        <w:rPr>
          <w:rFonts w:ascii="Sakkal Majalla" w:hAnsi="Sakkal Majalla" w:cs="Sakkal Majalla"/>
          <w:sz w:val="28"/>
          <w:szCs w:val="28"/>
          <w:rtl/>
        </w:rPr>
        <w:t>الوظيفي.</w:t>
      </w:r>
    </w:p>
    <w:p w14:paraId="1DC4D416" w14:textId="6746FD3E" w:rsidR="00DF7A59" w:rsidRPr="00DC49BF" w:rsidRDefault="00DC49BF" w:rsidP="00DC49BF">
      <w:pPr>
        <w:shd w:val="clear" w:color="auto" w:fill="FFFFFF"/>
        <w:bidi/>
        <w:spacing w:before="240" w:line="360" w:lineRule="auto"/>
        <w:ind w:firstLine="566"/>
        <w:jc w:val="lowKashida"/>
        <w:textAlignment w:val="baseline"/>
        <w:rPr>
          <w:rFonts w:ascii="Sakkal Majalla" w:hAnsi="Sakkal Majalla" w:cs="Sakkal Majalla"/>
          <w:sz w:val="28"/>
          <w:szCs w:val="28"/>
          <w:rtl/>
        </w:rPr>
      </w:pPr>
      <w:r w:rsidRPr="00DC49BF">
        <w:rPr>
          <w:rFonts w:ascii="Sakkal Majalla" w:hAnsi="Sakkal Majalla" w:cs="Sakkal Majalla" w:hint="cs"/>
          <w:sz w:val="28"/>
          <w:szCs w:val="28"/>
          <w:rtl/>
        </w:rPr>
        <w:t>و</w:t>
      </w:r>
      <w:r w:rsidRPr="00DC49BF">
        <w:rPr>
          <w:rFonts w:ascii="Sakkal Majalla" w:hAnsi="Sakkal Majalla" w:cs="Sakkal Majalla"/>
          <w:sz w:val="28"/>
          <w:szCs w:val="28"/>
          <w:rtl/>
        </w:rPr>
        <w:t>في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الأخير</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يمكننا</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القول</w:t>
      </w:r>
      <w:r w:rsidR="00DF7A59" w:rsidRPr="00DC49BF">
        <w:rPr>
          <w:rFonts w:ascii="Sakkal Majalla" w:hAnsi="Sakkal Majalla" w:cs="Sakkal Majalla"/>
          <w:sz w:val="28"/>
          <w:szCs w:val="28"/>
        </w:rPr>
        <w:t xml:space="preserve"> </w:t>
      </w:r>
      <w:r w:rsidRPr="00DC49BF">
        <w:rPr>
          <w:rFonts w:ascii="Sakkal Majalla" w:hAnsi="Sakkal Majalla" w:cs="Sakkal Majalla" w:hint="cs"/>
          <w:sz w:val="28"/>
          <w:szCs w:val="28"/>
          <w:rtl/>
        </w:rPr>
        <w:t>إنه</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كلما</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أشبعت</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حاجات</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الفرد</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العامل،</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وقدمت</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له</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المؤسسة</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الحوافز</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المناسبة</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لوضعيته ساهم</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ذلك</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في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تحقيق</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رضاه</w:t>
      </w:r>
      <w:r w:rsidR="00DF7A59" w:rsidRPr="00DC49BF">
        <w:rPr>
          <w:rFonts w:ascii="Sakkal Majalla" w:hAnsi="Sakkal Majalla" w:cs="Sakkal Majalla"/>
          <w:sz w:val="28"/>
          <w:szCs w:val="28"/>
        </w:rPr>
        <w:t xml:space="preserve"> </w:t>
      </w:r>
      <w:r w:rsidRPr="00DC49BF">
        <w:rPr>
          <w:rFonts w:ascii="Sakkal Majalla" w:hAnsi="Sakkal Majalla" w:cs="Sakkal Majalla" w:hint="cs"/>
          <w:sz w:val="28"/>
          <w:szCs w:val="28"/>
          <w:rtl/>
        </w:rPr>
        <w:t>و</w:t>
      </w:r>
      <w:r w:rsidRPr="00DC49BF">
        <w:rPr>
          <w:rFonts w:ascii="Sakkal Majalla" w:hAnsi="Sakkal Majalla" w:cs="Sakkal Majalla"/>
          <w:sz w:val="28"/>
          <w:szCs w:val="28"/>
          <w:rtl/>
        </w:rPr>
        <w:t>ساعده</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على</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إثارة</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دافعيته</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لبذل</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مجهود</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أكبر</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في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العمل،</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وبالتالي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فإن</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نظام</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الحوافز المتبع</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في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المنظمة</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يلعب</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دورا</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في</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تحقيق</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المنظمة</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لأهدافها</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وذلك</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عن</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طريق</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تحقيق</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رضا</w:t>
      </w:r>
      <w:r w:rsidR="00DF7A59" w:rsidRPr="00DC49BF">
        <w:rPr>
          <w:rFonts w:ascii="Sakkal Majalla" w:hAnsi="Sakkal Majalla" w:cs="Sakkal Majalla"/>
          <w:sz w:val="28"/>
          <w:szCs w:val="28"/>
        </w:rPr>
        <w:t xml:space="preserve"> </w:t>
      </w:r>
      <w:r w:rsidR="00DF7A59" w:rsidRPr="00DC49BF">
        <w:rPr>
          <w:rFonts w:ascii="Sakkal Majalla" w:hAnsi="Sakkal Majalla" w:cs="Sakkal Majalla"/>
          <w:sz w:val="28"/>
          <w:szCs w:val="28"/>
          <w:rtl/>
        </w:rPr>
        <w:t>موظفيها.</w:t>
      </w:r>
    </w:p>
    <w:p w14:paraId="23090CC3" w14:textId="77777777" w:rsidR="006F4AA3" w:rsidRPr="00DC49BF" w:rsidRDefault="006F4AA3" w:rsidP="00DC49BF">
      <w:pPr>
        <w:shd w:val="clear" w:color="auto" w:fill="FFFFFF"/>
        <w:bidi/>
        <w:spacing w:before="240" w:line="360" w:lineRule="auto"/>
        <w:textAlignment w:val="baseline"/>
        <w:rPr>
          <w:rFonts w:ascii="Sakkal Majalla" w:eastAsia="Times New Roman" w:hAnsi="Sakkal Majalla" w:cs="Sakkal Majalla"/>
          <w:b/>
          <w:bCs/>
          <w:color w:val="000000"/>
          <w:rtl/>
        </w:rPr>
      </w:pPr>
      <w:r w:rsidRPr="00DC49BF">
        <w:rPr>
          <w:rFonts w:ascii="Sakkal Majalla" w:eastAsia="Times New Roman" w:hAnsi="Sakkal Majalla" w:cs="Sakkal Majalla"/>
          <w:b/>
          <w:bCs/>
          <w:color w:val="000000"/>
          <w:rtl/>
        </w:rPr>
        <w:t>الخلاصة:</w:t>
      </w:r>
    </w:p>
    <w:p w14:paraId="2D3B543B" w14:textId="77777777" w:rsidR="006F4AA3" w:rsidRPr="00DC49BF" w:rsidRDefault="006F4AA3" w:rsidP="00DC49BF">
      <w:pPr>
        <w:shd w:val="clear" w:color="auto" w:fill="FFFFFF"/>
        <w:bidi/>
        <w:spacing w:before="240" w:line="360" w:lineRule="auto"/>
        <w:ind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 xml:space="preserve">يمكن القول بأن الرضا الوظيفي له أهمية كبيرة جدا للعاملين والمنظمات والمجتمعات، حيث أنه يعبر عن الحالة النفسية السارة التي يصل لها العامل عند درجة إشباع معينة لحاجاته المادية والمعنوية، بعد تعرضه للعديد من العوامل النفسية والاجتماعية والوظيفية والمادية. </w:t>
      </w:r>
    </w:p>
    <w:p w14:paraId="581B2889" w14:textId="77777777" w:rsidR="006F4AA3" w:rsidRPr="00DC49BF" w:rsidRDefault="006F4AA3" w:rsidP="00DC49BF">
      <w:pPr>
        <w:shd w:val="clear" w:color="auto" w:fill="FFFFFF"/>
        <w:bidi/>
        <w:spacing w:before="240" w:line="360" w:lineRule="auto"/>
        <w:ind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t>والجدير بالذكر، أن الرضا الوظيفي يرتبط بالعديد من العناصر، ويتأثر بالعديد من العوامل، لكن ما يهم المنظمة أن يحقق الرضا الوظيفي (رسالتها وأهدافها، وأهداف عامليها وطموحاتهم، وتحسين أدائهم، وزيادة إنتاجيتهم، ورفع درجة وولائهم وانتمائهم للمنظمة، وتخفيض معدلات الغياب، ودوران العمل، والشكاوى، والإصابات والحوادث، والصراعات، وخلافه).</w:t>
      </w:r>
    </w:p>
    <w:p w14:paraId="24EEE617" w14:textId="77777777" w:rsidR="006F4AA3" w:rsidRPr="00DC49BF" w:rsidRDefault="006F4AA3" w:rsidP="00DC49BF">
      <w:pPr>
        <w:shd w:val="clear" w:color="auto" w:fill="FFFFFF"/>
        <w:bidi/>
        <w:spacing w:before="240" w:line="360" w:lineRule="auto"/>
        <w:ind w:firstLine="566"/>
        <w:jc w:val="lowKashida"/>
        <w:textAlignment w:val="baseline"/>
        <w:rPr>
          <w:rFonts w:ascii="Sakkal Majalla" w:eastAsia="Times New Roman" w:hAnsi="Sakkal Majalla" w:cs="Sakkal Majalla"/>
          <w:color w:val="000000"/>
          <w:sz w:val="28"/>
          <w:szCs w:val="28"/>
          <w:rtl/>
        </w:rPr>
      </w:pPr>
      <w:r w:rsidRPr="00DC49BF">
        <w:rPr>
          <w:rFonts w:ascii="Sakkal Majalla" w:eastAsia="Times New Roman" w:hAnsi="Sakkal Majalla" w:cs="Sakkal Majalla"/>
          <w:color w:val="000000"/>
          <w:sz w:val="28"/>
          <w:szCs w:val="28"/>
          <w:rtl/>
        </w:rPr>
        <w:lastRenderedPageBreak/>
        <w:t>في ضوء ذلك، فأن المنظمات تلجأ إلى استخدام أساليب وطرق متنوعة لتحقيق الرضا الوظيفي لعامليها، مثل مساعدة العاملين في الوظائف الصعبة والغامضة والخطيرة، وتحسين بيئة العمل وظروفها، وتوفير جو يسوده العدالة والثقة والتعاون والاتفاق، والعمل على معالجة مشاكل العاملين للوصول إلى الأهداف المشتركة، وهذا من ش أنه أن يعزز ثقة العاملين بالمنظمة ورفع روحهم المعنوية وزيادة درجة رضاهم الوظيفي، مما يدفعهم إلى بذل المزيد من الجهد والطاقة وتسخير كافة معارفهم وإمكانياتهم ومهاراتهم في العمل، مما يؤدي إلى رفع مستوى كفاءة وفعالية المنظمة.</w:t>
      </w:r>
    </w:p>
    <w:p w14:paraId="7BFDBD6B" w14:textId="77777777" w:rsidR="006F4AA3" w:rsidRDefault="006F4AA3">
      <w:pPr>
        <w:rPr>
          <w:rFonts w:ascii="Traditional Arabic" w:hAnsi="Traditional Arabic" w:cs="Traditional Arabic"/>
          <w:b/>
          <w:bCs/>
          <w:sz w:val="36"/>
          <w:szCs w:val="36"/>
          <w:rtl/>
        </w:rPr>
      </w:pPr>
      <w:r>
        <w:rPr>
          <w:rFonts w:ascii="Traditional Arabic" w:hAnsi="Traditional Arabic" w:cs="Traditional Arabic"/>
          <w:b/>
          <w:bCs/>
          <w:sz w:val="36"/>
          <w:szCs w:val="36"/>
          <w:rtl/>
        </w:rPr>
        <w:br w:type="page"/>
      </w:r>
    </w:p>
    <w:p w14:paraId="1ACFDBB1" w14:textId="1E9C4259" w:rsidR="00854648" w:rsidRPr="00A837A4" w:rsidRDefault="00764DFB" w:rsidP="00A837A4">
      <w:pPr>
        <w:bidi/>
        <w:jc w:val="center"/>
        <w:rPr>
          <w:rFonts w:ascii="Sakkal Majalla" w:eastAsia="Calibri" w:hAnsi="Sakkal Majalla" w:cs="Sakkal Majalla"/>
          <w:b/>
          <w:bCs/>
          <w:sz w:val="24"/>
          <w:szCs w:val="36"/>
          <w:rtl/>
        </w:rPr>
      </w:pPr>
      <w:r w:rsidRPr="00A837A4">
        <w:rPr>
          <w:rFonts w:ascii="Sakkal Majalla" w:eastAsia="Calibri" w:hAnsi="Sakkal Majalla" w:cs="Sakkal Majalla"/>
          <w:b/>
          <w:bCs/>
          <w:sz w:val="24"/>
          <w:szCs w:val="36"/>
          <w:rtl/>
        </w:rPr>
        <w:lastRenderedPageBreak/>
        <w:t>المراجع</w:t>
      </w:r>
    </w:p>
    <w:p w14:paraId="332BC7BB" w14:textId="77777777" w:rsidR="00BB7889" w:rsidRPr="00323427" w:rsidRDefault="00BB7889" w:rsidP="00BB7889">
      <w:pPr>
        <w:bidi/>
        <w:rPr>
          <w:rFonts w:ascii="Sakkal Majalla" w:eastAsia="Calibri" w:hAnsi="Sakkal Majalla" w:cs="Sakkal Majalla"/>
          <w:b/>
          <w:bCs/>
          <w:sz w:val="24"/>
          <w:szCs w:val="36"/>
          <w:rtl/>
        </w:rPr>
      </w:pPr>
      <w:r w:rsidRPr="00323427">
        <w:rPr>
          <w:rFonts w:ascii="Sakkal Majalla" w:eastAsia="Calibri" w:hAnsi="Sakkal Majalla" w:cs="Sakkal Majalla"/>
          <w:b/>
          <w:bCs/>
          <w:sz w:val="24"/>
          <w:szCs w:val="36"/>
          <w:rtl/>
        </w:rPr>
        <w:t>أولاً: المراجع العربية:</w:t>
      </w:r>
    </w:p>
    <w:p w14:paraId="147EDFEE"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أبو الكشك، محمد نايف (2006م). الإدارة المدرسية المعاصرة، دار جزير للنشر والتوزيع، عمان، الأردن</w:t>
      </w:r>
      <w:r w:rsidRPr="00323427">
        <w:rPr>
          <w:rFonts w:ascii="Sakkal Majalla" w:hAnsi="Sakkal Majalla" w:cs="Sakkal Majalla"/>
          <w:sz w:val="28"/>
          <w:szCs w:val="28"/>
        </w:rPr>
        <w:t>.</w:t>
      </w:r>
    </w:p>
    <w:p w14:paraId="62617338"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أبو شرخ، نادر حامد عبد الرازق</w:t>
      </w:r>
      <w:r w:rsidRPr="00323427">
        <w:rPr>
          <w:rFonts w:ascii="Sakkal Majalla" w:hAnsi="Sakkal Majalla" w:cs="Sakkal Majalla" w:hint="cs"/>
          <w:sz w:val="28"/>
          <w:szCs w:val="28"/>
          <w:rtl/>
        </w:rPr>
        <w:t>(2010م).</w:t>
      </w:r>
      <w:r w:rsidRPr="00323427">
        <w:rPr>
          <w:rFonts w:ascii="Sakkal Majalla" w:hAnsi="Sakkal Majalla" w:cs="Sakkal Majalla"/>
          <w:sz w:val="28"/>
          <w:szCs w:val="28"/>
          <w:rtl/>
        </w:rPr>
        <w:t xml:space="preserve"> تقييم أثر الحوافز على مستوى الأداء الوظيفي في شركة الاتصالات الفلسطينية من وجهة نظر العاملين</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رسالة ماجستير</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غزة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جامعة الأزهر</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كلية الاقتصاد والإدارة</w:t>
      </w:r>
      <w:r w:rsidRPr="00323427">
        <w:rPr>
          <w:rFonts w:ascii="Sakkal Majalla" w:hAnsi="Sakkal Majalla" w:cs="Sakkal Majalla" w:hint="cs"/>
          <w:sz w:val="28"/>
          <w:szCs w:val="28"/>
          <w:rtl/>
        </w:rPr>
        <w:t>.</w:t>
      </w:r>
    </w:p>
    <w:p w14:paraId="4F8E094E"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Pr>
        <w:t> </w:t>
      </w:r>
      <w:r w:rsidRPr="00323427">
        <w:rPr>
          <w:rFonts w:ascii="Sakkal Majalla" w:hAnsi="Sakkal Majalla" w:cs="Sakkal Majalla"/>
          <w:sz w:val="28"/>
          <w:szCs w:val="28"/>
          <w:rtl/>
        </w:rPr>
        <w:t>أبو شيحة، نادر أحمد</w:t>
      </w:r>
      <w:r w:rsidRPr="00323427">
        <w:rPr>
          <w:rFonts w:ascii="Sakkal Majalla" w:hAnsi="Sakkal Majalla" w:cs="Sakkal Majalla" w:hint="cs"/>
          <w:sz w:val="28"/>
          <w:szCs w:val="28"/>
          <w:rtl/>
        </w:rPr>
        <w:t>(1998م).</w:t>
      </w:r>
      <w:r w:rsidRPr="00323427">
        <w:rPr>
          <w:rFonts w:ascii="Sakkal Majalla" w:hAnsi="Sakkal Majalla" w:cs="Sakkal Majalla"/>
          <w:sz w:val="28"/>
          <w:szCs w:val="28"/>
          <w:rtl/>
        </w:rPr>
        <w:t xml:space="preserve"> الرضا الوظيفي لرجل الأمن في أجهزة الأمن العربية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مركز الدراسات والبحوث</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أكاديمية نايف العربية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w:t>
      </w:r>
    </w:p>
    <w:p w14:paraId="1707C6A3"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أبو شيخه، نادر (2000م). إدارة الموارد البشرية، عمان، دار صفاء للنشر والتوزيع</w:t>
      </w:r>
      <w:r w:rsidRPr="00323427">
        <w:rPr>
          <w:rFonts w:ascii="Sakkal Majalla" w:hAnsi="Sakkal Majalla" w:cs="Sakkal Majalla"/>
          <w:sz w:val="28"/>
          <w:szCs w:val="28"/>
        </w:rPr>
        <w:t>.</w:t>
      </w:r>
    </w:p>
    <w:p w14:paraId="205C11C4"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بدر، رأفت إسماعيل (1430هـ)</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الحوافز المادية والمعنوية للقوى العاملة في ضوء أهداف التربية الإسلامية، رسالة ماجستير، غير منشورة، مكة المكرمة، جامعة </w:t>
      </w:r>
      <w:r w:rsidRPr="00323427">
        <w:rPr>
          <w:rFonts w:ascii="Sakkal Majalla" w:hAnsi="Sakkal Majalla" w:cs="Sakkal Majalla" w:hint="cs"/>
          <w:sz w:val="28"/>
          <w:szCs w:val="28"/>
          <w:rtl/>
        </w:rPr>
        <w:t>أ</w:t>
      </w:r>
      <w:r w:rsidRPr="00323427">
        <w:rPr>
          <w:rFonts w:ascii="Sakkal Majalla" w:hAnsi="Sakkal Majalla" w:cs="Sakkal Majalla"/>
          <w:sz w:val="28"/>
          <w:szCs w:val="28"/>
          <w:rtl/>
        </w:rPr>
        <w:t>م القرى</w:t>
      </w:r>
      <w:r w:rsidRPr="00323427">
        <w:rPr>
          <w:rFonts w:ascii="Sakkal Majalla" w:hAnsi="Sakkal Majalla" w:cs="Sakkal Majalla"/>
          <w:sz w:val="28"/>
          <w:szCs w:val="28"/>
        </w:rPr>
        <w:t>.</w:t>
      </w:r>
    </w:p>
    <w:p w14:paraId="072248AD"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البدراني، بدر(2018)</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قيم الثقافة التنظيمية السائدة في المدارس الثانوية للبنين في المدينة المنورة وعلاقتها بالرضا الوظيفي للمعلمين من وجهة نظرهم، رسالة ماجستير غير منشورة، قسم الإدارة التربوية والتخطيط، كلية التربية، جامعة أم القرى، مكة المكرمة.</w:t>
      </w:r>
      <w:r w:rsidRPr="00323427">
        <w:rPr>
          <w:rFonts w:ascii="Sakkal Majalla" w:hAnsi="Sakkal Majalla" w:cs="Sakkal Majalla" w:hint="cs"/>
          <w:sz w:val="28"/>
          <w:szCs w:val="28"/>
          <w:rtl/>
        </w:rPr>
        <w:t xml:space="preserve"> </w:t>
      </w:r>
      <w:r w:rsidRPr="00323427">
        <w:rPr>
          <w:rFonts w:ascii="Sakkal Majalla" w:hAnsi="Sakkal Majalla" w:cs="Sakkal Majalla"/>
          <w:sz w:val="28"/>
          <w:szCs w:val="28"/>
          <w:rtl/>
        </w:rPr>
        <w:t xml:space="preserve">تم استرجاعها على الرابط: </w:t>
      </w:r>
      <w:hyperlink r:id="rId8" w:history="1">
        <w:r w:rsidRPr="00323427">
          <w:rPr>
            <w:rFonts w:ascii="Sakkal Majalla" w:hAnsi="Sakkal Majalla" w:cs="Sakkal Majalla"/>
            <w:sz w:val="28"/>
            <w:szCs w:val="28"/>
          </w:rPr>
          <w:t>www.minshawi.com</w:t>
        </w:r>
      </w:hyperlink>
      <w:r w:rsidRPr="00323427">
        <w:rPr>
          <w:rFonts w:ascii="Sakkal Majalla" w:hAnsi="Sakkal Majalla" w:cs="Sakkal Majalla"/>
          <w:sz w:val="28"/>
          <w:szCs w:val="28"/>
          <w:rtl/>
        </w:rPr>
        <w:t>.</w:t>
      </w:r>
    </w:p>
    <w:p w14:paraId="494AB85D"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البليهد، نوره محمد (2014)</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مستوى الرضا الوظيفي لدى الموظفات الإداريات في جامعة الأميرة نوره بنت عبد الرحمن وعلاقته ببعض المتغيرات الديموغرافية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المجلة الدولية التربوية المتخصصة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3 (10</w:t>
      </w:r>
      <w:r w:rsidRPr="00323427">
        <w:rPr>
          <w:rFonts w:ascii="Sakkal Majalla" w:hAnsi="Sakkal Majalla" w:cs="Sakkal Majalla" w:hint="cs"/>
          <w:sz w:val="28"/>
          <w:szCs w:val="28"/>
          <w:rtl/>
        </w:rPr>
        <w:t>).</w:t>
      </w:r>
    </w:p>
    <w:p w14:paraId="528FA55F"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 xml:space="preserve">بن العائب، </w:t>
      </w:r>
      <w:r w:rsidRPr="00323427">
        <w:rPr>
          <w:rFonts w:ascii="Sakkal Majalla" w:hAnsi="Sakkal Majalla" w:cs="Sakkal Majalla" w:hint="cs"/>
          <w:sz w:val="28"/>
          <w:szCs w:val="28"/>
          <w:rtl/>
        </w:rPr>
        <w:t xml:space="preserve">محمد </w:t>
      </w:r>
      <w:r w:rsidRPr="00323427">
        <w:rPr>
          <w:rFonts w:ascii="Sakkal Majalla" w:hAnsi="Sakkal Majalla" w:cs="Sakkal Majalla"/>
          <w:sz w:val="28"/>
          <w:szCs w:val="28"/>
          <w:rtl/>
        </w:rPr>
        <w:t>(2020) تأثير محددات الرضا الوظيفي على الأداء الوظيفي للعاملين بالمؤسسة: دراسة حالة المؤسسة الاستشفائية بالإدريسية. مجلة إدارة الأعمال والدراسات الاقتصادية. مج6, ع1</w:t>
      </w:r>
      <w:r w:rsidRPr="00323427">
        <w:rPr>
          <w:rFonts w:ascii="Sakkal Majalla" w:hAnsi="Sakkal Majalla" w:cs="Sakkal Majalla" w:hint="cs"/>
          <w:sz w:val="28"/>
          <w:szCs w:val="28"/>
          <w:rtl/>
        </w:rPr>
        <w:t>.</w:t>
      </w:r>
    </w:p>
    <w:p w14:paraId="6BC80254"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التويجري، محمد إبراهيم</w:t>
      </w:r>
      <w:r w:rsidRPr="00323427">
        <w:rPr>
          <w:rFonts w:ascii="Sakkal Majalla" w:hAnsi="Sakkal Majalla" w:cs="Sakkal Majalla" w:hint="cs"/>
          <w:sz w:val="28"/>
          <w:szCs w:val="28"/>
          <w:rtl/>
        </w:rPr>
        <w:t>(1988م).</w:t>
      </w:r>
      <w:r w:rsidRPr="00323427">
        <w:rPr>
          <w:rFonts w:ascii="Sakkal Majalla" w:hAnsi="Sakkal Majalla" w:cs="Sakkal Majalla"/>
          <w:sz w:val="28"/>
          <w:szCs w:val="28"/>
          <w:rtl/>
        </w:rPr>
        <w:t xml:space="preserve"> المواقف الوظيفية والرضا الوظيفي للعاملين من السعوديين وغير السعوديين في الشركات متعددة الجنسيات «دراسة ميدانية مقارنة» المجلة العربية للإدارة مج12، ع3</w:t>
      </w:r>
      <w:r w:rsidRPr="00323427">
        <w:rPr>
          <w:rFonts w:ascii="Sakkal Majalla" w:hAnsi="Sakkal Majalla" w:cs="Sakkal Majalla" w:hint="cs"/>
          <w:sz w:val="28"/>
          <w:szCs w:val="28"/>
          <w:rtl/>
        </w:rPr>
        <w:t>.</w:t>
      </w:r>
    </w:p>
    <w:p w14:paraId="730E4207"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الجاسي، عبد الله محمد (2011). أثر الحوافز المادية والمعنوية في تحسين أداء العاملين في وزارة التربية والتعليم بسلطنة عمان، رسالة ماجستير، غير منشورة، الأكاديمية العربية البريطانية للتعليم العالي</w:t>
      </w:r>
      <w:r w:rsidRPr="00323427">
        <w:rPr>
          <w:rFonts w:ascii="Sakkal Majalla" w:hAnsi="Sakkal Majalla" w:cs="Sakkal Majalla"/>
          <w:sz w:val="28"/>
          <w:szCs w:val="28"/>
        </w:rPr>
        <w:t>.</w:t>
      </w:r>
    </w:p>
    <w:p w14:paraId="05080DF1"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lastRenderedPageBreak/>
        <w:t>الجريد، عارف بن ماطل (2007م). التحفيز ودوره في تحقيق الرضا الوظيفي لدى العاملين بشرطة منطقة الجوف، دراسة ميدانية على ضباط وأفراد شرطة منطقة الجوف، رسالة مقدمة استكمالاً لمتطلبات الحصول على درجة الماجستير في العلوم الإدارية. كلية الدراسات العليا جامعة نايف العربية للعلوم الأمنية. المملكة العربية السعودية.</w:t>
      </w:r>
    </w:p>
    <w:p w14:paraId="210B92B8"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hint="cs"/>
          <w:sz w:val="28"/>
          <w:szCs w:val="28"/>
          <w:rtl/>
        </w:rPr>
        <w:t>حسن، عبدالعزيز علي(2008). الإدارة المتميزة للموارد البشرية تمييز حدود، المكتبة العصرية، المنصورة، مصر.</w:t>
      </w:r>
    </w:p>
    <w:p w14:paraId="54087136"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حسن، محمد (2002م). مهارات إدارة السلوك الإنساني، متطلبات التحديث المستمر للسلوك، مركز تطوير الأداء والتنمية، القاهرة</w:t>
      </w:r>
      <w:r w:rsidRPr="00323427">
        <w:rPr>
          <w:rFonts w:ascii="Sakkal Majalla" w:hAnsi="Sakkal Majalla" w:cs="Sakkal Majalla"/>
          <w:sz w:val="28"/>
          <w:szCs w:val="28"/>
        </w:rPr>
        <w:t>.</w:t>
      </w:r>
    </w:p>
    <w:p w14:paraId="62EC12AF"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الحلايبة، غازي حسن (2013م). أثر الحوافز في تحسين الأداء لدى العاملين في مؤسسات النظام العام في الأردن، دراسة تطبيقية على أمانة عمان، رسالة ماجستير غير منشورة، كلية الأعمال، جامعة الشرق الأوسط</w:t>
      </w:r>
      <w:r w:rsidRPr="00323427">
        <w:rPr>
          <w:rFonts w:ascii="Sakkal Majalla" w:hAnsi="Sakkal Majalla" w:cs="Sakkal Majalla"/>
          <w:sz w:val="28"/>
          <w:szCs w:val="28"/>
        </w:rPr>
        <w:t>.</w:t>
      </w:r>
    </w:p>
    <w:p w14:paraId="1595BD43"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 xml:space="preserve">حميد، باجة (2014م). دور التحفيز في تحقيق الرضا الوظيفي بالمؤسسة (دراسة حالة شركة توزيع الكهرباء والغاز للوسط بالبويرة)، مذكرة مقدمة ضمن متطلبات نيل شهادة الماستر في علوم التسيير، كلية العلوم الاقتصادية والتجارية وعلوم التسيير، جامعة اكلي محند أولحاج </w:t>
      </w:r>
      <w:r w:rsidRPr="00323427">
        <w:rPr>
          <w:rFonts w:ascii="Sakkal Majalla" w:hAnsi="Sakkal Majalla" w:cs="Sakkal Majalla"/>
          <w:sz w:val="28"/>
          <w:szCs w:val="28"/>
          <w:rtl/>
        </w:rPr>
        <w:t>–</w:t>
      </w:r>
      <w:r w:rsidRPr="00323427">
        <w:rPr>
          <w:rFonts w:ascii="Sakkal Majalla" w:hAnsi="Sakkal Majalla" w:cs="Sakkal Majalla" w:hint="cs"/>
          <w:sz w:val="28"/>
          <w:szCs w:val="28"/>
          <w:rtl/>
        </w:rPr>
        <w:t xml:space="preserve"> البويرة.</w:t>
      </w:r>
    </w:p>
    <w:p w14:paraId="2C8A6638"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Pr>
        <w:t> </w:t>
      </w:r>
      <w:r w:rsidRPr="00323427">
        <w:rPr>
          <w:rFonts w:ascii="Sakkal Majalla" w:hAnsi="Sakkal Majalla" w:cs="Sakkal Majalla"/>
          <w:sz w:val="28"/>
          <w:szCs w:val="28"/>
          <w:rtl/>
        </w:rPr>
        <w:t>حويحي، مروان أحمد</w:t>
      </w:r>
      <w:r w:rsidRPr="00323427">
        <w:rPr>
          <w:rFonts w:ascii="Sakkal Majalla" w:hAnsi="Sakkal Majalla" w:cs="Sakkal Majalla"/>
          <w:sz w:val="28"/>
          <w:szCs w:val="28"/>
        </w:rPr>
        <w:t>)</w:t>
      </w:r>
      <w:r w:rsidRPr="00323427">
        <w:rPr>
          <w:rFonts w:ascii="Sakkal Majalla" w:hAnsi="Sakkal Majalla" w:cs="Sakkal Majalla" w:hint="cs"/>
          <w:sz w:val="28"/>
          <w:szCs w:val="28"/>
          <w:rtl/>
        </w:rPr>
        <w:t>2008م).</w:t>
      </w:r>
      <w:r w:rsidRPr="00323427">
        <w:rPr>
          <w:rFonts w:ascii="Sakkal Majalla" w:hAnsi="Sakkal Majalla" w:cs="Sakkal Majalla"/>
          <w:sz w:val="28"/>
          <w:szCs w:val="28"/>
          <w:rtl/>
        </w:rPr>
        <w:t xml:space="preserve"> أثر العوامل المسببة للرضا الوظيفي على رغبة العاملين في الاستمرار بالعمل حالة دراسية على اتحاد لجان العمل الصحي في قطاع غزة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رسالة ماجستير</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غزة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الجامعة الإسلامية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كلية التجارة</w:t>
      </w:r>
      <w:r w:rsidRPr="00323427">
        <w:rPr>
          <w:rFonts w:ascii="Sakkal Majalla" w:hAnsi="Sakkal Majalla" w:cs="Sakkal Majalla" w:hint="cs"/>
          <w:sz w:val="28"/>
          <w:szCs w:val="28"/>
          <w:rtl/>
        </w:rPr>
        <w:t>.</w:t>
      </w:r>
    </w:p>
    <w:p w14:paraId="548032A2"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خليل، جواد محمد الشيخ، وشرير، عزيزة عبد الله</w:t>
      </w:r>
      <w:r w:rsidRPr="00323427">
        <w:rPr>
          <w:rFonts w:ascii="Sakkal Majalla" w:hAnsi="Sakkal Majalla" w:cs="Sakkal Majalla" w:hint="cs"/>
          <w:sz w:val="28"/>
          <w:szCs w:val="28"/>
          <w:rtl/>
        </w:rPr>
        <w:t xml:space="preserve"> (2008م).</w:t>
      </w:r>
      <w:r w:rsidRPr="00323427">
        <w:rPr>
          <w:rFonts w:ascii="Sakkal Majalla" w:hAnsi="Sakkal Majalla" w:cs="Sakkal Majalla"/>
          <w:sz w:val="28"/>
          <w:szCs w:val="28"/>
          <w:rtl/>
        </w:rPr>
        <w:t xml:space="preserve"> الرضا الوظيفي، وعلاقته ببعض المتغيرات الديموجرافية لدى المعلمين</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مجلة الجامعة الإسلامية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ـ سلسة الدراسات الإنسانية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المجلد السادس عشر</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العدد الأول</w:t>
      </w:r>
      <w:r w:rsidRPr="00323427">
        <w:rPr>
          <w:rFonts w:ascii="Sakkal Majalla" w:hAnsi="Sakkal Majalla" w:cs="Sakkal Majalla" w:hint="cs"/>
          <w:sz w:val="28"/>
          <w:szCs w:val="28"/>
          <w:rtl/>
        </w:rPr>
        <w:t>.</w:t>
      </w:r>
    </w:p>
    <w:p w14:paraId="552344D8"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 xml:space="preserve">خليل، جيهان طه (2021) الرضا الوظيفي للمراجع الداخلي: دراسة ميدانية على المراجعين الداخليين في المملكة العربية. </w:t>
      </w:r>
      <w:r w:rsidRPr="00323427">
        <w:rPr>
          <w:rFonts w:ascii="Sakkal Majalla" w:hAnsi="Sakkal Majalla" w:cs="Sakkal Majalla"/>
          <w:sz w:val="28"/>
          <w:szCs w:val="28"/>
          <w:rtl/>
        </w:rPr>
        <w:tab/>
        <w:t xml:space="preserve">مجلة العلوم </w:t>
      </w:r>
      <w:r w:rsidRPr="00323427">
        <w:rPr>
          <w:rFonts w:ascii="Sakkal Majalla" w:hAnsi="Sakkal Majalla" w:cs="Sakkal Majalla" w:hint="cs"/>
          <w:sz w:val="28"/>
          <w:szCs w:val="28"/>
          <w:rtl/>
        </w:rPr>
        <w:t>الاقتصادية</w:t>
      </w:r>
      <w:r w:rsidRPr="00323427">
        <w:rPr>
          <w:rFonts w:ascii="Sakkal Majalla" w:hAnsi="Sakkal Majalla" w:cs="Sakkal Majalla"/>
          <w:sz w:val="28"/>
          <w:szCs w:val="28"/>
          <w:rtl/>
        </w:rPr>
        <w:t xml:space="preserve"> والإدارية </w:t>
      </w:r>
      <w:r w:rsidRPr="00323427">
        <w:rPr>
          <w:rFonts w:ascii="Sakkal Majalla" w:hAnsi="Sakkal Majalla" w:cs="Sakkal Majalla" w:hint="cs"/>
          <w:sz w:val="28"/>
          <w:szCs w:val="28"/>
          <w:rtl/>
        </w:rPr>
        <w:t>والقانونية،</w:t>
      </w:r>
      <w:r w:rsidRPr="00323427">
        <w:rPr>
          <w:rFonts w:ascii="Sakkal Majalla" w:hAnsi="Sakkal Majalla" w:cs="Sakkal Majalla"/>
          <w:sz w:val="28"/>
          <w:szCs w:val="28"/>
          <w:rtl/>
        </w:rPr>
        <w:t xml:space="preserve"> مج5, ع3.</w:t>
      </w:r>
    </w:p>
    <w:p w14:paraId="4515040F"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 xml:space="preserve">الدالة، سعود (2015م). أثر الحوافز على أداء الأطباء السعوديين في </w:t>
      </w:r>
      <w:r w:rsidRPr="00323427">
        <w:rPr>
          <w:rFonts w:ascii="Sakkal Majalla" w:hAnsi="Sakkal Majalla" w:cs="Sakkal Majalla" w:hint="cs"/>
          <w:sz w:val="28"/>
          <w:szCs w:val="28"/>
          <w:rtl/>
        </w:rPr>
        <w:t>مستشفى</w:t>
      </w:r>
      <w:r w:rsidRPr="00323427">
        <w:rPr>
          <w:rFonts w:ascii="Sakkal Majalla" w:hAnsi="Sakkal Majalla" w:cs="Sakkal Majalla"/>
          <w:sz w:val="28"/>
          <w:szCs w:val="28"/>
          <w:rtl/>
        </w:rPr>
        <w:t xml:space="preserve"> قوى الأمن بالرياض، رسالة ماجستير منشورة أكاديمية نايف العربية للعلوم الأمنية، المملكة العربية السعودية</w:t>
      </w:r>
      <w:r w:rsidRPr="00323427">
        <w:rPr>
          <w:rFonts w:ascii="Sakkal Majalla" w:hAnsi="Sakkal Majalla" w:cs="Sakkal Majalla"/>
          <w:sz w:val="28"/>
          <w:szCs w:val="28"/>
        </w:rPr>
        <w:t>.</w:t>
      </w:r>
    </w:p>
    <w:p w14:paraId="52499B60"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الدروبي، سليمان، (2016م). التحفيز عن طريق إدراك الذات، عمان: دار عالم الثقافة للنشر والتوزيع</w:t>
      </w:r>
      <w:r w:rsidRPr="00323427">
        <w:rPr>
          <w:rFonts w:ascii="Sakkal Majalla" w:hAnsi="Sakkal Majalla" w:cs="Sakkal Majalla"/>
          <w:sz w:val="28"/>
          <w:szCs w:val="28"/>
        </w:rPr>
        <w:t>.</w:t>
      </w:r>
    </w:p>
    <w:p w14:paraId="6CDA893D"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lastRenderedPageBreak/>
        <w:t>ديسلر جارى (2019) ادارة الموارد البشرية) مترجم عبد المتعال محمد، دار المريخ، الرياض.</w:t>
      </w:r>
    </w:p>
    <w:p w14:paraId="16CFE16C"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رضا، أحمد</w:t>
      </w:r>
      <w:r w:rsidRPr="00323427">
        <w:rPr>
          <w:rFonts w:ascii="Sakkal Majalla" w:hAnsi="Sakkal Majalla" w:cs="Sakkal Majalla" w:hint="cs"/>
          <w:sz w:val="28"/>
          <w:szCs w:val="28"/>
          <w:rtl/>
        </w:rPr>
        <w:t xml:space="preserve"> (1958م).</w:t>
      </w:r>
      <w:r w:rsidRPr="00323427">
        <w:rPr>
          <w:rFonts w:ascii="Sakkal Majalla" w:hAnsi="Sakkal Majalla" w:cs="Sakkal Majalla"/>
          <w:sz w:val="28"/>
          <w:szCs w:val="28"/>
          <w:rtl/>
        </w:rPr>
        <w:t xml:space="preserve"> معجم متن اللغة، موسوعة لغوية حديثة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المجلد الثاني</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بيروت</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منشورات دار مكتبة الحياة</w:t>
      </w:r>
      <w:r w:rsidRPr="00323427">
        <w:rPr>
          <w:rFonts w:ascii="Sakkal Majalla" w:hAnsi="Sakkal Majalla" w:cs="Sakkal Majalla" w:hint="cs"/>
          <w:sz w:val="28"/>
          <w:szCs w:val="28"/>
          <w:rtl/>
        </w:rPr>
        <w:t>.</w:t>
      </w:r>
    </w:p>
    <w:p w14:paraId="4007B43E"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زمار، تامر وبصيلة، على (2010)، أثر الرضا الوظيفي على أداء العاملين في الشركات الخاصة في محافظة نابلس، رسالة ماجستير، كلية الاقتصاد والعلوم الإدارية، قسم إدارة الأعمال، جامعة النجاح الوطنية، فلسطين.</w:t>
      </w:r>
    </w:p>
    <w:p w14:paraId="029A775C"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سلطان، محمد سعيد (2014م). السلوك التنظيمي، الإسكندرية: الدار الجامعية الجديدة للنشر</w:t>
      </w:r>
      <w:r w:rsidRPr="00323427">
        <w:rPr>
          <w:rFonts w:ascii="Sakkal Majalla" w:hAnsi="Sakkal Majalla" w:cs="Sakkal Majalla"/>
          <w:sz w:val="28"/>
          <w:szCs w:val="28"/>
        </w:rPr>
        <w:t>.</w:t>
      </w:r>
    </w:p>
    <w:p w14:paraId="7AE1A6D0"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السلمي، علي</w:t>
      </w:r>
      <w:r w:rsidRPr="00323427">
        <w:rPr>
          <w:rFonts w:ascii="Sakkal Majalla" w:hAnsi="Sakkal Majalla" w:cs="Sakkal Majalla" w:hint="cs"/>
          <w:sz w:val="28"/>
          <w:szCs w:val="28"/>
          <w:rtl/>
        </w:rPr>
        <w:t xml:space="preserve"> (1984م).</w:t>
      </w:r>
      <w:r w:rsidRPr="00323427">
        <w:rPr>
          <w:rFonts w:ascii="Sakkal Majalla" w:hAnsi="Sakkal Majalla" w:cs="Sakkal Majalla"/>
          <w:sz w:val="28"/>
          <w:szCs w:val="28"/>
          <w:rtl/>
        </w:rPr>
        <w:t xml:space="preserve"> الحوافز والدوافع، القاهرة: المنظمة العربية بالتنمية الإدارية</w:t>
      </w:r>
      <w:r w:rsidRPr="00323427">
        <w:rPr>
          <w:rFonts w:ascii="Sakkal Majalla" w:hAnsi="Sakkal Majalla" w:cs="Sakkal Majalla" w:hint="cs"/>
          <w:sz w:val="28"/>
          <w:szCs w:val="28"/>
          <w:rtl/>
        </w:rPr>
        <w:t>.</w:t>
      </w:r>
    </w:p>
    <w:p w14:paraId="3DC961B7"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Pr>
        <w:t> </w:t>
      </w:r>
      <w:r w:rsidRPr="00323427">
        <w:rPr>
          <w:rFonts w:ascii="Sakkal Majalla" w:hAnsi="Sakkal Majalla" w:cs="Sakkal Majalla"/>
          <w:sz w:val="28"/>
          <w:szCs w:val="28"/>
          <w:rtl/>
        </w:rPr>
        <w:t>السلمي، علي</w:t>
      </w:r>
      <w:r w:rsidRPr="00323427">
        <w:rPr>
          <w:rFonts w:ascii="Sakkal Majalla" w:hAnsi="Sakkal Majalla" w:cs="Sakkal Majalla" w:hint="cs"/>
          <w:sz w:val="28"/>
          <w:szCs w:val="28"/>
          <w:rtl/>
        </w:rPr>
        <w:t>(2000م).</w:t>
      </w:r>
      <w:r w:rsidRPr="00323427">
        <w:rPr>
          <w:rFonts w:ascii="Sakkal Majalla" w:hAnsi="Sakkal Majalla" w:cs="Sakkal Majalla"/>
          <w:sz w:val="28"/>
          <w:szCs w:val="28"/>
          <w:rtl/>
        </w:rPr>
        <w:t xml:space="preserve"> إدارة الموارد البشرية الاستراتيجية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القاهرة</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دار غريب للطباعة والنشر والتوزيع</w:t>
      </w:r>
      <w:r w:rsidRPr="00323427">
        <w:rPr>
          <w:rFonts w:ascii="Sakkal Majalla" w:hAnsi="Sakkal Majalla" w:cs="Sakkal Majalla" w:hint="cs"/>
          <w:sz w:val="28"/>
          <w:szCs w:val="28"/>
          <w:rtl/>
        </w:rPr>
        <w:t>.</w:t>
      </w:r>
    </w:p>
    <w:p w14:paraId="71B68677"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شاويش، مصطفى (2015م). إدارة الموارد البشرية، ط3، عمان إدارة الشروق للنشر والتوزيع</w:t>
      </w:r>
      <w:r w:rsidRPr="00323427">
        <w:rPr>
          <w:rFonts w:ascii="Sakkal Majalla" w:hAnsi="Sakkal Majalla" w:cs="Sakkal Majalla"/>
          <w:sz w:val="28"/>
          <w:szCs w:val="28"/>
        </w:rPr>
        <w:t>.</w:t>
      </w:r>
    </w:p>
    <w:p w14:paraId="02516D09"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الشرايدة، سالم (2010)</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الرضا الوظيفي - أطر نظرية وتطبيقات عملية، (ط 1)، الأردن: دار صفاء للطباعة والنشر والتوزيع.</w:t>
      </w:r>
    </w:p>
    <w:p w14:paraId="08D091AB"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الشعلان، مضاوي (2015م). الحوافز المادية والمعنوية وأثرها على مستوى الأداء من وجهة نظر أعضاء الهيئة الإدارية في كلية الآداب جامعة الأميرة نوره بنت عبد الرحمن، رسالة ماجستير، جامعة الأميرة نوره بنت عبد الرحمن، الرياض.</w:t>
      </w:r>
    </w:p>
    <w:p w14:paraId="447104B8"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الطخيس، إبراهيم عبد الله، (2011م). الإدارة التربوية، دار ابن سينا للنشر</w:t>
      </w:r>
      <w:r w:rsidRPr="00323427">
        <w:rPr>
          <w:rFonts w:ascii="Sakkal Majalla" w:hAnsi="Sakkal Majalla" w:cs="Sakkal Majalla"/>
          <w:sz w:val="28"/>
          <w:szCs w:val="28"/>
        </w:rPr>
        <w:t>:</w:t>
      </w:r>
      <w:r w:rsidRPr="00323427">
        <w:rPr>
          <w:rFonts w:ascii="Sakkal Majalla" w:hAnsi="Sakkal Majalla" w:cs="Sakkal Majalla"/>
          <w:sz w:val="28"/>
          <w:szCs w:val="28"/>
          <w:rtl/>
        </w:rPr>
        <w:t>الرياض</w:t>
      </w:r>
      <w:r w:rsidRPr="00323427">
        <w:rPr>
          <w:rFonts w:ascii="Sakkal Majalla" w:hAnsi="Sakkal Majalla" w:cs="Sakkal Majalla"/>
          <w:sz w:val="28"/>
          <w:szCs w:val="28"/>
        </w:rPr>
        <w:t>.</w:t>
      </w:r>
    </w:p>
    <w:p w14:paraId="3ECEEF23" w14:textId="740BB274"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 xml:space="preserve">العائدي، كمال علوان محسين (2016م). </w:t>
      </w:r>
      <w:r w:rsidR="00422641" w:rsidRPr="00323427">
        <w:rPr>
          <w:rFonts w:ascii="Sakkal Majalla" w:hAnsi="Sakkal Majalla" w:cs="Sakkal Majalla" w:hint="cs"/>
          <w:sz w:val="28"/>
          <w:szCs w:val="28"/>
          <w:rtl/>
        </w:rPr>
        <w:t>أثر</w:t>
      </w:r>
      <w:r w:rsidRPr="00323427">
        <w:rPr>
          <w:rFonts w:ascii="Sakkal Majalla" w:hAnsi="Sakkal Majalla" w:cs="Sakkal Majalla"/>
          <w:sz w:val="28"/>
          <w:szCs w:val="28"/>
          <w:rtl/>
        </w:rPr>
        <w:t xml:space="preserve"> الحوافز على الأداء في المنشآت العامة للصناعات القطنية في العراق، رسالة ماجستير غير منشورة، جامعة آل البيت: المفرق، الأردن</w:t>
      </w:r>
      <w:r w:rsidRPr="00323427">
        <w:rPr>
          <w:rFonts w:ascii="Sakkal Majalla" w:hAnsi="Sakkal Majalla" w:cs="Sakkal Majalla"/>
          <w:sz w:val="28"/>
          <w:szCs w:val="28"/>
        </w:rPr>
        <w:t>.</w:t>
      </w:r>
    </w:p>
    <w:p w14:paraId="23B8D647"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عباس، أنس(2014م). الحوافز وأثرها على الأداء دراسة ميدانية، مجلة تنمية الوافدين، العدد (93) مجلة (31)، جامعة الموصل</w:t>
      </w:r>
      <w:r w:rsidRPr="00323427">
        <w:rPr>
          <w:rFonts w:ascii="Sakkal Majalla" w:hAnsi="Sakkal Majalla" w:cs="Sakkal Majalla"/>
          <w:sz w:val="28"/>
          <w:szCs w:val="28"/>
        </w:rPr>
        <w:t>.</w:t>
      </w:r>
    </w:p>
    <w:p w14:paraId="05011CFE"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عبدالحميد، باجة (2014م). دور التحفيز في تحقيق الرضا الوظيفي بالمؤسسة. مذكرة مقدمة ضمن متطلبات نيل شهادة الماستر في علوم التسيير. جامعة البويرة. الجزائر.</w:t>
      </w:r>
    </w:p>
    <w:p w14:paraId="16C1DC6C"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lastRenderedPageBreak/>
        <w:t>عبداللطيف، عصام (2016م). الرضا الوظيفي وإدارة ومهارة إدارة ضغوط العمل. الطبعة الأولى. القاهرة: نيولينك للنشر والتدريب.</w:t>
      </w:r>
    </w:p>
    <w:p w14:paraId="2631CBCA" w14:textId="7FCA1149"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العتيبي، فهده محماس</w:t>
      </w:r>
      <w:r w:rsidRPr="00323427">
        <w:rPr>
          <w:rFonts w:ascii="Sakkal Majalla" w:hAnsi="Sakkal Majalla" w:cs="Sakkal Majalla" w:hint="cs"/>
          <w:sz w:val="28"/>
          <w:szCs w:val="28"/>
          <w:rtl/>
        </w:rPr>
        <w:t xml:space="preserve"> (2021م). </w:t>
      </w:r>
      <w:r w:rsidRPr="00323427">
        <w:rPr>
          <w:rFonts w:ascii="Sakkal Majalla" w:hAnsi="Sakkal Majalla" w:cs="Sakkal Majalla"/>
          <w:sz w:val="28"/>
          <w:szCs w:val="28"/>
          <w:rtl/>
        </w:rPr>
        <w:t>دور الحوافز والبرامج التدريبية على الرضا الوظيفي للعاملين: دراسة تطبيقية على العاملين في الجامعة العربية المفتوحة بالسعودية</w:t>
      </w:r>
      <w:r w:rsidRPr="00323427">
        <w:rPr>
          <w:rFonts w:ascii="Sakkal Majalla" w:hAnsi="Sakkal Majalla" w:cs="Sakkal Majalla" w:hint="cs"/>
          <w:sz w:val="28"/>
          <w:szCs w:val="28"/>
          <w:rtl/>
        </w:rPr>
        <w:t xml:space="preserve">. </w:t>
      </w:r>
      <w:r w:rsidRPr="00323427">
        <w:rPr>
          <w:rFonts w:ascii="Sakkal Majalla" w:hAnsi="Sakkal Majalla" w:cs="Sakkal Majalla"/>
          <w:sz w:val="28"/>
          <w:szCs w:val="28"/>
          <w:rtl/>
        </w:rPr>
        <w:t xml:space="preserve">مجلة العلوم </w:t>
      </w:r>
      <w:r w:rsidRPr="00323427">
        <w:rPr>
          <w:rFonts w:ascii="Sakkal Majalla" w:hAnsi="Sakkal Majalla" w:cs="Sakkal Majalla" w:hint="cs"/>
          <w:sz w:val="28"/>
          <w:szCs w:val="28"/>
          <w:rtl/>
        </w:rPr>
        <w:t>الاقتصادية</w:t>
      </w:r>
      <w:r w:rsidRPr="00323427">
        <w:rPr>
          <w:rFonts w:ascii="Sakkal Majalla" w:hAnsi="Sakkal Majalla" w:cs="Sakkal Majalla"/>
          <w:sz w:val="28"/>
          <w:szCs w:val="28"/>
          <w:rtl/>
        </w:rPr>
        <w:t xml:space="preserve"> والإدارية والقانونية</w:t>
      </w:r>
      <w:r w:rsidRPr="00323427">
        <w:rPr>
          <w:rFonts w:ascii="Sakkal Majalla" w:hAnsi="Sakkal Majalla" w:cs="Sakkal Majalla" w:hint="cs"/>
          <w:sz w:val="28"/>
          <w:szCs w:val="28"/>
          <w:rtl/>
        </w:rPr>
        <w:t xml:space="preserve">. </w:t>
      </w:r>
      <w:r w:rsidRPr="00323427">
        <w:rPr>
          <w:rFonts w:ascii="Sakkal Majalla" w:hAnsi="Sakkal Majalla" w:cs="Sakkal Majalla"/>
          <w:sz w:val="28"/>
          <w:szCs w:val="28"/>
          <w:rtl/>
        </w:rPr>
        <w:t>مج5, ع23</w:t>
      </w:r>
      <w:r w:rsidRPr="00323427">
        <w:rPr>
          <w:rFonts w:ascii="Sakkal Majalla" w:hAnsi="Sakkal Majalla" w:cs="Sakkal Majalla" w:hint="cs"/>
          <w:sz w:val="28"/>
          <w:szCs w:val="28"/>
          <w:rtl/>
        </w:rPr>
        <w:t>. الرياض.</w:t>
      </w:r>
    </w:p>
    <w:p w14:paraId="5F63D2D5"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hint="cs"/>
          <w:sz w:val="28"/>
          <w:szCs w:val="28"/>
          <w:rtl/>
        </w:rPr>
        <w:t>العساف، صالح (1998). المدخل إلى البحث في العلوم السلوكية. الرياض: مكتبة العبيكان.</w:t>
      </w:r>
    </w:p>
    <w:p w14:paraId="139C160A"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العكش، علاء خليل محمد (2007م). نظام الحوافز والمكافآت وأثره في تحسين الأداء الوظيفي. رسالة ماجستير. إدارة أعمال. كلية التجارة في الجامعة الإسلامية بغزة.</w:t>
      </w:r>
    </w:p>
    <w:p w14:paraId="66063D3F"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علي، أبو بكر عطا الله أحمد</w:t>
      </w:r>
      <w:r w:rsidRPr="00323427">
        <w:rPr>
          <w:rFonts w:ascii="Sakkal Majalla" w:hAnsi="Sakkal Majalla" w:cs="Sakkal Majalla" w:hint="cs"/>
          <w:sz w:val="28"/>
          <w:szCs w:val="28"/>
          <w:rtl/>
        </w:rPr>
        <w:t xml:space="preserve"> (2021م). </w:t>
      </w:r>
      <w:r w:rsidRPr="00323427">
        <w:rPr>
          <w:rFonts w:ascii="Sakkal Majalla" w:hAnsi="Sakkal Majalla" w:cs="Sakkal Majalla"/>
          <w:sz w:val="28"/>
          <w:szCs w:val="28"/>
          <w:rtl/>
        </w:rPr>
        <w:t>أثر الحوافز على أداء العاملين (بالتطبيق على مجموعة شركات</w:t>
      </w:r>
      <w:r w:rsidRPr="00323427">
        <w:rPr>
          <w:rFonts w:ascii="Sakkal Majalla" w:hAnsi="Sakkal Majalla" w:cs="Sakkal Majalla"/>
          <w:sz w:val="28"/>
          <w:szCs w:val="28"/>
        </w:rPr>
        <w:t xml:space="preserve"> MTN </w:t>
      </w:r>
      <w:r w:rsidRPr="00323427">
        <w:rPr>
          <w:rFonts w:ascii="Sakkal Majalla" w:hAnsi="Sakkal Majalla" w:cs="Sakkal Majalla"/>
          <w:sz w:val="28"/>
          <w:szCs w:val="28"/>
          <w:rtl/>
        </w:rPr>
        <w:t>للاتصالات السودان في الفترة 2017 م.-2019</w:t>
      </w:r>
      <w:r w:rsidRPr="00323427">
        <w:rPr>
          <w:rFonts w:ascii="Sakkal Majalla" w:hAnsi="Sakkal Majalla" w:cs="Sakkal Majalla" w:hint="cs"/>
          <w:sz w:val="28"/>
          <w:szCs w:val="28"/>
          <w:rtl/>
        </w:rPr>
        <w:t>م). رسالة دكتوراه. جامعة النيلين. السودان.</w:t>
      </w:r>
    </w:p>
    <w:p w14:paraId="18687BE5"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علي، عمر (2016م). نظام الحوافز وأثرها على كفاءة الأداء، دراسة حالة، رسالة ماجستير غير منشورة، جامعة أفريقيا العالمية، الخرطوم، السودان</w:t>
      </w:r>
      <w:r w:rsidRPr="00323427">
        <w:rPr>
          <w:rFonts w:ascii="Sakkal Majalla" w:hAnsi="Sakkal Majalla" w:cs="Sakkal Majalla"/>
          <w:sz w:val="28"/>
          <w:szCs w:val="28"/>
        </w:rPr>
        <w:t>.</w:t>
      </w:r>
    </w:p>
    <w:p w14:paraId="7B65CA24"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العميان، محمود(2004) السلوك التنظيمي في منظمات الأعمال، عمان: دار وائل للنشر والتوزيع.</w:t>
      </w:r>
    </w:p>
    <w:p w14:paraId="0B08D200"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العنقري، عبدالله بن عبدالعزيز(1999) نظم الحوافز ودورها في رفع مستوى أداء العاملين، رسالة ماجستير غير منشورة.</w:t>
      </w:r>
    </w:p>
    <w:p w14:paraId="6C6CF47B"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الفكي، صلاح الدين، (2008)</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تخطيط المسارات الوظيفية: حقيبة تدريبية، الرياض: مركز الطويل للاستشارات الإدارية والتدريب.</w:t>
      </w:r>
    </w:p>
    <w:p w14:paraId="2AEC1283"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hint="cs"/>
          <w:sz w:val="28"/>
          <w:szCs w:val="28"/>
          <w:rtl/>
        </w:rPr>
        <w:t>قرماط، فضيلة؛ وطيور، شيراز (2022م). دور الحوافز في تحقيق الرضا الوظيفي في المؤسسة الاقتصادية (دراسة ميدانية على موظفي مطاحن سيدي رغيس أم البواقي). مذكرة مكملة لنيل شهادة الماستر في علوم الإعلام والاتصال. كلية العلوم الإنسانية والاجتماعية بجامعة العربي بن مهيدي بأم البواقي.</w:t>
      </w:r>
    </w:p>
    <w:p w14:paraId="3D8F00EF"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Pr>
        <w:t> </w:t>
      </w:r>
      <w:r w:rsidRPr="00323427">
        <w:rPr>
          <w:rFonts w:ascii="Sakkal Majalla" w:hAnsi="Sakkal Majalla" w:cs="Sakkal Majalla"/>
          <w:sz w:val="28"/>
          <w:szCs w:val="28"/>
          <w:rtl/>
        </w:rPr>
        <w:t>الكعبي، نعمة وآخرون</w:t>
      </w:r>
      <w:r w:rsidRPr="00323427">
        <w:rPr>
          <w:rFonts w:ascii="Sakkal Majalla" w:hAnsi="Sakkal Majalla" w:cs="Sakkal Majalla" w:hint="cs"/>
          <w:sz w:val="28"/>
          <w:szCs w:val="28"/>
          <w:rtl/>
        </w:rPr>
        <w:t xml:space="preserve"> (2000م).</w:t>
      </w:r>
      <w:r w:rsidRPr="00323427">
        <w:rPr>
          <w:rFonts w:ascii="Sakkal Majalla" w:hAnsi="Sakkal Majalla" w:cs="Sakkal Majalla"/>
          <w:sz w:val="28"/>
          <w:szCs w:val="28"/>
          <w:rtl/>
        </w:rPr>
        <w:t xml:space="preserve"> إدارة الأفراد مدخل تطبيقي</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بغداد</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مطبعة العمال المركزية</w:t>
      </w:r>
      <w:r w:rsidRPr="00323427">
        <w:rPr>
          <w:rFonts w:ascii="Sakkal Majalla" w:hAnsi="Sakkal Majalla" w:cs="Sakkal Majalla" w:hint="cs"/>
          <w:sz w:val="28"/>
          <w:szCs w:val="28"/>
          <w:rtl/>
        </w:rPr>
        <w:t>.</w:t>
      </w:r>
    </w:p>
    <w:p w14:paraId="3223A665"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lastRenderedPageBreak/>
        <w:t>اللوزي، موسى(2003) التطوير التنظيمي أساسيات ومفاهيم حديثة، دار وائل للنشر، عمان الأردن.</w:t>
      </w:r>
    </w:p>
    <w:p w14:paraId="1CB334CE"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محمد، سارة التجانى الشريف</w:t>
      </w:r>
      <w:r w:rsidRPr="00323427">
        <w:rPr>
          <w:rFonts w:ascii="Sakkal Majalla" w:hAnsi="Sakkal Majalla" w:cs="Sakkal Majalla" w:hint="cs"/>
          <w:sz w:val="28"/>
          <w:szCs w:val="28"/>
          <w:rtl/>
        </w:rPr>
        <w:t xml:space="preserve"> (2018) </w:t>
      </w:r>
      <w:r w:rsidRPr="00323427">
        <w:rPr>
          <w:rFonts w:ascii="Sakkal Majalla" w:hAnsi="Sakkal Majalla" w:cs="Sakkal Majalla"/>
          <w:sz w:val="28"/>
          <w:szCs w:val="28"/>
          <w:rtl/>
        </w:rPr>
        <w:t xml:space="preserve">الرضا </w:t>
      </w:r>
      <w:r w:rsidRPr="00323427">
        <w:rPr>
          <w:rFonts w:ascii="Sakkal Majalla" w:hAnsi="Sakkal Majalla" w:cs="Sakkal Majalla" w:hint="cs"/>
          <w:sz w:val="28"/>
          <w:szCs w:val="28"/>
          <w:rtl/>
        </w:rPr>
        <w:t>الوظيفي:</w:t>
      </w:r>
      <w:r w:rsidRPr="00323427">
        <w:rPr>
          <w:rFonts w:ascii="Sakkal Majalla" w:hAnsi="Sakkal Majalla" w:cs="Sakkal Majalla"/>
          <w:sz w:val="28"/>
          <w:szCs w:val="28"/>
          <w:rtl/>
        </w:rPr>
        <w:t xml:space="preserve"> دراسة حالة عينة مختارة من العاملين بالصندوق الوطني للمعاشات والتأمينات </w:t>
      </w:r>
      <w:r w:rsidRPr="00323427">
        <w:rPr>
          <w:rFonts w:ascii="Sakkal Majalla" w:hAnsi="Sakkal Majalla" w:cs="Sakkal Majalla" w:hint="cs"/>
          <w:sz w:val="28"/>
          <w:szCs w:val="28"/>
          <w:rtl/>
        </w:rPr>
        <w:t>الاجتماعية.</w:t>
      </w:r>
      <w:r w:rsidRPr="00323427">
        <w:rPr>
          <w:rFonts w:ascii="Sakkal Majalla" w:hAnsi="Sakkal Majalla" w:cs="Sakkal Majalla"/>
          <w:sz w:val="28"/>
          <w:szCs w:val="28"/>
          <w:rtl/>
        </w:rPr>
        <w:t xml:space="preserve"> مجلة الدراسات العليا</w:t>
      </w:r>
      <w:r w:rsidRPr="00323427">
        <w:rPr>
          <w:rFonts w:ascii="Sakkal Majalla" w:hAnsi="Sakkal Majalla" w:cs="Sakkal Majalla" w:hint="cs"/>
          <w:sz w:val="28"/>
          <w:szCs w:val="28"/>
          <w:rtl/>
        </w:rPr>
        <w:t xml:space="preserve">، جامعة النيلين. </w:t>
      </w:r>
      <w:r w:rsidRPr="00323427">
        <w:rPr>
          <w:rFonts w:ascii="Sakkal Majalla" w:hAnsi="Sakkal Majalla" w:cs="Sakkal Majalla"/>
          <w:sz w:val="28"/>
          <w:szCs w:val="28"/>
          <w:rtl/>
        </w:rPr>
        <w:t>مج12, ع45</w:t>
      </w:r>
      <w:r w:rsidRPr="00323427">
        <w:rPr>
          <w:rFonts w:ascii="Sakkal Majalla" w:hAnsi="Sakkal Majalla" w:cs="Sakkal Majalla" w:hint="cs"/>
          <w:sz w:val="28"/>
          <w:szCs w:val="28"/>
          <w:rtl/>
        </w:rPr>
        <w:t>.</w:t>
      </w:r>
    </w:p>
    <w:p w14:paraId="21FD7A96"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محمد، عزوز (2009)</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دور الحوافز في تحسين الأداء من وجهة نظر العاملين، رسالة ماجستير، غير منشورة، الجزائر، جامعة الجزائر</w:t>
      </w:r>
      <w:r w:rsidRPr="00323427">
        <w:rPr>
          <w:rFonts w:ascii="Sakkal Majalla" w:hAnsi="Sakkal Majalla" w:cs="Sakkal Majalla"/>
          <w:sz w:val="28"/>
          <w:szCs w:val="28"/>
        </w:rPr>
        <w:t>.</w:t>
      </w:r>
    </w:p>
    <w:p w14:paraId="1454855E"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مختار، عبد العزيز (1995). طرق البحث للخدمة الاجتماعية. القاهرة: دار المعرفة الجامعية.</w:t>
      </w:r>
    </w:p>
    <w:p w14:paraId="098D1575"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مختارية، زروالي (2020م). أثر الحوافز في تحقيق الرضا الوظيفي (دراسة حالة مديرية اتصالات الجزائر فرع ولاية مستغانم)، مذكرة ضمن متطلبات نيل شهادة الماستر الأكاديمي، كلية العلوم الاقتصادية والتجارية وعلوم التسيير جامعة عبدالحميد بن باديس مستغانم. الجزائر.</w:t>
      </w:r>
    </w:p>
    <w:p w14:paraId="047CE6B9"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مرعي، محمد، (2015م). التحفيز المعنوي وكيفية تفعيله في القطاع العام الحكومي العربي، جامعة دمشق: المعهد العالي للتنمية</w:t>
      </w:r>
      <w:r w:rsidRPr="00323427">
        <w:rPr>
          <w:rFonts w:ascii="Sakkal Majalla" w:hAnsi="Sakkal Majalla" w:cs="Sakkal Majalla"/>
          <w:sz w:val="28"/>
          <w:szCs w:val="28"/>
        </w:rPr>
        <w:t>.</w:t>
      </w:r>
    </w:p>
    <w:p w14:paraId="46AC0A0B"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hint="cs"/>
          <w:sz w:val="28"/>
          <w:szCs w:val="28"/>
          <w:rtl/>
        </w:rPr>
        <w:t>معاني، ناجح راضي علي (2015م). درجة التحفيز والرضا الوظيفي والعلاقة بينهما من وجهة نظر مدراء المدارس الحكومية الثانوية في محافظات شمال الضفة الغربية. أطروحة مقدمة استكمالاً لمتطلبات الحصول على درجة الماجستير في الإدارة التربوية بكلية الدراسات العليا في جامعة النجاح الوطنية في نابلس. فلسطين.</w:t>
      </w:r>
    </w:p>
    <w:p w14:paraId="510A22BC"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hint="cs"/>
          <w:sz w:val="28"/>
          <w:szCs w:val="28"/>
          <w:rtl/>
        </w:rPr>
        <w:t>المغربي، كامل (1430هـ).  أساليب البحث العلمي. الطبعة الأولى. عمان: دار الثقافة للنشر.</w:t>
      </w:r>
    </w:p>
    <w:p w14:paraId="0CE35EDE"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hint="cs"/>
          <w:sz w:val="28"/>
          <w:szCs w:val="28"/>
          <w:rtl/>
        </w:rPr>
        <w:t>منيف، لكحل (2018م). تحفيز العاملين وبناء الرضا الوظيفي مفاهيم ونظريات. الطبعة الأولى. المثقف للنشر والتوزيع.</w:t>
      </w:r>
    </w:p>
    <w:p w14:paraId="09BB1297" w14:textId="77777777" w:rsidR="00323427" w:rsidRPr="00323427" w:rsidRDefault="00323427" w:rsidP="00323427">
      <w:pPr>
        <w:bidi/>
        <w:spacing w:after="160" w:line="360" w:lineRule="auto"/>
        <w:ind w:left="567" w:hanging="567"/>
        <w:rPr>
          <w:rFonts w:ascii="Sakkal Majalla" w:hAnsi="Sakkal Majalla" w:cs="Sakkal Majalla"/>
          <w:sz w:val="28"/>
          <w:szCs w:val="28"/>
          <w:rtl/>
        </w:rPr>
      </w:pPr>
      <w:r w:rsidRPr="00323427">
        <w:rPr>
          <w:rFonts w:ascii="Sakkal Majalla" w:hAnsi="Sakkal Majalla" w:cs="Sakkal Majalla"/>
          <w:sz w:val="28"/>
          <w:szCs w:val="28"/>
          <w:rtl/>
        </w:rPr>
        <w:t>هاشم، عادل عبد الرزاق (2010)</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القيادة وعلاقتها بالرضا الوظيفي</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(ط</w:t>
      </w:r>
      <w:r w:rsidRPr="00323427">
        <w:rPr>
          <w:rFonts w:ascii="Sakkal Majalla" w:hAnsi="Sakkal Majalla" w:cs="Sakkal Majalla" w:hint="cs"/>
          <w:sz w:val="28"/>
          <w:szCs w:val="28"/>
          <w:rtl/>
        </w:rPr>
        <w:t>1</w:t>
      </w:r>
      <w:r w:rsidRPr="00323427">
        <w:rPr>
          <w:rFonts w:ascii="Sakkal Majalla" w:hAnsi="Sakkal Majalla" w:cs="Sakkal Majalla"/>
          <w:sz w:val="28"/>
          <w:szCs w:val="28"/>
          <w:rtl/>
        </w:rPr>
        <w:t>)</w:t>
      </w:r>
      <w:r w:rsidRPr="00323427">
        <w:rPr>
          <w:rFonts w:ascii="Sakkal Majalla" w:hAnsi="Sakkal Majalla" w:cs="Sakkal Majalla" w:hint="cs"/>
          <w:sz w:val="28"/>
          <w:szCs w:val="28"/>
          <w:rtl/>
        </w:rPr>
        <w:t>.</w:t>
      </w:r>
      <w:r w:rsidRPr="00323427">
        <w:rPr>
          <w:rFonts w:ascii="Sakkal Majalla" w:hAnsi="Sakkal Majalla" w:cs="Sakkal Majalla"/>
          <w:sz w:val="28"/>
          <w:szCs w:val="28"/>
          <w:rtl/>
        </w:rPr>
        <w:t xml:space="preserve"> الأردن: دار اليازوري العلمية للنشر والتوزيع</w:t>
      </w:r>
      <w:r w:rsidRPr="00323427">
        <w:rPr>
          <w:rFonts w:ascii="Sakkal Majalla" w:hAnsi="Sakkal Majalla" w:cs="Sakkal Majalla" w:hint="cs"/>
          <w:sz w:val="28"/>
          <w:szCs w:val="28"/>
          <w:rtl/>
        </w:rPr>
        <w:t>.</w:t>
      </w:r>
    </w:p>
    <w:p w14:paraId="68C4D736"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t>هلال، محمد (2009). التفكير والتخطيط الإستراتيجي، القاهرة، مركز تطوير الأداء للتنمية والنشر</w:t>
      </w:r>
      <w:r w:rsidRPr="00323427">
        <w:rPr>
          <w:rFonts w:ascii="Sakkal Majalla" w:hAnsi="Sakkal Majalla" w:cs="Sakkal Majalla"/>
          <w:sz w:val="28"/>
          <w:szCs w:val="28"/>
        </w:rPr>
        <w:t>.</w:t>
      </w:r>
    </w:p>
    <w:p w14:paraId="628120D6" w14:textId="77777777" w:rsidR="00323427" w:rsidRPr="00323427" w:rsidRDefault="00323427" w:rsidP="00323427">
      <w:pPr>
        <w:bidi/>
        <w:spacing w:after="160" w:line="360" w:lineRule="auto"/>
        <w:ind w:left="567" w:hanging="567"/>
        <w:rPr>
          <w:rFonts w:ascii="Sakkal Majalla" w:hAnsi="Sakkal Majalla" w:cs="Sakkal Majalla"/>
          <w:sz w:val="28"/>
          <w:szCs w:val="28"/>
        </w:rPr>
      </w:pPr>
      <w:r w:rsidRPr="00323427">
        <w:rPr>
          <w:rFonts w:ascii="Sakkal Majalla" w:hAnsi="Sakkal Majalla" w:cs="Sakkal Majalla"/>
          <w:sz w:val="28"/>
          <w:szCs w:val="28"/>
          <w:rtl/>
        </w:rPr>
        <w:lastRenderedPageBreak/>
        <w:t>الوابل، عبد الرحمن بن علي (2005م). دور الحوافز المادية والمعنوية في رفع مستوى أداء العاملين من وجهة نظر ضباط الأمن المشاركين في موسم الحج، رسالة ماجستير غير منشورة، جامعة نايف العربية للعلوم الأمنية: الرياض، السعودية.</w:t>
      </w:r>
    </w:p>
    <w:p w14:paraId="2C8E0C39" w14:textId="77777777" w:rsidR="00AE5EE4" w:rsidRDefault="00AE5EE4">
      <w:pPr>
        <w:rPr>
          <w:rFonts w:eastAsia="Times New Roman" w:cs="Traditional Arabic"/>
          <w:b/>
          <w:bCs/>
          <w:sz w:val="24"/>
          <w:rtl/>
        </w:rPr>
      </w:pPr>
      <w:r>
        <w:rPr>
          <w:rFonts w:eastAsia="Times New Roman" w:cs="Traditional Arabic"/>
          <w:b/>
          <w:bCs/>
          <w:sz w:val="24"/>
          <w:rtl/>
        </w:rPr>
        <w:br w:type="page"/>
      </w:r>
    </w:p>
    <w:p w14:paraId="6077B0A9" w14:textId="77777777" w:rsidR="00226A2E" w:rsidRPr="00323427" w:rsidRDefault="00226A2E" w:rsidP="00323427">
      <w:pPr>
        <w:pStyle w:val="a5"/>
        <w:bidi/>
        <w:spacing w:before="100" w:beforeAutospacing="1" w:after="100" w:afterAutospacing="1" w:line="360" w:lineRule="auto"/>
        <w:ind w:left="142"/>
        <w:contextualSpacing w:val="0"/>
        <w:jc w:val="left"/>
        <w:outlineLvl w:val="1"/>
        <w:rPr>
          <w:rFonts w:ascii="Sakkal Majalla" w:hAnsi="Sakkal Majalla" w:cs="Sakkal Majalla"/>
          <w:b/>
          <w:bCs/>
          <w:color w:val="222222"/>
          <w:shd w:val="clear" w:color="auto" w:fill="FFFFFF"/>
          <w:rtl/>
        </w:rPr>
      </w:pPr>
      <w:r w:rsidRPr="00323427">
        <w:rPr>
          <w:rFonts w:ascii="Sakkal Majalla" w:hAnsi="Sakkal Majalla" w:cs="Sakkal Majalla"/>
          <w:b/>
          <w:bCs/>
          <w:color w:val="222222"/>
          <w:shd w:val="clear" w:color="auto" w:fill="FFFFFF"/>
          <w:rtl/>
        </w:rPr>
        <w:lastRenderedPageBreak/>
        <w:t>ثانياً: المراجع الأجنبية:</w:t>
      </w:r>
    </w:p>
    <w:p w14:paraId="6AC127F2" w14:textId="77777777" w:rsidR="00C4018C" w:rsidRPr="00323427" w:rsidRDefault="00C4018C" w:rsidP="00323427">
      <w:pPr>
        <w:spacing w:after="0" w:line="360" w:lineRule="auto"/>
        <w:ind w:left="567" w:hanging="567"/>
        <w:jc w:val="lowKashida"/>
        <w:rPr>
          <w:rFonts w:ascii="Sakkal Majalla" w:eastAsia="Times New Roman" w:hAnsi="Sakkal Majalla" w:cs="Sakkal Majalla"/>
          <w:sz w:val="24"/>
        </w:rPr>
      </w:pPr>
      <w:r w:rsidRPr="00323427">
        <w:rPr>
          <w:rFonts w:ascii="Sakkal Majalla" w:eastAsia="Times New Roman" w:hAnsi="Sakkal Majalla" w:cs="Sakkal Majalla"/>
          <w:sz w:val="24"/>
        </w:rPr>
        <w:t>Brayer, A., and Marcinowicz, L. (2018). Job Satisfaction of Nurses with Master of Nursing Degrees in Poland: Quantitative and Qualitative Analysis, BMC health services research, 18(1), Pp: 239.</w:t>
      </w:r>
    </w:p>
    <w:p w14:paraId="0F2665FA" w14:textId="77777777" w:rsidR="00C4018C" w:rsidRPr="00323427" w:rsidRDefault="00C4018C" w:rsidP="00323427">
      <w:pPr>
        <w:spacing w:after="0" w:line="360" w:lineRule="auto"/>
        <w:ind w:left="567" w:hanging="567"/>
        <w:jc w:val="lowKashida"/>
        <w:rPr>
          <w:rFonts w:ascii="Sakkal Majalla" w:eastAsia="Times New Roman" w:hAnsi="Sakkal Majalla" w:cs="Sakkal Majalla"/>
          <w:sz w:val="24"/>
        </w:rPr>
      </w:pPr>
      <w:r w:rsidRPr="00323427">
        <w:rPr>
          <w:rFonts w:ascii="Sakkal Majalla" w:eastAsia="Times New Roman" w:hAnsi="Sakkal Majalla" w:cs="Sakkal Majalla"/>
          <w:sz w:val="24"/>
        </w:rPr>
        <w:t>Shekhawat, S., (2016). Job Satisfaction Leads to Employee Loyalty, International Journal of Business and Research, 10(1), Pp: 102-124</w:t>
      </w:r>
      <w:r w:rsidRPr="00323427">
        <w:rPr>
          <w:rFonts w:ascii="Sakkal Majalla" w:eastAsia="Times New Roman" w:hAnsi="Sakkal Majalla" w:cs="Sakkal Majalla"/>
          <w:sz w:val="24"/>
          <w:rtl/>
        </w:rPr>
        <w:t>.</w:t>
      </w:r>
    </w:p>
    <w:p w14:paraId="4F22F359" w14:textId="77777777" w:rsidR="00C4018C" w:rsidRPr="00323427" w:rsidRDefault="00C4018C" w:rsidP="00323427">
      <w:pPr>
        <w:spacing w:after="0" w:line="360" w:lineRule="auto"/>
        <w:ind w:left="567" w:hanging="567"/>
        <w:jc w:val="lowKashida"/>
        <w:rPr>
          <w:rFonts w:ascii="Sakkal Majalla" w:eastAsia="Times New Roman" w:hAnsi="Sakkal Majalla" w:cs="Sakkal Majalla"/>
          <w:sz w:val="24"/>
        </w:rPr>
      </w:pPr>
      <w:r w:rsidRPr="00323427">
        <w:rPr>
          <w:rFonts w:ascii="Sakkal Majalla" w:eastAsia="Times New Roman" w:hAnsi="Sakkal Majalla" w:cs="Sakkal Majalla"/>
          <w:sz w:val="24"/>
        </w:rPr>
        <w:t>Sirca, N., Babnik, K. and Breznik, K. (2012). The Relationship between Human Resource Development System and Job Satisfaction. Management, Knowledge and Learning, International Conference - Make Learn Management, Knowledge and Learning, Pp: 977-987.</w:t>
      </w:r>
    </w:p>
    <w:p w14:paraId="0ADE7AC5" w14:textId="77777777" w:rsidR="00C4018C" w:rsidRPr="00323427" w:rsidRDefault="00C4018C" w:rsidP="00323427">
      <w:pPr>
        <w:spacing w:after="0" w:line="360" w:lineRule="auto"/>
        <w:ind w:left="567" w:hanging="567"/>
        <w:jc w:val="lowKashida"/>
        <w:rPr>
          <w:rFonts w:ascii="Sakkal Majalla" w:eastAsia="Times New Roman" w:hAnsi="Sakkal Majalla" w:cs="Sakkal Majalla"/>
          <w:sz w:val="24"/>
        </w:rPr>
      </w:pPr>
      <w:r w:rsidRPr="00323427">
        <w:rPr>
          <w:rFonts w:ascii="Sakkal Majalla" w:eastAsia="Times New Roman" w:hAnsi="Sakkal Majalla" w:cs="Sakkal Majalla"/>
          <w:sz w:val="24"/>
        </w:rPr>
        <w:t>Sodnombaljir, N. (2017). The Influence of Civil Servant's P-O Fit On Job Satisfaction, Organizational Commitment And Turnover Intention in of Mongolia- The Moderating Effect of Job Mobility, Master Degree of Business Administration, Department of Business Administration, Ming Chuan University.</w:t>
      </w:r>
    </w:p>
    <w:p w14:paraId="14189E74" w14:textId="77777777" w:rsidR="00C4018C" w:rsidRPr="00323427" w:rsidRDefault="00C4018C" w:rsidP="00323427">
      <w:pPr>
        <w:spacing w:after="0" w:line="360" w:lineRule="auto"/>
        <w:ind w:left="567" w:hanging="567"/>
        <w:jc w:val="lowKashida"/>
        <w:rPr>
          <w:rFonts w:ascii="Sakkal Majalla" w:eastAsia="Times New Roman" w:hAnsi="Sakkal Majalla" w:cs="Sakkal Majalla"/>
          <w:sz w:val="24"/>
        </w:rPr>
      </w:pPr>
      <w:r w:rsidRPr="00323427">
        <w:rPr>
          <w:rFonts w:ascii="Sakkal Majalla" w:eastAsia="Times New Roman" w:hAnsi="Sakkal Majalla" w:cs="Sakkal Majalla"/>
          <w:sz w:val="24"/>
        </w:rPr>
        <w:t>Uhl-Bien, M., Schermerhorn, J. R., and Osborn, R. N. (2014). Organizational Behavior, (13th ed.), United States of America: Wiley Global Education.</w:t>
      </w:r>
    </w:p>
    <w:p w14:paraId="33A531F7" w14:textId="3FE252CF" w:rsidR="00767BCF" w:rsidRPr="0086180E" w:rsidRDefault="00755903" w:rsidP="0086180E">
      <w:pPr>
        <w:jc w:val="lowKashida"/>
        <w:rPr>
          <w:rFonts w:eastAsia="Times New Roman" w:cs="Traditional Arabic"/>
          <w:sz w:val="24"/>
        </w:rPr>
      </w:pPr>
      <w:r>
        <w:rPr>
          <w:rFonts w:ascii="Traditional Arabic" w:hAnsi="Traditional Arabic" w:cs="Traditional Arabic"/>
          <w:noProof/>
        </w:rPr>
        <mc:AlternateContent>
          <mc:Choice Requires="wps">
            <w:drawing>
              <wp:anchor distT="0" distB="0" distL="114300" distR="114300" simplePos="0" relativeHeight="251667968" behindDoc="0" locked="0" layoutInCell="1" allowOverlap="1" wp14:anchorId="127E64DB" wp14:editId="1B072325">
                <wp:simplePos x="0" y="0"/>
                <wp:positionH relativeFrom="column">
                  <wp:posOffset>2331501</wp:posOffset>
                </wp:positionH>
                <wp:positionV relativeFrom="paragraph">
                  <wp:posOffset>7997256</wp:posOffset>
                </wp:positionV>
                <wp:extent cx="1292772" cy="788276"/>
                <wp:effectExtent l="0" t="0" r="22225" b="12065"/>
                <wp:wrapNone/>
                <wp:docPr id="26" name="مستطيل 26"/>
                <wp:cNvGraphicFramePr/>
                <a:graphic xmlns:a="http://schemas.openxmlformats.org/drawingml/2006/main">
                  <a:graphicData uri="http://schemas.microsoft.com/office/word/2010/wordprocessingShape">
                    <wps:wsp>
                      <wps:cNvSpPr/>
                      <wps:spPr>
                        <a:xfrm>
                          <a:off x="0" y="0"/>
                          <a:ext cx="1292772" cy="788276"/>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E0CE1EA" id="مستطيل 26" o:spid="_x0000_s1026" style="position:absolute;margin-left:183.6pt;margin-top:629.7pt;width:101.8pt;height:62.05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" fillcolor="white [3201]" strokecolor="white [3212]" strokeweight="2pt"/>
            </w:pict>
          </mc:Fallback>
        </mc:AlternateContent>
      </w:r>
    </w:p>
    <w:sectPr w:rsidR="00767BCF" w:rsidRPr="0086180E" w:rsidSect="0086180E">
      <w:footerReference w:type="default" r:id="rId9"/>
      <w:pgSz w:w="11906" w:h="16838"/>
      <w:pgMar w:top="1418" w:right="1701" w:bottom="1418" w:left="1418" w:header="720" w:footer="720" w:gutter="0"/>
      <w:pgNumType w:start="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F9F30" w14:textId="77777777" w:rsidR="00DA6BD0" w:rsidRDefault="00DA6BD0" w:rsidP="00854648">
      <w:pPr>
        <w:spacing w:after="0" w:line="240" w:lineRule="auto"/>
      </w:pPr>
      <w:r>
        <w:separator/>
      </w:r>
    </w:p>
  </w:endnote>
  <w:endnote w:type="continuationSeparator" w:id="0">
    <w:p w14:paraId="3DDD8A94" w14:textId="77777777" w:rsidR="00DA6BD0" w:rsidRDefault="00DA6BD0" w:rsidP="00854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20002A87" w:usb1="00000000" w:usb2="00000000" w:usb3="00000000" w:csb0="000001FF" w:csb1="00000000"/>
  </w:font>
  <w:font w:name="Traditional Arabic">
    <w:panose1 w:val="02020603050405020304"/>
    <w:charset w:val="00"/>
    <w:family w:val="roman"/>
    <w:pitch w:val="variable"/>
    <w:sig w:usb0="00002003" w:usb1="80000000" w:usb2="00000008" w:usb3="00000000" w:csb0="00000041" w:csb1="00000000"/>
  </w:font>
  <w:font w:name="PT Bold Broken">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raditional Arabic" w:hAnsi="Traditional Arabic" w:cs="Traditional Arabic"/>
        <w:rtl/>
      </w:rPr>
      <w:id w:val="1066838639"/>
      <w:docPartObj>
        <w:docPartGallery w:val="Page Numbers (Bottom of Page)"/>
        <w:docPartUnique/>
      </w:docPartObj>
    </w:sdtPr>
    <w:sdtEndPr>
      <w:rPr>
        <w:noProof/>
      </w:rPr>
    </w:sdtEndPr>
    <w:sdtContent>
      <w:p w14:paraId="7E6E514A" w14:textId="77777777" w:rsidR="00A12883" w:rsidRPr="00854648" w:rsidRDefault="00A12883" w:rsidP="00854648">
        <w:pPr>
          <w:pStyle w:val="10"/>
          <w:jc w:val="center"/>
          <w:rPr>
            <w:rFonts w:ascii="Traditional Arabic" w:hAnsi="Traditional Arabic" w:cs="Traditional Arabic"/>
          </w:rPr>
        </w:pPr>
        <w:r w:rsidRPr="00854648">
          <w:rPr>
            <w:rFonts w:ascii="Traditional Arabic" w:hAnsi="Traditional Arabic" w:cs="Traditional Arabic"/>
          </w:rPr>
          <w:fldChar w:fldCharType="begin"/>
        </w:r>
        <w:r w:rsidRPr="00854648">
          <w:rPr>
            <w:rFonts w:ascii="Traditional Arabic" w:hAnsi="Traditional Arabic" w:cs="Traditional Arabic"/>
          </w:rPr>
          <w:instrText xml:space="preserve"> PAGE   \* MERGEFORMAT </w:instrText>
        </w:r>
        <w:r w:rsidRPr="00854648">
          <w:rPr>
            <w:rFonts w:ascii="Traditional Arabic" w:hAnsi="Traditional Arabic" w:cs="Traditional Arabic"/>
          </w:rPr>
          <w:fldChar w:fldCharType="separate"/>
        </w:r>
        <w:r w:rsidR="00910E74">
          <w:rPr>
            <w:rFonts w:ascii="Traditional Arabic" w:hAnsi="Traditional Arabic" w:cs="Traditional Arabic"/>
            <w:noProof/>
            <w:rtl/>
          </w:rPr>
          <w:t>88</w:t>
        </w:r>
        <w:r w:rsidRPr="00854648">
          <w:rPr>
            <w:rFonts w:ascii="Traditional Arabic" w:hAnsi="Traditional Arabic" w:cs="Traditional Arabic"/>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F7E60" w14:textId="77777777" w:rsidR="00DA6BD0" w:rsidRDefault="00DA6BD0" w:rsidP="00854648">
      <w:pPr>
        <w:spacing w:after="0" w:line="240" w:lineRule="auto"/>
      </w:pPr>
      <w:r>
        <w:separator/>
      </w:r>
    </w:p>
  </w:footnote>
  <w:footnote w:type="continuationSeparator" w:id="0">
    <w:p w14:paraId="111E6504" w14:textId="77777777" w:rsidR="00DA6BD0" w:rsidRDefault="00DA6BD0" w:rsidP="008546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B9E"/>
    <w:multiLevelType w:val="hybridMultilevel"/>
    <w:tmpl w:val="07BC2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191FF5"/>
    <w:multiLevelType w:val="hybridMultilevel"/>
    <w:tmpl w:val="5A76DE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A2197"/>
    <w:multiLevelType w:val="hybridMultilevel"/>
    <w:tmpl w:val="BB3A2064"/>
    <w:lvl w:ilvl="0" w:tplc="99561380">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838EA"/>
    <w:multiLevelType w:val="hybridMultilevel"/>
    <w:tmpl w:val="2B26C3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3339F"/>
    <w:multiLevelType w:val="hybridMultilevel"/>
    <w:tmpl w:val="484C0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E1F27"/>
    <w:multiLevelType w:val="hybridMultilevel"/>
    <w:tmpl w:val="CDBC2DEC"/>
    <w:lvl w:ilvl="0" w:tplc="1BFCF2F0">
      <w:start w:val="1"/>
      <w:numFmt w:val="arabicAbjad"/>
      <w:lvlText w:val="%1."/>
      <w:lvlJc w:val="left"/>
      <w:pPr>
        <w:ind w:left="360" w:hanging="360"/>
      </w:pPr>
      <w:rPr>
        <w:rFonts w:hint="default"/>
        <w:b/>
        <w:bCs/>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C552504"/>
    <w:multiLevelType w:val="hybridMultilevel"/>
    <w:tmpl w:val="84D2EFA2"/>
    <w:lvl w:ilvl="0" w:tplc="58A8ABA4">
      <w:start w:val="1"/>
      <w:numFmt w:val="bullet"/>
      <w:lvlText w:val=""/>
      <w:lvlJc w:val="left"/>
      <w:pPr>
        <w:ind w:left="765" w:hanging="360"/>
      </w:pPr>
      <w:rPr>
        <w:rFonts w:ascii="Wingdings" w:hAnsi="Wingdings"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1FCE5BD8"/>
    <w:multiLevelType w:val="multilevel"/>
    <w:tmpl w:val="1AD840CE"/>
    <w:lvl w:ilvl="0">
      <w:start w:val="1"/>
      <w:numFmt w:val="bullet"/>
      <w:lvlText w:val=""/>
      <w:lvlJc w:val="left"/>
      <w:pPr>
        <w:tabs>
          <w:tab w:val="num" w:pos="720"/>
        </w:tabs>
        <w:ind w:left="720" w:hanging="360"/>
      </w:pPr>
      <w:rPr>
        <w:rFonts w:ascii="Symbol" w:hAnsi="Symbol" w:hint="default"/>
        <w:sz w:val="20"/>
      </w:rPr>
    </w:lvl>
    <w:lvl w:ilvl="1">
      <w:start w:val="1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A6980"/>
    <w:multiLevelType w:val="hybridMultilevel"/>
    <w:tmpl w:val="4992C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4C2552"/>
    <w:multiLevelType w:val="hybridMultilevel"/>
    <w:tmpl w:val="F1584FC6"/>
    <w:lvl w:ilvl="0" w:tplc="04090005">
      <w:start w:val="1"/>
      <w:numFmt w:val="bullet"/>
      <w:lvlText w:val=""/>
      <w:lvlJc w:val="left"/>
      <w:pPr>
        <w:ind w:left="576" w:hanging="360"/>
      </w:pPr>
      <w:rPr>
        <w:rFonts w:ascii="Wingdings" w:hAnsi="Wingdings" w:hint="default"/>
      </w:rPr>
    </w:lvl>
    <w:lvl w:ilvl="1" w:tplc="04090003">
      <w:start w:val="1"/>
      <w:numFmt w:val="bullet"/>
      <w:lvlText w:val="o"/>
      <w:lvlJc w:val="left"/>
      <w:pPr>
        <w:ind w:left="1296" w:hanging="360"/>
      </w:pPr>
      <w:rPr>
        <w:rFonts w:ascii="Courier New" w:hAnsi="Courier New" w:cs="Courier New" w:hint="default"/>
      </w:rPr>
    </w:lvl>
    <w:lvl w:ilvl="2" w:tplc="04090005" w:tentative="1">
      <w:start w:val="1"/>
      <w:numFmt w:val="bullet"/>
      <w:lvlText w:val=""/>
      <w:lvlJc w:val="left"/>
      <w:pPr>
        <w:ind w:left="2016" w:hanging="360"/>
      </w:pPr>
      <w:rPr>
        <w:rFonts w:ascii="Wingdings" w:hAnsi="Wingdings" w:hint="default"/>
      </w:rPr>
    </w:lvl>
    <w:lvl w:ilvl="3" w:tplc="04090001" w:tentative="1">
      <w:start w:val="1"/>
      <w:numFmt w:val="bullet"/>
      <w:lvlText w:val=""/>
      <w:lvlJc w:val="left"/>
      <w:pPr>
        <w:ind w:left="2736" w:hanging="360"/>
      </w:pPr>
      <w:rPr>
        <w:rFonts w:ascii="Symbol" w:hAnsi="Symbol" w:hint="default"/>
      </w:rPr>
    </w:lvl>
    <w:lvl w:ilvl="4" w:tplc="04090003" w:tentative="1">
      <w:start w:val="1"/>
      <w:numFmt w:val="bullet"/>
      <w:lvlText w:val="o"/>
      <w:lvlJc w:val="left"/>
      <w:pPr>
        <w:ind w:left="3456" w:hanging="360"/>
      </w:pPr>
      <w:rPr>
        <w:rFonts w:ascii="Courier New" w:hAnsi="Courier New" w:cs="Courier New" w:hint="default"/>
      </w:rPr>
    </w:lvl>
    <w:lvl w:ilvl="5" w:tplc="04090005" w:tentative="1">
      <w:start w:val="1"/>
      <w:numFmt w:val="bullet"/>
      <w:lvlText w:val=""/>
      <w:lvlJc w:val="left"/>
      <w:pPr>
        <w:ind w:left="4176" w:hanging="360"/>
      </w:pPr>
      <w:rPr>
        <w:rFonts w:ascii="Wingdings" w:hAnsi="Wingdings" w:hint="default"/>
      </w:rPr>
    </w:lvl>
    <w:lvl w:ilvl="6" w:tplc="04090001" w:tentative="1">
      <w:start w:val="1"/>
      <w:numFmt w:val="bullet"/>
      <w:lvlText w:val=""/>
      <w:lvlJc w:val="left"/>
      <w:pPr>
        <w:ind w:left="4896" w:hanging="360"/>
      </w:pPr>
      <w:rPr>
        <w:rFonts w:ascii="Symbol" w:hAnsi="Symbol" w:hint="default"/>
      </w:rPr>
    </w:lvl>
    <w:lvl w:ilvl="7" w:tplc="04090003" w:tentative="1">
      <w:start w:val="1"/>
      <w:numFmt w:val="bullet"/>
      <w:lvlText w:val="o"/>
      <w:lvlJc w:val="left"/>
      <w:pPr>
        <w:ind w:left="5616" w:hanging="360"/>
      </w:pPr>
      <w:rPr>
        <w:rFonts w:ascii="Courier New" w:hAnsi="Courier New" w:cs="Courier New" w:hint="default"/>
      </w:rPr>
    </w:lvl>
    <w:lvl w:ilvl="8" w:tplc="04090005" w:tentative="1">
      <w:start w:val="1"/>
      <w:numFmt w:val="bullet"/>
      <w:lvlText w:val=""/>
      <w:lvlJc w:val="left"/>
      <w:pPr>
        <w:ind w:left="6336" w:hanging="360"/>
      </w:pPr>
      <w:rPr>
        <w:rFonts w:ascii="Wingdings" w:hAnsi="Wingdings" w:hint="default"/>
      </w:rPr>
    </w:lvl>
  </w:abstractNum>
  <w:abstractNum w:abstractNumId="10" w15:restartNumberingAfterBreak="0">
    <w:nsid w:val="29251DF0"/>
    <w:multiLevelType w:val="hybridMultilevel"/>
    <w:tmpl w:val="981848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CC0699"/>
    <w:multiLevelType w:val="hybridMultilevel"/>
    <w:tmpl w:val="1A68557E"/>
    <w:lvl w:ilvl="0" w:tplc="3134F6A0">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2" w15:restartNumberingAfterBreak="0">
    <w:nsid w:val="36B44857"/>
    <w:multiLevelType w:val="hybridMultilevel"/>
    <w:tmpl w:val="DCB24EAA"/>
    <w:lvl w:ilvl="0" w:tplc="04090005">
      <w:start w:val="1"/>
      <w:numFmt w:val="bullet"/>
      <w:lvlText w:val=""/>
      <w:lvlJc w:val="left"/>
      <w:pPr>
        <w:ind w:left="720" w:hanging="360"/>
      </w:pPr>
      <w:rPr>
        <w:rFonts w:ascii="Wingdings" w:hAnsi="Wingdings" w:hint="default"/>
      </w:rPr>
    </w:lvl>
    <w:lvl w:ilvl="1" w:tplc="18365426">
      <w:start w:val="1"/>
      <w:numFmt w:val="arabicAlpha"/>
      <w:lvlText w:val="%2-"/>
      <w:lvlJc w:val="left"/>
      <w:pPr>
        <w:ind w:left="1800" w:hanging="72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9D3B80"/>
    <w:multiLevelType w:val="hybridMultilevel"/>
    <w:tmpl w:val="6FC078A6"/>
    <w:lvl w:ilvl="0" w:tplc="3134F6A0">
      <w:start w:val="1"/>
      <w:numFmt w:val="decimal"/>
      <w:lvlText w:val="(%1)"/>
      <w:lvlJc w:val="left"/>
      <w:pPr>
        <w:ind w:left="1286" w:hanging="720"/>
      </w:pPr>
      <w:rPr>
        <w:rFonts w:hint="default"/>
      </w:rPr>
    </w:lvl>
    <w:lvl w:ilvl="1" w:tplc="F2BA72D0">
      <w:start w:val="1"/>
      <w:numFmt w:val="decimal"/>
      <w:lvlText w:val="%2-"/>
      <w:lvlJc w:val="left"/>
      <w:pPr>
        <w:ind w:left="2006" w:hanging="720"/>
      </w:pPr>
      <w:rPr>
        <w:rFonts w:hint="default"/>
      </w:r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abstractNum w:abstractNumId="14" w15:restartNumberingAfterBreak="0">
    <w:nsid w:val="386B1F94"/>
    <w:multiLevelType w:val="multilevel"/>
    <w:tmpl w:val="5874C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7554C"/>
    <w:multiLevelType w:val="hybridMultilevel"/>
    <w:tmpl w:val="F800D4C4"/>
    <w:lvl w:ilvl="0" w:tplc="99561380">
      <w:start w:val="1"/>
      <w:numFmt w:val="arabicAbjad"/>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A911314"/>
    <w:multiLevelType w:val="hybridMultilevel"/>
    <w:tmpl w:val="24DA41C6"/>
    <w:lvl w:ilvl="0" w:tplc="96DE5D2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B903B65"/>
    <w:multiLevelType w:val="hybridMultilevel"/>
    <w:tmpl w:val="A55062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2EA41D8"/>
    <w:multiLevelType w:val="hybridMultilevel"/>
    <w:tmpl w:val="94A875EE"/>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9" w15:restartNumberingAfterBreak="0">
    <w:nsid w:val="4AB70E67"/>
    <w:multiLevelType w:val="multilevel"/>
    <w:tmpl w:val="8EFE1118"/>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3240" w:hanging="3240"/>
      </w:pPr>
      <w:rPr>
        <w:rFonts w:hint="default"/>
      </w:rPr>
    </w:lvl>
  </w:abstractNum>
  <w:abstractNum w:abstractNumId="20" w15:restartNumberingAfterBreak="0">
    <w:nsid w:val="4D1D194A"/>
    <w:multiLevelType w:val="hybridMultilevel"/>
    <w:tmpl w:val="BDFE31B8"/>
    <w:lvl w:ilvl="0" w:tplc="04090005">
      <w:start w:val="1"/>
      <w:numFmt w:val="bullet"/>
      <w:lvlText w:val=""/>
      <w:lvlJc w:val="left"/>
      <w:pPr>
        <w:ind w:left="926" w:hanging="360"/>
      </w:pPr>
      <w:rPr>
        <w:rFonts w:ascii="Wingdings" w:hAnsi="Wingdings"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abstractNum w:abstractNumId="21" w15:restartNumberingAfterBreak="0">
    <w:nsid w:val="506C7E1E"/>
    <w:multiLevelType w:val="hybridMultilevel"/>
    <w:tmpl w:val="2CA6248A"/>
    <w:lvl w:ilvl="0" w:tplc="04090011">
      <w:start w:val="1"/>
      <w:numFmt w:val="decimal"/>
      <w:lvlText w:val="%1)"/>
      <w:lvlJc w:val="left"/>
      <w:pPr>
        <w:ind w:left="576" w:hanging="360"/>
      </w:p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22" w15:restartNumberingAfterBreak="0">
    <w:nsid w:val="545A3F83"/>
    <w:multiLevelType w:val="hybridMultilevel"/>
    <w:tmpl w:val="92401D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F41A9"/>
    <w:multiLevelType w:val="hybridMultilevel"/>
    <w:tmpl w:val="50264A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12718E"/>
    <w:multiLevelType w:val="hybridMultilevel"/>
    <w:tmpl w:val="4468CD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0F6219"/>
    <w:multiLevelType w:val="hybridMultilevel"/>
    <w:tmpl w:val="5C5812DE"/>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6" w15:restartNumberingAfterBreak="0">
    <w:nsid w:val="63893EA5"/>
    <w:multiLevelType w:val="hybridMultilevel"/>
    <w:tmpl w:val="DE1C6E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21141D6"/>
    <w:multiLevelType w:val="hybridMultilevel"/>
    <w:tmpl w:val="DD8CE6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C005A2"/>
    <w:multiLevelType w:val="hybridMultilevel"/>
    <w:tmpl w:val="88F0EA3A"/>
    <w:lvl w:ilvl="0" w:tplc="04090005">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9" w15:restartNumberingAfterBreak="0">
    <w:nsid w:val="74164DA0"/>
    <w:multiLevelType w:val="hybridMultilevel"/>
    <w:tmpl w:val="DF9E685C"/>
    <w:lvl w:ilvl="0" w:tplc="EDD49140">
      <w:start w:val="1"/>
      <w:numFmt w:val="decimal"/>
      <w:lvlText w:val="%1-"/>
      <w:lvlJc w:val="left"/>
      <w:pPr>
        <w:ind w:left="1020" w:hanging="720"/>
      </w:pPr>
      <w:rPr>
        <w:rFonts w:hint="default"/>
        <w:b/>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0" w15:restartNumberingAfterBreak="0">
    <w:nsid w:val="7AC51CFF"/>
    <w:multiLevelType w:val="hybridMultilevel"/>
    <w:tmpl w:val="A1A48C5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CA6271"/>
    <w:multiLevelType w:val="hybridMultilevel"/>
    <w:tmpl w:val="B1B86ADE"/>
    <w:lvl w:ilvl="0" w:tplc="2F7884A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D6A0CD1"/>
    <w:multiLevelType w:val="hybridMultilevel"/>
    <w:tmpl w:val="DBB092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DB60E0D"/>
    <w:multiLevelType w:val="hybridMultilevel"/>
    <w:tmpl w:val="7EBC9438"/>
    <w:lvl w:ilvl="0" w:tplc="F11C72EE">
      <w:start w:val="1"/>
      <w:numFmt w:val="arabicAlpha"/>
      <w:lvlText w:val="%1-"/>
      <w:lvlJc w:val="left"/>
      <w:pPr>
        <w:ind w:left="720" w:hanging="720"/>
      </w:pPr>
      <w:rPr>
        <w:rFonts w:cs="Times New Roman" w:hint="default"/>
        <w:sz w:val="2"/>
        <w:szCs w:val="22"/>
      </w:rPr>
    </w:lvl>
    <w:lvl w:ilvl="1" w:tplc="04090019">
      <w:start w:val="1"/>
      <w:numFmt w:val="lowerLetter"/>
      <w:lvlText w:val="%2."/>
      <w:lvlJc w:val="left"/>
      <w:pPr>
        <w:ind w:left="1080" w:hanging="360"/>
      </w:pPr>
      <w:rPr>
        <w:rFonts w:cs="Times New Roman"/>
      </w:rPr>
    </w:lvl>
    <w:lvl w:ilvl="2" w:tplc="0409001B">
      <w:start w:val="1"/>
      <w:numFmt w:val="lowerRoman"/>
      <w:lvlText w:val="%3."/>
      <w:lvlJc w:val="right"/>
      <w:pPr>
        <w:ind w:left="1800" w:hanging="180"/>
      </w:pPr>
      <w:rPr>
        <w:rFonts w:cs="Times New Roman"/>
      </w:rPr>
    </w:lvl>
    <w:lvl w:ilvl="3" w:tplc="0409000F">
      <w:start w:val="1"/>
      <w:numFmt w:val="decimal"/>
      <w:lvlText w:val="%4."/>
      <w:lvlJc w:val="left"/>
      <w:pPr>
        <w:ind w:left="2520" w:hanging="360"/>
      </w:pPr>
      <w:rPr>
        <w:rFonts w:cs="Times New Roman"/>
      </w:rPr>
    </w:lvl>
    <w:lvl w:ilvl="4" w:tplc="04090019">
      <w:start w:val="1"/>
      <w:numFmt w:val="lowerLetter"/>
      <w:lvlText w:val="%5."/>
      <w:lvlJc w:val="left"/>
      <w:pPr>
        <w:ind w:left="3240" w:hanging="360"/>
      </w:pPr>
      <w:rPr>
        <w:rFonts w:cs="Times New Roman"/>
      </w:rPr>
    </w:lvl>
    <w:lvl w:ilvl="5" w:tplc="0409001B">
      <w:start w:val="1"/>
      <w:numFmt w:val="lowerRoman"/>
      <w:lvlText w:val="%6."/>
      <w:lvlJc w:val="right"/>
      <w:pPr>
        <w:ind w:left="3960" w:hanging="180"/>
      </w:pPr>
      <w:rPr>
        <w:rFonts w:cs="Times New Roman"/>
      </w:rPr>
    </w:lvl>
    <w:lvl w:ilvl="6" w:tplc="0409000F">
      <w:start w:val="1"/>
      <w:numFmt w:val="decimal"/>
      <w:lvlText w:val="%7."/>
      <w:lvlJc w:val="left"/>
      <w:pPr>
        <w:ind w:left="4680" w:hanging="360"/>
      </w:pPr>
      <w:rPr>
        <w:rFonts w:cs="Times New Roman"/>
      </w:rPr>
    </w:lvl>
    <w:lvl w:ilvl="7" w:tplc="04090019">
      <w:start w:val="1"/>
      <w:numFmt w:val="lowerLetter"/>
      <w:lvlText w:val="%8."/>
      <w:lvlJc w:val="left"/>
      <w:pPr>
        <w:ind w:left="5400" w:hanging="360"/>
      </w:pPr>
      <w:rPr>
        <w:rFonts w:cs="Times New Roman"/>
      </w:rPr>
    </w:lvl>
    <w:lvl w:ilvl="8" w:tplc="0409001B">
      <w:start w:val="1"/>
      <w:numFmt w:val="lowerRoman"/>
      <w:lvlText w:val="%9."/>
      <w:lvlJc w:val="right"/>
      <w:pPr>
        <w:ind w:left="6120" w:hanging="180"/>
      </w:pPr>
      <w:rPr>
        <w:rFonts w:cs="Times New Roman"/>
      </w:rPr>
    </w:lvl>
  </w:abstractNum>
  <w:abstractNum w:abstractNumId="34" w15:restartNumberingAfterBreak="0">
    <w:nsid w:val="7EFD7B58"/>
    <w:multiLevelType w:val="hybridMultilevel"/>
    <w:tmpl w:val="1A68557E"/>
    <w:lvl w:ilvl="0" w:tplc="3134F6A0">
      <w:start w:val="1"/>
      <w:numFmt w:val="decimal"/>
      <w:lvlText w:val="(%1)"/>
      <w:lvlJc w:val="left"/>
      <w:pPr>
        <w:ind w:left="1286" w:hanging="720"/>
      </w:pPr>
      <w:rPr>
        <w:rFonts w:hint="default"/>
      </w:rPr>
    </w:lvl>
    <w:lvl w:ilvl="1" w:tplc="04090019" w:tentative="1">
      <w:start w:val="1"/>
      <w:numFmt w:val="lowerLetter"/>
      <w:lvlText w:val="%2."/>
      <w:lvlJc w:val="left"/>
      <w:pPr>
        <w:ind w:left="1646" w:hanging="360"/>
      </w:pPr>
    </w:lvl>
    <w:lvl w:ilvl="2" w:tplc="0409001B" w:tentative="1">
      <w:start w:val="1"/>
      <w:numFmt w:val="lowerRoman"/>
      <w:lvlText w:val="%3."/>
      <w:lvlJc w:val="right"/>
      <w:pPr>
        <w:ind w:left="2366" w:hanging="180"/>
      </w:pPr>
    </w:lvl>
    <w:lvl w:ilvl="3" w:tplc="0409000F" w:tentative="1">
      <w:start w:val="1"/>
      <w:numFmt w:val="decimal"/>
      <w:lvlText w:val="%4."/>
      <w:lvlJc w:val="left"/>
      <w:pPr>
        <w:ind w:left="3086" w:hanging="360"/>
      </w:pPr>
    </w:lvl>
    <w:lvl w:ilvl="4" w:tplc="04090019" w:tentative="1">
      <w:start w:val="1"/>
      <w:numFmt w:val="lowerLetter"/>
      <w:lvlText w:val="%5."/>
      <w:lvlJc w:val="left"/>
      <w:pPr>
        <w:ind w:left="3806" w:hanging="360"/>
      </w:pPr>
    </w:lvl>
    <w:lvl w:ilvl="5" w:tplc="0409001B" w:tentative="1">
      <w:start w:val="1"/>
      <w:numFmt w:val="lowerRoman"/>
      <w:lvlText w:val="%6."/>
      <w:lvlJc w:val="right"/>
      <w:pPr>
        <w:ind w:left="4526" w:hanging="180"/>
      </w:pPr>
    </w:lvl>
    <w:lvl w:ilvl="6" w:tplc="0409000F" w:tentative="1">
      <w:start w:val="1"/>
      <w:numFmt w:val="decimal"/>
      <w:lvlText w:val="%7."/>
      <w:lvlJc w:val="left"/>
      <w:pPr>
        <w:ind w:left="5246" w:hanging="360"/>
      </w:pPr>
    </w:lvl>
    <w:lvl w:ilvl="7" w:tplc="04090019" w:tentative="1">
      <w:start w:val="1"/>
      <w:numFmt w:val="lowerLetter"/>
      <w:lvlText w:val="%8."/>
      <w:lvlJc w:val="left"/>
      <w:pPr>
        <w:ind w:left="5966" w:hanging="360"/>
      </w:pPr>
    </w:lvl>
    <w:lvl w:ilvl="8" w:tplc="0409001B" w:tentative="1">
      <w:start w:val="1"/>
      <w:numFmt w:val="lowerRoman"/>
      <w:lvlText w:val="%9."/>
      <w:lvlJc w:val="right"/>
      <w:pPr>
        <w:ind w:left="6686" w:hanging="180"/>
      </w:pPr>
    </w:lvl>
  </w:abstractNum>
  <w:num w:numId="1">
    <w:abstractNumId w:val="10"/>
  </w:num>
  <w:num w:numId="2">
    <w:abstractNumId w:val="24"/>
  </w:num>
  <w:num w:numId="3">
    <w:abstractNumId w:val="22"/>
  </w:num>
  <w:num w:numId="4">
    <w:abstractNumId w:val="15"/>
  </w:num>
  <w:num w:numId="5">
    <w:abstractNumId w:val="5"/>
  </w:num>
  <w:num w:numId="6">
    <w:abstractNumId w:val="11"/>
  </w:num>
  <w:num w:numId="7">
    <w:abstractNumId w:val="34"/>
  </w:num>
  <w:num w:numId="8">
    <w:abstractNumId w:val="13"/>
  </w:num>
  <w:num w:numId="9">
    <w:abstractNumId w:val="18"/>
  </w:num>
  <w:num w:numId="10">
    <w:abstractNumId w:val="8"/>
  </w:num>
  <w:num w:numId="11">
    <w:abstractNumId w:val="4"/>
  </w:num>
  <w:num w:numId="12">
    <w:abstractNumId w:val="26"/>
  </w:num>
  <w:num w:numId="13">
    <w:abstractNumId w:val="20"/>
  </w:num>
  <w:num w:numId="14">
    <w:abstractNumId w:val="1"/>
  </w:num>
  <w:num w:numId="15">
    <w:abstractNumId w:val="25"/>
  </w:num>
  <w:num w:numId="16">
    <w:abstractNumId w:val="29"/>
  </w:num>
  <w:num w:numId="17">
    <w:abstractNumId w:val="21"/>
  </w:num>
  <w:num w:numId="18">
    <w:abstractNumId w:val="9"/>
  </w:num>
  <w:num w:numId="19">
    <w:abstractNumId w:val="2"/>
  </w:num>
  <w:num w:numId="20">
    <w:abstractNumId w:val="23"/>
  </w:num>
  <w:num w:numId="21">
    <w:abstractNumId w:val="31"/>
  </w:num>
  <w:num w:numId="22">
    <w:abstractNumId w:val="33"/>
  </w:num>
  <w:num w:numId="23">
    <w:abstractNumId w:val="16"/>
  </w:num>
  <w:num w:numId="24">
    <w:abstractNumId w:val="32"/>
  </w:num>
  <w:num w:numId="25">
    <w:abstractNumId w:val="27"/>
  </w:num>
  <w:num w:numId="26">
    <w:abstractNumId w:val="17"/>
  </w:num>
  <w:num w:numId="27">
    <w:abstractNumId w:val="30"/>
  </w:num>
  <w:num w:numId="28">
    <w:abstractNumId w:val="28"/>
  </w:num>
  <w:num w:numId="29">
    <w:abstractNumId w:val="3"/>
  </w:num>
  <w:num w:numId="30">
    <w:abstractNumId w:val="19"/>
  </w:num>
  <w:num w:numId="31">
    <w:abstractNumId w:val="14"/>
  </w:num>
  <w:num w:numId="32">
    <w:abstractNumId w:val="6"/>
  </w:num>
  <w:num w:numId="33">
    <w:abstractNumId w:val="7"/>
  </w:num>
  <w:num w:numId="34">
    <w:abstractNumId w:val="0"/>
  </w:num>
  <w:num w:numId="35">
    <w:abstractNumId w:val="1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808"/>
    <w:rsid w:val="00012D02"/>
    <w:rsid w:val="00061C3D"/>
    <w:rsid w:val="000628CE"/>
    <w:rsid w:val="00087C56"/>
    <w:rsid w:val="00091866"/>
    <w:rsid w:val="00094473"/>
    <w:rsid w:val="000A069A"/>
    <w:rsid w:val="000C631F"/>
    <w:rsid w:val="000E48D6"/>
    <w:rsid w:val="000F31B9"/>
    <w:rsid w:val="001066AF"/>
    <w:rsid w:val="00135891"/>
    <w:rsid w:val="0014597B"/>
    <w:rsid w:val="00167B63"/>
    <w:rsid w:val="00174CED"/>
    <w:rsid w:val="00176E66"/>
    <w:rsid w:val="001A7931"/>
    <w:rsid w:val="001B2AAD"/>
    <w:rsid w:val="001E68A5"/>
    <w:rsid w:val="001F3430"/>
    <w:rsid w:val="002111F7"/>
    <w:rsid w:val="00226A2E"/>
    <w:rsid w:val="00227F14"/>
    <w:rsid w:val="0024302C"/>
    <w:rsid w:val="00243A9A"/>
    <w:rsid w:val="0030500B"/>
    <w:rsid w:val="00323311"/>
    <w:rsid w:val="00323427"/>
    <w:rsid w:val="003307A1"/>
    <w:rsid w:val="003430F7"/>
    <w:rsid w:val="00367EBB"/>
    <w:rsid w:val="00370A9A"/>
    <w:rsid w:val="00387036"/>
    <w:rsid w:val="003924F7"/>
    <w:rsid w:val="003D5F95"/>
    <w:rsid w:val="003E29A5"/>
    <w:rsid w:val="00402E84"/>
    <w:rsid w:val="004167EE"/>
    <w:rsid w:val="00422641"/>
    <w:rsid w:val="00426808"/>
    <w:rsid w:val="004300C7"/>
    <w:rsid w:val="00454A13"/>
    <w:rsid w:val="004769E3"/>
    <w:rsid w:val="0048219B"/>
    <w:rsid w:val="00485E81"/>
    <w:rsid w:val="004F4565"/>
    <w:rsid w:val="004F73FA"/>
    <w:rsid w:val="0051687F"/>
    <w:rsid w:val="00542E26"/>
    <w:rsid w:val="005628E1"/>
    <w:rsid w:val="00571D2C"/>
    <w:rsid w:val="005758E2"/>
    <w:rsid w:val="00585218"/>
    <w:rsid w:val="005E01C0"/>
    <w:rsid w:val="00600D1C"/>
    <w:rsid w:val="006230AF"/>
    <w:rsid w:val="00626DFA"/>
    <w:rsid w:val="00660D50"/>
    <w:rsid w:val="00672455"/>
    <w:rsid w:val="00673810"/>
    <w:rsid w:val="006926EB"/>
    <w:rsid w:val="006A1250"/>
    <w:rsid w:val="006D2E7F"/>
    <w:rsid w:val="006F1AB9"/>
    <w:rsid w:val="006F4AA3"/>
    <w:rsid w:val="007244DF"/>
    <w:rsid w:val="00755903"/>
    <w:rsid w:val="00764DFB"/>
    <w:rsid w:val="00767BCF"/>
    <w:rsid w:val="007759C2"/>
    <w:rsid w:val="007823B5"/>
    <w:rsid w:val="007A0B85"/>
    <w:rsid w:val="007A493F"/>
    <w:rsid w:val="007A572A"/>
    <w:rsid w:val="007C6D5D"/>
    <w:rsid w:val="007D2609"/>
    <w:rsid w:val="00807606"/>
    <w:rsid w:val="008141F8"/>
    <w:rsid w:val="0083368F"/>
    <w:rsid w:val="00854648"/>
    <w:rsid w:val="0086180E"/>
    <w:rsid w:val="00866831"/>
    <w:rsid w:val="00877746"/>
    <w:rsid w:val="008971D6"/>
    <w:rsid w:val="008A6403"/>
    <w:rsid w:val="008C1649"/>
    <w:rsid w:val="008C3B50"/>
    <w:rsid w:val="00910E74"/>
    <w:rsid w:val="009364AD"/>
    <w:rsid w:val="009415B6"/>
    <w:rsid w:val="00946414"/>
    <w:rsid w:val="00966580"/>
    <w:rsid w:val="009A51C7"/>
    <w:rsid w:val="009A60CF"/>
    <w:rsid w:val="009B04D4"/>
    <w:rsid w:val="009D2CDD"/>
    <w:rsid w:val="009E2B8C"/>
    <w:rsid w:val="009F5A76"/>
    <w:rsid w:val="009F71A6"/>
    <w:rsid w:val="00A12883"/>
    <w:rsid w:val="00A14F33"/>
    <w:rsid w:val="00A837A4"/>
    <w:rsid w:val="00AA75B4"/>
    <w:rsid w:val="00AE4C34"/>
    <w:rsid w:val="00AE5EE4"/>
    <w:rsid w:val="00AF472B"/>
    <w:rsid w:val="00B11705"/>
    <w:rsid w:val="00B30627"/>
    <w:rsid w:val="00B3511B"/>
    <w:rsid w:val="00B613E7"/>
    <w:rsid w:val="00BB7889"/>
    <w:rsid w:val="00BC74A8"/>
    <w:rsid w:val="00BD10A2"/>
    <w:rsid w:val="00BD34DC"/>
    <w:rsid w:val="00C063EC"/>
    <w:rsid w:val="00C4018C"/>
    <w:rsid w:val="00C47090"/>
    <w:rsid w:val="00CA37AA"/>
    <w:rsid w:val="00CE7A6F"/>
    <w:rsid w:val="00CF5897"/>
    <w:rsid w:val="00D10863"/>
    <w:rsid w:val="00D27E22"/>
    <w:rsid w:val="00D50B30"/>
    <w:rsid w:val="00D620A1"/>
    <w:rsid w:val="00D9467F"/>
    <w:rsid w:val="00DA6BD0"/>
    <w:rsid w:val="00DB6BF1"/>
    <w:rsid w:val="00DC49BF"/>
    <w:rsid w:val="00DC53C7"/>
    <w:rsid w:val="00DE1558"/>
    <w:rsid w:val="00DF7A59"/>
    <w:rsid w:val="00E147DA"/>
    <w:rsid w:val="00E343ED"/>
    <w:rsid w:val="00E670CA"/>
    <w:rsid w:val="00E67EF7"/>
    <w:rsid w:val="00EB0C6E"/>
    <w:rsid w:val="00EC6991"/>
    <w:rsid w:val="00EE7691"/>
    <w:rsid w:val="00F04099"/>
    <w:rsid w:val="00F105D0"/>
    <w:rsid w:val="00F11B7E"/>
    <w:rsid w:val="00F165F7"/>
    <w:rsid w:val="00F47CC8"/>
    <w:rsid w:val="00F52FDB"/>
    <w:rsid w:val="00F5314F"/>
    <w:rsid w:val="00F545FB"/>
    <w:rsid w:val="00F5525F"/>
    <w:rsid w:val="00F56C8F"/>
    <w:rsid w:val="00F916E8"/>
    <w:rsid w:val="00FB6398"/>
    <w:rsid w:val="00FC37C6"/>
    <w:rsid w:val="00FD5768"/>
    <w:rsid w:val="00FD66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08CBE"/>
  <w15:docId w15:val="{DDEB60C7-8DD8-4076-B7EF-24B89CEBB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32"/>
        <w:szCs w:val="32"/>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9"/>
    <w:qFormat/>
    <w:rsid w:val="009F5A76"/>
    <w:pPr>
      <w:keepNext/>
      <w:spacing w:before="240" w:after="60"/>
      <w:jc w:val="left"/>
      <w:outlineLvl w:val="0"/>
    </w:pPr>
    <w:rPr>
      <w:rFonts w:ascii="Arial" w:eastAsia="Times New Roman" w:hAnsi="Arial" w:cs="Times New Roman"/>
      <w:b/>
      <w:kern w:val="32"/>
      <w:szCs w:val="20"/>
    </w:rPr>
  </w:style>
  <w:style w:type="paragraph" w:styleId="4">
    <w:name w:val="heading 4"/>
    <w:basedOn w:val="a"/>
    <w:next w:val="a"/>
    <w:link w:val="4Char"/>
    <w:uiPriority w:val="99"/>
    <w:unhideWhenUsed/>
    <w:qFormat/>
    <w:rsid w:val="00243A9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تذييل الصفحة1"/>
    <w:basedOn w:val="a"/>
    <w:next w:val="a3"/>
    <w:link w:val="Char"/>
    <w:uiPriority w:val="99"/>
    <w:unhideWhenUsed/>
    <w:rsid w:val="00854648"/>
    <w:pPr>
      <w:tabs>
        <w:tab w:val="center" w:pos="4513"/>
        <w:tab w:val="right" w:pos="9026"/>
      </w:tabs>
      <w:bidi/>
      <w:spacing w:after="0" w:line="240" w:lineRule="auto"/>
      <w:jc w:val="left"/>
    </w:pPr>
  </w:style>
  <w:style w:type="character" w:customStyle="1" w:styleId="Char">
    <w:name w:val="تذييل الصفحة Char"/>
    <w:basedOn w:val="a0"/>
    <w:link w:val="10"/>
    <w:uiPriority w:val="99"/>
    <w:rsid w:val="00854648"/>
  </w:style>
  <w:style w:type="paragraph" w:styleId="a3">
    <w:name w:val="footer"/>
    <w:basedOn w:val="a"/>
    <w:link w:val="Char1"/>
    <w:uiPriority w:val="99"/>
    <w:unhideWhenUsed/>
    <w:rsid w:val="00854648"/>
    <w:pPr>
      <w:tabs>
        <w:tab w:val="center" w:pos="4513"/>
        <w:tab w:val="right" w:pos="9026"/>
      </w:tabs>
      <w:spacing w:after="0" w:line="240" w:lineRule="auto"/>
    </w:pPr>
  </w:style>
  <w:style w:type="character" w:customStyle="1" w:styleId="Char1">
    <w:name w:val="تذييل الصفحة Char1"/>
    <w:basedOn w:val="a0"/>
    <w:link w:val="a3"/>
    <w:uiPriority w:val="99"/>
    <w:rsid w:val="00854648"/>
  </w:style>
  <w:style w:type="paragraph" w:styleId="a4">
    <w:name w:val="header"/>
    <w:basedOn w:val="a"/>
    <w:link w:val="Char0"/>
    <w:uiPriority w:val="99"/>
    <w:unhideWhenUsed/>
    <w:rsid w:val="00854648"/>
    <w:pPr>
      <w:tabs>
        <w:tab w:val="center" w:pos="4513"/>
        <w:tab w:val="right" w:pos="9026"/>
      </w:tabs>
      <w:spacing w:after="0" w:line="240" w:lineRule="auto"/>
    </w:pPr>
  </w:style>
  <w:style w:type="character" w:customStyle="1" w:styleId="Char0">
    <w:name w:val="رأس الصفحة Char"/>
    <w:basedOn w:val="a0"/>
    <w:link w:val="a4"/>
    <w:uiPriority w:val="99"/>
    <w:rsid w:val="00854648"/>
  </w:style>
  <w:style w:type="character" w:customStyle="1" w:styleId="4Char">
    <w:name w:val="عنوان 4 Char"/>
    <w:basedOn w:val="a0"/>
    <w:link w:val="4"/>
    <w:uiPriority w:val="99"/>
    <w:rsid w:val="00243A9A"/>
    <w:rPr>
      <w:rFonts w:asciiTheme="majorHAnsi" w:eastAsiaTheme="majorEastAsia" w:hAnsiTheme="majorHAnsi" w:cstheme="majorBidi"/>
      <w:b/>
      <w:bCs/>
      <w:i/>
      <w:iCs/>
      <w:color w:val="4F81BD" w:themeColor="accent1"/>
    </w:rPr>
  </w:style>
  <w:style w:type="paragraph" w:styleId="a5">
    <w:name w:val="List Paragraph"/>
    <w:aliases w:val="عنوان رئيسي,سرد الفقراتCxSpLast"/>
    <w:basedOn w:val="a"/>
    <w:link w:val="Char2"/>
    <w:uiPriority w:val="34"/>
    <w:qFormat/>
    <w:rsid w:val="007A572A"/>
    <w:pPr>
      <w:ind w:left="720"/>
      <w:contextualSpacing/>
    </w:pPr>
  </w:style>
  <w:style w:type="character" w:styleId="Hyperlink">
    <w:name w:val="Hyperlink"/>
    <w:basedOn w:val="a0"/>
    <w:uiPriority w:val="99"/>
    <w:unhideWhenUsed/>
    <w:rsid w:val="008971D6"/>
    <w:rPr>
      <w:color w:val="0000FF" w:themeColor="hyperlink"/>
      <w:u w:val="single"/>
    </w:rPr>
  </w:style>
  <w:style w:type="character" w:customStyle="1" w:styleId="1Char">
    <w:name w:val="العنوان 1 Char"/>
    <w:basedOn w:val="a0"/>
    <w:link w:val="1"/>
    <w:uiPriority w:val="99"/>
    <w:rsid w:val="009F5A76"/>
    <w:rPr>
      <w:rFonts w:ascii="Arial" w:eastAsia="Times New Roman" w:hAnsi="Arial" w:cs="Times New Roman"/>
      <w:b/>
      <w:kern w:val="32"/>
      <w:szCs w:val="20"/>
    </w:rPr>
  </w:style>
  <w:style w:type="numbering" w:customStyle="1" w:styleId="11">
    <w:name w:val="بلا قائمة1"/>
    <w:next w:val="a2"/>
    <w:uiPriority w:val="99"/>
    <w:semiHidden/>
    <w:unhideWhenUsed/>
    <w:rsid w:val="009F5A76"/>
  </w:style>
  <w:style w:type="paragraph" w:customStyle="1" w:styleId="12">
    <w:name w:val="سرد الفقرات1"/>
    <w:basedOn w:val="a"/>
    <w:uiPriority w:val="99"/>
    <w:qFormat/>
    <w:rsid w:val="009F5A76"/>
    <w:pPr>
      <w:bidi/>
      <w:ind w:left="720"/>
      <w:contextualSpacing/>
      <w:jc w:val="left"/>
    </w:pPr>
    <w:rPr>
      <w:rFonts w:ascii="Calibri" w:eastAsia="Calibri" w:hAnsi="Calibri" w:cs="Arial"/>
      <w:sz w:val="22"/>
      <w:szCs w:val="22"/>
    </w:rPr>
  </w:style>
  <w:style w:type="paragraph" w:customStyle="1" w:styleId="13">
    <w:name w:val="سرد الفقرات1"/>
    <w:basedOn w:val="a"/>
    <w:uiPriority w:val="99"/>
    <w:rsid w:val="009F5A76"/>
    <w:pPr>
      <w:bidi/>
      <w:spacing w:after="0" w:line="240" w:lineRule="auto"/>
      <w:ind w:left="720"/>
      <w:jc w:val="left"/>
    </w:pPr>
    <w:rPr>
      <w:rFonts w:eastAsia="Calibri" w:cs="Times New Roman"/>
      <w:sz w:val="24"/>
      <w:szCs w:val="24"/>
    </w:rPr>
  </w:style>
  <w:style w:type="paragraph" w:customStyle="1" w:styleId="14">
    <w:name w:val="بلا تباعد1"/>
    <w:uiPriority w:val="1"/>
    <w:qFormat/>
    <w:rsid w:val="009F5A76"/>
    <w:pPr>
      <w:bidi/>
      <w:spacing w:after="0" w:line="240" w:lineRule="auto"/>
      <w:jc w:val="left"/>
    </w:pPr>
    <w:rPr>
      <w:rFonts w:ascii="Calibri" w:eastAsia="Calibri" w:hAnsi="Calibri" w:cs="Arial"/>
      <w:sz w:val="22"/>
      <w:szCs w:val="22"/>
    </w:rPr>
  </w:style>
  <w:style w:type="paragraph" w:customStyle="1" w:styleId="2">
    <w:name w:val="بلا تباعد2"/>
    <w:link w:val="Char3"/>
    <w:uiPriority w:val="99"/>
    <w:rsid w:val="009F5A76"/>
    <w:pPr>
      <w:bidi/>
      <w:spacing w:after="0" w:line="240" w:lineRule="auto"/>
      <w:jc w:val="left"/>
    </w:pPr>
    <w:rPr>
      <w:rFonts w:ascii="Calibri" w:eastAsia="Calibri" w:hAnsi="Calibri" w:cs="Arial"/>
      <w:sz w:val="22"/>
      <w:szCs w:val="22"/>
    </w:rPr>
  </w:style>
  <w:style w:type="character" w:customStyle="1" w:styleId="Char3">
    <w:name w:val="بلا تباعد Char"/>
    <w:link w:val="2"/>
    <w:uiPriority w:val="99"/>
    <w:locked/>
    <w:rsid w:val="009F5A76"/>
    <w:rPr>
      <w:rFonts w:ascii="Calibri" w:eastAsia="Calibri" w:hAnsi="Calibri" w:cs="Arial"/>
      <w:sz w:val="22"/>
      <w:szCs w:val="22"/>
    </w:rPr>
  </w:style>
  <w:style w:type="table" w:styleId="-5">
    <w:name w:val="Light Grid Accent 5"/>
    <w:basedOn w:val="a1"/>
    <w:uiPriority w:val="99"/>
    <w:rsid w:val="009F5A76"/>
    <w:pPr>
      <w:spacing w:after="0" w:line="240" w:lineRule="auto"/>
      <w:jc w:val="left"/>
    </w:pPr>
    <w:rPr>
      <w:rFonts w:ascii="Calibri" w:eastAsia="Calibri" w:hAnsi="Calibri" w:cs="Arial"/>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a6">
    <w:name w:val="Balloon Text"/>
    <w:basedOn w:val="a"/>
    <w:link w:val="Char4"/>
    <w:uiPriority w:val="99"/>
    <w:semiHidden/>
    <w:unhideWhenUsed/>
    <w:rsid w:val="009F5A76"/>
    <w:pPr>
      <w:spacing w:after="0" w:line="240" w:lineRule="auto"/>
      <w:jc w:val="left"/>
    </w:pPr>
    <w:rPr>
      <w:rFonts w:ascii="Tahoma" w:eastAsia="Times New Roman" w:hAnsi="Tahoma" w:cs="Tahoma"/>
      <w:sz w:val="16"/>
      <w:szCs w:val="16"/>
    </w:rPr>
  </w:style>
  <w:style w:type="character" w:customStyle="1" w:styleId="Char4">
    <w:name w:val="نص في بالون Char"/>
    <w:basedOn w:val="a0"/>
    <w:link w:val="a6"/>
    <w:uiPriority w:val="99"/>
    <w:semiHidden/>
    <w:rsid w:val="009F5A76"/>
    <w:rPr>
      <w:rFonts w:ascii="Tahoma" w:eastAsia="Times New Roman" w:hAnsi="Tahoma" w:cs="Tahoma"/>
      <w:sz w:val="16"/>
      <w:szCs w:val="16"/>
    </w:rPr>
  </w:style>
  <w:style w:type="table" w:styleId="a7">
    <w:name w:val="Table Grid"/>
    <w:basedOn w:val="a1"/>
    <w:uiPriority w:val="99"/>
    <w:rsid w:val="009F5A76"/>
    <w:pPr>
      <w:spacing w:after="0" w:line="240" w:lineRule="auto"/>
      <w:jc w:val="left"/>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9F5A76"/>
    <w:pPr>
      <w:spacing w:before="100" w:beforeAutospacing="1" w:after="100" w:afterAutospacing="1" w:line="240" w:lineRule="auto"/>
      <w:jc w:val="left"/>
    </w:pPr>
    <w:rPr>
      <w:rFonts w:eastAsia="Times New Roman" w:cs="Times New Roman"/>
      <w:sz w:val="24"/>
      <w:szCs w:val="24"/>
    </w:rPr>
  </w:style>
  <w:style w:type="paragraph" w:styleId="a9">
    <w:name w:val="No Spacing"/>
    <w:uiPriority w:val="1"/>
    <w:qFormat/>
    <w:rsid w:val="009F5A76"/>
    <w:pPr>
      <w:bidi/>
      <w:spacing w:after="0" w:line="240" w:lineRule="auto"/>
      <w:jc w:val="left"/>
    </w:pPr>
    <w:rPr>
      <w:rFonts w:ascii="Calibri" w:eastAsia="Calibri" w:hAnsi="Calibri" w:cs="Arial"/>
      <w:sz w:val="22"/>
      <w:szCs w:val="22"/>
    </w:rPr>
  </w:style>
  <w:style w:type="character" w:styleId="aa">
    <w:name w:val="page number"/>
    <w:basedOn w:val="a0"/>
    <w:uiPriority w:val="99"/>
    <w:semiHidden/>
    <w:unhideWhenUsed/>
    <w:rsid w:val="00087C56"/>
  </w:style>
  <w:style w:type="character" w:customStyle="1" w:styleId="Char2">
    <w:name w:val="سرد الفقرات Char"/>
    <w:aliases w:val="عنوان رئيسي Char,سرد الفقراتCxSpLast Char"/>
    <w:link w:val="a5"/>
    <w:uiPriority w:val="34"/>
    <w:rsid w:val="00387036"/>
  </w:style>
  <w:style w:type="table" w:styleId="4-1">
    <w:name w:val="Grid Table 4 Accent 1"/>
    <w:basedOn w:val="a1"/>
    <w:uiPriority w:val="49"/>
    <w:rsid w:val="00DC49BF"/>
    <w:pPr>
      <w:spacing w:after="0" w:line="240" w:lineRule="auto"/>
      <w:jc w:val="left"/>
    </w:pPr>
    <w:rPr>
      <w:rFonts w:asciiTheme="minorHAnsi" w:hAnsiTheme="minorHAnsi"/>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83615">
      <w:bodyDiv w:val="1"/>
      <w:marLeft w:val="0"/>
      <w:marRight w:val="0"/>
      <w:marTop w:val="0"/>
      <w:marBottom w:val="0"/>
      <w:divBdr>
        <w:top w:val="none" w:sz="0" w:space="0" w:color="auto"/>
        <w:left w:val="none" w:sz="0" w:space="0" w:color="auto"/>
        <w:bottom w:val="none" w:sz="0" w:space="0" w:color="auto"/>
        <w:right w:val="none" w:sz="0" w:space="0" w:color="auto"/>
      </w:divBdr>
    </w:div>
    <w:div w:id="62679959">
      <w:bodyDiv w:val="1"/>
      <w:marLeft w:val="0"/>
      <w:marRight w:val="0"/>
      <w:marTop w:val="0"/>
      <w:marBottom w:val="0"/>
      <w:divBdr>
        <w:top w:val="none" w:sz="0" w:space="0" w:color="auto"/>
        <w:left w:val="none" w:sz="0" w:space="0" w:color="auto"/>
        <w:bottom w:val="none" w:sz="0" w:space="0" w:color="auto"/>
        <w:right w:val="none" w:sz="0" w:space="0" w:color="auto"/>
      </w:divBdr>
    </w:div>
    <w:div w:id="92289454">
      <w:bodyDiv w:val="1"/>
      <w:marLeft w:val="0"/>
      <w:marRight w:val="0"/>
      <w:marTop w:val="0"/>
      <w:marBottom w:val="0"/>
      <w:divBdr>
        <w:top w:val="none" w:sz="0" w:space="0" w:color="auto"/>
        <w:left w:val="none" w:sz="0" w:space="0" w:color="auto"/>
        <w:bottom w:val="none" w:sz="0" w:space="0" w:color="auto"/>
        <w:right w:val="none" w:sz="0" w:space="0" w:color="auto"/>
      </w:divBdr>
    </w:div>
    <w:div w:id="181745558">
      <w:bodyDiv w:val="1"/>
      <w:marLeft w:val="0"/>
      <w:marRight w:val="0"/>
      <w:marTop w:val="0"/>
      <w:marBottom w:val="0"/>
      <w:divBdr>
        <w:top w:val="none" w:sz="0" w:space="0" w:color="auto"/>
        <w:left w:val="none" w:sz="0" w:space="0" w:color="auto"/>
        <w:bottom w:val="none" w:sz="0" w:space="0" w:color="auto"/>
        <w:right w:val="none" w:sz="0" w:space="0" w:color="auto"/>
      </w:divBdr>
    </w:div>
    <w:div w:id="320089435">
      <w:bodyDiv w:val="1"/>
      <w:marLeft w:val="0"/>
      <w:marRight w:val="0"/>
      <w:marTop w:val="0"/>
      <w:marBottom w:val="0"/>
      <w:divBdr>
        <w:top w:val="none" w:sz="0" w:space="0" w:color="auto"/>
        <w:left w:val="none" w:sz="0" w:space="0" w:color="auto"/>
        <w:bottom w:val="none" w:sz="0" w:space="0" w:color="auto"/>
        <w:right w:val="none" w:sz="0" w:space="0" w:color="auto"/>
      </w:divBdr>
    </w:div>
    <w:div w:id="341785842">
      <w:bodyDiv w:val="1"/>
      <w:marLeft w:val="0"/>
      <w:marRight w:val="0"/>
      <w:marTop w:val="0"/>
      <w:marBottom w:val="0"/>
      <w:divBdr>
        <w:top w:val="none" w:sz="0" w:space="0" w:color="auto"/>
        <w:left w:val="none" w:sz="0" w:space="0" w:color="auto"/>
        <w:bottom w:val="none" w:sz="0" w:space="0" w:color="auto"/>
        <w:right w:val="none" w:sz="0" w:space="0" w:color="auto"/>
      </w:divBdr>
    </w:div>
    <w:div w:id="523178652">
      <w:bodyDiv w:val="1"/>
      <w:marLeft w:val="0"/>
      <w:marRight w:val="0"/>
      <w:marTop w:val="0"/>
      <w:marBottom w:val="0"/>
      <w:divBdr>
        <w:top w:val="none" w:sz="0" w:space="0" w:color="auto"/>
        <w:left w:val="none" w:sz="0" w:space="0" w:color="auto"/>
        <w:bottom w:val="none" w:sz="0" w:space="0" w:color="auto"/>
        <w:right w:val="none" w:sz="0" w:space="0" w:color="auto"/>
      </w:divBdr>
    </w:div>
    <w:div w:id="584920696">
      <w:bodyDiv w:val="1"/>
      <w:marLeft w:val="0"/>
      <w:marRight w:val="0"/>
      <w:marTop w:val="0"/>
      <w:marBottom w:val="0"/>
      <w:divBdr>
        <w:top w:val="none" w:sz="0" w:space="0" w:color="auto"/>
        <w:left w:val="none" w:sz="0" w:space="0" w:color="auto"/>
        <w:bottom w:val="none" w:sz="0" w:space="0" w:color="auto"/>
        <w:right w:val="none" w:sz="0" w:space="0" w:color="auto"/>
      </w:divBdr>
    </w:div>
    <w:div w:id="734016012">
      <w:bodyDiv w:val="1"/>
      <w:marLeft w:val="0"/>
      <w:marRight w:val="0"/>
      <w:marTop w:val="0"/>
      <w:marBottom w:val="0"/>
      <w:divBdr>
        <w:top w:val="none" w:sz="0" w:space="0" w:color="auto"/>
        <w:left w:val="none" w:sz="0" w:space="0" w:color="auto"/>
        <w:bottom w:val="none" w:sz="0" w:space="0" w:color="auto"/>
        <w:right w:val="none" w:sz="0" w:space="0" w:color="auto"/>
      </w:divBdr>
    </w:div>
    <w:div w:id="861551971">
      <w:bodyDiv w:val="1"/>
      <w:marLeft w:val="0"/>
      <w:marRight w:val="0"/>
      <w:marTop w:val="0"/>
      <w:marBottom w:val="0"/>
      <w:divBdr>
        <w:top w:val="none" w:sz="0" w:space="0" w:color="auto"/>
        <w:left w:val="none" w:sz="0" w:space="0" w:color="auto"/>
        <w:bottom w:val="none" w:sz="0" w:space="0" w:color="auto"/>
        <w:right w:val="none" w:sz="0" w:space="0" w:color="auto"/>
      </w:divBdr>
    </w:div>
    <w:div w:id="868878883">
      <w:bodyDiv w:val="1"/>
      <w:marLeft w:val="0"/>
      <w:marRight w:val="0"/>
      <w:marTop w:val="0"/>
      <w:marBottom w:val="0"/>
      <w:divBdr>
        <w:top w:val="none" w:sz="0" w:space="0" w:color="auto"/>
        <w:left w:val="none" w:sz="0" w:space="0" w:color="auto"/>
        <w:bottom w:val="none" w:sz="0" w:space="0" w:color="auto"/>
        <w:right w:val="none" w:sz="0" w:space="0" w:color="auto"/>
      </w:divBdr>
    </w:div>
    <w:div w:id="1000767270">
      <w:bodyDiv w:val="1"/>
      <w:marLeft w:val="0"/>
      <w:marRight w:val="0"/>
      <w:marTop w:val="0"/>
      <w:marBottom w:val="0"/>
      <w:divBdr>
        <w:top w:val="none" w:sz="0" w:space="0" w:color="auto"/>
        <w:left w:val="none" w:sz="0" w:space="0" w:color="auto"/>
        <w:bottom w:val="none" w:sz="0" w:space="0" w:color="auto"/>
        <w:right w:val="none" w:sz="0" w:space="0" w:color="auto"/>
      </w:divBdr>
    </w:div>
    <w:div w:id="1284730964">
      <w:bodyDiv w:val="1"/>
      <w:marLeft w:val="0"/>
      <w:marRight w:val="0"/>
      <w:marTop w:val="0"/>
      <w:marBottom w:val="0"/>
      <w:divBdr>
        <w:top w:val="none" w:sz="0" w:space="0" w:color="auto"/>
        <w:left w:val="none" w:sz="0" w:space="0" w:color="auto"/>
        <w:bottom w:val="none" w:sz="0" w:space="0" w:color="auto"/>
        <w:right w:val="none" w:sz="0" w:space="0" w:color="auto"/>
      </w:divBdr>
    </w:div>
    <w:div w:id="1302728498">
      <w:bodyDiv w:val="1"/>
      <w:marLeft w:val="0"/>
      <w:marRight w:val="0"/>
      <w:marTop w:val="0"/>
      <w:marBottom w:val="0"/>
      <w:divBdr>
        <w:top w:val="none" w:sz="0" w:space="0" w:color="auto"/>
        <w:left w:val="none" w:sz="0" w:space="0" w:color="auto"/>
        <w:bottom w:val="none" w:sz="0" w:space="0" w:color="auto"/>
        <w:right w:val="none" w:sz="0" w:space="0" w:color="auto"/>
      </w:divBdr>
    </w:div>
    <w:div w:id="1336417395">
      <w:bodyDiv w:val="1"/>
      <w:marLeft w:val="0"/>
      <w:marRight w:val="0"/>
      <w:marTop w:val="0"/>
      <w:marBottom w:val="0"/>
      <w:divBdr>
        <w:top w:val="none" w:sz="0" w:space="0" w:color="auto"/>
        <w:left w:val="none" w:sz="0" w:space="0" w:color="auto"/>
        <w:bottom w:val="none" w:sz="0" w:space="0" w:color="auto"/>
        <w:right w:val="none" w:sz="0" w:space="0" w:color="auto"/>
      </w:divBdr>
    </w:div>
    <w:div w:id="1790396399">
      <w:bodyDiv w:val="1"/>
      <w:marLeft w:val="0"/>
      <w:marRight w:val="0"/>
      <w:marTop w:val="0"/>
      <w:marBottom w:val="0"/>
      <w:divBdr>
        <w:top w:val="none" w:sz="0" w:space="0" w:color="auto"/>
        <w:left w:val="none" w:sz="0" w:space="0" w:color="auto"/>
        <w:bottom w:val="none" w:sz="0" w:space="0" w:color="auto"/>
        <w:right w:val="none" w:sz="0" w:space="0" w:color="auto"/>
      </w:divBdr>
    </w:div>
    <w:div w:id="1836533894">
      <w:bodyDiv w:val="1"/>
      <w:marLeft w:val="0"/>
      <w:marRight w:val="0"/>
      <w:marTop w:val="0"/>
      <w:marBottom w:val="0"/>
      <w:divBdr>
        <w:top w:val="none" w:sz="0" w:space="0" w:color="auto"/>
        <w:left w:val="none" w:sz="0" w:space="0" w:color="auto"/>
        <w:bottom w:val="none" w:sz="0" w:space="0" w:color="auto"/>
        <w:right w:val="none" w:sz="0" w:space="0" w:color="auto"/>
      </w:divBdr>
    </w:div>
    <w:div w:id="1868711708">
      <w:bodyDiv w:val="1"/>
      <w:marLeft w:val="0"/>
      <w:marRight w:val="0"/>
      <w:marTop w:val="0"/>
      <w:marBottom w:val="0"/>
      <w:divBdr>
        <w:top w:val="none" w:sz="0" w:space="0" w:color="auto"/>
        <w:left w:val="none" w:sz="0" w:space="0" w:color="auto"/>
        <w:bottom w:val="none" w:sz="0" w:space="0" w:color="auto"/>
        <w:right w:val="none" w:sz="0" w:space="0" w:color="auto"/>
      </w:divBdr>
    </w:div>
    <w:div w:id="1928534034">
      <w:bodyDiv w:val="1"/>
      <w:marLeft w:val="0"/>
      <w:marRight w:val="0"/>
      <w:marTop w:val="0"/>
      <w:marBottom w:val="0"/>
      <w:divBdr>
        <w:top w:val="none" w:sz="0" w:space="0" w:color="auto"/>
        <w:left w:val="none" w:sz="0" w:space="0" w:color="auto"/>
        <w:bottom w:val="none" w:sz="0" w:space="0" w:color="auto"/>
        <w:right w:val="none" w:sz="0" w:space="0" w:color="auto"/>
      </w:divBdr>
    </w:div>
    <w:div w:id="1958753044">
      <w:bodyDiv w:val="1"/>
      <w:marLeft w:val="0"/>
      <w:marRight w:val="0"/>
      <w:marTop w:val="0"/>
      <w:marBottom w:val="0"/>
      <w:divBdr>
        <w:top w:val="none" w:sz="0" w:space="0" w:color="auto"/>
        <w:left w:val="none" w:sz="0" w:space="0" w:color="auto"/>
        <w:bottom w:val="none" w:sz="0" w:space="0" w:color="auto"/>
        <w:right w:val="none" w:sz="0" w:space="0" w:color="auto"/>
      </w:divBdr>
    </w:div>
    <w:div w:id="1995184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shawi.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40</Pages>
  <Words>8934</Words>
  <Characters>50924</Characters>
  <Application>Microsoft Office Word</Application>
  <DocSecurity>0</DocSecurity>
  <Lines>424</Lines>
  <Paragraphs>119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59739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VIP</dc:creator>
  <cp:lastModifiedBy>.....................</cp:lastModifiedBy>
  <cp:revision>17</cp:revision>
  <cp:lastPrinted>2024-10-23T15:00:00Z</cp:lastPrinted>
  <dcterms:created xsi:type="dcterms:W3CDTF">2024-10-23T10:43:00Z</dcterms:created>
  <dcterms:modified xsi:type="dcterms:W3CDTF">2024-10-23T15:10:00Z</dcterms:modified>
</cp:coreProperties>
</file>