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4A0D3" w14:textId="77777777" w:rsidR="005C38EA" w:rsidRDefault="00000000" w:rsidP="00ED2EEF">
      <w:pPr>
        <w:pStyle w:val="Title"/>
        <w:bidi/>
      </w:pPr>
      <w:r>
        <w:t>الإطار النظري للدراسة (الفصل الأول والثاني)</w:t>
      </w:r>
    </w:p>
    <w:p w14:paraId="748AAB5F" w14:textId="77777777" w:rsidR="005C38EA" w:rsidRDefault="00000000" w:rsidP="00ED2EEF">
      <w:pPr>
        <w:pStyle w:val="Heading1"/>
        <w:bidi/>
      </w:pPr>
      <w:r>
        <w:t>الفصل الأول: المقدمة والإطار النظري</w:t>
      </w:r>
    </w:p>
    <w:p w14:paraId="06DD4ADC" w14:textId="77777777" w:rsidR="005C38EA" w:rsidRDefault="00000000" w:rsidP="00ED2EEF">
      <w:pPr>
        <w:bidi/>
      </w:pPr>
      <w:r>
        <w:br/>
        <w:t xml:space="preserve">يشهد العالم في العصر الحديث تحولًا رقميًا متسارعًا أثر بشكل مباشر على مختلف القطاعات الاقتصادية، وخاصة القطاع الصناعي. </w:t>
      </w:r>
      <w:r>
        <w:br/>
        <w:t>وقد أدى هذا التحول إلى إعادة تشكيل العمليات التشغيلية، حيث أصبحت المؤسسات تعتمد بشكل متزايد على التقنيات الرقمية لتعزيز الكفاءة وتحقيق التميز التنافسي.</w:t>
      </w:r>
      <w:r>
        <w:br/>
      </w:r>
      <w:r>
        <w:br/>
        <w:t>تُعد إدارة المشتريات من أكثر الوظائف تأثرًا بهذا التحول، حيث انتقلت من كونها وظيفة تشغيلية تقليدية إلى دور استراتيجي يساهم في خلق القيمة وتحقيق وفورات مالية وتحسين الأداء المؤسسي.</w:t>
      </w:r>
      <w:r>
        <w:br/>
      </w:r>
      <w:r>
        <w:br/>
        <w:t>يهدف هذا الفصل إلى تقديم إطار نظري شامل يغطي كافة المفاهيم المرتبطة بموضوع الدراسة، بدءًا من تعريف التحول الرقمي، مرورًا بإدارة المشتريات، وانتهاءً بالعلاقة بينهما.</w:t>
      </w:r>
      <w:r>
        <w:br/>
      </w:r>
    </w:p>
    <w:p w14:paraId="728D8A66" w14:textId="77777777" w:rsidR="005C38EA" w:rsidRDefault="00000000" w:rsidP="00ED2EEF">
      <w:pPr>
        <w:pStyle w:val="Heading2"/>
        <w:bidi/>
      </w:pPr>
      <w:r>
        <w:t>1.1 مفهوم التحول الرقمي</w:t>
      </w:r>
    </w:p>
    <w:p w14:paraId="3B0358E6" w14:textId="77777777" w:rsidR="005C38EA" w:rsidRDefault="00000000" w:rsidP="00ED2EEF">
      <w:pPr>
        <w:bidi/>
      </w:pPr>
      <w:r>
        <w:br/>
        <w:t>التحول الرقمي هو عملية استراتيجية تهدف إلى دمج التقنيات الرقمية في جميع جوانب المؤسسة بهدف تحسين الأداء وتعزيز الكفاءة التشغيلية.</w:t>
      </w:r>
      <w:r>
        <w:br/>
        <w:t>ويشمل ذلك استخدام أنظمة تخطيط موارد المؤسسات (ERP)، وأنظمة الشراء الإلكتروني، وتحليلات البيانات، والذكاء الاصطناعي.</w:t>
      </w:r>
      <w:r>
        <w:br/>
      </w:r>
      <w:r>
        <w:br/>
        <w:t>كما يُعرف التحول الرقمي بأنه الانتقال من العمليات التقليدية إلى العمليات الرقمية التي تعتمد على البيانات والتقنيات الحديثة.</w:t>
      </w:r>
      <w:r>
        <w:br/>
      </w:r>
    </w:p>
    <w:p w14:paraId="0A76547D" w14:textId="77777777" w:rsidR="005C38EA" w:rsidRDefault="00000000" w:rsidP="00ED2EEF">
      <w:pPr>
        <w:pStyle w:val="Heading2"/>
        <w:bidi/>
      </w:pPr>
      <w:r>
        <w:t>1.2 أهداف التحول الرقمي</w:t>
      </w:r>
    </w:p>
    <w:p w14:paraId="7893E638" w14:textId="77777777" w:rsidR="005C38EA" w:rsidRDefault="00000000" w:rsidP="00ED2EEF">
      <w:pPr>
        <w:bidi/>
      </w:pPr>
      <w:r>
        <w:br/>
        <w:t>يسعى التحول الرقمي إلى تحقيق مجموعة من الأهداف، من أبرزها:</w:t>
      </w:r>
      <w:r>
        <w:br/>
        <w:t>- تحسين كفاءة العمليات التشغيلية</w:t>
      </w:r>
      <w:r>
        <w:br/>
        <w:t>- تقليل التكاليف</w:t>
      </w:r>
      <w:r>
        <w:br/>
        <w:t>- تحسين جودة القرارات</w:t>
      </w:r>
      <w:r>
        <w:br/>
        <w:t>- تعزيز الشفافية</w:t>
      </w:r>
      <w:r>
        <w:br/>
        <w:t>- تحسين تجربة الموردين والعملاء</w:t>
      </w:r>
      <w:r>
        <w:br/>
      </w:r>
    </w:p>
    <w:p w14:paraId="5CF3F5FE" w14:textId="77777777" w:rsidR="005C38EA" w:rsidRDefault="00000000" w:rsidP="00ED2EEF">
      <w:pPr>
        <w:pStyle w:val="Heading2"/>
        <w:bidi/>
      </w:pPr>
      <w:r>
        <w:t>1.3 مفهوم إدارة المشتريات</w:t>
      </w:r>
    </w:p>
    <w:p w14:paraId="1630F0A9" w14:textId="77777777" w:rsidR="005C38EA" w:rsidRDefault="00000000" w:rsidP="00ED2EEF">
      <w:pPr>
        <w:bidi/>
      </w:pPr>
      <w:r>
        <w:br/>
        <w:t>إدارة المشتريات هي العملية التي يتم من خلالها تأمين احتياجات المؤسسة من السلع والخدمات بالجودة المطلوبة والتكلفة المناسبة وفي الوقت المناسب.</w:t>
      </w:r>
      <w:r>
        <w:br/>
      </w:r>
      <w:r>
        <w:br/>
      </w:r>
      <w:r>
        <w:lastRenderedPageBreak/>
        <w:t>وقد تطورت هذه الوظيفة لتصبح عنصرًا استراتيجيًا يركز على إدارة العلاقات مع الموردين وتحقيق القيمة المضافة.</w:t>
      </w:r>
      <w:r>
        <w:br/>
      </w:r>
    </w:p>
    <w:p w14:paraId="6E8D3FA2" w14:textId="77777777" w:rsidR="005C38EA" w:rsidRDefault="00000000" w:rsidP="00ED2EEF">
      <w:pPr>
        <w:pStyle w:val="Heading2"/>
        <w:bidi/>
      </w:pPr>
      <w:r>
        <w:t>1.4 أنواع المشتريات</w:t>
      </w:r>
    </w:p>
    <w:p w14:paraId="3BCF2B8E" w14:textId="77777777" w:rsidR="005C38EA" w:rsidRDefault="00000000" w:rsidP="00ED2EEF">
      <w:pPr>
        <w:bidi/>
      </w:pPr>
      <w:r>
        <w:br/>
        <w:t>تنقسم المشتريات إلى:</w:t>
      </w:r>
      <w:r>
        <w:br/>
        <w:t>- مشتريات مباشرة: ترتبط بالإنتاج</w:t>
      </w:r>
      <w:r>
        <w:br/>
        <w:t>- مشتريات غير مباشرة: تدعم العمليات</w:t>
      </w:r>
      <w:r>
        <w:br/>
        <w:t>- مشتريات رأسمالية: تشمل الأصول طويلة الأجل</w:t>
      </w:r>
      <w:r>
        <w:br/>
      </w:r>
    </w:p>
    <w:p w14:paraId="15C6AA40" w14:textId="77777777" w:rsidR="005C38EA" w:rsidRDefault="00000000" w:rsidP="00ED2EEF">
      <w:pPr>
        <w:pStyle w:val="Heading2"/>
        <w:bidi/>
      </w:pPr>
      <w:r>
        <w:t>1.5 دورة المشتريات</w:t>
      </w:r>
    </w:p>
    <w:p w14:paraId="017E0D8E" w14:textId="77777777" w:rsidR="005C38EA" w:rsidRDefault="00000000" w:rsidP="00ED2EEF">
      <w:pPr>
        <w:bidi/>
      </w:pPr>
      <w:r>
        <w:br/>
        <w:t>تمر عملية المشتريات بالمراحل التالية:</w:t>
      </w:r>
      <w:r>
        <w:br/>
        <w:t>1. تحديد الاحتياج</w:t>
      </w:r>
      <w:r>
        <w:br/>
        <w:t>2. طلب الشراء</w:t>
      </w:r>
      <w:r>
        <w:br/>
        <w:t>3. التقييم والتفاوض</w:t>
      </w:r>
      <w:r>
        <w:br/>
        <w:t>4. التعاقد</w:t>
      </w:r>
      <w:r>
        <w:br/>
        <w:t>5. الاستلام</w:t>
      </w:r>
      <w:r>
        <w:br/>
        <w:t>6. الدفع</w:t>
      </w:r>
      <w:r>
        <w:br/>
      </w:r>
      <w:r>
        <w:br/>
        <w:t>يساهم التحول الرقمي في تحسين هذه الدورة من خلال الأتمتة وتقليل الزمن والتكلفة.</w:t>
      </w:r>
      <w:r>
        <w:br/>
      </w:r>
    </w:p>
    <w:p w14:paraId="5BDAABD1" w14:textId="77777777" w:rsidR="005C38EA" w:rsidRDefault="00000000" w:rsidP="00ED2EEF">
      <w:pPr>
        <w:pStyle w:val="Heading2"/>
        <w:bidi/>
      </w:pPr>
      <w:r>
        <w:t>1.6 العلاقة بين التحول الرقمي وكفاءة المشتريات</w:t>
      </w:r>
    </w:p>
    <w:p w14:paraId="6EFE69B5" w14:textId="77777777" w:rsidR="005C38EA" w:rsidRDefault="00000000" w:rsidP="00ED2EEF">
      <w:pPr>
        <w:bidi/>
      </w:pPr>
      <w:r>
        <w:br/>
        <w:t>يساهم التحول الرقمي في تحسين كفاءة إدارة المشتريات من خلال:</w:t>
      </w:r>
      <w:r>
        <w:br/>
        <w:t>- تسريع العمليات</w:t>
      </w:r>
      <w:r>
        <w:br/>
        <w:t>- تحسين دقة البيانات</w:t>
      </w:r>
      <w:r>
        <w:br/>
        <w:t>- تعزيز الشفافية</w:t>
      </w:r>
      <w:r>
        <w:br/>
        <w:t>- تحسين إدارة الموردين</w:t>
      </w:r>
      <w:r>
        <w:br/>
      </w:r>
      <w:r>
        <w:br/>
        <w:t>وبالتالي يؤدي إلى تحسين الأداء المؤسسي وتحقيق وفورات مالية.</w:t>
      </w:r>
      <w:r>
        <w:br/>
      </w:r>
    </w:p>
    <w:p w14:paraId="312A48EE" w14:textId="77777777" w:rsidR="005C38EA" w:rsidRDefault="00000000" w:rsidP="00ED2EEF">
      <w:pPr>
        <w:pStyle w:val="Heading1"/>
        <w:bidi/>
      </w:pPr>
      <w:r>
        <w:t>الفصل الثاني: الدراسات السابقة</w:t>
      </w:r>
    </w:p>
    <w:p w14:paraId="3E3C95D2" w14:textId="77777777" w:rsidR="005C38EA" w:rsidRDefault="00000000" w:rsidP="00ED2EEF">
      <w:pPr>
        <w:bidi/>
      </w:pPr>
      <w:r>
        <w:br/>
        <w:t>تناولت العديد من الدراسات السابقة موضوع التحول الرقمي وتأثيره على الأداء المؤسسي، خاصة في مجال المشتريات وسلاسل الإمداد.</w:t>
      </w:r>
      <w:r>
        <w:br/>
      </w:r>
    </w:p>
    <w:p w14:paraId="354C7E71" w14:textId="77777777" w:rsidR="005C38EA" w:rsidRDefault="00000000" w:rsidP="00ED2EEF">
      <w:pPr>
        <w:pStyle w:val="Heading2"/>
        <w:bidi/>
      </w:pPr>
      <w:r>
        <w:lastRenderedPageBreak/>
        <w:t>2.1 عرض الدراسات السابقة</w:t>
      </w:r>
    </w:p>
    <w:p w14:paraId="529B9722" w14:textId="77777777" w:rsidR="005C38EA" w:rsidRDefault="00000000" w:rsidP="00ED2EEF">
      <w:pPr>
        <w:bidi/>
      </w:pPr>
      <w:r>
        <w:br/>
        <w:t>أظهرت الدراسات أن التحول الرقمي يسهم في:</w:t>
      </w:r>
      <w:r>
        <w:br/>
        <w:t>- تحسين الكفاءة التشغيلية</w:t>
      </w:r>
      <w:r>
        <w:br/>
        <w:t>- تقليل التكاليف</w:t>
      </w:r>
      <w:r>
        <w:br/>
        <w:t>- زيادة سرعة العمليات</w:t>
      </w:r>
      <w:r>
        <w:br/>
        <w:t>- تعزيز الشفافية</w:t>
      </w:r>
      <w:r>
        <w:br/>
      </w:r>
    </w:p>
    <w:p w14:paraId="3601C446" w14:textId="77777777" w:rsidR="005C38EA" w:rsidRDefault="00000000" w:rsidP="00ED2EEF">
      <w:pPr>
        <w:pStyle w:val="Heading2"/>
        <w:bidi/>
      </w:pPr>
      <w:r>
        <w:t>2.2 تحليل الدراسات السابقة</w:t>
      </w:r>
    </w:p>
    <w:p w14:paraId="7CD391DC" w14:textId="77777777" w:rsidR="005C38EA" w:rsidRDefault="00000000" w:rsidP="00ED2EEF">
      <w:pPr>
        <w:bidi/>
      </w:pPr>
      <w:r>
        <w:br/>
        <w:t>تشير معظم الدراسات إلى وجود علاقة إيجابية بين التحول الرقمي وكفاءة الأداء، إلا أنها تركز بشكل عام على الأداء المؤسسي دون التعمق في قطاع المشتريات بشكل خاص.</w:t>
      </w:r>
      <w:r>
        <w:br/>
      </w:r>
    </w:p>
    <w:p w14:paraId="5B8F9C5B" w14:textId="77777777" w:rsidR="005C38EA" w:rsidRDefault="00000000" w:rsidP="00ED2EEF">
      <w:pPr>
        <w:pStyle w:val="Heading2"/>
        <w:bidi/>
      </w:pPr>
      <w:r>
        <w:t>2.3 الفجوة البحثية</w:t>
      </w:r>
    </w:p>
    <w:p w14:paraId="2F6E3D94" w14:textId="77777777" w:rsidR="005C38EA" w:rsidRDefault="00000000" w:rsidP="00ED2EEF">
      <w:pPr>
        <w:bidi/>
      </w:pPr>
      <w:r>
        <w:br/>
        <w:t>تتمثل الفجوة البحثية في قلة الدراسات التي تربط بشكل مباشر بين التحول الرقمي وكفاءة إدارة المشتريات في القطاع الصناعي.</w:t>
      </w:r>
      <w:r>
        <w:br/>
      </w:r>
    </w:p>
    <w:p w14:paraId="333D2D89" w14:textId="77777777" w:rsidR="005C38EA" w:rsidRDefault="00000000" w:rsidP="00ED2EEF">
      <w:pPr>
        <w:pStyle w:val="Heading2"/>
        <w:bidi/>
      </w:pPr>
      <w:r>
        <w:t>2.4 ما يميز الدراسة الحالية</w:t>
      </w:r>
    </w:p>
    <w:p w14:paraId="4D08A148" w14:textId="77777777" w:rsidR="005C38EA" w:rsidRDefault="00000000" w:rsidP="00ED2EEF">
      <w:pPr>
        <w:bidi/>
      </w:pPr>
      <w:r>
        <w:br/>
        <w:t>تتميز هذه الدراسة بتركيزها على القطاع الصناعي وربط التحول الرقمي بكفاءة إدارة المشتريات بشكل مباشر، مما يساهم في تقديم إضافة علمية وعملية.</w:t>
      </w:r>
      <w:r>
        <w:br/>
      </w:r>
    </w:p>
    <w:sectPr w:rsidR="005C38E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60121203">
    <w:abstractNumId w:val="8"/>
  </w:num>
  <w:num w:numId="2" w16cid:durableId="1766922212">
    <w:abstractNumId w:val="6"/>
  </w:num>
  <w:num w:numId="3" w16cid:durableId="775949043">
    <w:abstractNumId w:val="5"/>
  </w:num>
  <w:num w:numId="4" w16cid:durableId="1214191003">
    <w:abstractNumId w:val="4"/>
  </w:num>
  <w:num w:numId="5" w16cid:durableId="1884948625">
    <w:abstractNumId w:val="7"/>
  </w:num>
  <w:num w:numId="6" w16cid:durableId="1129938890">
    <w:abstractNumId w:val="3"/>
  </w:num>
  <w:num w:numId="7" w16cid:durableId="1645619910">
    <w:abstractNumId w:val="2"/>
  </w:num>
  <w:num w:numId="8" w16cid:durableId="1109348044">
    <w:abstractNumId w:val="1"/>
  </w:num>
  <w:num w:numId="9" w16cid:durableId="1323041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C38EA"/>
    <w:rsid w:val="00AA1D8D"/>
    <w:rsid w:val="00B47730"/>
    <w:rsid w:val="00CB0664"/>
    <w:rsid w:val="00D05594"/>
    <w:rsid w:val="00ED2EE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AD117D"/>
  <w14:defaultImageDpi w14:val="300"/>
  <w15:docId w15:val="{941259C8-2C9F-4FB9-AF60-AFC55D42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إياد</cp:lastModifiedBy>
  <cp:revision>2</cp:revision>
  <dcterms:created xsi:type="dcterms:W3CDTF">2026-04-21T19:51:00Z</dcterms:created>
  <dcterms:modified xsi:type="dcterms:W3CDTF">2026-04-21T19:51:00Z</dcterms:modified>
  <cp:category/>
</cp:coreProperties>
</file>