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C1207" w14:textId="77777777" w:rsidR="008A1357" w:rsidRPr="008A1357" w:rsidRDefault="008A1357" w:rsidP="008A1357">
      <w:pPr>
        <w:pStyle w:val="Title"/>
        <w:shd w:val="clear" w:color="auto" w:fill="548DD4" w:themeFill="text2" w:themeFillTint="99"/>
        <w:jc w:val="center"/>
        <w:rPr>
          <w:sz w:val="40"/>
          <w:szCs w:val="40"/>
        </w:rPr>
      </w:pPr>
      <w:bookmarkStart w:id="0" w:name="_GoBack"/>
      <w:r w:rsidRPr="008A1357">
        <w:rPr>
          <w:rFonts w:ascii="Segoe UI Symbol" w:hAnsi="Segoe UI Symbol" w:cs="Segoe UI Symbol"/>
          <w:sz w:val="40"/>
          <w:szCs w:val="40"/>
        </w:rPr>
        <w:t>📘</w:t>
      </w:r>
      <w:r w:rsidRPr="008A1357">
        <w:rPr>
          <w:sz w:val="40"/>
          <w:szCs w:val="40"/>
        </w:rPr>
        <w:t xml:space="preserve"> Project Planning</w:t>
      </w:r>
    </w:p>
    <w:p w14:paraId="27AC7C13" w14:textId="77777777" w:rsidR="008A1357" w:rsidRDefault="008A1357" w:rsidP="008A1357">
      <w:pPr>
        <w:pStyle w:val="Title"/>
        <w:shd w:val="clear" w:color="auto" w:fill="548DD4" w:themeFill="text2" w:themeFillTint="99"/>
        <w:jc w:val="center"/>
      </w:pPr>
      <w:r w:rsidRPr="008A1357">
        <w:rPr>
          <w:sz w:val="40"/>
          <w:szCs w:val="40"/>
        </w:rPr>
        <w:t>Lecture 4: Project Planning – Risk Management</w:t>
      </w:r>
    </w:p>
    <w:p w14:paraId="4137AAC3" w14:textId="36BAFDB7" w:rsidR="008A1357" w:rsidRDefault="008A1357" w:rsidP="008A1357">
      <w:pPr>
        <w:bidi/>
      </w:pPr>
    </w:p>
    <w:p w14:paraId="5C96BA44" w14:textId="77777777" w:rsidR="008A1357" w:rsidRPr="008A1357" w:rsidRDefault="008A1357" w:rsidP="008A1357">
      <w:pPr>
        <w:pStyle w:val="Heading3"/>
        <w:shd w:val="clear" w:color="auto" w:fill="548DD4" w:themeFill="text2" w:themeFillTint="99"/>
        <w:bidi/>
        <w:rPr>
          <w:b/>
          <w:bCs/>
        </w:rPr>
      </w:pPr>
      <w:r w:rsidRPr="008A1357">
        <w:rPr>
          <w:b/>
          <w:bCs/>
        </w:rPr>
        <w:t>Multiple Choice Questions (MCQs)</w:t>
      </w:r>
    </w:p>
    <w:p w14:paraId="72510372" w14:textId="77777777" w:rsidR="008A1357" w:rsidRDefault="008A1357" w:rsidP="008A1357">
      <w:pPr>
        <w:pStyle w:val="Heading3"/>
        <w:bidi/>
      </w:pPr>
      <w:r>
        <w:t>Q1</w:t>
      </w:r>
    </w:p>
    <w:p w14:paraId="28FE2A85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إدارة المخاطر تعني</w:t>
      </w:r>
      <w:r>
        <w:rPr>
          <w:rStyle w:val="Strong"/>
        </w:rPr>
        <w:t>:</w:t>
      </w:r>
      <w:r>
        <w:br/>
        <w:t>Risk management means:</w:t>
      </w:r>
    </w:p>
    <w:p w14:paraId="39B1FEC4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التعامل مع المخاطر بعد حدوثها فقط</w:t>
      </w:r>
      <w:r>
        <w:br/>
        <w:t>Dealing with risks only after they occur</w:t>
      </w:r>
    </w:p>
    <w:p w14:paraId="7C8785DB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محاولة التحكم في النتائج المستقبلية من خلال التصرف استباقيًا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Controlling future outcomes proactively</w:t>
      </w:r>
    </w:p>
    <w:p w14:paraId="76272EE5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تجاهل المخاطر غير الملموسة</w:t>
      </w:r>
      <w:r>
        <w:br/>
        <w:t>Ignoring intangible risks</w:t>
      </w:r>
    </w:p>
    <w:p w14:paraId="583F0FA2" w14:textId="77777777" w:rsidR="008A1357" w:rsidRDefault="008A1357" w:rsidP="008A1357">
      <w:pPr>
        <w:bidi/>
      </w:pPr>
      <w:r>
        <w:pict w14:anchorId="709736DC">
          <v:rect id="_x0000_i1027" style="width:0;height:1.5pt" o:hralign="center" o:hrstd="t" o:hr="t" fillcolor="#a0a0a0" stroked="f"/>
        </w:pict>
      </w:r>
    </w:p>
    <w:p w14:paraId="0647B137" w14:textId="77777777" w:rsidR="008A1357" w:rsidRDefault="008A1357" w:rsidP="008A1357">
      <w:pPr>
        <w:pStyle w:val="Heading3"/>
        <w:bidi/>
      </w:pPr>
      <w:r>
        <w:t>Q2</w:t>
      </w:r>
    </w:p>
    <w:p w14:paraId="07664C06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أهمية إدارة المخاطر تكمن في</w:t>
      </w:r>
      <w:r>
        <w:rPr>
          <w:rStyle w:val="Strong"/>
        </w:rPr>
        <w:t>:</w:t>
      </w:r>
      <w:r>
        <w:br/>
        <w:t>The importance of risk management lies in:</w:t>
      </w:r>
    </w:p>
    <w:p w14:paraId="7A7F28C4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زيادة تكاليف المشروع</w:t>
      </w:r>
      <w:r>
        <w:br/>
        <w:t>Increasing project costs</w:t>
      </w:r>
    </w:p>
    <w:p w14:paraId="7B4BD5F2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تقليل احتمالية حدوث المخاطر وتأثيرها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Reducing the likelihood and impact of risks</w:t>
      </w:r>
    </w:p>
    <w:p w14:paraId="275B90BD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تجنب التخطيط</w:t>
      </w:r>
      <w:r>
        <w:br/>
        <w:t>Avoiding planning</w:t>
      </w:r>
    </w:p>
    <w:p w14:paraId="7ECC64D1" w14:textId="77777777" w:rsidR="008A1357" w:rsidRDefault="008A1357" w:rsidP="008A1357">
      <w:pPr>
        <w:bidi/>
      </w:pPr>
      <w:r>
        <w:pict w14:anchorId="74209B84">
          <v:rect id="_x0000_i1028" style="width:0;height:1.5pt" o:hralign="center" o:hrstd="t" o:hr="t" fillcolor="#a0a0a0" stroked="f"/>
        </w:pict>
      </w:r>
    </w:p>
    <w:p w14:paraId="0244B50B" w14:textId="77777777" w:rsidR="008A1357" w:rsidRDefault="008A1357" w:rsidP="008A1357">
      <w:pPr>
        <w:pStyle w:val="Heading3"/>
        <w:bidi/>
      </w:pPr>
      <w:r>
        <w:t>Q3</w:t>
      </w:r>
    </w:p>
    <w:p w14:paraId="20E21814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أي مما يلي يُعد مثالًا على المخاطر التقليدية؟</w:t>
      </w:r>
      <w:r>
        <w:br/>
        <w:t>Which of the following is an example of traditional risks?</w:t>
      </w:r>
    </w:p>
    <w:p w14:paraId="1CC269C6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الكوارث الطبيعية مثل الزلازل والفيضانات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Natural disasters like earthquakes and floods</w:t>
      </w:r>
    </w:p>
    <w:p w14:paraId="69608561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تقلب أسعار العملات</w:t>
      </w:r>
      <w:r>
        <w:br/>
        <w:t>Currency fluctuations</w:t>
      </w:r>
    </w:p>
    <w:p w14:paraId="36E9B9C6" w14:textId="77777777" w:rsidR="008A1357" w:rsidRDefault="008A1357" w:rsidP="008A1357">
      <w:pPr>
        <w:pStyle w:val="NormalWeb"/>
        <w:bidi/>
      </w:pPr>
      <w:r>
        <w:lastRenderedPageBreak/>
        <w:t xml:space="preserve">C. </w:t>
      </w:r>
      <w:r>
        <w:rPr>
          <w:rtl/>
        </w:rPr>
        <w:t>فقدان المعرفة</w:t>
      </w:r>
      <w:r>
        <w:br/>
        <w:t>Loss of knowledge</w:t>
      </w:r>
    </w:p>
    <w:p w14:paraId="3F88AB1C" w14:textId="77777777" w:rsidR="008A1357" w:rsidRDefault="008A1357" w:rsidP="008A1357">
      <w:pPr>
        <w:bidi/>
      </w:pPr>
      <w:r>
        <w:pict w14:anchorId="21FB1210">
          <v:rect id="_x0000_i1029" style="width:0;height:1.5pt" o:hralign="center" o:hrstd="t" o:hr="t" fillcolor="#a0a0a0" stroked="f"/>
        </w:pict>
      </w:r>
    </w:p>
    <w:p w14:paraId="79192444" w14:textId="77777777" w:rsidR="008A1357" w:rsidRDefault="008A1357" w:rsidP="008A1357">
      <w:pPr>
        <w:pStyle w:val="Heading3"/>
        <w:bidi/>
      </w:pPr>
      <w:r>
        <w:t>Q4</w:t>
      </w:r>
    </w:p>
    <w:p w14:paraId="54912F66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المخاطر المالية تشمل</w:t>
      </w:r>
      <w:r>
        <w:rPr>
          <w:rStyle w:val="Strong"/>
        </w:rPr>
        <w:t>:</w:t>
      </w:r>
      <w:r>
        <w:br/>
        <w:t>Financial risks include:</w:t>
      </w:r>
    </w:p>
    <w:p w14:paraId="60D44F11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تغيرات أسعار الفائدة والتحوط من العملات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Interest rate changes and currency hedging</w:t>
      </w:r>
    </w:p>
    <w:p w14:paraId="4BEA3869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فقدان الخبرة</w:t>
      </w:r>
      <w:r>
        <w:br/>
        <w:t>Loss of expertise</w:t>
      </w:r>
    </w:p>
    <w:p w14:paraId="7382E9EF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حوادث طبيعية</w:t>
      </w:r>
      <w:r>
        <w:br/>
        <w:t>Natural accidents</w:t>
      </w:r>
    </w:p>
    <w:p w14:paraId="00557535" w14:textId="77777777" w:rsidR="008A1357" w:rsidRDefault="008A1357" w:rsidP="008A1357">
      <w:pPr>
        <w:bidi/>
      </w:pPr>
      <w:r>
        <w:pict w14:anchorId="37F0B413">
          <v:rect id="_x0000_i1030" style="width:0;height:1.5pt" o:hralign="center" o:hrstd="t" o:hr="t" fillcolor="#a0a0a0" stroked="f"/>
        </w:pict>
      </w:r>
    </w:p>
    <w:p w14:paraId="697E1DA3" w14:textId="77777777" w:rsidR="008A1357" w:rsidRDefault="008A1357" w:rsidP="008A1357">
      <w:pPr>
        <w:pStyle w:val="Heading3"/>
        <w:bidi/>
      </w:pPr>
      <w:r>
        <w:t>Q5</w:t>
      </w:r>
    </w:p>
    <w:p w14:paraId="2643D693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إدارة المخاطر المثالية تعني</w:t>
      </w:r>
      <w:r>
        <w:rPr>
          <w:rStyle w:val="Strong"/>
        </w:rPr>
        <w:t>:</w:t>
      </w:r>
      <w:r>
        <w:br/>
        <w:t>Ideal risk management means:</w:t>
      </w:r>
    </w:p>
    <w:p w14:paraId="138B9DE5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تجاهل المخاطر منخفضة الاحتمالية</w:t>
      </w:r>
      <w:r>
        <w:br/>
        <w:t>Ignoring low probability risks</w:t>
      </w:r>
    </w:p>
    <w:p w14:paraId="6E352185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إعطاء الأولوية للمخاطر عالية الخسارة وعالية الاحتمالية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Prioritizing high-impact and high-probability risks</w:t>
      </w:r>
    </w:p>
    <w:p w14:paraId="0753E886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معالجة المخاطر عشوائيًا</w:t>
      </w:r>
      <w:r>
        <w:br/>
        <w:t>Handling risks randomly</w:t>
      </w:r>
    </w:p>
    <w:p w14:paraId="390C243D" w14:textId="77777777" w:rsidR="008A1357" w:rsidRDefault="008A1357" w:rsidP="008A1357">
      <w:pPr>
        <w:bidi/>
      </w:pPr>
      <w:r>
        <w:pict w14:anchorId="28390296">
          <v:rect id="_x0000_i1031" style="width:0;height:1.5pt" o:hralign="center" o:hrstd="t" o:hr="t" fillcolor="#a0a0a0" stroked="f"/>
        </w:pict>
      </w:r>
    </w:p>
    <w:p w14:paraId="21D6FD8C" w14:textId="77777777" w:rsidR="008A1357" w:rsidRDefault="008A1357" w:rsidP="008A1357">
      <w:pPr>
        <w:pStyle w:val="Heading3"/>
        <w:bidi/>
      </w:pPr>
      <w:r>
        <w:t>Q6</w:t>
      </w:r>
    </w:p>
    <w:p w14:paraId="4FC99EFA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المخاطر غير الملموسة تشمل</w:t>
      </w:r>
      <w:r>
        <w:rPr>
          <w:rStyle w:val="Strong"/>
        </w:rPr>
        <w:t>:</w:t>
      </w:r>
      <w:r>
        <w:br/>
        <w:t>Intangible risks include:</w:t>
      </w:r>
    </w:p>
    <w:p w14:paraId="04E4C2BA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مخاطر الكوارث الطبيعية</w:t>
      </w:r>
      <w:r>
        <w:br/>
        <w:t>Natural disaster risks</w:t>
      </w:r>
    </w:p>
    <w:p w14:paraId="570F0E3E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مخاطر فقدان المعرفة أو العلاقات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Loss of knowledge or relationships</w:t>
      </w:r>
    </w:p>
    <w:p w14:paraId="77A254F5" w14:textId="77777777" w:rsidR="008A1357" w:rsidRDefault="008A1357" w:rsidP="008A1357">
      <w:pPr>
        <w:pStyle w:val="NormalWeb"/>
        <w:bidi/>
      </w:pPr>
      <w:r>
        <w:lastRenderedPageBreak/>
        <w:t xml:space="preserve">C. </w:t>
      </w:r>
      <w:r>
        <w:rPr>
          <w:rtl/>
        </w:rPr>
        <w:t>المخاطر القانونية</w:t>
      </w:r>
      <w:r>
        <w:br/>
        <w:t>Legal risks</w:t>
      </w:r>
    </w:p>
    <w:p w14:paraId="29A2458C" w14:textId="77777777" w:rsidR="008A1357" w:rsidRDefault="008A1357" w:rsidP="008A1357">
      <w:pPr>
        <w:bidi/>
      </w:pPr>
      <w:r>
        <w:pict w14:anchorId="2E250B7C">
          <v:rect id="_x0000_i1032" style="width:0;height:1.5pt" o:hralign="center" o:hrstd="t" o:hr="t" fillcolor="#a0a0a0" stroked="f"/>
        </w:pict>
      </w:r>
    </w:p>
    <w:p w14:paraId="5152E027" w14:textId="77777777" w:rsidR="008A1357" w:rsidRDefault="008A1357" w:rsidP="008A1357">
      <w:pPr>
        <w:pStyle w:val="Heading3"/>
        <w:bidi/>
      </w:pPr>
      <w:r>
        <w:t>Q7</w:t>
      </w:r>
    </w:p>
    <w:p w14:paraId="736E1F44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الخطوة الأولى في إدارة المخاطر هي</w:t>
      </w:r>
      <w:r>
        <w:rPr>
          <w:rStyle w:val="Strong"/>
        </w:rPr>
        <w:t>:</w:t>
      </w:r>
      <w:r>
        <w:br/>
        <w:t>The first step in risk management is:</w:t>
      </w:r>
    </w:p>
    <w:p w14:paraId="62B27182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التنفيذ</w:t>
      </w:r>
      <w:r>
        <w:br/>
        <w:t>Execution</w:t>
      </w:r>
    </w:p>
    <w:p w14:paraId="72B9612A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التحضير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Preparation</w:t>
      </w:r>
    </w:p>
    <w:p w14:paraId="4CD17966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التقييم</w:t>
      </w:r>
      <w:r>
        <w:br/>
        <w:t>Evaluation</w:t>
      </w:r>
    </w:p>
    <w:p w14:paraId="1B2B22B0" w14:textId="77777777" w:rsidR="008A1357" w:rsidRDefault="008A1357" w:rsidP="008A1357">
      <w:pPr>
        <w:bidi/>
      </w:pPr>
      <w:r>
        <w:pict w14:anchorId="5E366977">
          <v:rect id="_x0000_i1033" style="width:0;height:1.5pt" o:hralign="center" o:hrstd="t" o:hr="t" fillcolor="#a0a0a0" stroked="f"/>
        </w:pict>
      </w:r>
    </w:p>
    <w:p w14:paraId="60DE6B3D" w14:textId="77777777" w:rsidR="008A1357" w:rsidRDefault="008A1357" w:rsidP="008A1357">
      <w:pPr>
        <w:pStyle w:val="Heading3"/>
        <w:bidi/>
      </w:pPr>
      <w:r>
        <w:t>Q8</w:t>
      </w:r>
    </w:p>
    <w:p w14:paraId="4FC4F0EE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تحديد المخاطر يعتمد على</w:t>
      </w:r>
      <w:r>
        <w:rPr>
          <w:rStyle w:val="Strong"/>
        </w:rPr>
        <w:t>:</w:t>
      </w:r>
      <w:r>
        <w:br/>
        <w:t>Risk identification is based on:</w:t>
      </w:r>
    </w:p>
    <w:p w14:paraId="515BB845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الأهداف والسيناريوهات والتصنيف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Objectives, scenarios, and classification</w:t>
      </w:r>
    </w:p>
    <w:p w14:paraId="46B918CA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الجدوى المالية فقط</w:t>
      </w:r>
      <w:r>
        <w:br/>
        <w:t>Financial feasibility only</w:t>
      </w:r>
    </w:p>
    <w:p w14:paraId="45F8E289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التخطيط الزمني فقط</w:t>
      </w:r>
      <w:r>
        <w:br/>
        <w:t>Timeline planning only</w:t>
      </w:r>
    </w:p>
    <w:p w14:paraId="781783D9" w14:textId="77777777" w:rsidR="008A1357" w:rsidRDefault="008A1357" w:rsidP="008A1357">
      <w:pPr>
        <w:bidi/>
      </w:pPr>
      <w:r>
        <w:pict w14:anchorId="6878D6C4">
          <v:rect id="_x0000_i1034" style="width:0;height:1.5pt" o:hralign="center" o:hrstd="t" o:hr="t" fillcolor="#a0a0a0" stroked="f"/>
        </w:pict>
      </w:r>
    </w:p>
    <w:p w14:paraId="392A131E" w14:textId="77777777" w:rsidR="008A1357" w:rsidRDefault="008A1357" w:rsidP="008A1357">
      <w:pPr>
        <w:pStyle w:val="Heading3"/>
        <w:bidi/>
      </w:pPr>
      <w:r>
        <w:t>Q9</w:t>
      </w:r>
    </w:p>
    <w:p w14:paraId="1E2C4655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التعامل مع المخاطر يمكن أن يشمل</w:t>
      </w:r>
      <w:r>
        <w:rPr>
          <w:rStyle w:val="Strong"/>
        </w:rPr>
        <w:t>:</w:t>
      </w:r>
      <w:r>
        <w:br/>
        <w:t>Risk response may include:</w:t>
      </w:r>
    </w:p>
    <w:p w14:paraId="2392FBF4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التجنب والتخفيف والقبول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Avoidance, mitigation, and acceptance</w:t>
      </w:r>
    </w:p>
    <w:p w14:paraId="58D887A5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التجاهل فقط</w:t>
      </w:r>
      <w:r>
        <w:br/>
        <w:t>Ignoring only</w:t>
      </w:r>
    </w:p>
    <w:p w14:paraId="05D8B424" w14:textId="77777777" w:rsidR="008A1357" w:rsidRDefault="008A1357" w:rsidP="008A1357">
      <w:pPr>
        <w:pStyle w:val="NormalWeb"/>
        <w:bidi/>
      </w:pPr>
      <w:r>
        <w:lastRenderedPageBreak/>
        <w:t xml:space="preserve">C. </w:t>
      </w:r>
      <w:r>
        <w:rPr>
          <w:rtl/>
        </w:rPr>
        <w:t>التخطيط للربح</w:t>
      </w:r>
      <w:r>
        <w:br/>
        <w:t>Profit planning</w:t>
      </w:r>
    </w:p>
    <w:p w14:paraId="65836B78" w14:textId="77777777" w:rsidR="008A1357" w:rsidRDefault="008A1357" w:rsidP="008A1357">
      <w:pPr>
        <w:bidi/>
      </w:pPr>
      <w:r>
        <w:pict w14:anchorId="7ED4038D">
          <v:rect id="_x0000_i1035" style="width:0;height:1.5pt" o:hralign="center" o:hrstd="t" o:hr="t" fillcolor="#a0a0a0" stroked="f"/>
        </w:pict>
      </w:r>
    </w:p>
    <w:p w14:paraId="7DBEC2BE" w14:textId="77777777" w:rsidR="008A1357" w:rsidRDefault="008A1357" w:rsidP="008A1357">
      <w:pPr>
        <w:pStyle w:val="Heading3"/>
        <w:bidi/>
      </w:pPr>
      <w:r>
        <w:t>Q10</w:t>
      </w:r>
    </w:p>
    <w:p w14:paraId="1A41DF4C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قبول المخاطر مناسب عند</w:t>
      </w:r>
      <w:r>
        <w:rPr>
          <w:rStyle w:val="Strong"/>
        </w:rPr>
        <w:t>:</w:t>
      </w:r>
      <w:r>
        <w:br/>
        <w:t>Acceptance of risk is appropriate when:</w:t>
      </w:r>
    </w:p>
    <w:p w14:paraId="6C202C37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الخسائر المحتملة منخفضة والتخفيف أغلى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Potential loss is low and mitigation is more costly</w:t>
      </w:r>
    </w:p>
    <w:p w14:paraId="294D305E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الخطر عالي التأثير</w:t>
      </w:r>
      <w:r>
        <w:br/>
        <w:t>High-impact risk</w:t>
      </w:r>
    </w:p>
    <w:p w14:paraId="11455FB1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تكلفة المخاطر صفر</w:t>
      </w:r>
      <w:r>
        <w:br/>
        <w:t>Zero-cost risks</w:t>
      </w:r>
    </w:p>
    <w:p w14:paraId="2D74BF1A" w14:textId="77777777" w:rsidR="008A1357" w:rsidRDefault="008A1357" w:rsidP="008A1357">
      <w:pPr>
        <w:bidi/>
      </w:pPr>
      <w:r>
        <w:pict w14:anchorId="26993D13">
          <v:rect id="_x0000_i1036" style="width:0;height:1.5pt" o:hralign="center" o:hrstd="t" o:hr="t" fillcolor="#a0a0a0" stroked="f"/>
        </w:pict>
      </w:r>
    </w:p>
    <w:p w14:paraId="72D40BF4" w14:textId="77777777" w:rsidR="008A1357" w:rsidRDefault="008A1357" w:rsidP="008A1357">
      <w:pPr>
        <w:pStyle w:val="Heading3"/>
        <w:bidi/>
      </w:pPr>
      <w:r>
        <w:t>Q11</w:t>
      </w:r>
    </w:p>
    <w:p w14:paraId="4BDB82BB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مراجعة وتقييم خطة إدارة المخاطر</w:t>
      </w:r>
      <w:r>
        <w:rPr>
          <w:rStyle w:val="Strong"/>
        </w:rPr>
        <w:t>:</w:t>
      </w:r>
      <w:r>
        <w:br/>
        <w:t>Reviewing and evaluating the risk plan:</w:t>
      </w:r>
    </w:p>
    <w:p w14:paraId="3F3319C6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يحدث مرة واحدة فقط</w:t>
      </w:r>
      <w:r>
        <w:br/>
        <w:t>Occurs only once</w:t>
      </w:r>
    </w:p>
    <w:p w14:paraId="2670929A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جزء مستمر من العملية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Is an ongoing part of the process</w:t>
      </w:r>
    </w:p>
    <w:p w14:paraId="47B4F756" w14:textId="77777777" w:rsidR="008A1357" w:rsidRDefault="008A1357" w:rsidP="008A1357">
      <w:pPr>
        <w:pStyle w:val="NormalWeb"/>
        <w:bidi/>
      </w:pPr>
      <w:r>
        <w:t xml:space="preserve">C. </w:t>
      </w:r>
      <w:r>
        <w:rPr>
          <w:rtl/>
        </w:rPr>
        <w:t>غير ضروري بعد التنفيذ</w:t>
      </w:r>
      <w:r>
        <w:br/>
        <w:t>Not needed after execution</w:t>
      </w:r>
    </w:p>
    <w:p w14:paraId="04816C79" w14:textId="77777777" w:rsidR="008A1357" w:rsidRDefault="008A1357" w:rsidP="008A1357">
      <w:pPr>
        <w:bidi/>
      </w:pPr>
      <w:r>
        <w:pict w14:anchorId="5FC8B753">
          <v:rect id="_x0000_i1037" style="width:0;height:1.5pt" o:hralign="center" o:hrstd="t" o:hr="t" fillcolor="#a0a0a0" stroked="f"/>
        </w:pict>
      </w:r>
    </w:p>
    <w:p w14:paraId="742B0358" w14:textId="77777777" w:rsidR="008A1357" w:rsidRDefault="008A1357" w:rsidP="008A1357">
      <w:pPr>
        <w:pStyle w:val="Heading3"/>
        <w:bidi/>
      </w:pPr>
      <w:r>
        <w:t>Q12</w:t>
      </w:r>
    </w:p>
    <w:p w14:paraId="312C3950" w14:textId="77777777" w:rsidR="008A1357" w:rsidRDefault="008A1357" w:rsidP="008A1357">
      <w:pPr>
        <w:pStyle w:val="NormalWeb"/>
        <w:bidi/>
      </w:pPr>
      <w:r>
        <w:rPr>
          <w:rStyle w:val="Strong"/>
          <w:rtl/>
        </w:rPr>
        <w:t>المحددات/ المعوقات قد تؤدي إلى</w:t>
      </w:r>
      <w:r>
        <w:rPr>
          <w:rStyle w:val="Strong"/>
        </w:rPr>
        <w:t>:</w:t>
      </w:r>
      <w:r>
        <w:br/>
        <w:t>Constraints / obstacles may lead to:</w:t>
      </w:r>
    </w:p>
    <w:p w14:paraId="089F6CBC" w14:textId="77777777" w:rsidR="008A1357" w:rsidRDefault="008A1357" w:rsidP="008A1357">
      <w:pPr>
        <w:pStyle w:val="NormalWeb"/>
        <w:bidi/>
      </w:pPr>
      <w:r>
        <w:t xml:space="preserve">A. </w:t>
      </w:r>
      <w:r>
        <w:rPr>
          <w:rtl/>
        </w:rPr>
        <w:t>التركيز على المخاطر الأكثر ربحية</w:t>
      </w:r>
      <w:r>
        <w:br/>
        <w:t>Focusing on the most profitable risks</w:t>
      </w:r>
    </w:p>
    <w:p w14:paraId="671B2463" w14:textId="77777777" w:rsidR="008A1357" w:rsidRDefault="008A1357" w:rsidP="008A1357">
      <w:pPr>
        <w:pStyle w:val="NormalWeb"/>
        <w:bidi/>
      </w:pPr>
      <w:r>
        <w:t xml:space="preserve">B. </w:t>
      </w:r>
      <w:r>
        <w:rPr>
          <w:rtl/>
        </w:rPr>
        <w:t>تضييع الوقت على مخاطر غير محتملة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>Wasting time on unlikely risks</w:t>
      </w:r>
    </w:p>
    <w:p w14:paraId="174FDDBB" w14:textId="77777777" w:rsidR="008A1357" w:rsidRDefault="008A1357" w:rsidP="008A1357">
      <w:pPr>
        <w:pStyle w:val="NormalWeb"/>
        <w:bidi/>
      </w:pPr>
      <w:r>
        <w:lastRenderedPageBreak/>
        <w:t xml:space="preserve">C. </w:t>
      </w:r>
      <w:r>
        <w:rPr>
          <w:rtl/>
        </w:rPr>
        <w:t>إزالة جميع المخاطر بالكامل</w:t>
      </w:r>
      <w:r>
        <w:br/>
        <w:t>Eliminating all risks completely</w:t>
      </w:r>
    </w:p>
    <w:p w14:paraId="6DFA1AC2" w14:textId="77777777" w:rsidR="008A1357" w:rsidRDefault="008A1357" w:rsidP="008A1357">
      <w:pPr>
        <w:bidi/>
      </w:pPr>
      <w:r>
        <w:pict w14:anchorId="322DD88C">
          <v:rect id="_x0000_i1038" style="width:0;height:1.5pt" o:hralign="center" o:hrstd="t" o:hr="t" fillcolor="#a0a0a0" stroked="f"/>
        </w:pict>
      </w:r>
    </w:p>
    <w:p w14:paraId="1BA364DC" w14:textId="77777777" w:rsidR="008A1357" w:rsidRPr="008A1357" w:rsidRDefault="008A1357" w:rsidP="008A1357">
      <w:pPr>
        <w:pStyle w:val="Heading3"/>
        <w:shd w:val="clear" w:color="auto" w:fill="548DD4" w:themeFill="text2" w:themeFillTint="99"/>
        <w:bidi/>
        <w:rPr>
          <w:b/>
          <w:bCs/>
        </w:rPr>
      </w:pPr>
      <w:r w:rsidRPr="008A1357">
        <w:rPr>
          <w:b/>
          <w:bCs/>
        </w:rPr>
        <w:t>True / False Questions</w:t>
      </w:r>
    </w:p>
    <w:p w14:paraId="32805A3C" w14:textId="0E6B421E" w:rsidR="008A1357" w:rsidRDefault="008A1357" w:rsidP="008A1357">
      <w:pPr>
        <w:bidi/>
      </w:pPr>
    </w:p>
    <w:p w14:paraId="01128D03" w14:textId="77777777" w:rsidR="008A1357" w:rsidRDefault="008A1357" w:rsidP="008A1357">
      <w:pPr>
        <w:pStyle w:val="Heading3"/>
        <w:bidi/>
      </w:pPr>
      <w:r>
        <w:t>Q13</w:t>
      </w:r>
    </w:p>
    <w:p w14:paraId="3FB85E11" w14:textId="77777777" w:rsidR="008A1357" w:rsidRDefault="008A1357" w:rsidP="008A1357">
      <w:pPr>
        <w:pStyle w:val="NormalWeb"/>
        <w:bidi/>
      </w:pPr>
      <w:r>
        <w:rPr>
          <w:rtl/>
        </w:rPr>
        <w:t>إدارة المخاطر تهدف إلى الاستجابة الفعالة قبل حدوث المخاطر</w:t>
      </w:r>
      <w:r>
        <w:t>.</w:t>
      </w:r>
      <w:r>
        <w:br/>
        <w:t>Risk management aims to respond effectively before risks occur.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EFD91F0" w14:textId="77777777" w:rsidR="008A1357" w:rsidRDefault="008A1357" w:rsidP="008A1357">
      <w:pPr>
        <w:bidi/>
      </w:pPr>
      <w:r>
        <w:pict w14:anchorId="637FB3C4">
          <v:rect id="_x0000_i1040" style="width:0;height:1.5pt" o:hralign="center" o:hrstd="t" o:hr="t" fillcolor="#a0a0a0" stroked="f"/>
        </w:pict>
      </w:r>
    </w:p>
    <w:p w14:paraId="00D46860" w14:textId="77777777" w:rsidR="008A1357" w:rsidRDefault="008A1357" w:rsidP="008A1357">
      <w:pPr>
        <w:pStyle w:val="Heading3"/>
        <w:bidi/>
      </w:pPr>
      <w:r>
        <w:t>Q14</w:t>
      </w:r>
    </w:p>
    <w:p w14:paraId="6FB4E996" w14:textId="77777777" w:rsidR="008A1357" w:rsidRDefault="008A1357" w:rsidP="008A1357">
      <w:pPr>
        <w:pStyle w:val="NormalWeb"/>
        <w:bidi/>
      </w:pPr>
      <w:r>
        <w:rPr>
          <w:rtl/>
        </w:rPr>
        <w:t>المخاطر المالية تركز فقط على الكوارث الطبيعية</w:t>
      </w:r>
      <w:r>
        <w:t>.</w:t>
      </w:r>
      <w:r>
        <w:br/>
        <w:t>Financial risks focus only on natural disasters.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0A7220F9" w14:textId="77777777" w:rsidR="008A1357" w:rsidRDefault="008A1357" w:rsidP="008A1357">
      <w:pPr>
        <w:bidi/>
      </w:pPr>
      <w:r>
        <w:pict w14:anchorId="3520497C">
          <v:rect id="_x0000_i1041" style="width:0;height:1.5pt" o:hralign="center" o:hrstd="t" o:hr="t" fillcolor="#a0a0a0" stroked="f"/>
        </w:pict>
      </w:r>
    </w:p>
    <w:p w14:paraId="5767AAAD" w14:textId="77777777" w:rsidR="008A1357" w:rsidRDefault="008A1357" w:rsidP="008A1357">
      <w:pPr>
        <w:pStyle w:val="Heading3"/>
        <w:bidi/>
      </w:pPr>
      <w:r>
        <w:t>Q15</w:t>
      </w:r>
    </w:p>
    <w:p w14:paraId="3F0B8DDB" w14:textId="77777777" w:rsidR="008A1357" w:rsidRDefault="008A1357" w:rsidP="008A1357">
      <w:pPr>
        <w:pStyle w:val="NormalWeb"/>
        <w:bidi/>
      </w:pPr>
      <w:r>
        <w:rPr>
          <w:rtl/>
        </w:rPr>
        <w:t>المخاطر المثالية تعطي أولوية للمخاطر ذات الخسائر الكبيرة والاحتمالية العالية</w:t>
      </w:r>
      <w:r>
        <w:t>.</w:t>
      </w:r>
      <w:r>
        <w:br/>
        <w:t>Ideal risks prioritize high-loss, high-probability risks.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94DF0B0" w14:textId="77777777" w:rsidR="008A1357" w:rsidRDefault="008A1357" w:rsidP="008A1357">
      <w:pPr>
        <w:bidi/>
      </w:pPr>
      <w:r>
        <w:pict w14:anchorId="32AFE760">
          <v:rect id="_x0000_i1042" style="width:0;height:1.5pt" o:hralign="center" o:hrstd="t" o:hr="t" fillcolor="#a0a0a0" stroked="f"/>
        </w:pict>
      </w:r>
    </w:p>
    <w:p w14:paraId="7E175983" w14:textId="77777777" w:rsidR="008A1357" w:rsidRDefault="008A1357" w:rsidP="008A1357">
      <w:pPr>
        <w:pStyle w:val="Heading3"/>
        <w:bidi/>
      </w:pPr>
      <w:r>
        <w:t>Q16</w:t>
      </w:r>
    </w:p>
    <w:p w14:paraId="60D20507" w14:textId="77777777" w:rsidR="008A1357" w:rsidRDefault="008A1357" w:rsidP="008A1357">
      <w:pPr>
        <w:pStyle w:val="NormalWeb"/>
        <w:bidi/>
      </w:pPr>
      <w:r>
        <w:rPr>
          <w:rtl/>
        </w:rPr>
        <w:t>المخاطر غير الملموسة سهلة القياس والاكتشاف</w:t>
      </w:r>
      <w:r>
        <w:t>.</w:t>
      </w:r>
      <w:r>
        <w:br/>
        <w:t>Intangible risks are easy to measure and detect.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417C2EB" w14:textId="77777777" w:rsidR="008A1357" w:rsidRDefault="008A1357" w:rsidP="008A1357">
      <w:pPr>
        <w:bidi/>
      </w:pPr>
      <w:r>
        <w:pict w14:anchorId="214C12BC">
          <v:rect id="_x0000_i1043" style="width:0;height:1.5pt" o:hralign="center" o:hrstd="t" o:hr="t" fillcolor="#a0a0a0" stroked="f"/>
        </w:pict>
      </w:r>
    </w:p>
    <w:p w14:paraId="4E9DA85B" w14:textId="77777777" w:rsidR="008A1357" w:rsidRDefault="008A1357" w:rsidP="008A1357">
      <w:pPr>
        <w:pStyle w:val="Heading3"/>
        <w:bidi/>
      </w:pPr>
      <w:r>
        <w:t>Q17</w:t>
      </w:r>
    </w:p>
    <w:p w14:paraId="115095FC" w14:textId="77777777" w:rsidR="008A1357" w:rsidRDefault="008A1357" w:rsidP="008A1357">
      <w:pPr>
        <w:pStyle w:val="NormalWeb"/>
        <w:bidi/>
      </w:pPr>
      <w:r>
        <w:rPr>
          <w:rtl/>
        </w:rPr>
        <w:t>التحضير يشمل رسم خريطة نطاق العمل كأساس لتقييم المخاطر</w:t>
      </w:r>
      <w:r>
        <w:t>.</w:t>
      </w:r>
      <w:r>
        <w:br/>
        <w:t>Preparation includes mapping scope of work for risk evaluation.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B969FBD" w14:textId="77777777" w:rsidR="008A1357" w:rsidRDefault="008A1357" w:rsidP="008A1357">
      <w:pPr>
        <w:bidi/>
      </w:pPr>
      <w:r>
        <w:pict w14:anchorId="7E778D5C">
          <v:rect id="_x0000_i1044" style="width:0;height:1.5pt" o:hralign="center" o:hrstd="t" o:hr="t" fillcolor="#a0a0a0" stroked="f"/>
        </w:pict>
      </w:r>
    </w:p>
    <w:p w14:paraId="3C7B0288" w14:textId="77777777" w:rsidR="008A1357" w:rsidRDefault="008A1357" w:rsidP="008A1357">
      <w:pPr>
        <w:pStyle w:val="Heading3"/>
        <w:bidi/>
      </w:pPr>
      <w:r>
        <w:lastRenderedPageBreak/>
        <w:t>Q18</w:t>
      </w:r>
    </w:p>
    <w:p w14:paraId="561CF252" w14:textId="77777777" w:rsidR="008A1357" w:rsidRDefault="008A1357" w:rsidP="008A1357">
      <w:pPr>
        <w:pStyle w:val="NormalWeb"/>
        <w:bidi/>
      </w:pPr>
      <w:r>
        <w:rPr>
          <w:rtl/>
        </w:rPr>
        <w:t>تحديد المخاطر يمكن أن يعتمد على السيناريوهات المختلفة</w:t>
      </w:r>
      <w:r>
        <w:t>.</w:t>
      </w:r>
      <w:r>
        <w:br/>
        <w:t>Risk identification can rely on different scenarios.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F89289B" w14:textId="77777777" w:rsidR="008A1357" w:rsidRDefault="008A1357" w:rsidP="008A1357">
      <w:pPr>
        <w:bidi/>
      </w:pPr>
      <w:r>
        <w:pict w14:anchorId="4B77052C">
          <v:rect id="_x0000_i1045" style="width:0;height:1.5pt" o:hralign="center" o:hrstd="t" o:hr="t" fillcolor="#a0a0a0" stroked="f"/>
        </w:pict>
      </w:r>
    </w:p>
    <w:p w14:paraId="3BE77C9A" w14:textId="77777777" w:rsidR="008A1357" w:rsidRDefault="008A1357" w:rsidP="008A1357">
      <w:pPr>
        <w:pStyle w:val="Heading3"/>
        <w:bidi/>
      </w:pPr>
      <w:r>
        <w:t>Q19</w:t>
      </w:r>
    </w:p>
    <w:p w14:paraId="3AA405EC" w14:textId="77777777" w:rsidR="008A1357" w:rsidRDefault="008A1357" w:rsidP="008A1357">
      <w:pPr>
        <w:pStyle w:val="NormalWeb"/>
        <w:bidi/>
      </w:pPr>
      <w:r>
        <w:rPr>
          <w:rtl/>
        </w:rPr>
        <w:t>التخفيف يعني قبول الخطر كما هو دون أي إجراء</w:t>
      </w:r>
      <w:r>
        <w:t>.</w:t>
      </w:r>
      <w:r>
        <w:br/>
        <w:t>Mitigation means accepting the risk as it is.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18410BE" w14:textId="77777777" w:rsidR="008A1357" w:rsidRDefault="008A1357" w:rsidP="008A1357">
      <w:pPr>
        <w:bidi/>
      </w:pPr>
      <w:r>
        <w:pict w14:anchorId="300E417A">
          <v:rect id="_x0000_i1046" style="width:0;height:1.5pt" o:hralign="center" o:hrstd="t" o:hr="t" fillcolor="#a0a0a0" stroked="f"/>
        </w:pict>
      </w:r>
    </w:p>
    <w:p w14:paraId="028312FB" w14:textId="77777777" w:rsidR="008A1357" w:rsidRDefault="008A1357" w:rsidP="008A1357">
      <w:pPr>
        <w:pStyle w:val="Heading3"/>
        <w:bidi/>
      </w:pPr>
      <w:r>
        <w:t>Q20</w:t>
      </w:r>
    </w:p>
    <w:p w14:paraId="797BE55F" w14:textId="77777777" w:rsidR="008A1357" w:rsidRDefault="008A1357" w:rsidP="008A1357">
      <w:pPr>
        <w:pStyle w:val="NormalWeb"/>
        <w:bidi/>
      </w:pPr>
      <w:r>
        <w:rPr>
          <w:rtl/>
        </w:rPr>
        <w:t>تنفيذ خطة إدارة المخاطر يتضمن اتباع الأساليب المخطط لها للتقليل من آثار المخاطر</w:t>
      </w:r>
      <w:r>
        <w:t>.</w:t>
      </w:r>
      <w:r>
        <w:br/>
        <w:t>Implementing risk management plan involves following planned methods to reduce risk impact.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211B6494" w14:textId="77777777" w:rsidR="008A1357" w:rsidRDefault="008A1357" w:rsidP="008A1357">
      <w:pPr>
        <w:bidi/>
      </w:pPr>
      <w:r>
        <w:pict w14:anchorId="2DF2ACA7">
          <v:rect id="_x0000_i1047" style="width:0;height:1.5pt" o:hralign="center" o:hrstd="t" o:hr="t" fillcolor="#a0a0a0" stroked="f"/>
        </w:pict>
      </w:r>
    </w:p>
    <w:p w14:paraId="32EE3DEF" w14:textId="77777777" w:rsidR="008A1357" w:rsidRDefault="008A1357" w:rsidP="008A1357">
      <w:pPr>
        <w:pStyle w:val="Heading3"/>
        <w:bidi/>
      </w:pPr>
      <w:r>
        <w:t>Q21</w:t>
      </w:r>
    </w:p>
    <w:p w14:paraId="78CACE31" w14:textId="77777777" w:rsidR="008A1357" w:rsidRDefault="008A1357" w:rsidP="008A1357">
      <w:pPr>
        <w:pStyle w:val="NormalWeb"/>
        <w:bidi/>
      </w:pPr>
      <w:r>
        <w:rPr>
          <w:rtl/>
        </w:rPr>
        <w:t>مراجعة وتقييم خطة المخاطر تساعد على تعديل الخطة وفق الخبرة الواقعية</w:t>
      </w:r>
      <w:r>
        <w:t>.</w:t>
      </w:r>
      <w:r>
        <w:br/>
        <w:t>Reviewing risk plan helps adjust based on practical experience.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7551BE0" w14:textId="77777777" w:rsidR="008A1357" w:rsidRDefault="008A1357" w:rsidP="008A1357">
      <w:pPr>
        <w:bidi/>
      </w:pPr>
      <w:r>
        <w:pict w14:anchorId="51D65982">
          <v:rect id="_x0000_i1048" style="width:0;height:1.5pt" o:hralign="center" o:hrstd="t" o:hr="t" fillcolor="#a0a0a0" stroked="f"/>
        </w:pict>
      </w:r>
    </w:p>
    <w:p w14:paraId="371B0D68" w14:textId="77777777" w:rsidR="008A1357" w:rsidRDefault="008A1357" w:rsidP="008A1357">
      <w:pPr>
        <w:pStyle w:val="Heading3"/>
        <w:bidi/>
      </w:pPr>
      <w:r>
        <w:t>Q22</w:t>
      </w:r>
    </w:p>
    <w:p w14:paraId="23DE2EFE" w14:textId="77777777" w:rsidR="008A1357" w:rsidRDefault="008A1357" w:rsidP="008A1357">
      <w:pPr>
        <w:pStyle w:val="NormalWeb"/>
        <w:bidi/>
      </w:pPr>
      <w:r>
        <w:rPr>
          <w:rtl/>
        </w:rPr>
        <w:t>القبول مناسب للمخاطر العالية جدًا دائمًا</w:t>
      </w:r>
      <w:r>
        <w:t>.</w:t>
      </w:r>
      <w:r>
        <w:br/>
        <w:t>Acceptance is always suitable for very high risks.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DBD8271" w14:textId="77777777" w:rsidR="008A1357" w:rsidRDefault="008A1357" w:rsidP="008A1357">
      <w:pPr>
        <w:bidi/>
      </w:pPr>
      <w:r>
        <w:pict w14:anchorId="2734BE13">
          <v:rect id="_x0000_i1049" style="width:0;height:1.5pt" o:hralign="center" o:hrstd="t" o:hr="t" fillcolor="#a0a0a0" stroked="f"/>
        </w:pict>
      </w:r>
    </w:p>
    <w:p w14:paraId="0A41FD6C" w14:textId="77777777" w:rsidR="008A1357" w:rsidRDefault="008A1357" w:rsidP="008A1357">
      <w:pPr>
        <w:pStyle w:val="Heading3"/>
        <w:bidi/>
      </w:pPr>
      <w:r>
        <w:t>Q23</w:t>
      </w:r>
    </w:p>
    <w:p w14:paraId="20A3DFF1" w14:textId="77777777" w:rsidR="008A1357" w:rsidRDefault="008A1357" w:rsidP="008A1357">
      <w:pPr>
        <w:pStyle w:val="NormalWeb"/>
        <w:bidi/>
      </w:pPr>
      <w:r>
        <w:rPr>
          <w:rtl/>
        </w:rPr>
        <w:t>المحددات/ المعوقات يمكن أن تؤدي إلى تشتيت الموارد على المخاطر غير المهمة</w:t>
      </w:r>
      <w:r>
        <w:t>.</w:t>
      </w:r>
      <w:r>
        <w:br/>
        <w:t>Constraints / obstacles may divert resources to unimportant risks.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9D2F3DF" w14:textId="77777777" w:rsidR="008A1357" w:rsidRDefault="008A1357" w:rsidP="008A1357">
      <w:pPr>
        <w:bidi/>
      </w:pPr>
      <w:r>
        <w:pict w14:anchorId="2D6C9D52">
          <v:rect id="_x0000_i1050" style="width:0;height:1.5pt" o:hralign="center" o:hrstd="t" o:hr="t" fillcolor="#a0a0a0" stroked="f"/>
        </w:pict>
      </w:r>
    </w:p>
    <w:p w14:paraId="3CE28B40" w14:textId="77777777" w:rsidR="008A1357" w:rsidRDefault="008A1357" w:rsidP="008A1357">
      <w:pPr>
        <w:pStyle w:val="Heading3"/>
        <w:bidi/>
      </w:pPr>
      <w:r>
        <w:lastRenderedPageBreak/>
        <w:t>Q24</w:t>
      </w:r>
    </w:p>
    <w:p w14:paraId="5A04FCE7" w14:textId="77777777" w:rsidR="008A1357" w:rsidRDefault="008A1357" w:rsidP="008A1357">
      <w:pPr>
        <w:pStyle w:val="NormalWeb"/>
        <w:bidi/>
      </w:pPr>
      <w:r>
        <w:rPr>
          <w:rtl/>
        </w:rPr>
        <w:t>الهدف النهائي لإدارة المخاطر هو القضاء على جميع المخاطر</w:t>
      </w:r>
      <w:r>
        <w:t>.</w:t>
      </w:r>
      <w:r>
        <w:br/>
        <w:t>The ultimate goal of risk management is to eliminate all risks.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bookmarkEnd w:id="0"/>
    <w:p w14:paraId="0FCBC280" w14:textId="77777777" w:rsidR="005236A5" w:rsidRPr="008A1357" w:rsidRDefault="005236A5" w:rsidP="008A1357">
      <w:pPr>
        <w:bidi/>
      </w:pPr>
    </w:p>
    <w:sectPr w:rsidR="005236A5" w:rsidRPr="008A1357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F3CF9" w14:textId="77777777" w:rsidR="00AB7FAD" w:rsidRDefault="00AB7FAD" w:rsidP="00887547">
      <w:r>
        <w:separator/>
      </w:r>
    </w:p>
  </w:endnote>
  <w:endnote w:type="continuationSeparator" w:id="0">
    <w:p w14:paraId="785AD6B2" w14:textId="77777777" w:rsidR="00AB7FAD" w:rsidRDefault="00AB7FAD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3D20249" w:rsidR="00A03F6E" w:rsidRDefault="008F01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3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171D8" w14:textId="77777777" w:rsidR="00AB7FAD" w:rsidRDefault="00AB7FAD" w:rsidP="00887547">
      <w:r>
        <w:separator/>
      </w:r>
    </w:p>
  </w:footnote>
  <w:footnote w:type="continuationSeparator" w:id="0">
    <w:p w14:paraId="3EE60D7A" w14:textId="77777777" w:rsidR="00AB7FAD" w:rsidRDefault="00AB7FAD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B7D294" w14:textId="77777777" w:rsidR="005C6371" w:rsidRPr="005C6371" w:rsidRDefault="005C6371">
    <w:pPr>
      <w:pStyle w:val="Header"/>
      <w:rPr>
        <w:b/>
        <w:bCs/>
        <w:sz w:val="24"/>
        <w:szCs w:val="24"/>
        <w:highlight w:val="yellow"/>
      </w:rPr>
    </w:pPr>
    <w:r w:rsidRPr="005C6371">
      <w:rPr>
        <w:b/>
        <w:bCs/>
        <w:sz w:val="24"/>
        <w:szCs w:val="24"/>
        <w:highlight w:val="yellow"/>
      </w:rPr>
      <w:t xml:space="preserve">LEC 4 </w:t>
    </w:r>
  </w:p>
  <w:p w14:paraId="035B6179" w14:textId="08C17525" w:rsidR="005C6371" w:rsidRPr="005C6371" w:rsidRDefault="005C6371">
    <w:pPr>
      <w:pStyle w:val="Header"/>
      <w:rPr>
        <w:b/>
        <w:bCs/>
        <w:sz w:val="24"/>
        <w:szCs w:val="24"/>
      </w:rPr>
    </w:pPr>
    <w:r w:rsidRPr="005C6371">
      <w:rPr>
        <w:b/>
        <w:bCs/>
        <w:sz w:val="24"/>
        <w:szCs w:val="24"/>
        <w:highlight w:val="yellow"/>
      </w:rPr>
      <w:t>Project Planning- Risk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4422F"/>
    <w:multiLevelType w:val="hybridMultilevel"/>
    <w:tmpl w:val="8AB6F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67A80"/>
    <w:multiLevelType w:val="hybridMultilevel"/>
    <w:tmpl w:val="AF68A8D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3B397E"/>
    <w:multiLevelType w:val="hybridMultilevel"/>
    <w:tmpl w:val="B650C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60C51"/>
    <w:multiLevelType w:val="hybridMultilevel"/>
    <w:tmpl w:val="7A6611F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33439"/>
    <w:multiLevelType w:val="hybridMultilevel"/>
    <w:tmpl w:val="5FB41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528FE"/>
    <w:multiLevelType w:val="multilevel"/>
    <w:tmpl w:val="90BC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2667AB"/>
    <w:multiLevelType w:val="multilevel"/>
    <w:tmpl w:val="AE08F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C8428A"/>
    <w:multiLevelType w:val="hybridMultilevel"/>
    <w:tmpl w:val="D97AD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45BC9D1E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469A9"/>
    <w:multiLevelType w:val="hybridMultilevel"/>
    <w:tmpl w:val="AE70A03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E352A5"/>
    <w:multiLevelType w:val="hybridMultilevel"/>
    <w:tmpl w:val="A9745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8"/>
  </w:num>
  <w:num w:numId="7">
    <w:abstractNumId w:val="4"/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608B7"/>
    <w:rsid w:val="000671AD"/>
    <w:rsid w:val="00075F3D"/>
    <w:rsid w:val="00093A62"/>
    <w:rsid w:val="000B08F5"/>
    <w:rsid w:val="000D0ED1"/>
    <w:rsid w:val="000D3956"/>
    <w:rsid w:val="000D520A"/>
    <w:rsid w:val="000E423B"/>
    <w:rsid w:val="000F4662"/>
    <w:rsid w:val="001101ED"/>
    <w:rsid w:val="00110E46"/>
    <w:rsid w:val="00124456"/>
    <w:rsid w:val="001633C2"/>
    <w:rsid w:val="0017595E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45A3D"/>
    <w:rsid w:val="00263B91"/>
    <w:rsid w:val="0026513A"/>
    <w:rsid w:val="00266A2C"/>
    <w:rsid w:val="00273687"/>
    <w:rsid w:val="00284497"/>
    <w:rsid w:val="002931FE"/>
    <w:rsid w:val="002D3CD0"/>
    <w:rsid w:val="002E5A2F"/>
    <w:rsid w:val="00305225"/>
    <w:rsid w:val="003315D3"/>
    <w:rsid w:val="00331DB6"/>
    <w:rsid w:val="00336EF0"/>
    <w:rsid w:val="00375B78"/>
    <w:rsid w:val="00396F66"/>
    <w:rsid w:val="003C7688"/>
    <w:rsid w:val="003F23A4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36A5"/>
    <w:rsid w:val="00527F95"/>
    <w:rsid w:val="00547F4F"/>
    <w:rsid w:val="005518F3"/>
    <w:rsid w:val="00556FAE"/>
    <w:rsid w:val="00561E1D"/>
    <w:rsid w:val="005A34F9"/>
    <w:rsid w:val="005C0163"/>
    <w:rsid w:val="005C6371"/>
    <w:rsid w:val="005C7E1E"/>
    <w:rsid w:val="005D5E41"/>
    <w:rsid w:val="005E60AC"/>
    <w:rsid w:val="005F28A4"/>
    <w:rsid w:val="005F4D99"/>
    <w:rsid w:val="005F570D"/>
    <w:rsid w:val="0060413A"/>
    <w:rsid w:val="00623CED"/>
    <w:rsid w:val="00684191"/>
    <w:rsid w:val="00690F40"/>
    <w:rsid w:val="00693F65"/>
    <w:rsid w:val="00696F56"/>
    <w:rsid w:val="006A3D7F"/>
    <w:rsid w:val="006A60B3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4BF"/>
    <w:rsid w:val="00794867"/>
    <w:rsid w:val="007A2D65"/>
    <w:rsid w:val="007C3B51"/>
    <w:rsid w:val="007F046A"/>
    <w:rsid w:val="007F49A8"/>
    <w:rsid w:val="007F6BA6"/>
    <w:rsid w:val="00801249"/>
    <w:rsid w:val="008178A9"/>
    <w:rsid w:val="00835709"/>
    <w:rsid w:val="00840623"/>
    <w:rsid w:val="00843E6E"/>
    <w:rsid w:val="008869B6"/>
    <w:rsid w:val="00887547"/>
    <w:rsid w:val="008A1357"/>
    <w:rsid w:val="008A56DD"/>
    <w:rsid w:val="008B0973"/>
    <w:rsid w:val="008C68F8"/>
    <w:rsid w:val="008D005E"/>
    <w:rsid w:val="008D2F06"/>
    <w:rsid w:val="008F01BE"/>
    <w:rsid w:val="00900A8F"/>
    <w:rsid w:val="0090302A"/>
    <w:rsid w:val="009148BA"/>
    <w:rsid w:val="00922FA3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56A8F"/>
    <w:rsid w:val="00A71023"/>
    <w:rsid w:val="00A87054"/>
    <w:rsid w:val="00AB3949"/>
    <w:rsid w:val="00AB7FAD"/>
    <w:rsid w:val="00AC10EA"/>
    <w:rsid w:val="00AF618F"/>
    <w:rsid w:val="00B1313E"/>
    <w:rsid w:val="00B41AF2"/>
    <w:rsid w:val="00B461B4"/>
    <w:rsid w:val="00B52705"/>
    <w:rsid w:val="00B63B5C"/>
    <w:rsid w:val="00B71385"/>
    <w:rsid w:val="00B738BE"/>
    <w:rsid w:val="00B81D86"/>
    <w:rsid w:val="00B85C45"/>
    <w:rsid w:val="00B928EC"/>
    <w:rsid w:val="00BA637A"/>
    <w:rsid w:val="00BB277A"/>
    <w:rsid w:val="00BB48B2"/>
    <w:rsid w:val="00BB7DDD"/>
    <w:rsid w:val="00BC2754"/>
    <w:rsid w:val="00BF658C"/>
    <w:rsid w:val="00C00E69"/>
    <w:rsid w:val="00C01F63"/>
    <w:rsid w:val="00C149D6"/>
    <w:rsid w:val="00C24935"/>
    <w:rsid w:val="00C24DDC"/>
    <w:rsid w:val="00C24EA8"/>
    <w:rsid w:val="00C25E0E"/>
    <w:rsid w:val="00C32621"/>
    <w:rsid w:val="00C37C1C"/>
    <w:rsid w:val="00C44FEA"/>
    <w:rsid w:val="00C8002B"/>
    <w:rsid w:val="00C92F61"/>
    <w:rsid w:val="00C95A56"/>
    <w:rsid w:val="00CB40E2"/>
    <w:rsid w:val="00CC2F0C"/>
    <w:rsid w:val="00D37DE8"/>
    <w:rsid w:val="00D51EF2"/>
    <w:rsid w:val="00D617E7"/>
    <w:rsid w:val="00D75A32"/>
    <w:rsid w:val="00D75D18"/>
    <w:rsid w:val="00D85B11"/>
    <w:rsid w:val="00DC09AE"/>
    <w:rsid w:val="00DC4B67"/>
    <w:rsid w:val="00DD0FF8"/>
    <w:rsid w:val="00DD152F"/>
    <w:rsid w:val="00DD6A5D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561C9"/>
    <w:rsid w:val="00E67E58"/>
    <w:rsid w:val="00E76CEC"/>
    <w:rsid w:val="00E83AFC"/>
    <w:rsid w:val="00E9508D"/>
    <w:rsid w:val="00EA2528"/>
    <w:rsid w:val="00EA702C"/>
    <w:rsid w:val="00EB24D2"/>
    <w:rsid w:val="00EB5F67"/>
    <w:rsid w:val="00EF1F71"/>
    <w:rsid w:val="00EF4151"/>
    <w:rsid w:val="00EF7525"/>
    <w:rsid w:val="00F02EA5"/>
    <w:rsid w:val="00F24EE4"/>
    <w:rsid w:val="00F25556"/>
    <w:rsid w:val="00F37429"/>
    <w:rsid w:val="00F4004A"/>
    <w:rsid w:val="00F4011E"/>
    <w:rsid w:val="00F42C20"/>
    <w:rsid w:val="00F53910"/>
    <w:rsid w:val="00F543DF"/>
    <w:rsid w:val="00F55572"/>
    <w:rsid w:val="00F63952"/>
    <w:rsid w:val="00F726DB"/>
    <w:rsid w:val="00F753A3"/>
    <w:rsid w:val="00F80F32"/>
    <w:rsid w:val="00F95532"/>
    <w:rsid w:val="00FB511C"/>
    <w:rsid w:val="00FC3CA0"/>
    <w:rsid w:val="00FD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425AD986-302A-47C7-B517-44FC14FF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13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135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8A13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135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A135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135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4BCF198-8634-43DC-A89C-42F55585AA51}"/>
</file>

<file path=customXml/itemProps2.xml><?xml version="1.0" encoding="utf-8"?>
<ds:datastoreItem xmlns:ds="http://schemas.openxmlformats.org/officeDocument/2006/customXml" ds:itemID="{69B2F0A0-08E1-409C-B3C9-301B11A6814F}"/>
</file>

<file path=customXml/itemProps3.xml><?xml version="1.0" encoding="utf-8"?>
<ds:datastoreItem xmlns:ds="http://schemas.openxmlformats.org/officeDocument/2006/customXml" ds:itemID="{F65DB853-79F4-468F-98E9-D923577019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7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81</cp:revision>
  <dcterms:created xsi:type="dcterms:W3CDTF">2020-10-28T10:39:00Z</dcterms:created>
  <dcterms:modified xsi:type="dcterms:W3CDTF">2026-01-05T17:06:00Z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