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AA4" w:rsidRPr="004A4AA4" w:rsidRDefault="004A4AA4" w:rsidP="004A4AA4">
      <w:pPr>
        <w:bidi/>
        <w:spacing w:before="100" w:beforeAutospacing="1" w:after="240" w:line="420" w:lineRule="atLeast"/>
        <w:rPr>
          <w:rFonts w:ascii="Segoe UI" w:eastAsia="Times New Roman" w:hAnsi="Segoe UI" w:cs="Segoe UI"/>
          <w:color w:val="0F1115"/>
          <w:sz w:val="24"/>
          <w:szCs w:val="24"/>
        </w:rPr>
      </w:pPr>
      <w:r w:rsidRPr="004A4AA4">
        <w:rPr>
          <w:rFonts w:ascii="Segoe UI" w:eastAsia="Times New Roman" w:hAnsi="Segoe UI" w:cs="Segoe UI"/>
          <w:b/>
          <w:bCs/>
          <w:color w:val="0F1115"/>
          <w:sz w:val="24"/>
          <w:szCs w:val="24"/>
          <w:rtl/>
        </w:rPr>
        <w:t>تقرير تقييم أطروحة الدكتوراه: "استخدام الذكاء الاصطناعي في إعداد نموذج جديد لإدارة رأس المال البشري في ظل التحديات المعاصرة" (دراسة ميدانية على جامعة الملك فهد للبترول والمعادن)</w:t>
      </w:r>
    </w:p>
    <w:p w:rsidR="000F5B2C" w:rsidRDefault="004A4AA4" w:rsidP="000F5B2C">
      <w:pPr>
        <w:bidi/>
        <w:spacing w:before="240" w:after="240" w:line="420" w:lineRule="atLeast"/>
        <w:rPr>
          <w:rFonts w:ascii="Segoe UI" w:eastAsia="Times New Roman" w:hAnsi="Segoe UI" w:cs="Segoe UI"/>
          <w:b/>
          <w:bCs/>
          <w:color w:val="0F1115"/>
          <w:sz w:val="30"/>
          <w:szCs w:val="30"/>
        </w:rPr>
      </w:pPr>
      <w:r w:rsidRPr="004A4AA4">
        <w:rPr>
          <w:rFonts w:ascii="Segoe UI" w:eastAsia="Times New Roman" w:hAnsi="Segoe UI" w:cs="Segoe UI"/>
          <w:b/>
          <w:bCs/>
          <w:color w:val="0F1115"/>
          <w:sz w:val="24"/>
          <w:szCs w:val="24"/>
          <w:rtl/>
        </w:rPr>
        <w:t>إعداد: أحلام ملفي العتيبي</w:t>
      </w:r>
      <w:r w:rsidRPr="004A4AA4">
        <w:rPr>
          <w:rFonts w:ascii="Segoe UI" w:eastAsia="Times New Roman" w:hAnsi="Segoe UI" w:cs="Segoe UI"/>
          <w:color w:val="0F1115"/>
          <w:sz w:val="24"/>
          <w:szCs w:val="24"/>
        </w:rPr>
        <w:br/>
      </w:r>
    </w:p>
    <w:p w:rsidR="004A4AA4" w:rsidRPr="004A4AA4" w:rsidRDefault="004A4AA4" w:rsidP="000F5B2C">
      <w:pPr>
        <w:bidi/>
        <w:spacing w:before="240" w:after="240" w:line="420" w:lineRule="atLeast"/>
        <w:rPr>
          <w:rFonts w:ascii="Segoe UI" w:eastAsia="Times New Roman" w:hAnsi="Segoe UI" w:cs="Segoe UI"/>
          <w:b/>
          <w:bCs/>
          <w:color w:val="0F1115"/>
          <w:sz w:val="30"/>
          <w:szCs w:val="30"/>
        </w:rPr>
      </w:pPr>
      <w:r w:rsidRPr="004A4AA4">
        <w:rPr>
          <w:rFonts w:ascii="Segoe UI" w:eastAsia="Times New Roman" w:hAnsi="Segoe UI" w:cs="Segoe UI"/>
          <w:b/>
          <w:bCs/>
          <w:color w:val="0F1115"/>
          <w:sz w:val="30"/>
          <w:szCs w:val="30"/>
          <w:rtl/>
        </w:rPr>
        <w:t>أولاً: تقييم عام للأطروحة</w:t>
      </w:r>
    </w:p>
    <w:p w:rsidR="004A4AA4" w:rsidRPr="004A4AA4" w:rsidRDefault="004A4AA4" w:rsidP="004A4AA4">
      <w:pPr>
        <w:bidi/>
        <w:spacing w:before="240" w:after="240" w:line="420" w:lineRule="atLeast"/>
        <w:rPr>
          <w:rFonts w:ascii="Segoe UI" w:eastAsia="Times New Roman" w:hAnsi="Segoe UI" w:cs="Segoe UI"/>
          <w:color w:val="0F1115"/>
          <w:sz w:val="24"/>
          <w:szCs w:val="24"/>
        </w:rPr>
      </w:pPr>
      <w:r w:rsidRPr="004A4AA4">
        <w:rPr>
          <w:rFonts w:ascii="Segoe UI" w:eastAsia="Times New Roman" w:hAnsi="Segoe UI" w:cs="Segoe UI"/>
          <w:color w:val="0F1115"/>
          <w:sz w:val="24"/>
          <w:szCs w:val="24"/>
          <w:rtl/>
        </w:rPr>
        <w:t>تتميز الأطروحة بوضوح الفكرة، وجودة الصياغة العامة، وانتظام البناء المنهجي. وقد بذلت الباحثة جهداً ملحوظاً في تأصيل الموضوع نظرياً، وتصميم أداة الدراسة، وجمع البيانات وتحليلها، ومناقشة النتائج في ضوء الأدبيات السابقة</w:t>
      </w:r>
      <w:r w:rsidRPr="004A4AA4">
        <w:rPr>
          <w:rFonts w:ascii="Segoe UI" w:eastAsia="Times New Roman" w:hAnsi="Segoe UI" w:cs="Segoe UI"/>
          <w:color w:val="0F1115"/>
          <w:sz w:val="24"/>
          <w:szCs w:val="24"/>
        </w:rPr>
        <w:t>.</w:t>
      </w:r>
    </w:p>
    <w:p w:rsidR="004A4AA4" w:rsidRPr="004A4AA4" w:rsidRDefault="004A4AA4" w:rsidP="004A4AA4">
      <w:pPr>
        <w:bidi/>
        <w:spacing w:before="480" w:after="240" w:line="450" w:lineRule="atLeast"/>
        <w:outlineLvl w:val="2"/>
        <w:rPr>
          <w:rFonts w:ascii="Segoe UI" w:eastAsia="Times New Roman" w:hAnsi="Segoe UI" w:cs="Segoe UI"/>
          <w:b/>
          <w:bCs/>
          <w:color w:val="0F1115"/>
          <w:sz w:val="30"/>
          <w:szCs w:val="30"/>
        </w:rPr>
      </w:pPr>
      <w:r w:rsidRPr="004A4AA4">
        <w:rPr>
          <w:rFonts w:ascii="Segoe UI" w:eastAsia="Times New Roman" w:hAnsi="Segoe UI" w:cs="Segoe UI"/>
          <w:b/>
          <w:bCs/>
          <w:color w:val="0F1115"/>
          <w:sz w:val="30"/>
          <w:szCs w:val="30"/>
          <w:rtl/>
        </w:rPr>
        <w:t>ثانياً: ملاحظات للتطوير والتحسين</w:t>
      </w:r>
    </w:p>
    <w:p w:rsidR="004A4AA4" w:rsidRPr="004A4AA4" w:rsidRDefault="004A4AA4" w:rsidP="004A4AA4">
      <w:pPr>
        <w:bidi/>
        <w:spacing w:before="240" w:after="240" w:line="420" w:lineRule="atLeast"/>
        <w:rPr>
          <w:rFonts w:ascii="Segoe UI" w:eastAsia="Times New Roman" w:hAnsi="Segoe UI" w:cs="Segoe UI"/>
          <w:color w:val="0F1115"/>
          <w:sz w:val="24"/>
          <w:szCs w:val="24"/>
        </w:rPr>
      </w:pPr>
      <w:r w:rsidRPr="004A4AA4">
        <w:rPr>
          <w:rFonts w:ascii="Segoe UI" w:eastAsia="Times New Roman" w:hAnsi="Segoe UI" w:cs="Segoe UI"/>
          <w:color w:val="0F1115"/>
          <w:sz w:val="24"/>
          <w:szCs w:val="24"/>
          <w:rtl/>
        </w:rPr>
        <w:t>ورغم جودة العمل، فإن هناك جوانب يمكن للباحثة العمل عليها لرفع مستوى الأطروحة إلى درجة أعلى من النضج الأكاديمي، ويمكن إجمالها في الآتي</w:t>
      </w:r>
      <w:r w:rsidRPr="004A4AA4">
        <w:rPr>
          <w:rFonts w:ascii="Segoe UI" w:eastAsia="Times New Roman" w:hAnsi="Segoe UI" w:cs="Segoe UI"/>
          <w:color w:val="0F1115"/>
          <w:sz w:val="24"/>
          <w:szCs w:val="24"/>
        </w:rPr>
        <w:t>:</w:t>
      </w:r>
    </w:p>
    <w:p w:rsidR="004A4AA4" w:rsidRPr="004A4AA4" w:rsidRDefault="004A4AA4" w:rsidP="004A4AA4">
      <w:pPr>
        <w:bidi/>
        <w:spacing w:before="240" w:after="120" w:line="420" w:lineRule="atLeast"/>
        <w:outlineLvl w:val="3"/>
        <w:rPr>
          <w:rFonts w:ascii="Segoe UI" w:eastAsia="Times New Roman" w:hAnsi="Segoe UI" w:cs="Segoe UI"/>
          <w:b/>
          <w:bCs/>
          <w:color w:val="0F1115"/>
          <w:sz w:val="24"/>
          <w:szCs w:val="24"/>
        </w:rPr>
      </w:pPr>
      <w:r w:rsidRPr="004A4AA4">
        <w:rPr>
          <w:rFonts w:ascii="Segoe UI" w:eastAsia="Times New Roman" w:hAnsi="Segoe UI" w:cs="Segoe UI"/>
          <w:b/>
          <w:bCs/>
          <w:color w:val="0F1115"/>
          <w:sz w:val="24"/>
          <w:szCs w:val="24"/>
        </w:rPr>
        <w:t>1. </w:t>
      </w:r>
      <w:r w:rsidRPr="004A4AA4">
        <w:rPr>
          <w:rFonts w:ascii="Segoe UI" w:eastAsia="Times New Roman" w:hAnsi="Segoe UI" w:cs="Segoe UI"/>
          <w:b/>
          <w:bCs/>
          <w:color w:val="0F1115"/>
          <w:sz w:val="24"/>
          <w:szCs w:val="24"/>
          <w:rtl/>
        </w:rPr>
        <w:t>في صياغة العنوان والمشكلة</w:t>
      </w:r>
      <w:r w:rsidRPr="004A4AA4">
        <w:rPr>
          <w:rFonts w:ascii="Segoe UI" w:eastAsia="Times New Roman" w:hAnsi="Segoe UI" w:cs="Segoe UI"/>
          <w:b/>
          <w:bCs/>
          <w:color w:val="0F1115"/>
          <w:sz w:val="24"/>
          <w:szCs w:val="24"/>
        </w:rPr>
        <w:t>:</w:t>
      </w:r>
    </w:p>
    <w:p w:rsidR="004A4AA4" w:rsidRPr="004A4AA4" w:rsidRDefault="004A4AA4" w:rsidP="00B92440">
      <w:pPr>
        <w:numPr>
          <w:ilvl w:val="0"/>
          <w:numId w:val="2"/>
        </w:numPr>
        <w:bidi/>
        <w:spacing w:before="240" w:beforeAutospacing="1" w:after="120" w:line="420" w:lineRule="atLeast"/>
        <w:ind w:left="660"/>
        <w:outlineLvl w:val="3"/>
        <w:rPr>
          <w:rFonts w:ascii="Segoe UI" w:eastAsia="Times New Roman" w:hAnsi="Segoe UI" w:cs="Segoe UI"/>
          <w:b/>
          <w:bCs/>
          <w:color w:val="0F1115"/>
          <w:sz w:val="24"/>
          <w:szCs w:val="24"/>
        </w:rPr>
      </w:pPr>
      <w:r w:rsidRPr="004A4AA4">
        <w:rPr>
          <w:rFonts w:ascii="Segoe UI" w:eastAsia="Times New Roman" w:hAnsi="Segoe UI" w:cs="Segoe UI"/>
          <w:color w:val="0F1115"/>
          <w:sz w:val="24"/>
          <w:szCs w:val="24"/>
          <w:rtl/>
        </w:rPr>
        <w:t xml:space="preserve">اتمت صياغة مشكلة الدراسة بشكل جيد، </w:t>
      </w:r>
    </w:p>
    <w:p w:rsidR="004A4AA4" w:rsidRPr="004A4AA4" w:rsidRDefault="004A4AA4" w:rsidP="004A4AA4">
      <w:pPr>
        <w:numPr>
          <w:ilvl w:val="0"/>
          <w:numId w:val="2"/>
        </w:numPr>
        <w:bidi/>
        <w:spacing w:before="240" w:beforeAutospacing="1" w:after="120" w:line="420" w:lineRule="atLeast"/>
        <w:ind w:left="660"/>
        <w:outlineLvl w:val="3"/>
        <w:rPr>
          <w:rFonts w:ascii="Segoe UI" w:eastAsia="Times New Roman" w:hAnsi="Segoe UI" w:cs="Segoe UI"/>
          <w:b/>
          <w:bCs/>
          <w:color w:val="0F1115"/>
          <w:sz w:val="24"/>
          <w:szCs w:val="24"/>
        </w:rPr>
      </w:pPr>
      <w:r w:rsidRPr="004A4AA4">
        <w:rPr>
          <w:rFonts w:ascii="Segoe UI" w:eastAsia="Times New Roman" w:hAnsi="Segoe UI" w:cs="Segoe UI"/>
          <w:b/>
          <w:bCs/>
          <w:color w:val="0F1115"/>
          <w:sz w:val="24"/>
          <w:szCs w:val="24"/>
        </w:rPr>
        <w:t>2. </w:t>
      </w:r>
      <w:r w:rsidRPr="004A4AA4">
        <w:rPr>
          <w:rFonts w:ascii="Segoe UI" w:eastAsia="Times New Roman" w:hAnsi="Segoe UI" w:cs="Segoe UI"/>
          <w:b/>
          <w:bCs/>
          <w:color w:val="0F1115"/>
          <w:sz w:val="24"/>
          <w:szCs w:val="24"/>
          <w:rtl/>
        </w:rPr>
        <w:t>في الإطار النظري</w:t>
      </w:r>
      <w:r w:rsidRPr="004A4AA4">
        <w:rPr>
          <w:rFonts w:ascii="Segoe UI" w:eastAsia="Times New Roman" w:hAnsi="Segoe UI" w:cs="Segoe UI"/>
          <w:b/>
          <w:bCs/>
          <w:color w:val="0F1115"/>
          <w:sz w:val="24"/>
          <w:szCs w:val="24"/>
        </w:rPr>
        <w:t>:</w:t>
      </w:r>
    </w:p>
    <w:p w:rsidR="004A4AA4" w:rsidRPr="004A4AA4" w:rsidRDefault="004A4AA4" w:rsidP="004A4AA4">
      <w:pPr>
        <w:numPr>
          <w:ilvl w:val="0"/>
          <w:numId w:val="3"/>
        </w:numPr>
        <w:bidi/>
        <w:spacing w:before="100" w:beforeAutospacing="1" w:after="0" w:line="420" w:lineRule="atLeast"/>
        <w:ind w:left="660"/>
        <w:rPr>
          <w:rFonts w:ascii="Segoe UI" w:eastAsia="Times New Roman" w:hAnsi="Segoe UI" w:cs="Segoe UI"/>
          <w:color w:val="0F1115"/>
          <w:sz w:val="24"/>
          <w:szCs w:val="24"/>
        </w:rPr>
      </w:pPr>
      <w:r w:rsidRPr="004A4AA4">
        <w:rPr>
          <w:rFonts w:ascii="Segoe UI" w:eastAsia="Times New Roman" w:hAnsi="Segoe UI" w:cs="Segoe UI"/>
          <w:color w:val="0F1115"/>
          <w:sz w:val="24"/>
          <w:szCs w:val="24"/>
          <w:rtl/>
        </w:rPr>
        <w:t>يُلاحظ تكرار بعض التعريفات والمفاهيم في أكثر من موضع. كان يمكن دمجها أو تقديمها بشكل أكثر تكثيفاً</w:t>
      </w:r>
      <w:r w:rsidRPr="004A4AA4">
        <w:rPr>
          <w:rFonts w:ascii="Segoe UI" w:eastAsia="Times New Roman" w:hAnsi="Segoe UI" w:cs="Segoe UI"/>
          <w:color w:val="0F1115"/>
          <w:sz w:val="24"/>
          <w:szCs w:val="24"/>
        </w:rPr>
        <w:t>.</w:t>
      </w:r>
    </w:p>
    <w:p w:rsidR="004A4AA4" w:rsidRPr="004A4AA4" w:rsidRDefault="004A4AA4" w:rsidP="004A4AA4">
      <w:pPr>
        <w:numPr>
          <w:ilvl w:val="0"/>
          <w:numId w:val="3"/>
        </w:numPr>
        <w:bidi/>
        <w:spacing w:before="100" w:beforeAutospacing="1" w:after="0" w:line="420" w:lineRule="atLeast"/>
        <w:ind w:left="660"/>
        <w:rPr>
          <w:rFonts w:ascii="Segoe UI" w:eastAsia="Times New Roman" w:hAnsi="Segoe UI" w:cs="Segoe UI"/>
          <w:color w:val="0F1115"/>
          <w:sz w:val="24"/>
          <w:szCs w:val="24"/>
        </w:rPr>
      </w:pPr>
      <w:r w:rsidRPr="004A4AA4">
        <w:rPr>
          <w:rFonts w:ascii="Segoe UI" w:eastAsia="Times New Roman" w:hAnsi="Segoe UI" w:cs="Segoe UI"/>
          <w:color w:val="0F1115"/>
          <w:sz w:val="24"/>
          <w:szCs w:val="24"/>
          <w:rtl/>
        </w:rPr>
        <w:t>يمكن إضافة قسم مستقل عن </w:t>
      </w:r>
      <w:r w:rsidRPr="004A4AA4">
        <w:rPr>
          <w:rFonts w:ascii="Segoe UI" w:eastAsia="Times New Roman" w:hAnsi="Segoe UI" w:cs="Segoe UI"/>
          <w:b/>
          <w:bCs/>
          <w:color w:val="0F1115"/>
          <w:sz w:val="24"/>
          <w:szCs w:val="24"/>
        </w:rPr>
        <w:t>"</w:t>
      </w:r>
      <w:r w:rsidRPr="004A4AA4">
        <w:rPr>
          <w:rFonts w:ascii="Segoe UI" w:eastAsia="Times New Roman" w:hAnsi="Segoe UI" w:cs="Segoe UI"/>
          <w:b/>
          <w:bCs/>
          <w:color w:val="0F1115"/>
          <w:sz w:val="24"/>
          <w:szCs w:val="24"/>
          <w:rtl/>
        </w:rPr>
        <w:t>نماذج النضج الرقمي</w:t>
      </w:r>
      <w:r w:rsidRPr="004A4AA4">
        <w:rPr>
          <w:rFonts w:ascii="Segoe UI" w:eastAsia="Times New Roman" w:hAnsi="Segoe UI" w:cs="Segoe UI"/>
          <w:b/>
          <w:bCs/>
          <w:color w:val="0F1115"/>
          <w:sz w:val="24"/>
          <w:szCs w:val="24"/>
        </w:rPr>
        <w:t>"</w:t>
      </w:r>
      <w:r w:rsidRPr="004A4AA4">
        <w:rPr>
          <w:rFonts w:ascii="Segoe UI" w:eastAsia="Times New Roman" w:hAnsi="Segoe UI" w:cs="Segoe UI"/>
          <w:color w:val="0F1115"/>
          <w:sz w:val="24"/>
          <w:szCs w:val="24"/>
        </w:rPr>
        <w:t> </w:t>
      </w:r>
      <w:r w:rsidRPr="004A4AA4">
        <w:rPr>
          <w:rFonts w:ascii="Segoe UI" w:eastAsia="Times New Roman" w:hAnsi="Segoe UI" w:cs="Segoe UI"/>
          <w:color w:val="0F1115"/>
          <w:sz w:val="24"/>
          <w:szCs w:val="24"/>
          <w:rtl/>
        </w:rPr>
        <w:t>أو </w:t>
      </w:r>
      <w:r w:rsidRPr="004A4AA4">
        <w:rPr>
          <w:rFonts w:ascii="Segoe UI" w:eastAsia="Times New Roman" w:hAnsi="Segoe UI" w:cs="Segoe UI"/>
          <w:b/>
          <w:bCs/>
          <w:color w:val="0F1115"/>
          <w:sz w:val="24"/>
          <w:szCs w:val="24"/>
        </w:rPr>
        <w:t>"</w:t>
      </w:r>
      <w:r w:rsidRPr="004A4AA4">
        <w:rPr>
          <w:rFonts w:ascii="Segoe UI" w:eastAsia="Times New Roman" w:hAnsi="Segoe UI" w:cs="Segoe UI"/>
          <w:b/>
          <w:bCs/>
          <w:color w:val="0F1115"/>
          <w:sz w:val="24"/>
          <w:szCs w:val="24"/>
          <w:rtl/>
        </w:rPr>
        <w:t>أطر تبني التكنولوجيا</w:t>
      </w:r>
      <w:r w:rsidRPr="004A4AA4">
        <w:rPr>
          <w:rFonts w:ascii="Segoe UI" w:eastAsia="Times New Roman" w:hAnsi="Segoe UI" w:cs="Segoe UI"/>
          <w:b/>
          <w:bCs/>
          <w:color w:val="0F1115"/>
          <w:sz w:val="24"/>
          <w:szCs w:val="24"/>
        </w:rPr>
        <w:t>"</w:t>
      </w:r>
      <w:r w:rsidRPr="004A4AA4">
        <w:rPr>
          <w:rFonts w:ascii="Segoe UI" w:eastAsia="Times New Roman" w:hAnsi="Segoe UI" w:cs="Segoe UI"/>
          <w:color w:val="0F1115"/>
          <w:sz w:val="24"/>
          <w:szCs w:val="24"/>
        </w:rPr>
        <w:t> (</w:t>
      </w:r>
      <w:r w:rsidRPr="004A4AA4">
        <w:rPr>
          <w:rFonts w:ascii="Segoe UI" w:eastAsia="Times New Roman" w:hAnsi="Segoe UI" w:cs="Segoe UI"/>
          <w:color w:val="0F1115"/>
          <w:sz w:val="24"/>
          <w:szCs w:val="24"/>
          <w:rtl/>
        </w:rPr>
        <w:t>مثل نموذج تقبل التكنولوجيا</w:t>
      </w:r>
      <w:r w:rsidRPr="004A4AA4">
        <w:rPr>
          <w:rFonts w:ascii="Segoe UI" w:eastAsia="Times New Roman" w:hAnsi="Segoe UI" w:cs="Segoe UI"/>
          <w:color w:val="0F1115"/>
          <w:sz w:val="24"/>
          <w:szCs w:val="24"/>
        </w:rPr>
        <w:t xml:space="preserve"> TAM </w:t>
      </w:r>
      <w:r w:rsidRPr="004A4AA4">
        <w:rPr>
          <w:rFonts w:ascii="Segoe UI" w:eastAsia="Times New Roman" w:hAnsi="Segoe UI" w:cs="Segoe UI"/>
          <w:color w:val="0F1115"/>
          <w:sz w:val="24"/>
          <w:szCs w:val="24"/>
          <w:rtl/>
        </w:rPr>
        <w:t>أو النظرية الموحدة لقبول واستخدام التكنولوجيا</w:t>
      </w:r>
      <w:r w:rsidRPr="004A4AA4">
        <w:rPr>
          <w:rFonts w:ascii="Segoe UI" w:eastAsia="Times New Roman" w:hAnsi="Segoe UI" w:cs="Segoe UI"/>
          <w:color w:val="0F1115"/>
          <w:sz w:val="24"/>
          <w:szCs w:val="24"/>
        </w:rPr>
        <w:t xml:space="preserve"> UTAUT)</w:t>
      </w:r>
      <w:r w:rsidRPr="004A4AA4">
        <w:rPr>
          <w:rFonts w:ascii="Segoe UI" w:eastAsia="Times New Roman" w:hAnsi="Segoe UI" w:cs="Segoe UI"/>
          <w:color w:val="0F1115"/>
          <w:sz w:val="24"/>
          <w:szCs w:val="24"/>
          <w:rtl/>
        </w:rPr>
        <w:t>، حيث أن ذلك سيعطي عمقاً نظرياً أكبر لفهم تبني الذكاء الاصطناعي</w:t>
      </w:r>
      <w:r w:rsidRPr="004A4AA4">
        <w:rPr>
          <w:rFonts w:ascii="Segoe UI" w:eastAsia="Times New Roman" w:hAnsi="Segoe UI" w:cs="Segoe UI"/>
          <w:color w:val="0F1115"/>
          <w:sz w:val="24"/>
          <w:szCs w:val="24"/>
        </w:rPr>
        <w:t>.</w:t>
      </w:r>
    </w:p>
    <w:p w:rsidR="004A4AA4" w:rsidRPr="004A4AA4" w:rsidRDefault="004A4AA4" w:rsidP="004A4AA4">
      <w:pPr>
        <w:numPr>
          <w:ilvl w:val="0"/>
          <w:numId w:val="3"/>
        </w:numPr>
        <w:bidi/>
        <w:spacing w:before="100" w:beforeAutospacing="1" w:after="0" w:line="420" w:lineRule="atLeast"/>
        <w:ind w:left="660"/>
        <w:rPr>
          <w:rFonts w:ascii="Segoe UI" w:eastAsia="Times New Roman" w:hAnsi="Segoe UI" w:cs="Segoe UI"/>
          <w:color w:val="0F1115"/>
          <w:sz w:val="24"/>
          <w:szCs w:val="24"/>
        </w:rPr>
      </w:pPr>
      <w:r w:rsidRPr="004A4AA4">
        <w:rPr>
          <w:rFonts w:ascii="Segoe UI" w:eastAsia="Times New Roman" w:hAnsi="Segoe UI" w:cs="Segoe UI"/>
          <w:color w:val="0F1115"/>
          <w:sz w:val="24"/>
          <w:szCs w:val="24"/>
          <w:rtl/>
        </w:rPr>
        <w:t>النماذج المطروحة (التحول الرقمي، الميزة التنافسية، كفاءة الأداء) جيدة، لكن كان يمكن تطويرها لتصميم </w:t>
      </w:r>
      <w:r w:rsidRPr="004A4AA4">
        <w:rPr>
          <w:rFonts w:ascii="Segoe UI" w:eastAsia="Times New Roman" w:hAnsi="Segoe UI" w:cs="Segoe UI"/>
          <w:b/>
          <w:bCs/>
          <w:color w:val="0F1115"/>
          <w:sz w:val="24"/>
          <w:szCs w:val="24"/>
          <w:rtl/>
        </w:rPr>
        <w:t>نموذج مقترح</w:t>
      </w:r>
      <w:r w:rsidRPr="004A4AA4">
        <w:rPr>
          <w:rFonts w:ascii="Segoe UI" w:eastAsia="Times New Roman" w:hAnsi="Segoe UI" w:cs="Segoe UI"/>
          <w:color w:val="0F1115"/>
          <w:sz w:val="24"/>
          <w:szCs w:val="24"/>
          <w:rtl/>
        </w:rPr>
        <w:t> تدمجه الباحثة في نهاية الإطار النظري، بحيث يمثل الهيكل النظري الذي ستبنى عليه الدراسة الميدانية</w:t>
      </w:r>
      <w:r w:rsidRPr="004A4AA4">
        <w:rPr>
          <w:rFonts w:ascii="Segoe UI" w:eastAsia="Times New Roman" w:hAnsi="Segoe UI" w:cs="Segoe UI"/>
          <w:color w:val="0F1115"/>
          <w:sz w:val="24"/>
          <w:szCs w:val="24"/>
        </w:rPr>
        <w:t>.</w:t>
      </w:r>
    </w:p>
    <w:p w:rsidR="004A4AA4" w:rsidRPr="004A4AA4" w:rsidRDefault="004A4AA4" w:rsidP="004A4AA4">
      <w:pPr>
        <w:bidi/>
        <w:spacing w:before="240" w:after="120" w:line="420" w:lineRule="atLeast"/>
        <w:outlineLvl w:val="3"/>
        <w:rPr>
          <w:rFonts w:ascii="Segoe UI" w:eastAsia="Times New Roman" w:hAnsi="Segoe UI" w:cs="Segoe UI"/>
          <w:b/>
          <w:bCs/>
          <w:color w:val="0F1115"/>
          <w:sz w:val="24"/>
          <w:szCs w:val="24"/>
        </w:rPr>
      </w:pPr>
      <w:r w:rsidRPr="004A4AA4">
        <w:rPr>
          <w:rFonts w:ascii="Segoe UI" w:eastAsia="Times New Roman" w:hAnsi="Segoe UI" w:cs="Segoe UI"/>
          <w:b/>
          <w:bCs/>
          <w:color w:val="0F1115"/>
          <w:sz w:val="24"/>
          <w:szCs w:val="24"/>
        </w:rPr>
        <w:t>3. </w:t>
      </w:r>
      <w:r w:rsidRPr="004A4AA4">
        <w:rPr>
          <w:rFonts w:ascii="Segoe UI" w:eastAsia="Times New Roman" w:hAnsi="Segoe UI" w:cs="Segoe UI"/>
          <w:b/>
          <w:bCs/>
          <w:color w:val="0F1115"/>
          <w:sz w:val="24"/>
          <w:szCs w:val="24"/>
          <w:rtl/>
        </w:rPr>
        <w:t>في منهجية الدراسة</w:t>
      </w:r>
      <w:r w:rsidRPr="004A4AA4">
        <w:rPr>
          <w:rFonts w:ascii="Segoe UI" w:eastAsia="Times New Roman" w:hAnsi="Segoe UI" w:cs="Segoe UI"/>
          <w:b/>
          <w:bCs/>
          <w:color w:val="0F1115"/>
          <w:sz w:val="24"/>
          <w:szCs w:val="24"/>
        </w:rPr>
        <w:t>:</w:t>
      </w:r>
    </w:p>
    <w:p w:rsidR="004A4AA4" w:rsidRPr="004A4AA4" w:rsidRDefault="004A4AA4" w:rsidP="004A4AA4">
      <w:pPr>
        <w:numPr>
          <w:ilvl w:val="0"/>
          <w:numId w:val="4"/>
        </w:numPr>
        <w:bidi/>
        <w:spacing w:before="100" w:beforeAutospacing="1" w:after="0" w:line="420" w:lineRule="atLeast"/>
        <w:ind w:left="660"/>
        <w:rPr>
          <w:rFonts w:ascii="Segoe UI" w:eastAsia="Times New Roman" w:hAnsi="Segoe UI" w:cs="Segoe UI"/>
          <w:color w:val="0F1115"/>
          <w:sz w:val="24"/>
          <w:szCs w:val="24"/>
        </w:rPr>
      </w:pPr>
      <w:r w:rsidRPr="004A4AA4">
        <w:rPr>
          <w:rFonts w:ascii="Segoe UI" w:eastAsia="Times New Roman" w:hAnsi="Segoe UI" w:cs="Segoe UI"/>
          <w:color w:val="0F1115"/>
          <w:sz w:val="24"/>
          <w:szCs w:val="24"/>
          <w:rtl/>
        </w:rPr>
        <w:lastRenderedPageBreak/>
        <w:t>تمت الإشارة إلى استخدام معادلة كوشران، ولكن لم يتم عرض تفاصيل تطبيقها بوضوح (مثل نسبة الخطأ، مستوى الثقة، التباين المفترض). يُفضل إدراج هذه التفاصيل في متن الدراسة أو في ملحق</w:t>
      </w:r>
      <w:r w:rsidRPr="004A4AA4">
        <w:rPr>
          <w:rFonts w:ascii="Segoe UI" w:eastAsia="Times New Roman" w:hAnsi="Segoe UI" w:cs="Segoe UI"/>
          <w:color w:val="0F1115"/>
          <w:sz w:val="24"/>
          <w:szCs w:val="24"/>
        </w:rPr>
        <w:t>.</w:t>
      </w:r>
    </w:p>
    <w:p w:rsidR="004A4AA4" w:rsidRPr="004A4AA4" w:rsidRDefault="004A4AA4" w:rsidP="004A4AA4">
      <w:pPr>
        <w:bidi/>
        <w:spacing w:before="240" w:after="120" w:line="420" w:lineRule="atLeast"/>
        <w:outlineLvl w:val="3"/>
        <w:rPr>
          <w:rFonts w:ascii="Segoe UI" w:eastAsia="Times New Roman" w:hAnsi="Segoe UI" w:cs="Segoe UI"/>
          <w:b/>
          <w:bCs/>
          <w:color w:val="0F1115"/>
          <w:sz w:val="24"/>
          <w:szCs w:val="24"/>
        </w:rPr>
      </w:pPr>
      <w:r w:rsidRPr="004A4AA4">
        <w:rPr>
          <w:rFonts w:ascii="Segoe UI" w:eastAsia="Times New Roman" w:hAnsi="Segoe UI" w:cs="Segoe UI"/>
          <w:b/>
          <w:bCs/>
          <w:color w:val="0F1115"/>
          <w:sz w:val="24"/>
          <w:szCs w:val="24"/>
        </w:rPr>
        <w:t>4. </w:t>
      </w:r>
      <w:r w:rsidRPr="004A4AA4">
        <w:rPr>
          <w:rFonts w:ascii="Segoe UI" w:eastAsia="Times New Roman" w:hAnsi="Segoe UI" w:cs="Segoe UI"/>
          <w:b/>
          <w:bCs/>
          <w:color w:val="0F1115"/>
          <w:sz w:val="24"/>
          <w:szCs w:val="24"/>
          <w:rtl/>
        </w:rPr>
        <w:t>في عرض النتائج وتفسيرها</w:t>
      </w:r>
      <w:r w:rsidRPr="004A4AA4">
        <w:rPr>
          <w:rFonts w:ascii="Segoe UI" w:eastAsia="Times New Roman" w:hAnsi="Segoe UI" w:cs="Segoe UI"/>
          <w:b/>
          <w:bCs/>
          <w:color w:val="0F1115"/>
          <w:sz w:val="24"/>
          <w:szCs w:val="24"/>
        </w:rPr>
        <w:t>:</w:t>
      </w:r>
    </w:p>
    <w:p w:rsidR="004A4AA4" w:rsidRPr="004A4AA4" w:rsidRDefault="004A4AA4" w:rsidP="004A4AA4">
      <w:pPr>
        <w:numPr>
          <w:ilvl w:val="0"/>
          <w:numId w:val="5"/>
        </w:numPr>
        <w:bidi/>
        <w:spacing w:before="100" w:beforeAutospacing="1" w:after="0" w:line="420" w:lineRule="atLeast"/>
        <w:ind w:left="660"/>
        <w:rPr>
          <w:rFonts w:ascii="Segoe UI" w:eastAsia="Times New Roman" w:hAnsi="Segoe UI" w:cs="Segoe UI"/>
          <w:color w:val="0F1115"/>
          <w:sz w:val="24"/>
          <w:szCs w:val="24"/>
        </w:rPr>
      </w:pPr>
      <w:r w:rsidRPr="004A4AA4">
        <w:rPr>
          <w:rFonts w:ascii="Segoe UI" w:eastAsia="Times New Roman" w:hAnsi="Segoe UI" w:cs="Segoe UI"/>
          <w:color w:val="0F1115"/>
          <w:sz w:val="24"/>
          <w:szCs w:val="24"/>
          <w:rtl/>
        </w:rPr>
        <w:t>تم عرض النتائج بشكل جيد، لكن كان يمكن استخدام </w:t>
      </w:r>
      <w:r w:rsidRPr="004A4AA4">
        <w:rPr>
          <w:rFonts w:ascii="Segoe UI" w:eastAsia="Times New Roman" w:hAnsi="Segoe UI" w:cs="Segoe UI"/>
          <w:b/>
          <w:bCs/>
          <w:color w:val="0F1115"/>
          <w:sz w:val="24"/>
          <w:szCs w:val="24"/>
          <w:rtl/>
        </w:rPr>
        <w:t>أشكال بيانية أكثر حداثة وتفاعلية</w:t>
      </w:r>
      <w:r w:rsidRPr="004A4AA4">
        <w:rPr>
          <w:rFonts w:ascii="Segoe UI" w:eastAsia="Times New Roman" w:hAnsi="Segoe UI" w:cs="Segoe UI"/>
          <w:color w:val="0F1115"/>
          <w:sz w:val="24"/>
          <w:szCs w:val="24"/>
          <w:rtl/>
        </w:rPr>
        <w:t> (مثل الخرائط الحرارية أو الرسوم البيانية الشبكية) لعرض العلاقات بين المتغيرات، بدلاً من الاقتصار على الأشكال العمودية التقليدية</w:t>
      </w:r>
      <w:r w:rsidRPr="004A4AA4">
        <w:rPr>
          <w:rFonts w:ascii="Segoe UI" w:eastAsia="Times New Roman" w:hAnsi="Segoe UI" w:cs="Segoe UI"/>
          <w:color w:val="0F1115"/>
          <w:sz w:val="24"/>
          <w:szCs w:val="24"/>
        </w:rPr>
        <w:t>.</w:t>
      </w:r>
    </w:p>
    <w:p w:rsidR="004A4AA4" w:rsidRPr="004A4AA4" w:rsidRDefault="004A4AA4" w:rsidP="004A4AA4">
      <w:pPr>
        <w:numPr>
          <w:ilvl w:val="0"/>
          <w:numId w:val="5"/>
        </w:numPr>
        <w:bidi/>
        <w:spacing w:before="100" w:beforeAutospacing="1" w:after="0" w:line="420" w:lineRule="atLeast"/>
        <w:ind w:left="660"/>
        <w:rPr>
          <w:rFonts w:ascii="Segoe UI" w:eastAsia="Times New Roman" w:hAnsi="Segoe UI" w:cs="Segoe UI"/>
          <w:color w:val="0F1115"/>
          <w:sz w:val="24"/>
          <w:szCs w:val="24"/>
        </w:rPr>
      </w:pPr>
      <w:r w:rsidRPr="004A4AA4">
        <w:rPr>
          <w:rFonts w:ascii="Segoe UI" w:eastAsia="Times New Roman" w:hAnsi="Segoe UI" w:cs="Segoe UI"/>
          <w:color w:val="0F1115"/>
          <w:sz w:val="24"/>
          <w:szCs w:val="24"/>
          <w:rtl/>
        </w:rPr>
        <w:t>المناقشة ثرية، لكنها في بعض الأحيان تكتفي بالمقارنة مع دراسات سابقة. كان يمكن تعميقها من خلال </w:t>
      </w:r>
      <w:r w:rsidRPr="004A4AA4">
        <w:rPr>
          <w:rFonts w:ascii="Segoe UI" w:eastAsia="Times New Roman" w:hAnsi="Segoe UI" w:cs="Segoe UI"/>
          <w:b/>
          <w:bCs/>
          <w:color w:val="0F1115"/>
          <w:sz w:val="24"/>
          <w:szCs w:val="24"/>
          <w:rtl/>
        </w:rPr>
        <w:t>ربط النتائج بالأطر النظرية التي تم استعراضها</w:t>
      </w:r>
      <w:r w:rsidRPr="004A4AA4">
        <w:rPr>
          <w:rFonts w:ascii="Segoe UI" w:eastAsia="Times New Roman" w:hAnsi="Segoe UI" w:cs="Segoe UI"/>
          <w:color w:val="0F1115"/>
          <w:sz w:val="24"/>
          <w:szCs w:val="24"/>
          <w:rtl/>
        </w:rPr>
        <w:t> في الفصل الثاني بشكل أكثر وضوحاً وتفصيلاً، والإجابة على سؤال</w:t>
      </w:r>
      <w:r w:rsidRPr="004A4AA4">
        <w:rPr>
          <w:rFonts w:ascii="Segoe UI" w:eastAsia="Times New Roman" w:hAnsi="Segoe UI" w:cs="Segoe UI"/>
          <w:color w:val="0F1115"/>
          <w:sz w:val="24"/>
          <w:szCs w:val="24"/>
        </w:rPr>
        <w:t>: </w:t>
      </w:r>
      <w:r w:rsidRPr="004A4AA4">
        <w:rPr>
          <w:rFonts w:ascii="Segoe UI" w:eastAsia="Times New Roman" w:hAnsi="Segoe UI" w:cs="Segoe UI"/>
          <w:b/>
          <w:bCs/>
          <w:color w:val="0F1115"/>
          <w:sz w:val="24"/>
          <w:szCs w:val="24"/>
          <w:rtl/>
        </w:rPr>
        <w:t>لماذا</w:t>
      </w:r>
      <w:r w:rsidRPr="004A4AA4">
        <w:rPr>
          <w:rFonts w:ascii="Segoe UI" w:eastAsia="Times New Roman" w:hAnsi="Segoe UI" w:cs="Segoe UI"/>
          <w:color w:val="0F1115"/>
          <w:sz w:val="24"/>
          <w:szCs w:val="24"/>
          <w:rtl/>
        </w:rPr>
        <w:t> ظهرت هذه النتائج بهذا الشكل في هذا السياق بالذات؟</w:t>
      </w:r>
    </w:p>
    <w:p w:rsidR="004A4AA4" w:rsidRPr="004A4AA4" w:rsidRDefault="004A4AA4" w:rsidP="004A4AA4">
      <w:pPr>
        <w:bidi/>
        <w:spacing w:before="240" w:after="120" w:line="420" w:lineRule="atLeast"/>
        <w:outlineLvl w:val="3"/>
        <w:rPr>
          <w:rFonts w:ascii="Segoe UI" w:eastAsia="Times New Roman" w:hAnsi="Segoe UI" w:cs="Segoe UI"/>
          <w:b/>
          <w:bCs/>
          <w:color w:val="0F1115"/>
          <w:sz w:val="24"/>
          <w:szCs w:val="24"/>
        </w:rPr>
      </w:pPr>
      <w:r w:rsidRPr="004A4AA4">
        <w:rPr>
          <w:rFonts w:ascii="Segoe UI" w:eastAsia="Times New Roman" w:hAnsi="Segoe UI" w:cs="Segoe UI"/>
          <w:b/>
          <w:bCs/>
          <w:color w:val="0F1115"/>
          <w:sz w:val="24"/>
          <w:szCs w:val="24"/>
        </w:rPr>
        <w:t>5. </w:t>
      </w:r>
      <w:r w:rsidRPr="004A4AA4">
        <w:rPr>
          <w:rFonts w:ascii="Segoe UI" w:eastAsia="Times New Roman" w:hAnsi="Segoe UI" w:cs="Segoe UI"/>
          <w:b/>
          <w:bCs/>
          <w:color w:val="0F1115"/>
          <w:sz w:val="24"/>
          <w:szCs w:val="24"/>
          <w:rtl/>
        </w:rPr>
        <w:t>في بناء النموذج المقترح</w:t>
      </w:r>
      <w:r w:rsidRPr="004A4AA4">
        <w:rPr>
          <w:rFonts w:ascii="Segoe UI" w:eastAsia="Times New Roman" w:hAnsi="Segoe UI" w:cs="Segoe UI"/>
          <w:b/>
          <w:bCs/>
          <w:color w:val="0F1115"/>
          <w:sz w:val="24"/>
          <w:szCs w:val="24"/>
        </w:rPr>
        <w:t>:</w:t>
      </w:r>
    </w:p>
    <w:p w:rsidR="004A4AA4" w:rsidRPr="004A4AA4" w:rsidRDefault="004A4AA4" w:rsidP="004A4AA4">
      <w:pPr>
        <w:numPr>
          <w:ilvl w:val="0"/>
          <w:numId w:val="6"/>
        </w:numPr>
        <w:bidi/>
        <w:spacing w:before="100" w:beforeAutospacing="1" w:after="0" w:line="420" w:lineRule="atLeast"/>
        <w:ind w:left="660"/>
        <w:rPr>
          <w:rFonts w:ascii="Segoe UI" w:eastAsia="Times New Roman" w:hAnsi="Segoe UI" w:cs="Segoe UI"/>
          <w:color w:val="0F1115"/>
          <w:sz w:val="24"/>
          <w:szCs w:val="24"/>
        </w:rPr>
      </w:pPr>
      <w:r w:rsidRPr="004A4AA4">
        <w:rPr>
          <w:rFonts w:ascii="Segoe UI" w:eastAsia="Times New Roman" w:hAnsi="Segoe UI" w:cs="Segoe UI"/>
          <w:color w:val="0F1115"/>
          <w:sz w:val="24"/>
          <w:szCs w:val="24"/>
          <w:rtl/>
        </w:rPr>
        <w:t>عنوان الأطروحة يتضمن "إعداد نموذج جديد". ما ورد في الفصل الرابع هو نتائج تحليل العلاقات، وهو ما يمثل </w:t>
      </w:r>
      <w:r w:rsidRPr="004A4AA4">
        <w:rPr>
          <w:rFonts w:ascii="Segoe UI" w:eastAsia="Times New Roman" w:hAnsi="Segoe UI" w:cs="Segoe UI"/>
          <w:b/>
          <w:bCs/>
          <w:color w:val="0F1115"/>
          <w:sz w:val="24"/>
          <w:szCs w:val="24"/>
          <w:rtl/>
        </w:rPr>
        <w:t>مدخلاً لبناء النموذج</w:t>
      </w:r>
      <w:r w:rsidRPr="004A4AA4">
        <w:rPr>
          <w:rFonts w:ascii="Segoe UI" w:eastAsia="Times New Roman" w:hAnsi="Segoe UI" w:cs="Segoe UI"/>
          <w:color w:val="0F1115"/>
          <w:sz w:val="24"/>
          <w:szCs w:val="24"/>
          <w:rtl/>
        </w:rPr>
        <w:t>، لكن </w:t>
      </w:r>
      <w:r w:rsidRPr="004A4AA4">
        <w:rPr>
          <w:rFonts w:ascii="Segoe UI" w:eastAsia="Times New Roman" w:hAnsi="Segoe UI" w:cs="Segoe UI"/>
          <w:b/>
          <w:bCs/>
          <w:color w:val="0F1115"/>
          <w:sz w:val="24"/>
          <w:szCs w:val="24"/>
          <w:rtl/>
        </w:rPr>
        <w:t>النموذج نفسه لم يُعرض بشكل صريح ومنهجي</w:t>
      </w:r>
      <w:r w:rsidRPr="004A4AA4">
        <w:rPr>
          <w:rFonts w:ascii="Segoe UI" w:eastAsia="Times New Roman" w:hAnsi="Segoe UI" w:cs="Segoe UI"/>
          <w:color w:val="0F1115"/>
          <w:sz w:val="24"/>
          <w:szCs w:val="24"/>
          <w:rtl/>
        </w:rPr>
        <w:t> في نهاية الدراسة. كان يتوقع وجود شكل أو هيكل يجمع مكونات النموذج المقترح (مدخلات، عمليات، مخرجات، آليات تغذية راجعة) بناءً على النتائج</w:t>
      </w:r>
      <w:r w:rsidRPr="004A4AA4">
        <w:rPr>
          <w:rFonts w:ascii="Segoe UI" w:eastAsia="Times New Roman" w:hAnsi="Segoe UI" w:cs="Segoe UI"/>
          <w:color w:val="0F1115"/>
          <w:sz w:val="24"/>
          <w:szCs w:val="24"/>
        </w:rPr>
        <w:t>.</w:t>
      </w:r>
    </w:p>
    <w:p w:rsidR="004A4AA4" w:rsidRPr="004A4AA4" w:rsidRDefault="004A4AA4" w:rsidP="004A4AA4">
      <w:pPr>
        <w:numPr>
          <w:ilvl w:val="0"/>
          <w:numId w:val="6"/>
        </w:numPr>
        <w:bidi/>
        <w:spacing w:before="100" w:beforeAutospacing="1" w:after="0" w:line="420" w:lineRule="atLeast"/>
        <w:ind w:left="660"/>
        <w:rPr>
          <w:rFonts w:ascii="Segoe UI" w:eastAsia="Times New Roman" w:hAnsi="Segoe UI" w:cs="Segoe UI"/>
          <w:color w:val="0F1115"/>
          <w:sz w:val="24"/>
          <w:szCs w:val="24"/>
        </w:rPr>
      </w:pPr>
      <w:r w:rsidRPr="004A4AA4">
        <w:rPr>
          <w:rFonts w:ascii="Segoe UI" w:eastAsia="Times New Roman" w:hAnsi="Segoe UI" w:cs="Segoe UI"/>
          <w:b/>
          <w:bCs/>
          <w:color w:val="0F1115"/>
          <w:sz w:val="24"/>
          <w:szCs w:val="24"/>
          <w:rtl/>
        </w:rPr>
        <w:t>اقتراح محدد</w:t>
      </w:r>
      <w:r w:rsidRPr="004A4AA4">
        <w:rPr>
          <w:rFonts w:ascii="Segoe UI" w:eastAsia="Times New Roman" w:hAnsi="Segoe UI" w:cs="Segoe UI"/>
          <w:b/>
          <w:bCs/>
          <w:color w:val="0F1115"/>
          <w:sz w:val="24"/>
          <w:szCs w:val="24"/>
        </w:rPr>
        <w:t>:</w:t>
      </w:r>
      <w:r w:rsidRPr="004A4AA4">
        <w:rPr>
          <w:rFonts w:ascii="Segoe UI" w:eastAsia="Times New Roman" w:hAnsi="Segoe UI" w:cs="Segoe UI"/>
          <w:color w:val="0F1115"/>
          <w:sz w:val="24"/>
          <w:szCs w:val="24"/>
        </w:rPr>
        <w:t> </w:t>
      </w:r>
      <w:r w:rsidRPr="004A4AA4">
        <w:rPr>
          <w:rFonts w:ascii="Segoe UI" w:eastAsia="Times New Roman" w:hAnsi="Segoe UI" w:cs="Segoe UI"/>
          <w:color w:val="0F1115"/>
          <w:sz w:val="24"/>
          <w:szCs w:val="24"/>
          <w:rtl/>
        </w:rPr>
        <w:t>يمكن تخصيص جزء أو مبحث مستقل في نهاية الفصل الرابع أو بداية الفصل الخامس، يُقدم فيه </w:t>
      </w:r>
      <w:r w:rsidRPr="004A4AA4">
        <w:rPr>
          <w:rFonts w:ascii="Segoe UI" w:eastAsia="Times New Roman" w:hAnsi="Segoe UI" w:cs="Segoe UI"/>
          <w:b/>
          <w:bCs/>
          <w:color w:val="0F1115"/>
          <w:sz w:val="24"/>
          <w:szCs w:val="24"/>
        </w:rPr>
        <w:t>"</w:t>
      </w:r>
      <w:r w:rsidRPr="004A4AA4">
        <w:rPr>
          <w:rFonts w:ascii="Segoe UI" w:eastAsia="Times New Roman" w:hAnsi="Segoe UI" w:cs="Segoe UI"/>
          <w:b/>
          <w:bCs/>
          <w:color w:val="0F1115"/>
          <w:sz w:val="24"/>
          <w:szCs w:val="24"/>
          <w:rtl/>
        </w:rPr>
        <w:t>نموذج تطوير إدارة رأس المال البشري القائم على الذكاء الاصطناعي في جامعة الملك فهد للبترول والمعادن</w:t>
      </w:r>
      <w:r w:rsidRPr="004A4AA4">
        <w:rPr>
          <w:rFonts w:ascii="Segoe UI" w:eastAsia="Times New Roman" w:hAnsi="Segoe UI" w:cs="Segoe UI"/>
          <w:b/>
          <w:bCs/>
          <w:color w:val="0F1115"/>
          <w:sz w:val="24"/>
          <w:szCs w:val="24"/>
        </w:rPr>
        <w:t>"</w:t>
      </w:r>
      <w:r w:rsidRPr="004A4AA4">
        <w:rPr>
          <w:rFonts w:ascii="Segoe UI" w:eastAsia="Times New Roman" w:hAnsi="Segoe UI" w:cs="Segoe UI"/>
          <w:color w:val="0F1115"/>
          <w:sz w:val="24"/>
          <w:szCs w:val="24"/>
          <w:rtl/>
        </w:rPr>
        <w:t>، مع شرح لمكوناته والعلاقات بينها، وكيف يمكن تعميمه على مؤسسات أخرى</w:t>
      </w:r>
      <w:r w:rsidRPr="004A4AA4">
        <w:rPr>
          <w:rFonts w:ascii="Segoe UI" w:eastAsia="Times New Roman" w:hAnsi="Segoe UI" w:cs="Segoe UI"/>
          <w:color w:val="0F1115"/>
          <w:sz w:val="24"/>
          <w:szCs w:val="24"/>
        </w:rPr>
        <w:t>.</w:t>
      </w:r>
    </w:p>
    <w:p w:rsidR="004A4AA4" w:rsidRPr="004A4AA4" w:rsidRDefault="004A4AA4" w:rsidP="004A4AA4">
      <w:pPr>
        <w:bidi/>
        <w:spacing w:before="240" w:after="120" w:line="420" w:lineRule="atLeast"/>
        <w:outlineLvl w:val="3"/>
        <w:rPr>
          <w:rFonts w:ascii="Segoe UI" w:eastAsia="Times New Roman" w:hAnsi="Segoe UI" w:cs="Segoe UI"/>
          <w:b/>
          <w:bCs/>
          <w:color w:val="0F1115"/>
          <w:sz w:val="24"/>
          <w:szCs w:val="24"/>
        </w:rPr>
      </w:pPr>
      <w:r w:rsidRPr="004A4AA4">
        <w:rPr>
          <w:rFonts w:ascii="Segoe UI" w:eastAsia="Times New Roman" w:hAnsi="Segoe UI" w:cs="Segoe UI"/>
          <w:b/>
          <w:bCs/>
          <w:color w:val="0F1115"/>
          <w:sz w:val="24"/>
          <w:szCs w:val="24"/>
        </w:rPr>
        <w:t>6. </w:t>
      </w:r>
      <w:r w:rsidRPr="004A4AA4">
        <w:rPr>
          <w:rFonts w:ascii="Segoe UI" w:eastAsia="Times New Roman" w:hAnsi="Segoe UI" w:cs="Segoe UI"/>
          <w:b/>
          <w:bCs/>
          <w:color w:val="0F1115"/>
          <w:sz w:val="24"/>
          <w:szCs w:val="24"/>
          <w:rtl/>
        </w:rPr>
        <w:t>في التوصيات</w:t>
      </w:r>
      <w:r w:rsidRPr="004A4AA4">
        <w:rPr>
          <w:rFonts w:ascii="Segoe UI" w:eastAsia="Times New Roman" w:hAnsi="Segoe UI" w:cs="Segoe UI"/>
          <w:b/>
          <w:bCs/>
          <w:color w:val="0F1115"/>
          <w:sz w:val="24"/>
          <w:szCs w:val="24"/>
        </w:rPr>
        <w:t>:</w:t>
      </w:r>
    </w:p>
    <w:p w:rsidR="004A4AA4" w:rsidRPr="004A4AA4" w:rsidRDefault="004A4AA4" w:rsidP="004A4AA4">
      <w:pPr>
        <w:numPr>
          <w:ilvl w:val="0"/>
          <w:numId w:val="7"/>
        </w:numPr>
        <w:bidi/>
        <w:spacing w:before="100" w:beforeAutospacing="1" w:after="0" w:line="420" w:lineRule="atLeast"/>
        <w:ind w:left="660"/>
        <w:rPr>
          <w:rFonts w:ascii="Segoe UI" w:eastAsia="Times New Roman" w:hAnsi="Segoe UI" w:cs="Segoe UI"/>
          <w:color w:val="0F1115"/>
          <w:sz w:val="24"/>
          <w:szCs w:val="24"/>
        </w:rPr>
      </w:pPr>
      <w:r w:rsidRPr="004A4AA4">
        <w:rPr>
          <w:rFonts w:ascii="Segoe UI" w:eastAsia="Times New Roman" w:hAnsi="Segoe UI" w:cs="Segoe UI"/>
          <w:color w:val="0F1115"/>
          <w:sz w:val="24"/>
          <w:szCs w:val="24"/>
          <w:rtl/>
        </w:rPr>
        <w:t>التوصيات جيدة بشكل عام، لكنها عامة نوعاً ما. كان يمكن أن تكون أكثر تحديداً وقابلية للتنفيذ. على سبيل المثال، بدلاً من "تعزيز برامج التدريب الرقمي"، يمكن القول: "تطوير برنامج تدريبي إلزامي متدرج للموظفين في جميع المستويات الإدارية، يركز على محو الأمية البياناتية واستخدام أدوات الذكاء الاصطناعي التوليدي في المهام الإدارية اليومية، على أن يتم تقييم أثره بشكل دوري</w:t>
      </w:r>
      <w:r w:rsidRPr="004A4AA4">
        <w:rPr>
          <w:rFonts w:ascii="Segoe UI" w:eastAsia="Times New Roman" w:hAnsi="Segoe UI" w:cs="Segoe UI"/>
          <w:color w:val="0F1115"/>
          <w:sz w:val="24"/>
          <w:szCs w:val="24"/>
        </w:rPr>
        <w:t>".</w:t>
      </w:r>
    </w:p>
    <w:p w:rsidR="004A4AA4" w:rsidRPr="004A4AA4" w:rsidRDefault="004A4AA4" w:rsidP="004A4AA4">
      <w:pPr>
        <w:numPr>
          <w:ilvl w:val="0"/>
          <w:numId w:val="7"/>
        </w:numPr>
        <w:bidi/>
        <w:spacing w:before="100" w:beforeAutospacing="1" w:after="0" w:line="420" w:lineRule="atLeast"/>
        <w:ind w:left="660"/>
        <w:rPr>
          <w:rFonts w:ascii="Segoe UI" w:eastAsia="Times New Roman" w:hAnsi="Segoe UI" w:cs="Segoe UI"/>
          <w:color w:val="0F1115"/>
          <w:sz w:val="24"/>
          <w:szCs w:val="24"/>
        </w:rPr>
      </w:pPr>
      <w:r w:rsidRPr="004A4AA4">
        <w:rPr>
          <w:rFonts w:ascii="Segoe UI" w:eastAsia="Times New Roman" w:hAnsi="Segoe UI" w:cs="Segoe UI"/>
          <w:color w:val="0F1115"/>
          <w:sz w:val="24"/>
          <w:szCs w:val="24"/>
          <w:rtl/>
        </w:rPr>
        <w:t>كما كان يمكن ربط التوصيات بشكل مباشر بالفجوات التي أظهرتها النتائج (مثل ضعف نقل الخبرات أو محدودية التدريب في الذكاء الاصطناعي)</w:t>
      </w:r>
      <w:r w:rsidRPr="004A4AA4">
        <w:rPr>
          <w:rFonts w:ascii="Segoe UI" w:eastAsia="Times New Roman" w:hAnsi="Segoe UI" w:cs="Segoe UI"/>
          <w:color w:val="0F1115"/>
          <w:sz w:val="24"/>
          <w:szCs w:val="24"/>
        </w:rPr>
        <w:t>.</w:t>
      </w:r>
    </w:p>
    <w:p w:rsidR="004A4AA4" w:rsidRPr="004A4AA4" w:rsidRDefault="004A4AA4" w:rsidP="004A4AA4">
      <w:pPr>
        <w:bidi/>
        <w:spacing w:before="240" w:after="240" w:line="420" w:lineRule="atLeast"/>
        <w:rPr>
          <w:rFonts w:ascii="Segoe UI" w:eastAsia="Times New Roman" w:hAnsi="Segoe UI" w:cs="Segoe UI"/>
          <w:color w:val="0F1115"/>
          <w:sz w:val="24"/>
          <w:szCs w:val="24"/>
        </w:rPr>
      </w:pPr>
      <w:bookmarkStart w:id="0" w:name="_GoBack"/>
      <w:bookmarkEnd w:id="0"/>
      <w:r w:rsidRPr="004A4AA4">
        <w:rPr>
          <w:rFonts w:ascii="Segoe UI" w:eastAsia="Times New Roman" w:hAnsi="Segoe UI" w:cs="Segoe UI"/>
          <w:b/>
          <w:bCs/>
          <w:color w:val="0F1115"/>
          <w:sz w:val="24"/>
          <w:szCs w:val="24"/>
          <w:rtl/>
        </w:rPr>
        <w:t>ولكي ترتقي الأطروحة إلى مستوى الامتياز، أوصي بالتركيز على النقاط التالية</w:t>
      </w:r>
      <w:r w:rsidRPr="004A4AA4">
        <w:rPr>
          <w:rFonts w:ascii="Segoe UI" w:eastAsia="Times New Roman" w:hAnsi="Segoe UI" w:cs="Segoe UI"/>
          <w:b/>
          <w:bCs/>
          <w:color w:val="0F1115"/>
          <w:sz w:val="24"/>
          <w:szCs w:val="24"/>
        </w:rPr>
        <w:t>:</w:t>
      </w:r>
    </w:p>
    <w:p w:rsidR="004A4AA4" w:rsidRPr="004A4AA4" w:rsidRDefault="004A4AA4" w:rsidP="004A4AA4">
      <w:pPr>
        <w:numPr>
          <w:ilvl w:val="0"/>
          <w:numId w:val="8"/>
        </w:numPr>
        <w:bidi/>
        <w:spacing w:before="100" w:beforeAutospacing="1" w:after="0" w:line="420" w:lineRule="atLeast"/>
        <w:ind w:left="660"/>
        <w:rPr>
          <w:rFonts w:ascii="Segoe UI" w:eastAsia="Times New Roman" w:hAnsi="Segoe UI" w:cs="Segoe UI"/>
          <w:color w:val="0F1115"/>
          <w:sz w:val="24"/>
          <w:szCs w:val="24"/>
        </w:rPr>
      </w:pPr>
      <w:r w:rsidRPr="004A4AA4">
        <w:rPr>
          <w:rFonts w:ascii="Segoe UI" w:eastAsia="Times New Roman" w:hAnsi="Segoe UI" w:cs="Segoe UI"/>
          <w:b/>
          <w:bCs/>
          <w:color w:val="0F1115"/>
          <w:sz w:val="24"/>
          <w:szCs w:val="24"/>
          <w:rtl/>
        </w:rPr>
        <w:t>إثراء المناقشة النظرية</w:t>
      </w:r>
      <w:r w:rsidRPr="004A4AA4">
        <w:rPr>
          <w:rFonts w:ascii="Segoe UI" w:eastAsia="Times New Roman" w:hAnsi="Segoe UI" w:cs="Segoe UI"/>
          <w:color w:val="0F1115"/>
          <w:sz w:val="24"/>
          <w:szCs w:val="24"/>
          <w:rtl/>
        </w:rPr>
        <w:t> وربطها بشكل أعمق بالأطر المفسرة للنتائج</w:t>
      </w:r>
      <w:r w:rsidRPr="004A4AA4">
        <w:rPr>
          <w:rFonts w:ascii="Segoe UI" w:eastAsia="Times New Roman" w:hAnsi="Segoe UI" w:cs="Segoe UI"/>
          <w:color w:val="0F1115"/>
          <w:sz w:val="24"/>
          <w:szCs w:val="24"/>
        </w:rPr>
        <w:t>.</w:t>
      </w:r>
    </w:p>
    <w:p w:rsidR="004A4AA4" w:rsidRPr="004A4AA4" w:rsidRDefault="004A4AA4" w:rsidP="004A4AA4">
      <w:pPr>
        <w:numPr>
          <w:ilvl w:val="0"/>
          <w:numId w:val="8"/>
        </w:numPr>
        <w:bidi/>
        <w:spacing w:before="100" w:beforeAutospacing="1" w:after="0" w:line="420" w:lineRule="atLeast"/>
        <w:ind w:left="660"/>
        <w:rPr>
          <w:rFonts w:ascii="Segoe UI" w:eastAsia="Times New Roman" w:hAnsi="Segoe UI" w:cs="Segoe UI"/>
          <w:color w:val="0F1115"/>
          <w:sz w:val="24"/>
          <w:szCs w:val="24"/>
        </w:rPr>
      </w:pPr>
      <w:r w:rsidRPr="004A4AA4">
        <w:rPr>
          <w:rFonts w:ascii="Segoe UI" w:eastAsia="Times New Roman" w:hAnsi="Segoe UI" w:cs="Segoe UI"/>
          <w:b/>
          <w:bCs/>
          <w:color w:val="0F1115"/>
          <w:sz w:val="24"/>
          <w:szCs w:val="24"/>
          <w:rtl/>
        </w:rPr>
        <w:t>تقديم توصيات أكثر تحديداً وقابلية للتنفيذ</w:t>
      </w:r>
      <w:r w:rsidRPr="004A4AA4">
        <w:rPr>
          <w:rFonts w:ascii="Segoe UI" w:eastAsia="Times New Roman" w:hAnsi="Segoe UI" w:cs="Segoe UI"/>
          <w:color w:val="0F1115"/>
          <w:sz w:val="24"/>
          <w:szCs w:val="24"/>
        </w:rPr>
        <w:t>.</w:t>
      </w:r>
    </w:p>
    <w:p w:rsidR="004A4AA4" w:rsidRPr="004A4AA4" w:rsidRDefault="004A4AA4" w:rsidP="004A4AA4">
      <w:pPr>
        <w:numPr>
          <w:ilvl w:val="0"/>
          <w:numId w:val="8"/>
        </w:numPr>
        <w:bidi/>
        <w:spacing w:before="100" w:beforeAutospacing="1" w:after="0" w:line="420" w:lineRule="atLeast"/>
        <w:ind w:left="660"/>
        <w:rPr>
          <w:rFonts w:ascii="Segoe UI" w:eastAsia="Times New Roman" w:hAnsi="Segoe UI" w:cs="Segoe UI"/>
          <w:color w:val="0F1115"/>
          <w:sz w:val="24"/>
          <w:szCs w:val="24"/>
        </w:rPr>
      </w:pPr>
      <w:r w:rsidRPr="004A4AA4">
        <w:rPr>
          <w:rFonts w:ascii="Segoe UI" w:eastAsia="Times New Roman" w:hAnsi="Segoe UI" w:cs="Segoe UI"/>
          <w:b/>
          <w:bCs/>
          <w:color w:val="0F1115"/>
          <w:sz w:val="24"/>
          <w:szCs w:val="24"/>
          <w:rtl/>
        </w:rPr>
        <w:t>مراجعة التكرار في الإطار النظري</w:t>
      </w:r>
      <w:r w:rsidRPr="004A4AA4">
        <w:rPr>
          <w:rFonts w:ascii="Segoe UI" w:eastAsia="Times New Roman" w:hAnsi="Segoe UI" w:cs="Segoe UI"/>
          <w:color w:val="0F1115"/>
          <w:sz w:val="24"/>
          <w:szCs w:val="24"/>
          <w:rtl/>
        </w:rPr>
        <w:t> لتحقيق قدر أكبر من التكثيف</w:t>
      </w:r>
      <w:r w:rsidRPr="004A4AA4">
        <w:rPr>
          <w:rFonts w:ascii="Segoe UI" w:eastAsia="Times New Roman" w:hAnsi="Segoe UI" w:cs="Segoe UI"/>
          <w:color w:val="0F1115"/>
          <w:sz w:val="24"/>
          <w:szCs w:val="24"/>
        </w:rPr>
        <w:t>.</w:t>
      </w:r>
    </w:p>
    <w:p w:rsidR="00EF5B35" w:rsidRDefault="004A4AA4" w:rsidP="004A4AA4">
      <w:pPr>
        <w:bidi/>
        <w:spacing w:before="240" w:after="100" w:afterAutospacing="1" w:line="420" w:lineRule="atLeast"/>
      </w:pPr>
      <w:r w:rsidRPr="004A4AA4">
        <w:rPr>
          <w:rFonts w:ascii="Segoe UI" w:eastAsia="Times New Roman" w:hAnsi="Segoe UI" w:cs="Segoe UI"/>
          <w:b/>
          <w:bCs/>
          <w:color w:val="0F1115"/>
          <w:sz w:val="24"/>
          <w:szCs w:val="24"/>
          <w:rtl/>
        </w:rPr>
        <w:t>مع خالص التقدير والاحترام للجهد العلمي المتميز</w:t>
      </w:r>
      <w:r w:rsidRPr="004A4AA4">
        <w:rPr>
          <w:rFonts w:ascii="Segoe UI" w:eastAsia="Times New Roman" w:hAnsi="Segoe UI" w:cs="Segoe UI"/>
          <w:b/>
          <w:bCs/>
          <w:color w:val="0F1115"/>
          <w:sz w:val="24"/>
          <w:szCs w:val="24"/>
        </w:rPr>
        <w:t>.</w:t>
      </w:r>
    </w:p>
    <w:sectPr w:rsidR="00EF5B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A3369"/>
    <w:multiLevelType w:val="multilevel"/>
    <w:tmpl w:val="F86E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34760F"/>
    <w:multiLevelType w:val="multilevel"/>
    <w:tmpl w:val="F9D85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1B1AE9"/>
    <w:multiLevelType w:val="multilevel"/>
    <w:tmpl w:val="28F48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D10203"/>
    <w:multiLevelType w:val="multilevel"/>
    <w:tmpl w:val="BDC6C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DF383A"/>
    <w:multiLevelType w:val="multilevel"/>
    <w:tmpl w:val="A61E7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F94070"/>
    <w:multiLevelType w:val="multilevel"/>
    <w:tmpl w:val="B33A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FD3C34"/>
    <w:multiLevelType w:val="multilevel"/>
    <w:tmpl w:val="C922C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DF7921"/>
    <w:multiLevelType w:val="multilevel"/>
    <w:tmpl w:val="6406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0"/>
  </w:num>
  <w:num w:numId="4">
    <w:abstractNumId w:val="4"/>
  </w:num>
  <w:num w:numId="5">
    <w:abstractNumId w:val="6"/>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De2NDAxMzU3trA0M7FU0lEKTi0uzszPAykwrAUAlZn6XCwAAAA="/>
  </w:docVars>
  <w:rsids>
    <w:rsidRoot w:val="00034904"/>
    <w:rsid w:val="00034904"/>
    <w:rsid w:val="000F5B2C"/>
    <w:rsid w:val="004A4AA4"/>
    <w:rsid w:val="00DB0E89"/>
    <w:rsid w:val="00EF5B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55D86"/>
  <w15:chartTrackingRefBased/>
  <w15:docId w15:val="{E04315F6-CF17-42FE-9397-CC2CE7B00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4A4AA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4A4AA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A4AA4"/>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A4AA4"/>
    <w:rPr>
      <w:rFonts w:ascii="Times New Roman" w:eastAsia="Times New Roman" w:hAnsi="Times New Roman" w:cs="Times New Roman"/>
      <w:b/>
      <w:bCs/>
      <w:sz w:val="24"/>
      <w:szCs w:val="24"/>
    </w:rPr>
  </w:style>
  <w:style w:type="paragraph" w:customStyle="1" w:styleId="ds-markdown-paragraph">
    <w:name w:val="ds-markdown-paragraph"/>
    <w:basedOn w:val="Normal"/>
    <w:rsid w:val="004A4AA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A4A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9938158">
      <w:bodyDiv w:val="1"/>
      <w:marLeft w:val="0"/>
      <w:marRight w:val="0"/>
      <w:marTop w:val="0"/>
      <w:marBottom w:val="0"/>
      <w:divBdr>
        <w:top w:val="none" w:sz="0" w:space="0" w:color="auto"/>
        <w:left w:val="none" w:sz="0" w:space="0" w:color="auto"/>
        <w:bottom w:val="none" w:sz="0" w:space="0" w:color="auto"/>
        <w:right w:val="none" w:sz="0" w:space="0" w:color="auto"/>
      </w:divBdr>
      <w:divsChild>
        <w:div w:id="192112582">
          <w:marLeft w:val="0"/>
          <w:marRight w:val="0"/>
          <w:marTop w:val="0"/>
          <w:marBottom w:val="0"/>
          <w:divBdr>
            <w:top w:val="none" w:sz="0" w:space="0" w:color="auto"/>
            <w:left w:val="none" w:sz="0" w:space="0" w:color="auto"/>
            <w:bottom w:val="none" w:sz="0" w:space="0" w:color="auto"/>
            <w:right w:val="none" w:sz="0" w:space="0" w:color="auto"/>
          </w:divBdr>
          <w:divsChild>
            <w:div w:id="387076095">
              <w:marLeft w:val="0"/>
              <w:marRight w:val="0"/>
              <w:marTop w:val="0"/>
              <w:marBottom w:val="0"/>
              <w:divBdr>
                <w:top w:val="none" w:sz="0" w:space="0" w:color="auto"/>
                <w:left w:val="none" w:sz="0" w:space="0" w:color="auto"/>
                <w:bottom w:val="none" w:sz="0" w:space="0" w:color="auto"/>
                <w:right w:val="none" w:sz="0" w:space="0" w:color="auto"/>
              </w:divBdr>
              <w:divsChild>
                <w:div w:id="1834643221">
                  <w:marLeft w:val="0"/>
                  <w:marRight w:val="0"/>
                  <w:marTop w:val="0"/>
                  <w:marBottom w:val="0"/>
                  <w:divBdr>
                    <w:top w:val="none" w:sz="0" w:space="0" w:color="auto"/>
                    <w:left w:val="none" w:sz="0" w:space="0" w:color="auto"/>
                    <w:bottom w:val="none" w:sz="0" w:space="0" w:color="auto"/>
                    <w:right w:val="none" w:sz="0" w:space="0" w:color="auto"/>
                  </w:divBdr>
                  <w:divsChild>
                    <w:div w:id="774206792">
                      <w:marLeft w:val="0"/>
                      <w:marRight w:val="0"/>
                      <w:marTop w:val="0"/>
                      <w:marBottom w:val="0"/>
                      <w:divBdr>
                        <w:top w:val="none" w:sz="0" w:space="0" w:color="auto"/>
                        <w:left w:val="none" w:sz="0" w:space="0" w:color="auto"/>
                        <w:bottom w:val="none" w:sz="0" w:space="0" w:color="auto"/>
                        <w:right w:val="none" w:sz="0" w:space="0" w:color="auto"/>
                      </w:divBdr>
                      <w:divsChild>
                        <w:div w:id="488404805">
                          <w:marLeft w:val="0"/>
                          <w:marRight w:val="0"/>
                          <w:marTop w:val="0"/>
                          <w:marBottom w:val="0"/>
                          <w:divBdr>
                            <w:top w:val="none" w:sz="0" w:space="0" w:color="auto"/>
                            <w:left w:val="none" w:sz="0" w:space="0" w:color="auto"/>
                            <w:bottom w:val="none" w:sz="0" w:space="0" w:color="auto"/>
                            <w:right w:val="none" w:sz="0" w:space="0" w:color="auto"/>
                          </w:divBdr>
                          <w:divsChild>
                            <w:div w:id="636759628">
                              <w:marLeft w:val="0"/>
                              <w:marRight w:val="0"/>
                              <w:marTop w:val="0"/>
                              <w:marBottom w:val="0"/>
                              <w:divBdr>
                                <w:top w:val="none" w:sz="0" w:space="0" w:color="auto"/>
                                <w:left w:val="none" w:sz="0" w:space="0" w:color="auto"/>
                                <w:bottom w:val="none" w:sz="0" w:space="0" w:color="auto"/>
                                <w:right w:val="none" w:sz="0" w:space="0" w:color="auto"/>
                              </w:divBdr>
                              <w:divsChild>
                                <w:div w:id="633676433">
                                  <w:marLeft w:val="0"/>
                                  <w:marRight w:val="0"/>
                                  <w:marTop w:val="0"/>
                                  <w:marBottom w:val="0"/>
                                  <w:divBdr>
                                    <w:top w:val="none" w:sz="0" w:space="0" w:color="auto"/>
                                    <w:left w:val="none" w:sz="0" w:space="0" w:color="auto"/>
                                    <w:bottom w:val="none" w:sz="0" w:space="0" w:color="auto"/>
                                    <w:right w:val="none" w:sz="0" w:space="0" w:color="auto"/>
                                  </w:divBdr>
                                  <w:divsChild>
                                    <w:div w:id="1030489983">
                                      <w:marLeft w:val="0"/>
                                      <w:marRight w:val="0"/>
                                      <w:marTop w:val="0"/>
                                      <w:marBottom w:val="0"/>
                                      <w:divBdr>
                                        <w:top w:val="none" w:sz="0" w:space="0" w:color="auto"/>
                                        <w:left w:val="none" w:sz="0" w:space="0" w:color="auto"/>
                                        <w:bottom w:val="none" w:sz="0" w:space="0" w:color="auto"/>
                                        <w:right w:val="none" w:sz="0" w:space="0" w:color="auto"/>
                                      </w:divBdr>
                                      <w:divsChild>
                                        <w:div w:id="1128352458">
                                          <w:marLeft w:val="0"/>
                                          <w:marRight w:val="0"/>
                                          <w:marTop w:val="100"/>
                                          <w:marBottom w:val="100"/>
                                          <w:divBdr>
                                            <w:top w:val="none" w:sz="0" w:space="0" w:color="auto"/>
                                            <w:left w:val="none" w:sz="0" w:space="0" w:color="auto"/>
                                            <w:bottom w:val="none" w:sz="0" w:space="0" w:color="auto"/>
                                            <w:right w:val="none" w:sz="0" w:space="0" w:color="auto"/>
                                          </w:divBdr>
                                          <w:divsChild>
                                            <w:div w:id="1781290548">
                                              <w:marLeft w:val="660"/>
                                              <w:marRight w:val="660"/>
                                              <w:marTop w:val="0"/>
                                              <w:marBottom w:val="360"/>
                                              <w:divBdr>
                                                <w:top w:val="none" w:sz="0" w:space="0" w:color="auto"/>
                                                <w:left w:val="none" w:sz="0" w:space="0" w:color="auto"/>
                                                <w:bottom w:val="none" w:sz="0" w:space="0" w:color="auto"/>
                                                <w:right w:val="none" w:sz="0" w:space="0" w:color="auto"/>
                                              </w:divBdr>
                                              <w:divsChild>
                                                <w:div w:id="96219323">
                                                  <w:marLeft w:val="0"/>
                                                  <w:marRight w:val="0"/>
                                                  <w:marTop w:val="0"/>
                                                  <w:marBottom w:val="0"/>
                                                  <w:divBdr>
                                                    <w:top w:val="none" w:sz="0" w:space="0" w:color="auto"/>
                                                    <w:left w:val="none" w:sz="0" w:space="0" w:color="auto"/>
                                                    <w:bottom w:val="none" w:sz="0" w:space="0" w:color="auto"/>
                                                    <w:right w:val="none" w:sz="0" w:space="0" w:color="auto"/>
                                                  </w:divBdr>
                                                  <w:divsChild>
                                                    <w:div w:id="1161195291">
                                                      <w:marLeft w:val="0"/>
                                                      <w:marRight w:val="0"/>
                                                      <w:marTop w:val="0"/>
                                                      <w:marBottom w:val="0"/>
                                                      <w:divBdr>
                                                        <w:top w:val="none" w:sz="0" w:space="0" w:color="auto"/>
                                                        <w:left w:val="none" w:sz="0" w:space="0" w:color="auto"/>
                                                        <w:bottom w:val="none" w:sz="0" w:space="0" w:color="auto"/>
                                                        <w:right w:val="none" w:sz="0" w:space="0" w:color="auto"/>
                                                      </w:divBdr>
                                                      <w:divsChild>
                                                        <w:div w:id="86791394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74102440">
                                                  <w:marLeft w:val="0"/>
                                                  <w:marRight w:val="0"/>
                                                  <w:marTop w:val="0"/>
                                                  <w:marBottom w:val="0"/>
                                                  <w:divBdr>
                                                    <w:top w:val="none" w:sz="0" w:space="0" w:color="auto"/>
                                                    <w:left w:val="none" w:sz="0" w:space="0" w:color="auto"/>
                                                    <w:bottom w:val="none" w:sz="0" w:space="0" w:color="auto"/>
                                                    <w:right w:val="none" w:sz="0" w:space="0" w:color="auto"/>
                                                  </w:divBdr>
                                                  <w:divsChild>
                                                    <w:div w:id="1969163535">
                                                      <w:marLeft w:val="0"/>
                                                      <w:marRight w:val="0"/>
                                                      <w:marTop w:val="0"/>
                                                      <w:marBottom w:val="0"/>
                                                      <w:divBdr>
                                                        <w:top w:val="none" w:sz="0" w:space="0" w:color="auto"/>
                                                        <w:left w:val="none" w:sz="0" w:space="0" w:color="auto"/>
                                                        <w:bottom w:val="none" w:sz="0" w:space="0" w:color="auto"/>
                                                        <w:right w:val="none" w:sz="0" w:space="0" w:color="auto"/>
                                                      </w:divBdr>
                                                      <w:divsChild>
                                                        <w:div w:id="17584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261832">
                                              <w:marLeft w:val="480"/>
                                              <w:marRight w:val="480"/>
                                              <w:marTop w:val="100"/>
                                              <w:marBottom w:val="0"/>
                                              <w:divBdr>
                                                <w:top w:val="none" w:sz="0" w:space="0" w:color="auto"/>
                                                <w:left w:val="none" w:sz="0" w:space="0" w:color="auto"/>
                                                <w:bottom w:val="none" w:sz="0" w:space="0" w:color="auto"/>
                                                <w:right w:val="none" w:sz="0" w:space="0" w:color="auto"/>
                                              </w:divBdr>
                                              <w:divsChild>
                                                <w:div w:id="1532767490">
                                                  <w:marLeft w:val="0"/>
                                                  <w:marRight w:val="0"/>
                                                  <w:marTop w:val="0"/>
                                                  <w:marBottom w:val="0"/>
                                                  <w:divBdr>
                                                    <w:top w:val="none" w:sz="0" w:space="0" w:color="auto"/>
                                                    <w:left w:val="none" w:sz="0" w:space="0" w:color="auto"/>
                                                    <w:bottom w:val="none" w:sz="0" w:space="0" w:color="auto"/>
                                                    <w:right w:val="none" w:sz="0" w:space="0" w:color="auto"/>
                                                  </w:divBdr>
                                                  <w:divsChild>
                                                    <w:div w:id="830371674">
                                                      <w:marLeft w:val="0"/>
                                                      <w:marRight w:val="0"/>
                                                      <w:marTop w:val="0"/>
                                                      <w:marBottom w:val="0"/>
                                                      <w:divBdr>
                                                        <w:top w:val="single" w:sz="4" w:space="0" w:color="auto"/>
                                                        <w:left w:val="single" w:sz="4" w:space="0" w:color="auto"/>
                                                        <w:bottom w:val="single" w:sz="4" w:space="0" w:color="auto"/>
                                                        <w:right w:val="single" w:sz="4" w:space="0" w:color="auto"/>
                                                      </w:divBdr>
                                                      <w:divsChild>
                                                        <w:div w:id="509880771">
                                                          <w:marLeft w:val="0"/>
                                                          <w:marRight w:val="0"/>
                                                          <w:marTop w:val="0"/>
                                                          <w:marBottom w:val="0"/>
                                                          <w:divBdr>
                                                            <w:top w:val="none" w:sz="0" w:space="0" w:color="auto"/>
                                                            <w:left w:val="none" w:sz="0" w:space="0" w:color="auto"/>
                                                            <w:bottom w:val="none" w:sz="0" w:space="0" w:color="auto"/>
                                                            <w:right w:val="none" w:sz="0" w:space="0" w:color="auto"/>
                                                          </w:divBdr>
                                                          <w:divsChild>
                                                            <w:div w:id="68343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494</Words>
  <Characters>2822</Characters>
  <Application>Microsoft Office Word</Application>
  <DocSecurity>0</DocSecurity>
  <Lines>23</Lines>
  <Paragraphs>6</Paragraphs>
  <ScaleCrop>false</ScaleCrop>
  <Company/>
  <LinksUpToDate>false</LinksUpToDate>
  <CharactersWithSpaces>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4</cp:revision>
  <dcterms:created xsi:type="dcterms:W3CDTF">2026-03-07T20:54:00Z</dcterms:created>
  <dcterms:modified xsi:type="dcterms:W3CDTF">2026-03-07T20:59:00Z</dcterms:modified>
</cp:coreProperties>
</file>