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4E69" w14:textId="021A90BE" w:rsidR="001955FA" w:rsidRPr="00090BE6" w:rsidRDefault="005157DC" w:rsidP="00F76DF8">
      <w:pPr>
        <w:bidi/>
        <w:spacing w:after="0" w:line="240" w:lineRule="auto"/>
        <w:jc w:val="lowKashida"/>
        <w:rPr>
          <w:rFonts w:ascii="Simplified Arabic" w:eastAsia="Calibri" w:hAnsi="Simplified Arabic" w:cs="Simplified Arabic"/>
          <w:b/>
          <w:bCs/>
          <w:sz w:val="32"/>
          <w:szCs w:val="32"/>
          <w:rtl/>
          <w:lang w:bidi="ar-EG"/>
        </w:rPr>
      </w:pPr>
      <w:r w:rsidRPr="00090BE6">
        <w:rPr>
          <w:rFonts w:ascii="Simplified Arabic" w:eastAsia="Calibri" w:hAnsi="Simplified Arabic" w:cs="Simplified Arabic" w:hint="cs"/>
          <w:b/>
          <w:bCs/>
          <w:sz w:val="28"/>
          <w:szCs w:val="28"/>
          <w:rtl/>
          <w:lang w:bidi="ar-EG"/>
        </w:rPr>
        <w:t xml:space="preserve">       </w:t>
      </w:r>
      <w:r w:rsidR="001955FA" w:rsidRPr="00090BE6">
        <w:rPr>
          <w:rFonts w:ascii="Simplified Arabic" w:eastAsia="Calibri" w:hAnsi="Simplified Arabic" w:cs="Simplified Arabic" w:hint="cs"/>
          <w:b/>
          <w:bCs/>
          <w:sz w:val="32"/>
          <w:szCs w:val="32"/>
          <w:rtl/>
          <w:lang w:bidi="ar-EG"/>
        </w:rPr>
        <w:t xml:space="preserve">جامعة ميدأوشن </w:t>
      </w:r>
    </w:p>
    <w:p w14:paraId="10D9E638" w14:textId="3871D58F" w:rsidR="001955FA" w:rsidRPr="00090BE6" w:rsidRDefault="001955FA" w:rsidP="00F76DF8">
      <w:pPr>
        <w:bidi/>
        <w:spacing w:after="0" w:line="240" w:lineRule="auto"/>
        <w:jc w:val="lowKashida"/>
        <w:rPr>
          <w:rFonts w:ascii="Simplified Arabic" w:eastAsia="Calibri" w:hAnsi="Simplified Arabic" w:cs="Simplified Arabic"/>
          <w:b/>
          <w:bCs/>
          <w:sz w:val="32"/>
          <w:szCs w:val="32"/>
          <w:rtl/>
          <w:lang w:bidi="ar-EG"/>
        </w:rPr>
      </w:pPr>
      <w:r w:rsidRPr="00090BE6">
        <w:rPr>
          <w:rFonts w:ascii="Simplified Arabic" w:eastAsia="Calibri" w:hAnsi="Simplified Arabic" w:cs="Simplified Arabic" w:hint="cs"/>
          <w:b/>
          <w:bCs/>
          <w:sz w:val="32"/>
          <w:szCs w:val="32"/>
          <w:lang w:bidi="ar-EG"/>
        </w:rPr>
        <w:t xml:space="preserve">  </w:t>
      </w:r>
      <w:r w:rsidR="005157DC" w:rsidRPr="00090BE6">
        <w:rPr>
          <w:rFonts w:ascii="Simplified Arabic" w:eastAsia="Calibri" w:hAnsi="Simplified Arabic" w:cs="Simplified Arabic" w:hint="cs"/>
          <w:b/>
          <w:bCs/>
          <w:sz w:val="32"/>
          <w:szCs w:val="32"/>
          <w:rtl/>
          <w:lang w:bidi="ar-EG"/>
        </w:rPr>
        <w:t xml:space="preserve">      </w:t>
      </w:r>
      <w:r w:rsidRPr="00090BE6">
        <w:rPr>
          <w:rFonts w:ascii="Simplified Arabic" w:eastAsia="Calibri" w:hAnsi="Simplified Arabic" w:cs="Simplified Arabic" w:hint="cs"/>
          <w:b/>
          <w:bCs/>
          <w:sz w:val="32"/>
          <w:szCs w:val="32"/>
          <w:rtl/>
          <w:lang w:bidi="ar-EG"/>
        </w:rPr>
        <w:t xml:space="preserve">كلية الإدارة </w:t>
      </w:r>
    </w:p>
    <w:p w14:paraId="45FE0827" w14:textId="7189AD9F" w:rsidR="001955FA" w:rsidRPr="00F76DF8" w:rsidRDefault="00090BE6" w:rsidP="00F76DF8">
      <w:pPr>
        <w:bidi/>
        <w:spacing w:after="0" w:line="240" w:lineRule="auto"/>
        <w:jc w:val="lowKashida"/>
        <w:rPr>
          <w:rFonts w:ascii="Simplified Arabic" w:eastAsia="Calibri" w:hAnsi="Simplified Arabic" w:cs="Simplified Arabic"/>
          <w:b/>
          <w:bCs/>
          <w:sz w:val="32"/>
          <w:szCs w:val="32"/>
          <w:lang w:bidi="ar-EG"/>
        </w:rPr>
      </w:pPr>
      <w:r>
        <w:rPr>
          <w:rFonts w:ascii="Simplified Arabic" w:eastAsia="Calibri" w:hAnsi="Simplified Arabic" w:cs="Simplified Arabic" w:hint="cs"/>
          <w:b/>
          <w:bCs/>
          <w:sz w:val="32"/>
          <w:szCs w:val="32"/>
          <w:rtl/>
          <w:lang w:bidi="ar-EG"/>
        </w:rPr>
        <w:t xml:space="preserve"> </w:t>
      </w:r>
      <w:r w:rsidR="005157DC" w:rsidRPr="00090BE6">
        <w:rPr>
          <w:rFonts w:ascii="Simplified Arabic" w:eastAsia="Calibri" w:hAnsi="Simplified Arabic" w:cs="Simplified Arabic" w:hint="cs"/>
          <w:b/>
          <w:bCs/>
          <w:sz w:val="32"/>
          <w:szCs w:val="32"/>
          <w:rtl/>
          <w:lang w:bidi="ar-EG"/>
        </w:rPr>
        <w:t xml:space="preserve">ماجستير </w:t>
      </w:r>
      <w:r w:rsidR="005C0C91" w:rsidRPr="00090BE6">
        <w:rPr>
          <w:rFonts w:ascii="Simplified Arabic" w:eastAsia="Calibri" w:hAnsi="Simplified Arabic" w:cs="Simplified Arabic" w:hint="cs"/>
          <w:b/>
          <w:bCs/>
          <w:sz w:val="32"/>
          <w:szCs w:val="32"/>
          <w:rtl/>
          <w:lang w:bidi="ar-EG"/>
        </w:rPr>
        <w:t>الإدارة العقارية</w:t>
      </w:r>
    </w:p>
    <w:p w14:paraId="726BA875" w14:textId="0E9A6E31" w:rsidR="00097B62" w:rsidRPr="00090BE6" w:rsidRDefault="00097B62" w:rsidP="00F76DF8">
      <w:pPr>
        <w:spacing w:after="0" w:line="360" w:lineRule="auto"/>
        <w:jc w:val="center"/>
        <w:rPr>
          <w:rFonts w:ascii="Simplified Arabic" w:eastAsia="Traditional Arabic" w:hAnsi="Simplified Arabic" w:cs="Simplified Arabic"/>
          <w:b/>
          <w:bCs/>
          <w:color w:val="00B0F0"/>
          <w:kern w:val="0"/>
          <w:sz w:val="40"/>
          <w:szCs w:val="40"/>
          <w:lang w:eastAsia="zh-CN"/>
          <w14:ligatures w14:val="none"/>
        </w:rPr>
      </w:pPr>
      <w:r w:rsidRPr="00090BE6">
        <w:rPr>
          <w:rFonts w:ascii="Simplified Arabic" w:eastAsia="Traditional Arabic" w:hAnsi="Simplified Arabic" w:cs="Simplified Arabic" w:hint="cs"/>
          <w:b/>
          <w:bCs/>
          <w:color w:val="00B0F0"/>
          <w:kern w:val="0"/>
          <w:sz w:val="40"/>
          <w:szCs w:val="40"/>
          <w:rtl/>
          <w:lang w:eastAsia="zh-CN"/>
          <w14:ligatures w14:val="none"/>
        </w:rPr>
        <w:t>عنوان البحث</w:t>
      </w:r>
      <w:r w:rsidR="001009E4" w:rsidRPr="00090BE6">
        <w:rPr>
          <w:rFonts w:ascii="Simplified Arabic" w:eastAsia="Traditional Arabic" w:hAnsi="Simplified Arabic" w:cs="Simplified Arabic" w:hint="cs"/>
          <w:b/>
          <w:bCs/>
          <w:color w:val="00B0F0"/>
          <w:kern w:val="0"/>
          <w:sz w:val="40"/>
          <w:szCs w:val="40"/>
          <w:rtl/>
          <w:lang w:eastAsia="zh-CN"/>
          <w14:ligatures w14:val="none"/>
        </w:rPr>
        <w:t>:</w:t>
      </w:r>
    </w:p>
    <w:p w14:paraId="77C724FA" w14:textId="3DD5C879" w:rsidR="00A1743E" w:rsidRPr="00090BE6" w:rsidRDefault="00A1743E" w:rsidP="00F76DF8">
      <w:pPr>
        <w:pBdr>
          <w:bottom w:val="single" w:sz="6" w:space="8" w:color="2E75B6"/>
        </w:pBdr>
        <w:spacing w:after="0"/>
        <w:jc w:val="center"/>
        <w:rPr>
          <w:rFonts w:ascii="Simplified Arabic" w:hAnsi="Simplified Arabic" w:cs="Simplified Arabic"/>
          <w:sz w:val="32"/>
          <w:szCs w:val="32"/>
        </w:rPr>
      </w:pPr>
      <w:r w:rsidRPr="00090BE6">
        <w:rPr>
          <w:rFonts w:ascii="Simplified Arabic" w:eastAsia="Traditional Arabic" w:hAnsi="Simplified Arabic" w:cs="Simplified Arabic" w:hint="cs"/>
          <w:b/>
          <w:bCs/>
          <w:color w:val="333333"/>
          <w:sz w:val="32"/>
          <w:szCs w:val="32"/>
          <w:rtl/>
        </w:rPr>
        <w:t xml:space="preserve">أثر تبنّي النظم الرقمية المتكاملة لإدارة المرافق على </w:t>
      </w:r>
      <w:r w:rsidR="003F761D" w:rsidRPr="00090BE6">
        <w:rPr>
          <w:rFonts w:ascii="Simplified Arabic" w:eastAsia="Traditional Arabic" w:hAnsi="Simplified Arabic" w:cs="Simplified Arabic" w:hint="cs"/>
          <w:b/>
          <w:bCs/>
          <w:color w:val="333333"/>
          <w:sz w:val="32"/>
          <w:szCs w:val="32"/>
          <w:rtl/>
        </w:rPr>
        <w:t>حد</w:t>
      </w:r>
      <w:r w:rsidRPr="00090BE6">
        <w:rPr>
          <w:rFonts w:ascii="Simplified Arabic" w:eastAsia="Traditional Arabic" w:hAnsi="Simplified Arabic" w:cs="Simplified Arabic" w:hint="cs"/>
          <w:b/>
          <w:bCs/>
          <w:color w:val="333333"/>
          <w:sz w:val="32"/>
          <w:szCs w:val="32"/>
          <w:rtl/>
        </w:rPr>
        <w:t xml:space="preserve"> التسرب المالي ورفع الكفاءة التشغيلية بالقطاع العقاري السعودي</w:t>
      </w:r>
    </w:p>
    <w:p w14:paraId="11FBABC1" w14:textId="4C948EEB" w:rsidR="00A1743E" w:rsidRPr="00090BE6" w:rsidRDefault="00097B62" w:rsidP="00090BE6">
      <w:pPr>
        <w:bidi/>
        <w:spacing w:line="240" w:lineRule="auto"/>
        <w:jc w:val="center"/>
        <w:rPr>
          <w:rFonts w:asciiTheme="majorBidi" w:eastAsia="Calibri" w:hAnsiTheme="majorBidi" w:cstheme="majorBidi"/>
          <w:b/>
          <w:bCs/>
          <w:sz w:val="32"/>
          <w:szCs w:val="32"/>
          <w:lang w:bidi="ar-EG"/>
        </w:rPr>
      </w:pPr>
      <w:r w:rsidRPr="00090BE6">
        <w:rPr>
          <w:rFonts w:asciiTheme="majorBidi" w:eastAsia="Calibri" w:hAnsiTheme="majorBidi" w:cstheme="majorBidi"/>
          <w:b/>
          <w:bCs/>
          <w:sz w:val="32"/>
          <w:szCs w:val="32"/>
          <w:lang w:bidi="ar-EG"/>
        </w:rPr>
        <w:t>The Impact of Adopting Integrated Digital Facility Management Systems on Reducing Financial Leakage and Enhancing Operational Efficiency in the Saudi Real Estate Sector</w:t>
      </w:r>
    </w:p>
    <w:p w14:paraId="7A783272" w14:textId="77777777" w:rsidR="00090BE6" w:rsidRDefault="001955FA" w:rsidP="00090BE6">
      <w:pPr>
        <w:bidi/>
        <w:spacing w:after="0" w:line="360" w:lineRule="auto"/>
        <w:jc w:val="center"/>
        <w:rPr>
          <w:rFonts w:ascii="Simplified Arabic" w:eastAsia="Calibri" w:hAnsi="Simplified Arabic" w:cs="Simplified Arabic"/>
          <w:b/>
          <w:bCs/>
          <w:sz w:val="32"/>
          <w:szCs w:val="32"/>
          <w:rtl/>
          <w:lang w:bidi="ar-EG"/>
        </w:rPr>
      </w:pPr>
      <w:r w:rsidRPr="00090BE6">
        <w:rPr>
          <w:rFonts w:ascii="Simplified Arabic" w:eastAsia="Traditional Arabic" w:hAnsi="Simplified Arabic" w:cs="Simplified Arabic" w:hint="cs"/>
          <w:b/>
          <w:bCs/>
          <w:color w:val="00B0F0"/>
          <w:kern w:val="0"/>
          <w:sz w:val="40"/>
          <w:szCs w:val="40"/>
          <w:rtl/>
          <w:lang w:eastAsia="zh-CN"/>
          <w14:ligatures w14:val="none"/>
        </w:rPr>
        <w:t>إعداد الطالب</w:t>
      </w:r>
      <w:r w:rsidR="00090BE6">
        <w:rPr>
          <w:rFonts w:ascii="Simplified Arabic" w:eastAsia="Traditional Arabic" w:hAnsi="Simplified Arabic" w:cs="Simplified Arabic"/>
          <w:b/>
          <w:bCs/>
          <w:color w:val="00B0F0"/>
          <w:kern w:val="0"/>
          <w:sz w:val="40"/>
          <w:szCs w:val="40"/>
          <w:lang w:eastAsia="zh-CN"/>
          <w14:ligatures w14:val="none"/>
        </w:rPr>
        <w:t xml:space="preserve"> </w:t>
      </w:r>
      <w:r w:rsidRPr="00090BE6">
        <w:rPr>
          <w:rFonts w:ascii="Simplified Arabic" w:eastAsia="Traditional Arabic" w:hAnsi="Simplified Arabic" w:cs="Simplified Arabic" w:hint="cs"/>
          <w:b/>
          <w:bCs/>
          <w:color w:val="00B0F0"/>
          <w:kern w:val="0"/>
          <w:sz w:val="40"/>
          <w:szCs w:val="40"/>
          <w:lang w:eastAsia="zh-CN"/>
          <w14:ligatures w14:val="none"/>
        </w:rPr>
        <w:t>:</w:t>
      </w:r>
      <w:r w:rsidR="003F761D" w:rsidRPr="00090BE6">
        <w:rPr>
          <w:rFonts w:ascii="Simplified Arabic" w:eastAsia="Calibri" w:hAnsi="Simplified Arabic" w:cs="Simplified Arabic" w:hint="cs"/>
          <w:b/>
          <w:bCs/>
          <w:sz w:val="32"/>
          <w:szCs w:val="32"/>
          <w:rtl/>
          <w:lang w:bidi="ar-EG"/>
        </w:rPr>
        <w:t xml:space="preserve">م. </w:t>
      </w:r>
      <w:r w:rsidR="00694AF5" w:rsidRPr="00090BE6">
        <w:rPr>
          <w:rFonts w:ascii="Simplified Arabic" w:eastAsia="Calibri" w:hAnsi="Simplified Arabic" w:cs="Simplified Arabic" w:hint="cs"/>
          <w:b/>
          <w:bCs/>
          <w:sz w:val="32"/>
          <w:szCs w:val="32"/>
          <w:rtl/>
          <w:lang w:bidi="ar-EG"/>
        </w:rPr>
        <w:t>مهند بن سهل علي دقاق الهاشمي</w:t>
      </w:r>
      <w:r w:rsidR="00531E55" w:rsidRPr="00090BE6">
        <w:rPr>
          <w:rFonts w:ascii="Simplified Arabic" w:eastAsia="Calibri" w:hAnsi="Simplified Arabic" w:cs="Simplified Arabic" w:hint="cs"/>
          <w:b/>
          <w:bCs/>
          <w:sz w:val="32"/>
          <w:szCs w:val="32"/>
          <w:rtl/>
          <w:lang w:bidi="ar-EG"/>
        </w:rPr>
        <w:t>.</w:t>
      </w:r>
      <w:r w:rsidR="00090BE6">
        <w:rPr>
          <w:rFonts w:ascii="Simplified Arabic" w:eastAsia="Calibri" w:hAnsi="Simplified Arabic" w:cs="Simplified Arabic" w:hint="cs"/>
          <w:b/>
          <w:bCs/>
          <w:sz w:val="32"/>
          <w:szCs w:val="32"/>
          <w:rtl/>
          <w:lang w:bidi="ar-EG"/>
        </w:rPr>
        <w:t xml:space="preserve"> </w:t>
      </w:r>
    </w:p>
    <w:p w14:paraId="33A8CF06" w14:textId="19EED543" w:rsidR="00A527F7" w:rsidRPr="00090BE6" w:rsidRDefault="003F0908" w:rsidP="00090BE6">
      <w:pPr>
        <w:bidi/>
        <w:spacing w:after="0" w:line="360" w:lineRule="auto"/>
        <w:jc w:val="center"/>
        <w:rPr>
          <w:rFonts w:ascii="Simplified Arabic" w:eastAsia="Calibri" w:hAnsi="Simplified Arabic" w:cs="Simplified Arabic"/>
          <w:b/>
          <w:bCs/>
          <w:sz w:val="32"/>
          <w:szCs w:val="32"/>
          <w:rtl/>
        </w:rPr>
      </w:pPr>
      <w:r w:rsidRPr="00090BE6">
        <w:rPr>
          <w:rFonts w:ascii="Simplified Arabic" w:eastAsia="Calibri" w:hAnsi="Simplified Arabic" w:cs="Simplified Arabic" w:hint="cs"/>
          <w:b/>
          <w:bCs/>
          <w:sz w:val="32"/>
          <w:szCs w:val="32"/>
          <w:rtl/>
          <w:lang w:bidi="ar-EG"/>
        </w:rPr>
        <w:t>253000272</w:t>
      </w:r>
    </w:p>
    <w:p w14:paraId="665D170A" w14:textId="613FC7A6" w:rsidR="00245721" w:rsidRPr="00090BE6" w:rsidRDefault="00090BE6" w:rsidP="00F76DF8">
      <w:pPr>
        <w:bidi/>
        <w:spacing w:after="120" w:line="360" w:lineRule="auto"/>
        <w:jc w:val="center"/>
        <w:rPr>
          <w:rFonts w:ascii="Simplified Arabic" w:eastAsia="Calibri" w:hAnsi="Simplified Arabic" w:cs="Simplified Arabic"/>
          <w:b/>
          <w:bCs/>
          <w:sz w:val="32"/>
          <w:szCs w:val="32"/>
          <w:lang w:bidi="ar-EG"/>
        </w:rPr>
      </w:pPr>
      <w:r w:rsidRPr="00090BE6">
        <w:rPr>
          <w:rFonts w:ascii="Simplified Arabic" w:eastAsia="Traditional Arabic" w:hAnsi="Simplified Arabic" w:cs="Simplified Arabic" w:hint="cs"/>
          <w:b/>
          <w:bCs/>
          <w:color w:val="00B0F0"/>
          <w:kern w:val="0"/>
          <w:sz w:val="32"/>
          <w:szCs w:val="32"/>
          <w:rtl/>
          <w:lang w:eastAsia="zh-CN"/>
          <w14:ligatures w14:val="none"/>
        </w:rPr>
        <w:t>المشرف الرئيسي</w:t>
      </w:r>
      <w:r w:rsidR="001955FA" w:rsidRPr="00090BE6">
        <w:rPr>
          <w:rFonts w:ascii="Simplified Arabic" w:eastAsia="Traditional Arabic" w:hAnsi="Simplified Arabic" w:cs="Simplified Arabic" w:hint="cs"/>
          <w:b/>
          <w:bCs/>
          <w:color w:val="00B0F0"/>
          <w:kern w:val="0"/>
          <w:sz w:val="32"/>
          <w:szCs w:val="32"/>
          <w:lang w:eastAsia="zh-CN"/>
          <w14:ligatures w14:val="none"/>
        </w:rPr>
        <w:t>:</w:t>
      </w:r>
      <w:r w:rsidR="00D202A4" w:rsidRPr="00090BE6">
        <w:rPr>
          <w:rFonts w:ascii="Simplified Arabic" w:eastAsia="Calibri" w:hAnsi="Simplified Arabic" w:cs="Simplified Arabic" w:hint="cs"/>
          <w:b/>
          <w:bCs/>
          <w:sz w:val="32"/>
          <w:szCs w:val="32"/>
          <w:rtl/>
          <w:lang w:bidi="ar-EG"/>
        </w:rPr>
        <w:t xml:space="preserve"> </w:t>
      </w:r>
      <w:r w:rsidR="00B90054" w:rsidRPr="00090BE6">
        <w:rPr>
          <w:rFonts w:ascii="Simplified Arabic" w:eastAsia="Calibri" w:hAnsi="Simplified Arabic" w:cs="Simplified Arabic" w:hint="cs"/>
          <w:b/>
          <w:bCs/>
          <w:sz w:val="32"/>
          <w:szCs w:val="32"/>
          <w:rtl/>
          <w:lang w:bidi="ar-EG"/>
        </w:rPr>
        <w:t xml:space="preserve">أ.د. فايز </w:t>
      </w:r>
      <w:r w:rsidR="00C75BC1" w:rsidRPr="00090BE6">
        <w:rPr>
          <w:rFonts w:ascii="Simplified Arabic" w:eastAsia="Calibri" w:hAnsi="Simplified Arabic" w:cs="Simplified Arabic" w:hint="cs"/>
          <w:b/>
          <w:bCs/>
          <w:sz w:val="32"/>
          <w:szCs w:val="32"/>
          <w:rtl/>
          <w:lang w:bidi="ar-EG"/>
        </w:rPr>
        <w:t xml:space="preserve">علي </w:t>
      </w:r>
      <w:r w:rsidR="00B90054" w:rsidRPr="00090BE6">
        <w:rPr>
          <w:rFonts w:ascii="Simplified Arabic" w:eastAsia="Calibri" w:hAnsi="Simplified Arabic" w:cs="Simplified Arabic" w:hint="cs"/>
          <w:b/>
          <w:bCs/>
          <w:sz w:val="32"/>
          <w:szCs w:val="32"/>
          <w:rtl/>
          <w:lang w:bidi="ar-EG"/>
        </w:rPr>
        <w:t>جراد.</w:t>
      </w:r>
      <w:r w:rsidR="003F0908" w:rsidRPr="00090BE6">
        <w:rPr>
          <w:rFonts w:ascii="Simplified Arabic" w:eastAsia="Calibri" w:hAnsi="Simplified Arabic" w:cs="Simplified Arabic" w:hint="cs"/>
          <w:b/>
          <w:bCs/>
          <w:sz w:val="32"/>
          <w:szCs w:val="32"/>
          <w:rtl/>
          <w:lang w:bidi="ar-EG"/>
        </w:rPr>
        <w:t xml:space="preserve"> </w:t>
      </w:r>
      <w:r>
        <w:rPr>
          <w:rFonts w:ascii="Simplified Arabic" w:eastAsia="Calibri" w:hAnsi="Simplified Arabic" w:cs="Simplified Arabic" w:hint="cs"/>
          <w:b/>
          <w:bCs/>
          <w:sz w:val="32"/>
          <w:szCs w:val="32"/>
          <w:rtl/>
          <w:lang w:bidi="ar-EG"/>
        </w:rPr>
        <w:t xml:space="preserve">    </w:t>
      </w:r>
      <w:r w:rsidRPr="00090BE6">
        <w:rPr>
          <w:rFonts w:ascii="Simplified Arabic" w:eastAsia="Traditional Arabic" w:hAnsi="Simplified Arabic" w:cs="Simplified Arabic" w:hint="cs"/>
          <w:b/>
          <w:bCs/>
          <w:color w:val="00B0F0"/>
          <w:kern w:val="0"/>
          <w:sz w:val="32"/>
          <w:szCs w:val="32"/>
          <w:rtl/>
          <w:lang w:eastAsia="zh-CN"/>
          <w14:ligatures w14:val="none"/>
        </w:rPr>
        <w:t>المشرف ال</w:t>
      </w:r>
      <w:r w:rsidR="00C11186">
        <w:rPr>
          <w:rFonts w:ascii="Simplified Arabic" w:eastAsia="Traditional Arabic" w:hAnsi="Simplified Arabic" w:cs="Simplified Arabic" w:hint="cs"/>
          <w:b/>
          <w:bCs/>
          <w:color w:val="00B0F0"/>
          <w:kern w:val="0"/>
          <w:sz w:val="32"/>
          <w:szCs w:val="32"/>
          <w:rtl/>
          <w:lang w:eastAsia="zh-CN"/>
          <w14:ligatures w14:val="none"/>
        </w:rPr>
        <w:t>مشارك</w:t>
      </w:r>
      <w:r w:rsidRPr="00090BE6">
        <w:rPr>
          <w:rFonts w:ascii="Simplified Arabic" w:eastAsia="Traditional Arabic" w:hAnsi="Simplified Arabic" w:cs="Simplified Arabic" w:hint="cs"/>
          <w:b/>
          <w:bCs/>
          <w:color w:val="00B0F0"/>
          <w:kern w:val="0"/>
          <w:sz w:val="32"/>
          <w:szCs w:val="32"/>
          <w:lang w:eastAsia="zh-CN"/>
          <w14:ligatures w14:val="none"/>
        </w:rPr>
        <w:t>:</w:t>
      </w:r>
      <w:r w:rsidR="003F0908" w:rsidRPr="00090BE6">
        <w:rPr>
          <w:rFonts w:ascii="Simplified Arabic" w:eastAsia="Calibri" w:hAnsi="Simplified Arabic" w:cs="Simplified Arabic" w:hint="cs"/>
          <w:b/>
          <w:bCs/>
          <w:sz w:val="32"/>
          <w:szCs w:val="32"/>
          <w:rtl/>
          <w:lang w:bidi="ar-EG"/>
        </w:rPr>
        <w:t xml:space="preserve">  </w:t>
      </w:r>
      <w:r w:rsidR="00531E55" w:rsidRPr="00090BE6">
        <w:rPr>
          <w:rFonts w:ascii="Simplified Arabic" w:eastAsia="Calibri" w:hAnsi="Simplified Arabic" w:cs="Simplified Arabic" w:hint="cs"/>
          <w:b/>
          <w:bCs/>
          <w:sz w:val="32"/>
          <w:szCs w:val="32"/>
          <w:rtl/>
          <w:lang w:bidi="ar-EG"/>
        </w:rPr>
        <w:t>أ.د. الفيصل عبد الحميد حسن.</w:t>
      </w:r>
    </w:p>
    <w:p w14:paraId="5754DFA1" w14:textId="6E140EB5" w:rsidR="00F76DF8" w:rsidRPr="00090BE6" w:rsidRDefault="001955FA" w:rsidP="00F76DF8">
      <w:pPr>
        <w:bidi/>
        <w:spacing w:after="120" w:line="360" w:lineRule="auto"/>
        <w:jc w:val="center"/>
        <w:rPr>
          <w:rFonts w:ascii="Simplified Arabic" w:eastAsia="Traditional Arabic" w:hAnsi="Simplified Arabic" w:cs="Simplified Arabic"/>
          <w:b/>
          <w:bCs/>
          <w:color w:val="00B0F0"/>
          <w:kern w:val="0"/>
          <w:sz w:val="40"/>
          <w:szCs w:val="40"/>
          <w:lang w:eastAsia="zh-CN"/>
          <w14:ligatures w14:val="none"/>
        </w:rPr>
      </w:pPr>
      <w:r w:rsidRPr="00090BE6">
        <w:rPr>
          <w:rFonts w:ascii="Simplified Arabic" w:eastAsia="Traditional Arabic" w:hAnsi="Simplified Arabic" w:cs="Simplified Arabic" w:hint="cs"/>
          <w:b/>
          <w:bCs/>
          <w:color w:val="00B0F0"/>
          <w:kern w:val="0"/>
          <w:sz w:val="40"/>
          <w:szCs w:val="40"/>
          <w:rtl/>
          <w:lang w:eastAsia="zh-CN"/>
          <w14:ligatures w14:val="none"/>
        </w:rPr>
        <w:t>العام الدراسي:</w:t>
      </w:r>
      <w:r w:rsidR="00A375F9" w:rsidRPr="00090BE6">
        <w:rPr>
          <w:rFonts w:ascii="Simplified Arabic" w:eastAsia="Traditional Arabic" w:hAnsi="Simplified Arabic" w:cs="Simplified Arabic" w:hint="cs"/>
          <w:b/>
          <w:bCs/>
          <w:color w:val="00B0F0"/>
          <w:kern w:val="0"/>
          <w:sz w:val="40"/>
          <w:szCs w:val="40"/>
          <w:rtl/>
          <w:lang w:eastAsia="zh-CN"/>
          <w14:ligatures w14:val="none"/>
        </w:rPr>
        <w:t xml:space="preserve"> 2026 م.</w:t>
      </w:r>
    </w:p>
    <w:p w14:paraId="3EC1E89A" w14:textId="0BA9B2C8" w:rsidR="00F76DF8" w:rsidRPr="00F76DF8" w:rsidRDefault="00F76DF8" w:rsidP="00F76DF8">
      <w:pPr>
        <w:bidi/>
        <w:spacing w:after="0" w:line="240" w:lineRule="auto"/>
        <w:jc w:val="both"/>
        <w:rPr>
          <w:rFonts w:ascii="Simplified Arabic" w:eastAsia="Traditional Arabic" w:hAnsi="Simplified Arabic" w:cs="Simplified Arabic"/>
          <w:b/>
          <w:bCs/>
          <w:color w:val="1F4E79"/>
          <w:kern w:val="0"/>
          <w:sz w:val="32"/>
          <w:szCs w:val="32"/>
          <w:u w:val="single"/>
          <w:lang w:eastAsia="zh-CN"/>
          <w14:ligatures w14:val="none"/>
        </w:rPr>
      </w:pPr>
      <w:r w:rsidRPr="00F76DF8">
        <w:rPr>
          <w:rFonts w:ascii="Simplified Arabic" w:eastAsia="Traditional Arabic" w:hAnsi="Simplified Arabic" w:cs="Simplified Arabic"/>
          <w:b/>
          <w:bCs/>
          <w:color w:val="1F4E79"/>
          <w:kern w:val="0"/>
          <w:sz w:val="32"/>
          <w:szCs w:val="32"/>
          <w:u w:val="single"/>
          <w:rtl/>
          <w:lang w:eastAsia="zh-CN"/>
          <w14:ligatures w14:val="none"/>
        </w:rPr>
        <w:t>حقوق الطباعة (</w:t>
      </w:r>
      <w:r w:rsidRPr="00F76DF8">
        <w:rPr>
          <w:rFonts w:ascii="Simplified Arabic" w:eastAsia="Traditional Arabic" w:hAnsi="Simplified Arabic" w:cs="Simplified Arabic"/>
          <w:b/>
          <w:bCs/>
          <w:color w:val="1F4E79"/>
          <w:kern w:val="0"/>
          <w:sz w:val="32"/>
          <w:szCs w:val="32"/>
          <w:u w:val="single"/>
          <w:lang w:eastAsia="zh-CN"/>
          <w14:ligatures w14:val="none"/>
        </w:rPr>
        <w:t>Copyright Notice</w:t>
      </w:r>
      <w:r w:rsidRPr="00F76DF8">
        <w:rPr>
          <w:rFonts w:ascii="Simplified Arabic" w:eastAsia="Traditional Arabic" w:hAnsi="Simplified Arabic" w:cs="Simplified Arabic"/>
          <w:b/>
          <w:bCs/>
          <w:color w:val="1F4E79"/>
          <w:kern w:val="0"/>
          <w:sz w:val="32"/>
          <w:szCs w:val="32"/>
          <w:u w:val="single"/>
          <w:rtl/>
          <w:lang w:eastAsia="zh-CN"/>
          <w14:ligatures w14:val="none"/>
        </w:rPr>
        <w:t>)</w:t>
      </w:r>
      <w:r w:rsidRPr="00F76DF8">
        <w:rPr>
          <w:rFonts w:ascii="Simplified Arabic" w:eastAsia="Traditional Arabic" w:hAnsi="Simplified Arabic" w:cs="Simplified Arabic" w:hint="cs"/>
          <w:b/>
          <w:bCs/>
          <w:color w:val="1F4E79"/>
          <w:kern w:val="0"/>
          <w:sz w:val="32"/>
          <w:szCs w:val="32"/>
          <w:u w:val="single"/>
          <w:rtl/>
          <w:lang w:eastAsia="zh-CN"/>
          <w14:ligatures w14:val="none"/>
        </w:rPr>
        <w:t>:</w:t>
      </w:r>
      <w:r w:rsidRPr="00F76DF8">
        <w:rPr>
          <w:rFonts w:ascii="Simplified Arabic" w:eastAsia="Traditional Arabic" w:hAnsi="Simplified Arabic" w:cs="Simplified Arabic"/>
          <w:b/>
          <w:bCs/>
          <w:color w:val="1F4E79"/>
          <w:kern w:val="0"/>
          <w:sz w:val="32"/>
          <w:szCs w:val="32"/>
          <w:lang w:eastAsia="zh-CN"/>
          <w14:ligatures w14:val="none"/>
        </w:rPr>
        <w:t xml:space="preserve"> </w:t>
      </w:r>
      <w:r w:rsidR="00C11186">
        <w:rPr>
          <w:rFonts w:ascii="Simplified Arabic" w:eastAsia="Times New Roman" w:hAnsi="Simplified Arabic" w:cs="Simplified Arabic" w:hint="cs"/>
          <w:color w:val="0F1115"/>
          <w:sz w:val="28"/>
          <w:szCs w:val="28"/>
          <w:rtl/>
        </w:rPr>
        <w:t>أُصرح كباحث لهذا العنوان البحثي</w:t>
      </w:r>
      <w:r w:rsidRPr="00F76DF8">
        <w:rPr>
          <w:rFonts w:ascii="Simplified Arabic" w:eastAsia="Times New Roman" w:hAnsi="Simplified Arabic" w:cs="Simplified Arabic"/>
          <w:color w:val="0F1115"/>
          <w:sz w:val="28"/>
          <w:szCs w:val="28"/>
          <w:rtl/>
        </w:rPr>
        <w:t xml:space="preserve"> بأن حقوق الطباعة والنشر لهذه الرسالة تعود ملكيّتها لجامعة ميدأوشن، ولا يجوز الاقتباس منها، أو استنساخها، أو إعادة إنتاجها بأي شكل من الأشكال</w:t>
      </w:r>
      <w:r w:rsidRPr="00F76DF8">
        <w:rPr>
          <w:rFonts w:ascii="Simplified Arabic" w:eastAsia="Times New Roman" w:hAnsi="Simplified Arabic" w:cs="Simplified Arabic" w:hint="cs"/>
          <w:color w:val="0F1115"/>
          <w:sz w:val="28"/>
          <w:szCs w:val="28"/>
          <w:rtl/>
        </w:rPr>
        <w:t xml:space="preserve"> </w:t>
      </w:r>
      <w:r w:rsidRPr="00F76DF8">
        <w:rPr>
          <w:rFonts w:ascii="Simplified Arabic" w:eastAsia="Times New Roman" w:hAnsi="Simplified Arabic" w:cs="Simplified Arabic"/>
          <w:color w:val="0F1115"/>
          <w:sz w:val="28"/>
          <w:szCs w:val="28"/>
          <w:rtl/>
        </w:rPr>
        <w:t>إلا بالإشارة الصريحة للمصدر وفقاً للأعراف الأكاديمية المتعارف عليها في مجال البحث العلمي.</w:t>
      </w:r>
    </w:p>
    <w:p w14:paraId="1A135A5F" w14:textId="59A4C3A0" w:rsidR="00C11186" w:rsidRPr="00C11186" w:rsidRDefault="00C11186" w:rsidP="00C11186">
      <w:pPr>
        <w:bidi/>
        <w:spacing w:line="240" w:lineRule="auto"/>
        <w:jc w:val="both"/>
        <w:rPr>
          <w:rFonts w:ascii="Simplified Arabic" w:eastAsia="Traditional Arabic" w:hAnsi="Simplified Arabic" w:cs="Simplified Arabic"/>
          <w:b/>
          <w:bCs/>
          <w:color w:val="1F4E79"/>
          <w:kern w:val="0"/>
          <w:sz w:val="32"/>
          <w:szCs w:val="32"/>
          <w:u w:val="single"/>
          <w:rtl/>
          <w:lang w:eastAsia="zh-CN"/>
          <w14:ligatures w14:val="none"/>
        </w:rPr>
      </w:pPr>
      <w:r w:rsidRPr="00C11186">
        <w:rPr>
          <w:rFonts w:ascii="Simplified Arabic" w:eastAsia="Traditional Arabic" w:hAnsi="Simplified Arabic" w:cs="Simplified Arabic"/>
          <w:b/>
          <w:bCs/>
          <w:color w:val="1F4E79"/>
          <w:kern w:val="0"/>
          <w:sz w:val="40"/>
          <w:szCs w:val="40"/>
          <w:u w:val="single"/>
          <w:rtl/>
          <w:lang w:eastAsia="zh-CN"/>
          <w14:ligatures w14:val="none"/>
        </w:rPr>
        <w:lastRenderedPageBreak/>
        <w:t>الملخص</w:t>
      </w:r>
      <w:r w:rsidRPr="00C11186">
        <w:rPr>
          <w:rFonts w:ascii="Simplified Arabic" w:eastAsia="Traditional Arabic" w:hAnsi="Simplified Arabic" w:cs="Simplified Arabic" w:hint="cs"/>
          <w:b/>
          <w:bCs/>
          <w:color w:val="1F4E79"/>
          <w:kern w:val="0"/>
          <w:sz w:val="40"/>
          <w:szCs w:val="40"/>
          <w:u w:val="single"/>
          <w:rtl/>
          <w:lang w:eastAsia="zh-CN"/>
          <w14:ligatures w14:val="none"/>
        </w:rPr>
        <w:t>:</w:t>
      </w:r>
      <w:r w:rsidRPr="00C11186">
        <w:rPr>
          <w:rFonts w:ascii="Simplified Arabic" w:eastAsia="Traditional Arabic" w:hAnsi="Simplified Arabic" w:cs="Simplified Arabic" w:hint="cs"/>
          <w:b/>
          <w:bCs/>
          <w:color w:val="1F4E79"/>
          <w:kern w:val="0"/>
          <w:sz w:val="32"/>
          <w:szCs w:val="32"/>
          <w:rtl/>
          <w:lang w:eastAsia="zh-CN"/>
          <w14:ligatures w14:val="none"/>
        </w:rPr>
        <w:t xml:space="preserve"> </w:t>
      </w:r>
      <w:r w:rsidRPr="00090BE6">
        <w:rPr>
          <w:rFonts w:ascii="Simplified Arabic" w:eastAsia="Times New Roman" w:hAnsi="Simplified Arabic" w:cs="Simplified Arabic"/>
          <w:color w:val="0F1115"/>
          <w:sz w:val="28"/>
          <w:szCs w:val="28"/>
          <w:rtl/>
        </w:rPr>
        <w:t>استهدفت هذه الدراسة بصورة رئيسية قياس وتحليل أثر تبني النظم الرقمية المتكاملة لإدارة المرافق</w:t>
      </w:r>
      <w:r w:rsidRPr="00090BE6">
        <w:rPr>
          <w:rFonts w:ascii="Simplified Arabic" w:eastAsia="Times New Roman" w:hAnsi="Simplified Arabic" w:cs="Simplified Arabic"/>
          <w:color w:val="0F1115"/>
          <w:sz w:val="28"/>
          <w:szCs w:val="28"/>
        </w:rPr>
        <w:t xml:space="preserve"> </w:t>
      </w:r>
      <w:r w:rsidRPr="00090BE6">
        <w:rPr>
          <w:rFonts w:ascii="Simplified Arabic" w:eastAsia="Times New Roman" w:hAnsi="Simplified Arabic" w:cs="Simplified Arabic"/>
          <w:color w:val="0F1115"/>
          <w:sz w:val="28"/>
          <w:szCs w:val="28"/>
          <w:rtl/>
        </w:rPr>
        <w:t>وعلى رأسها أنظمة</w:t>
      </w:r>
      <w:r w:rsidRPr="00090BE6">
        <w:rPr>
          <w:rFonts w:ascii="Simplified Arabic" w:eastAsia="Times New Roman" w:hAnsi="Simplified Arabic" w:cs="Simplified Arabic"/>
          <w:color w:val="0F1115"/>
          <w:sz w:val="28"/>
          <w:szCs w:val="28"/>
        </w:rPr>
        <w:t xml:space="preserve"> CAFM </w:t>
      </w:r>
      <w:r w:rsidRPr="00090BE6">
        <w:rPr>
          <w:rFonts w:ascii="Simplified Arabic" w:eastAsia="Times New Roman" w:hAnsi="Simplified Arabic" w:cs="Simplified Arabic"/>
          <w:color w:val="0F1115"/>
          <w:sz w:val="28"/>
          <w:szCs w:val="28"/>
          <w:rtl/>
        </w:rPr>
        <w:t>و</w:t>
      </w:r>
      <w:r w:rsidRPr="00090BE6">
        <w:rPr>
          <w:rFonts w:ascii="Simplified Arabic" w:eastAsia="Times New Roman" w:hAnsi="Simplified Arabic" w:cs="Simplified Arabic"/>
          <w:color w:val="0F1115"/>
          <w:sz w:val="28"/>
          <w:szCs w:val="28"/>
        </w:rPr>
        <w:t xml:space="preserve"> BIM </w:t>
      </w:r>
      <w:r w:rsidRPr="00090BE6">
        <w:rPr>
          <w:rFonts w:ascii="Simplified Arabic" w:eastAsia="Times New Roman" w:hAnsi="Simplified Arabic" w:cs="Simplified Arabic"/>
          <w:color w:val="0F1115"/>
          <w:sz w:val="28"/>
          <w:szCs w:val="28"/>
          <w:rtl/>
        </w:rPr>
        <w:t>وإنترنت الأشياء</w:t>
      </w:r>
      <w:r w:rsidRPr="00090BE6">
        <w:rPr>
          <w:rFonts w:ascii="Simplified Arabic" w:eastAsia="Times New Roman" w:hAnsi="Simplified Arabic" w:cs="Simplified Arabic"/>
          <w:color w:val="0F1115"/>
          <w:sz w:val="28"/>
          <w:szCs w:val="28"/>
        </w:rPr>
        <w:t xml:space="preserve"> IoT </w:t>
      </w:r>
      <w:r w:rsidRPr="00090BE6">
        <w:rPr>
          <w:rFonts w:ascii="Simplified Arabic" w:eastAsia="Times New Roman" w:hAnsi="Simplified Arabic" w:cs="Simplified Arabic"/>
          <w:color w:val="0F1115"/>
          <w:sz w:val="28"/>
          <w:szCs w:val="28"/>
          <w:rtl/>
        </w:rPr>
        <w:t>في الحد من "التسرب المالي التشغيلي" ورفع معدلات الكفاءة التشغيلية داخل القطاع العقاري في المملكة العربية السعودية. وتكتسب هذه الدراسة أهميتها البالغة من تزامنها مع التحولات الكبرى التي يشهدها القطاع توافقاً مع مستهدفات رؤية المملكة 2030، فضلاً عن الحراك المؤسسي الأخير المتمثل في استحواذات صندوق الاستثمارات العامة</w:t>
      </w:r>
      <w:r w:rsidRPr="00090BE6">
        <w:rPr>
          <w:rFonts w:ascii="Simplified Arabic" w:eastAsia="Times New Roman" w:hAnsi="Simplified Arabic" w:cs="Simplified Arabic"/>
          <w:color w:val="0F1115"/>
          <w:sz w:val="28"/>
          <w:szCs w:val="28"/>
        </w:rPr>
        <w:t xml:space="preserve"> (PIF) </w:t>
      </w:r>
      <w:r w:rsidRPr="00090BE6">
        <w:rPr>
          <w:rFonts w:ascii="Simplified Arabic" w:eastAsia="Times New Roman" w:hAnsi="Simplified Arabic" w:cs="Simplified Arabic"/>
          <w:color w:val="0F1115"/>
          <w:sz w:val="28"/>
          <w:szCs w:val="28"/>
          <w:rtl/>
        </w:rPr>
        <w:t>وتأسيس الشركة السعودية لإدارة المرافق</w:t>
      </w:r>
      <w:r w:rsidRPr="00090BE6">
        <w:rPr>
          <w:rFonts w:ascii="Simplified Arabic" w:eastAsia="Times New Roman" w:hAnsi="Simplified Arabic" w:cs="Simplified Arabic"/>
          <w:color w:val="0F1115"/>
          <w:sz w:val="28"/>
          <w:szCs w:val="28"/>
        </w:rPr>
        <w:t xml:space="preserve"> (FMTECH). </w:t>
      </w:r>
      <w:r w:rsidRPr="00090BE6">
        <w:rPr>
          <w:rFonts w:ascii="Simplified Arabic" w:eastAsia="Times New Roman" w:hAnsi="Simplified Arabic" w:cs="Simplified Arabic"/>
          <w:color w:val="0F1115"/>
          <w:sz w:val="28"/>
          <w:szCs w:val="28"/>
          <w:rtl/>
        </w:rPr>
        <w:t>اعتمدت الدراسة على المنهج الوصفي التحليلي بأسلوبه المختلط</w:t>
      </w:r>
      <w:r w:rsidRPr="00090BE6">
        <w:rPr>
          <w:rFonts w:ascii="Simplified Arabic" w:eastAsia="Times New Roman" w:hAnsi="Simplified Arabic" w:cs="Simplified Arabic"/>
          <w:color w:val="0F1115"/>
          <w:sz w:val="28"/>
          <w:szCs w:val="28"/>
        </w:rPr>
        <w:t xml:space="preserve"> (Mixed Methods)</w:t>
      </w:r>
      <w:r w:rsidRPr="00090BE6">
        <w:rPr>
          <w:rFonts w:ascii="Simplified Arabic" w:eastAsia="Times New Roman" w:hAnsi="Simplified Arabic" w:cs="Simplified Arabic"/>
          <w:color w:val="0F1115"/>
          <w:sz w:val="28"/>
          <w:szCs w:val="28"/>
          <w:rtl/>
        </w:rPr>
        <w:t>، حيث بدأت بمرحلة نوعية تمثلت في استخدام التحليل الإثنوغرافي الرقمي</w:t>
      </w:r>
      <w:r w:rsidRPr="00090BE6">
        <w:rPr>
          <w:rFonts w:ascii="Simplified Arabic" w:eastAsia="Times New Roman" w:hAnsi="Simplified Arabic" w:cs="Simplified Arabic"/>
          <w:color w:val="0F1115"/>
          <w:sz w:val="28"/>
          <w:szCs w:val="28"/>
        </w:rPr>
        <w:t xml:space="preserve"> (Netnography) </w:t>
      </w:r>
      <w:r w:rsidRPr="00090BE6">
        <w:rPr>
          <w:rFonts w:ascii="Simplified Arabic" w:eastAsia="Times New Roman" w:hAnsi="Simplified Arabic" w:cs="Simplified Arabic"/>
          <w:color w:val="0F1115"/>
          <w:sz w:val="28"/>
          <w:szCs w:val="28"/>
          <w:rtl/>
        </w:rPr>
        <w:t>كدراسة استطلاعية مكثفة لتحليل مجتمعات مهنية متخصصة تضم آلاف الرسائل، ما أثمر عن تحديد دقيق لأبعاد التسرب المالي (الصيانة التصحيحية، تقادم الأصول، الهدر التعاقدي، وهدر الطاقة). تلا ذلك تصميم استبانة إلكترونية مقننة تم توزيعها على عينة طبقية من المهندسين، ومديري المرافق، والخبراء في القطاع العقاري، وبلغ حجم العينة الصالحة للتحليل الإحصائي (103) مشاركاً. تمت معالجة البيانات إحصائياً باستخدام برنامج</w:t>
      </w:r>
      <w:r w:rsidRPr="00090BE6">
        <w:rPr>
          <w:rFonts w:ascii="Simplified Arabic" w:eastAsia="Times New Roman" w:hAnsi="Simplified Arabic" w:cs="Simplified Arabic"/>
          <w:color w:val="0F1115"/>
          <w:sz w:val="28"/>
          <w:szCs w:val="28"/>
        </w:rPr>
        <w:t xml:space="preserve"> JASP </w:t>
      </w:r>
      <w:r w:rsidRPr="00090BE6">
        <w:rPr>
          <w:rFonts w:ascii="Simplified Arabic" w:eastAsia="Times New Roman" w:hAnsi="Simplified Arabic" w:cs="Simplified Arabic"/>
          <w:color w:val="0F1115"/>
          <w:sz w:val="28"/>
          <w:szCs w:val="28"/>
          <w:rtl/>
        </w:rPr>
        <w:t>لاستخراج المتوسطات، وتحليل الارتباط، والانحدار الخطي المتعدد</w:t>
      </w:r>
      <w:r w:rsidRPr="00090BE6">
        <w:rPr>
          <w:rFonts w:ascii="Simplified Arabic" w:eastAsia="Times New Roman" w:hAnsi="Simplified Arabic" w:cs="Simplified Arabic"/>
          <w:color w:val="0F1115"/>
          <w:sz w:val="28"/>
          <w:szCs w:val="28"/>
        </w:rPr>
        <w:t>.</w:t>
      </w:r>
    </w:p>
    <w:p w14:paraId="737EB611" w14:textId="77777777" w:rsidR="00C11186" w:rsidRPr="00090BE6" w:rsidRDefault="00C11186" w:rsidP="00C11186">
      <w:pPr>
        <w:bidi/>
        <w:spacing w:line="240" w:lineRule="auto"/>
        <w:jc w:val="both"/>
        <w:rPr>
          <w:rFonts w:ascii="Simplified Arabic" w:eastAsia="Times New Roman" w:hAnsi="Simplified Arabic" w:cs="Simplified Arabic"/>
          <w:color w:val="0F1115"/>
          <w:sz w:val="28"/>
          <w:szCs w:val="28"/>
          <w:rtl/>
        </w:rPr>
      </w:pPr>
      <w:r w:rsidRPr="00090BE6">
        <w:rPr>
          <w:rFonts w:ascii="Simplified Arabic" w:eastAsia="Times New Roman" w:hAnsi="Simplified Arabic" w:cs="Simplified Arabic"/>
          <w:color w:val="0F1115"/>
          <w:sz w:val="28"/>
          <w:szCs w:val="28"/>
          <w:rtl/>
        </w:rPr>
        <w:t>كشفت النتائج عن مستوى متقدم يميل إلى الارتفاع في التبني التقني بمتوسط حسابي بلغ (3.06 من أصل 5). وأثبتت نتائج الانحدار والارتباط وجود علاقة إيجابية وذات دلالة إحصائية</w:t>
      </w:r>
      <w:r w:rsidRPr="00090BE6">
        <w:rPr>
          <w:rFonts w:ascii="Simplified Arabic" w:eastAsia="Times New Roman" w:hAnsi="Simplified Arabic" w:cs="Simplified Arabic"/>
          <w:color w:val="0F1115"/>
          <w:sz w:val="28"/>
          <w:szCs w:val="28"/>
        </w:rPr>
        <w:t xml:space="preserve"> (r = 0.373) </w:t>
      </w:r>
      <w:r w:rsidRPr="00090BE6">
        <w:rPr>
          <w:rFonts w:ascii="Simplified Arabic" w:eastAsia="Times New Roman" w:hAnsi="Simplified Arabic" w:cs="Simplified Arabic"/>
          <w:color w:val="0F1115"/>
          <w:sz w:val="28"/>
          <w:szCs w:val="28"/>
          <w:rtl/>
        </w:rPr>
        <w:t>بين الاستثمار التقني وتقليص التسرب المالي، حيث برز الأثر الأقوى في تحجيم تكاليف الصيانة التصحيحية المفرطة وإدارة تقادم الأصول بصورة مبنية على البيانات. كما أظهر تحليل الوساطة</w:t>
      </w:r>
      <w:r w:rsidRPr="00090BE6">
        <w:rPr>
          <w:rFonts w:ascii="Simplified Arabic" w:eastAsia="Times New Roman" w:hAnsi="Simplified Arabic" w:cs="Simplified Arabic"/>
          <w:color w:val="0F1115"/>
          <w:sz w:val="28"/>
          <w:szCs w:val="28"/>
        </w:rPr>
        <w:t xml:space="preserve"> (Mediation Analysis) </w:t>
      </w:r>
      <w:r w:rsidRPr="00090BE6">
        <w:rPr>
          <w:rFonts w:ascii="Simplified Arabic" w:eastAsia="Times New Roman" w:hAnsi="Simplified Arabic" w:cs="Simplified Arabic"/>
          <w:color w:val="0F1115"/>
          <w:sz w:val="28"/>
          <w:szCs w:val="28"/>
          <w:rtl/>
        </w:rPr>
        <w:t>أن الاعتماد التقني بمفرده غير كافٍ لتحقيق الوفر المالي، بل يلعب تفعيل مؤشرات الأداء</w:t>
      </w:r>
      <w:r w:rsidRPr="00090BE6">
        <w:rPr>
          <w:rFonts w:ascii="Simplified Arabic" w:eastAsia="Times New Roman" w:hAnsi="Simplified Arabic" w:cs="Simplified Arabic"/>
          <w:color w:val="0F1115"/>
          <w:sz w:val="28"/>
          <w:szCs w:val="28"/>
        </w:rPr>
        <w:t xml:space="preserve"> (KPIs) </w:t>
      </w:r>
      <w:r w:rsidRPr="00090BE6">
        <w:rPr>
          <w:rFonts w:ascii="Simplified Arabic" w:eastAsia="Times New Roman" w:hAnsi="Simplified Arabic" w:cs="Simplified Arabic"/>
          <w:color w:val="0F1115"/>
          <w:sz w:val="28"/>
          <w:szCs w:val="28"/>
          <w:rtl/>
        </w:rPr>
        <w:t>دوراً وسيطاً جوهرياً يعظم من أثر الرقمنة. أوصت الدراسة بضرورة الدمج الاستراتيجي بين الأنظمة التقنية</w:t>
      </w:r>
      <w:r w:rsidRPr="00090BE6">
        <w:rPr>
          <w:rFonts w:ascii="Simplified Arabic" w:eastAsia="Times New Roman" w:hAnsi="Simplified Arabic" w:cs="Simplified Arabic"/>
          <w:color w:val="0F1115"/>
          <w:sz w:val="28"/>
          <w:szCs w:val="28"/>
        </w:rPr>
        <w:t xml:space="preserve"> (CAFM) </w:t>
      </w:r>
      <w:r w:rsidRPr="00090BE6">
        <w:rPr>
          <w:rFonts w:ascii="Simplified Arabic" w:eastAsia="Times New Roman" w:hAnsi="Simplified Arabic" w:cs="Simplified Arabic"/>
          <w:color w:val="0F1115"/>
          <w:sz w:val="28"/>
          <w:szCs w:val="28"/>
          <w:rtl/>
        </w:rPr>
        <w:t>والمعايير الدولية</w:t>
      </w:r>
      <w:r w:rsidRPr="00090BE6">
        <w:rPr>
          <w:rFonts w:ascii="Simplified Arabic" w:eastAsia="Times New Roman" w:hAnsi="Simplified Arabic" w:cs="Simplified Arabic"/>
          <w:color w:val="0F1115"/>
          <w:sz w:val="28"/>
          <w:szCs w:val="28"/>
        </w:rPr>
        <w:t xml:space="preserve"> </w:t>
      </w:r>
      <w:r w:rsidRPr="00090BE6">
        <w:rPr>
          <w:rFonts w:ascii="Simplified Arabic" w:eastAsia="Times New Roman" w:hAnsi="Simplified Arabic" w:cs="Simplified Arabic"/>
          <w:color w:val="0F1115"/>
          <w:sz w:val="28"/>
          <w:szCs w:val="28"/>
          <w:rtl/>
        </w:rPr>
        <w:t>مثل</w:t>
      </w:r>
      <w:r w:rsidRPr="00090BE6">
        <w:rPr>
          <w:rFonts w:ascii="Simplified Arabic" w:eastAsia="Times New Roman" w:hAnsi="Simplified Arabic" w:cs="Simplified Arabic"/>
          <w:color w:val="0F1115"/>
          <w:sz w:val="28"/>
          <w:szCs w:val="28"/>
        </w:rPr>
        <w:t xml:space="preserve"> ISO 41001 </w:t>
      </w:r>
      <w:r>
        <w:rPr>
          <w:rFonts w:ascii="Simplified Arabic" w:eastAsia="Times New Roman" w:hAnsi="Simplified Arabic" w:cs="Simplified Arabic" w:hint="cs"/>
          <w:color w:val="0F1115"/>
          <w:sz w:val="28"/>
          <w:szCs w:val="28"/>
          <w:rtl/>
        </w:rPr>
        <w:t xml:space="preserve"> </w:t>
      </w:r>
      <w:r w:rsidRPr="00090BE6">
        <w:rPr>
          <w:rFonts w:ascii="Simplified Arabic" w:eastAsia="Times New Roman" w:hAnsi="Simplified Arabic" w:cs="Simplified Arabic"/>
          <w:color w:val="0F1115"/>
          <w:sz w:val="28"/>
          <w:szCs w:val="28"/>
          <w:rtl/>
        </w:rPr>
        <w:t>لنظم إدارة المرافق، و</w:t>
      </w:r>
      <w:r w:rsidRPr="00090BE6">
        <w:rPr>
          <w:rFonts w:ascii="Simplified Arabic" w:eastAsia="Times New Roman" w:hAnsi="Simplified Arabic" w:cs="Simplified Arabic"/>
          <w:color w:val="0F1115"/>
          <w:sz w:val="28"/>
          <w:szCs w:val="28"/>
        </w:rPr>
        <w:t xml:space="preserve">SFG20 </w:t>
      </w:r>
      <w:r>
        <w:rPr>
          <w:rFonts w:ascii="Simplified Arabic" w:eastAsia="Times New Roman" w:hAnsi="Simplified Arabic" w:cs="Simplified Arabic" w:hint="cs"/>
          <w:color w:val="0F1115"/>
          <w:sz w:val="28"/>
          <w:szCs w:val="28"/>
          <w:rtl/>
        </w:rPr>
        <w:t xml:space="preserve"> </w:t>
      </w:r>
      <w:r w:rsidRPr="00090BE6">
        <w:rPr>
          <w:rFonts w:ascii="Simplified Arabic" w:eastAsia="Times New Roman" w:hAnsi="Simplified Arabic" w:cs="Simplified Arabic"/>
          <w:color w:val="0F1115"/>
          <w:sz w:val="28"/>
          <w:szCs w:val="28"/>
          <w:rtl/>
        </w:rPr>
        <w:t>للصيانة المخططة، وربط المستخلصات المالية للمقاولين بأنظمة تتبع الأداء اللحظية للحد التام من الخسائر التشغيلية</w:t>
      </w:r>
      <w:r w:rsidRPr="00090BE6">
        <w:rPr>
          <w:rFonts w:ascii="Simplified Arabic" w:eastAsia="Times New Roman" w:hAnsi="Simplified Arabic" w:cs="Simplified Arabic"/>
          <w:color w:val="0F1115"/>
          <w:sz w:val="28"/>
          <w:szCs w:val="28"/>
        </w:rPr>
        <w:t>.</w:t>
      </w:r>
    </w:p>
    <w:p w14:paraId="5F1B95EC" w14:textId="77777777" w:rsidR="00C11186" w:rsidRDefault="00C11186" w:rsidP="00C11186">
      <w:pPr>
        <w:bidi/>
        <w:spacing w:line="240" w:lineRule="auto"/>
        <w:jc w:val="both"/>
        <w:rPr>
          <w:rFonts w:ascii="Simplified Arabic" w:eastAsia="Times New Roman" w:hAnsi="Simplified Arabic" w:cs="Simplified Arabic"/>
          <w:color w:val="0F1115"/>
          <w:sz w:val="28"/>
          <w:szCs w:val="28"/>
          <w:rtl/>
        </w:rPr>
      </w:pPr>
      <w:r w:rsidRPr="00F76DF8">
        <w:rPr>
          <w:rFonts w:ascii="Simplified Arabic" w:eastAsia="Times New Roman" w:hAnsi="Simplified Arabic" w:cs="Simplified Arabic"/>
          <w:b/>
          <w:bCs/>
          <w:color w:val="0F1115"/>
          <w:sz w:val="28"/>
          <w:szCs w:val="28"/>
          <w:rtl/>
        </w:rPr>
        <w:t>الكلمات المفتاحية:</w:t>
      </w:r>
      <w:r w:rsidRPr="00090BE6">
        <w:rPr>
          <w:rFonts w:ascii="Simplified Arabic" w:eastAsia="Times New Roman" w:hAnsi="Simplified Arabic" w:cs="Simplified Arabic"/>
          <w:color w:val="0F1115"/>
          <w:sz w:val="28"/>
          <w:szCs w:val="28"/>
          <w:rtl/>
        </w:rPr>
        <w:t xml:space="preserve"> إدارة المرافق، التحول الرقمي، التسرب المالي التشغيلي، الكفاءة التشغيلية، القطاع العقاري السعودي، </w:t>
      </w:r>
      <w:r w:rsidRPr="00090BE6">
        <w:rPr>
          <w:rFonts w:ascii="Simplified Arabic" w:eastAsia="Times New Roman" w:hAnsi="Simplified Arabic" w:cs="Simplified Arabic"/>
          <w:color w:val="0F1115"/>
          <w:sz w:val="28"/>
          <w:szCs w:val="28"/>
        </w:rPr>
        <w:t>CAFM</w:t>
      </w:r>
      <w:r w:rsidRPr="00090BE6">
        <w:rPr>
          <w:rFonts w:ascii="Simplified Arabic" w:eastAsia="Times New Roman" w:hAnsi="Simplified Arabic" w:cs="Simplified Arabic"/>
          <w:color w:val="0F1115"/>
          <w:sz w:val="28"/>
          <w:szCs w:val="28"/>
          <w:rtl/>
        </w:rPr>
        <w:t>، رؤية المملكة 2030.</w:t>
      </w:r>
    </w:p>
    <w:p w14:paraId="0D046D7C" w14:textId="77777777" w:rsidR="00C11186" w:rsidRPr="00F76DF8" w:rsidRDefault="00C11186" w:rsidP="00C11186">
      <w:pPr>
        <w:spacing w:line="240" w:lineRule="auto"/>
        <w:jc w:val="both"/>
        <w:rPr>
          <w:rFonts w:asciiTheme="majorBidi" w:eastAsia="Traditional Arabic" w:hAnsiTheme="majorBidi" w:cstheme="majorBidi"/>
          <w:b/>
          <w:bCs/>
          <w:color w:val="1F4E79"/>
          <w:kern w:val="0"/>
          <w:sz w:val="32"/>
          <w:szCs w:val="32"/>
          <w:u w:val="single"/>
          <w:lang w:eastAsia="zh-CN"/>
          <w14:ligatures w14:val="none"/>
        </w:rPr>
      </w:pPr>
      <w:r w:rsidRPr="00F76DF8">
        <w:rPr>
          <w:rFonts w:asciiTheme="majorBidi" w:eastAsia="Traditional Arabic" w:hAnsiTheme="majorBidi" w:cstheme="majorBidi"/>
          <w:b/>
          <w:bCs/>
          <w:color w:val="1F4E79"/>
          <w:kern w:val="0"/>
          <w:sz w:val="32"/>
          <w:szCs w:val="32"/>
          <w:u w:val="single"/>
          <w:lang w:eastAsia="zh-CN"/>
          <w14:ligatures w14:val="none"/>
        </w:rPr>
        <w:t>Abstract</w:t>
      </w:r>
      <w:r>
        <w:rPr>
          <w:rFonts w:asciiTheme="majorBidi" w:eastAsia="Traditional Arabic" w:hAnsiTheme="majorBidi" w:cstheme="majorBidi"/>
          <w:b/>
          <w:bCs/>
          <w:color w:val="1F4E79"/>
          <w:kern w:val="0"/>
          <w:sz w:val="32"/>
          <w:szCs w:val="32"/>
          <w:u w:val="single"/>
          <w:lang w:eastAsia="zh-CN"/>
          <w14:ligatures w14:val="none"/>
        </w:rPr>
        <w:t>:</w:t>
      </w:r>
    </w:p>
    <w:p w14:paraId="7DE8D947" w14:textId="77777777" w:rsidR="00C11186" w:rsidRPr="00F76DF8" w:rsidRDefault="00C11186" w:rsidP="00C11186">
      <w:pPr>
        <w:spacing w:line="240" w:lineRule="auto"/>
        <w:jc w:val="both"/>
        <w:rPr>
          <w:rFonts w:asciiTheme="majorBidi" w:eastAsia="Times New Roman" w:hAnsiTheme="majorBidi" w:cstheme="majorBidi"/>
          <w:color w:val="0F1115"/>
          <w:sz w:val="28"/>
          <w:szCs w:val="28"/>
        </w:rPr>
      </w:pPr>
      <w:r w:rsidRPr="00F76DF8">
        <w:rPr>
          <w:rFonts w:asciiTheme="majorBidi" w:eastAsia="Times New Roman" w:hAnsiTheme="majorBidi" w:cstheme="majorBidi"/>
          <w:color w:val="0F1115"/>
          <w:sz w:val="28"/>
          <w:szCs w:val="28"/>
        </w:rPr>
        <w:t>This comprehensive research aimed to evaluate and analyze the impact of adopting integrated digital facility management systems (prominently CAFM, BIM, and IoT) on minimizing operational financial leakage and enhancing operational efficiency within the real estate sector in the Kingdom of Saudi Arabia. The study\'s significance stems from its alignment with the monumental transformations driven by Vision 2030, alongside recent institutional milestones such as the Public Investment Fund\'s (PIF) initiatives and the establishment of the Saudi Facility Management Company (FMTECH). The research employed a descriptive-analytical mixed-methods approach. It initiated with a qualitative Netnography as a deep exploratory study to analyze professional digital communities, which precisely defined the dimensions of financial leakage (corrective maintenance, asset depreciation, contractual leakage, and energy waste). Subsequently, a validated electronic survey was administered to a stratified sample of 103 engineers, facility managers, and real estate experts. Data were rigorously analyzed using JASP software</w:t>
      </w:r>
      <w:r w:rsidRPr="00F76DF8">
        <w:rPr>
          <w:rFonts w:asciiTheme="majorBidi" w:eastAsia="Times New Roman" w:hAnsiTheme="majorBidi" w:cstheme="majorBidi"/>
          <w:color w:val="0F1115"/>
          <w:sz w:val="28"/>
          <w:szCs w:val="28"/>
          <w:rtl/>
        </w:rPr>
        <w:t>.</w:t>
      </w:r>
    </w:p>
    <w:p w14:paraId="68E47193" w14:textId="77777777" w:rsidR="00C11186" w:rsidRPr="00F76DF8" w:rsidRDefault="00C11186" w:rsidP="00C11186">
      <w:pPr>
        <w:spacing w:line="240" w:lineRule="auto"/>
        <w:jc w:val="both"/>
        <w:rPr>
          <w:rFonts w:asciiTheme="majorBidi" w:eastAsia="Times New Roman" w:hAnsiTheme="majorBidi" w:cstheme="majorBidi"/>
          <w:color w:val="0F1115"/>
          <w:sz w:val="28"/>
          <w:szCs w:val="28"/>
        </w:rPr>
      </w:pPr>
      <w:r w:rsidRPr="00F76DF8">
        <w:rPr>
          <w:rFonts w:asciiTheme="majorBidi" w:eastAsia="Times New Roman" w:hAnsiTheme="majorBidi" w:cstheme="majorBidi"/>
          <w:color w:val="0F1115"/>
          <w:sz w:val="28"/>
          <w:szCs w:val="28"/>
        </w:rPr>
        <w:t>The findings revealed a moderate-to-high level of digital technology adoption across the sector (mean: 3.06/5). Regression and correlation analyses confirmed a statistically significant positive relationship (r = 0.373) between technological investment and the mitigation of financial leakage. The strongest impacts were observed in curbing excessive corrective maintenance and data-driven management of asset depreciation. Furthermore, mediation analysis demonstrated that technology alone is insufficient to guarantee financial savings; the activation of Key Performance Indicators (KPIs) acts as a crucial mediating variable that magnifies the benefits of digitalization. The study strongly recommends the strategic integration of technological platforms with international standards (such as ISO 41001 for FM systems and SFG20 for planned maintenance) and linking contractors\' financial payouts directly to real-time performance tracking systems to eradicate operational losses</w:t>
      </w:r>
      <w:r w:rsidRPr="00F76DF8">
        <w:rPr>
          <w:rFonts w:asciiTheme="majorBidi" w:eastAsia="Times New Roman" w:hAnsiTheme="majorBidi" w:cstheme="majorBidi"/>
          <w:color w:val="0F1115"/>
          <w:sz w:val="28"/>
          <w:szCs w:val="28"/>
          <w:rtl/>
        </w:rPr>
        <w:t>.</w:t>
      </w:r>
    </w:p>
    <w:p w14:paraId="1EE60D1D" w14:textId="77777777" w:rsidR="00C11186" w:rsidRPr="00F76DF8" w:rsidRDefault="00C11186" w:rsidP="00C11186">
      <w:pPr>
        <w:spacing w:line="240" w:lineRule="auto"/>
        <w:jc w:val="both"/>
        <w:rPr>
          <w:rFonts w:asciiTheme="majorBidi" w:eastAsia="Times New Roman" w:hAnsiTheme="majorBidi" w:cstheme="majorBidi"/>
          <w:color w:val="0F1115"/>
          <w:sz w:val="28"/>
          <w:szCs w:val="28"/>
          <w:rtl/>
        </w:rPr>
      </w:pPr>
      <w:r w:rsidRPr="00F76DF8">
        <w:rPr>
          <w:rFonts w:asciiTheme="majorBidi" w:eastAsia="Times New Roman" w:hAnsiTheme="majorBidi" w:cstheme="majorBidi"/>
          <w:b/>
          <w:bCs/>
          <w:color w:val="0F1115"/>
          <w:sz w:val="28"/>
          <w:szCs w:val="28"/>
        </w:rPr>
        <w:t xml:space="preserve">Keywords: </w:t>
      </w:r>
      <w:r w:rsidRPr="00F76DF8">
        <w:rPr>
          <w:rFonts w:asciiTheme="majorBidi" w:eastAsia="Times New Roman" w:hAnsiTheme="majorBidi" w:cstheme="majorBidi"/>
          <w:color w:val="0F1115"/>
          <w:sz w:val="28"/>
          <w:szCs w:val="28"/>
        </w:rPr>
        <w:t>Facility Management, Digital Transformation, Operational Financial Leakage, Operational Efficiency, Saudi Real Estate Sector, CAFM, Saudi Vision 2030</w:t>
      </w:r>
      <w:r w:rsidRPr="00F76DF8">
        <w:rPr>
          <w:rFonts w:asciiTheme="majorBidi" w:eastAsia="Times New Roman" w:hAnsiTheme="majorBidi" w:cstheme="majorBidi"/>
          <w:color w:val="0F1115"/>
          <w:sz w:val="28"/>
          <w:szCs w:val="28"/>
          <w:rtl/>
        </w:rPr>
        <w:t>.</w:t>
      </w:r>
    </w:p>
    <w:p w14:paraId="0493F9EB" w14:textId="77777777" w:rsidR="00C11186" w:rsidRDefault="00C11186" w:rsidP="00C11186">
      <w:pPr>
        <w:bidi/>
        <w:spacing w:line="240" w:lineRule="auto"/>
        <w:rPr>
          <w:rFonts w:ascii="Simplified Arabic" w:eastAsia="Calibri" w:hAnsi="Simplified Arabic" w:cs="Simplified Arabic"/>
          <w:b/>
          <w:bCs/>
          <w:sz w:val="28"/>
          <w:szCs w:val="28"/>
          <w:u w:val="single"/>
          <w:rtl/>
        </w:rPr>
      </w:pPr>
    </w:p>
    <w:p w14:paraId="3515C7DC" w14:textId="77777777" w:rsidR="00C11186" w:rsidRDefault="00C11186" w:rsidP="00C11186">
      <w:pPr>
        <w:bidi/>
        <w:spacing w:line="240" w:lineRule="auto"/>
        <w:rPr>
          <w:rFonts w:ascii="Simplified Arabic" w:eastAsia="Calibri" w:hAnsi="Simplified Arabic" w:cs="Simplified Arabic"/>
          <w:b/>
          <w:bCs/>
          <w:sz w:val="28"/>
          <w:szCs w:val="28"/>
          <w:u w:val="single"/>
          <w:rtl/>
        </w:rPr>
      </w:pPr>
    </w:p>
    <w:p w14:paraId="0257DC56" w14:textId="77777777" w:rsidR="00C11186" w:rsidRDefault="00C11186" w:rsidP="00C11186">
      <w:pPr>
        <w:bidi/>
        <w:spacing w:line="240" w:lineRule="auto"/>
        <w:rPr>
          <w:rFonts w:ascii="Simplified Arabic" w:eastAsia="Calibri" w:hAnsi="Simplified Arabic" w:cs="Simplified Arabic"/>
          <w:b/>
          <w:bCs/>
          <w:sz w:val="28"/>
          <w:szCs w:val="28"/>
          <w:u w:val="single"/>
          <w:rtl/>
        </w:rPr>
      </w:pPr>
    </w:p>
    <w:p w14:paraId="171A0A4A" w14:textId="77777777" w:rsidR="00C11186" w:rsidRDefault="00C11186" w:rsidP="00C11186">
      <w:pPr>
        <w:bidi/>
        <w:spacing w:line="240" w:lineRule="auto"/>
        <w:rPr>
          <w:rFonts w:ascii="Simplified Arabic" w:eastAsia="Calibri" w:hAnsi="Simplified Arabic" w:cs="Simplified Arabic"/>
          <w:b/>
          <w:bCs/>
          <w:sz w:val="28"/>
          <w:szCs w:val="28"/>
          <w:u w:val="single"/>
          <w:rtl/>
        </w:rPr>
      </w:pPr>
    </w:p>
    <w:p w14:paraId="4FA57F0A" w14:textId="77777777" w:rsidR="00C11186" w:rsidRDefault="00C11186" w:rsidP="00C11186">
      <w:pPr>
        <w:bidi/>
        <w:spacing w:line="240" w:lineRule="auto"/>
        <w:rPr>
          <w:rFonts w:ascii="Simplified Arabic" w:eastAsia="Calibri" w:hAnsi="Simplified Arabic" w:cs="Simplified Arabic"/>
          <w:b/>
          <w:bCs/>
          <w:sz w:val="28"/>
          <w:szCs w:val="28"/>
          <w:u w:val="single"/>
          <w:rtl/>
        </w:rPr>
      </w:pPr>
    </w:p>
    <w:p w14:paraId="094A7F1D" w14:textId="77777777" w:rsidR="00C11186" w:rsidRDefault="00C11186" w:rsidP="00C11186">
      <w:pPr>
        <w:bidi/>
        <w:spacing w:line="240" w:lineRule="auto"/>
        <w:rPr>
          <w:rFonts w:ascii="Simplified Arabic" w:eastAsia="Calibri" w:hAnsi="Simplified Arabic" w:cs="Simplified Arabic"/>
          <w:b/>
          <w:bCs/>
          <w:sz w:val="28"/>
          <w:szCs w:val="28"/>
          <w:u w:val="single"/>
          <w:rtl/>
        </w:rPr>
      </w:pPr>
    </w:p>
    <w:p w14:paraId="7A62B781" w14:textId="77777777" w:rsidR="00164A6B" w:rsidRDefault="00164A6B" w:rsidP="00164A6B">
      <w:pPr>
        <w:bidi/>
        <w:spacing w:line="240" w:lineRule="auto"/>
        <w:rPr>
          <w:rFonts w:ascii="Simplified Arabic" w:eastAsia="Calibri" w:hAnsi="Simplified Arabic" w:cs="Simplified Arabic"/>
          <w:b/>
          <w:bCs/>
          <w:sz w:val="28"/>
          <w:szCs w:val="28"/>
          <w:u w:val="single"/>
          <w:rtl/>
        </w:rPr>
      </w:pPr>
    </w:p>
    <w:p w14:paraId="077D72C7" w14:textId="77777777" w:rsidR="00C11186" w:rsidRPr="00F76DF8" w:rsidRDefault="00C11186" w:rsidP="00C11186">
      <w:pPr>
        <w:bidi/>
        <w:spacing w:line="240" w:lineRule="auto"/>
        <w:rPr>
          <w:rFonts w:ascii="Simplified Arabic" w:eastAsia="Calibri" w:hAnsi="Simplified Arabic" w:cs="Simplified Arabic"/>
          <w:b/>
          <w:bCs/>
          <w:sz w:val="28"/>
          <w:szCs w:val="28"/>
          <w:u w:val="single"/>
          <w:rtl/>
        </w:rPr>
      </w:pPr>
    </w:p>
    <w:p w14:paraId="4CE3B30F" w14:textId="77777777" w:rsidR="00A527F7" w:rsidRPr="00090BE6" w:rsidRDefault="00A527F7" w:rsidP="00A527F7">
      <w:pPr>
        <w:bidi/>
        <w:spacing w:line="240" w:lineRule="auto"/>
        <w:rPr>
          <w:rFonts w:ascii="Simplified Arabic" w:eastAsia="Calibri" w:hAnsi="Simplified Arabic" w:cs="Simplified Arabic"/>
          <w:b/>
          <w:bCs/>
          <w:sz w:val="28"/>
          <w:szCs w:val="28"/>
          <w:u w:val="single"/>
        </w:rPr>
      </w:pPr>
    </w:p>
    <w:p w14:paraId="3BFC2C26" w14:textId="77777777" w:rsidR="00164A6B" w:rsidRPr="00164A6B" w:rsidRDefault="00164A6B" w:rsidP="00164A6B">
      <w:pPr>
        <w:bidi/>
        <w:spacing w:line="240" w:lineRule="auto"/>
        <w:jc w:val="center"/>
        <w:rPr>
          <w:rFonts w:ascii="Simplified Arabic" w:eastAsia="Traditional Arabic" w:hAnsi="Simplified Arabic" w:cs="Simplified Arabic"/>
          <w:b/>
          <w:bCs/>
          <w:color w:val="1F4E79"/>
          <w:kern w:val="0"/>
          <w:sz w:val="40"/>
          <w:szCs w:val="40"/>
          <w:u w:val="single"/>
          <w:rtl/>
          <w:lang w:eastAsia="zh-CN"/>
          <w14:ligatures w14:val="none"/>
        </w:rPr>
      </w:pPr>
      <w:r w:rsidRPr="00164A6B">
        <w:rPr>
          <w:rFonts w:ascii="Simplified Arabic" w:eastAsia="Traditional Arabic" w:hAnsi="Simplified Arabic" w:cs="Simplified Arabic"/>
          <w:b/>
          <w:bCs/>
          <w:color w:val="1F4E79"/>
          <w:kern w:val="0"/>
          <w:sz w:val="40"/>
          <w:szCs w:val="40"/>
          <w:u w:val="single"/>
          <w:rtl/>
          <w:lang w:eastAsia="zh-CN"/>
          <w14:ligatures w14:val="none"/>
        </w:rPr>
        <w:t>فهرس المحتويات (</w:t>
      </w:r>
      <w:r w:rsidRPr="00164A6B">
        <w:rPr>
          <w:rFonts w:ascii="Simplified Arabic" w:eastAsia="Traditional Arabic" w:hAnsi="Simplified Arabic" w:cs="Simplified Arabic"/>
          <w:b/>
          <w:bCs/>
          <w:color w:val="1F4E79"/>
          <w:kern w:val="0"/>
          <w:sz w:val="40"/>
          <w:szCs w:val="40"/>
          <w:u w:val="single"/>
          <w:lang w:eastAsia="zh-CN"/>
          <w14:ligatures w14:val="none"/>
        </w:rPr>
        <w:t>Table of Contents</w:t>
      </w:r>
      <w:r w:rsidRPr="00164A6B">
        <w:rPr>
          <w:rFonts w:ascii="Simplified Arabic" w:eastAsia="Traditional Arabic" w:hAnsi="Simplified Arabic" w:cs="Simplified Arabic"/>
          <w:b/>
          <w:bCs/>
          <w:color w:val="1F4E79"/>
          <w:kern w:val="0"/>
          <w:sz w:val="40"/>
          <w:szCs w:val="40"/>
          <w:u w:val="single"/>
          <w:rtl/>
          <w:lang w:eastAsia="zh-CN"/>
          <w14:ligatures w14:val="none"/>
        </w:rPr>
        <w:t>)</w:t>
      </w:r>
    </w:p>
    <w:p w14:paraId="482D1713" w14:textId="77777777" w:rsidR="00164A6B" w:rsidRDefault="00164A6B" w:rsidP="00164A6B">
      <w:pPr>
        <w:bidi/>
        <w:spacing w:line="240" w:lineRule="auto"/>
        <w:rPr>
          <w:rFonts w:ascii="Simplified Arabic" w:eastAsia="Calibri" w:hAnsi="Simplified Arabic" w:cs="Simplified Arabic"/>
          <w:kern w:val="0"/>
          <w:sz w:val="28"/>
          <w:szCs w:val="28"/>
          <w:rtl/>
        </w:rPr>
      </w:pPr>
    </w:p>
    <w:p w14:paraId="626326ED" w14:textId="77777777" w:rsidR="00164A6B" w:rsidRDefault="00164A6B" w:rsidP="00164A6B">
      <w:pPr>
        <w:bidi/>
        <w:spacing w:line="240" w:lineRule="auto"/>
        <w:rPr>
          <w:rFonts w:ascii="Simplified Arabic" w:eastAsia="Calibri" w:hAnsi="Simplified Arabic" w:cs="Simplified Arabic"/>
          <w:kern w:val="0"/>
          <w:sz w:val="28"/>
          <w:szCs w:val="28"/>
          <w:rtl/>
        </w:rPr>
      </w:pPr>
    </w:p>
    <w:p w14:paraId="7A571B3D" w14:textId="77777777" w:rsidR="00164A6B" w:rsidRDefault="00164A6B" w:rsidP="00164A6B">
      <w:pPr>
        <w:bidi/>
        <w:spacing w:line="240" w:lineRule="auto"/>
        <w:rPr>
          <w:rFonts w:ascii="Simplified Arabic" w:eastAsia="Calibri" w:hAnsi="Simplified Arabic" w:cs="Simplified Arabic"/>
          <w:kern w:val="0"/>
          <w:sz w:val="28"/>
          <w:szCs w:val="28"/>
          <w:rtl/>
        </w:rPr>
      </w:pPr>
    </w:p>
    <w:p w14:paraId="3D66AD64" w14:textId="77777777" w:rsidR="00164A6B" w:rsidRDefault="00164A6B" w:rsidP="00164A6B">
      <w:pPr>
        <w:bidi/>
        <w:spacing w:line="240" w:lineRule="auto"/>
        <w:rPr>
          <w:rFonts w:ascii="Simplified Arabic" w:eastAsia="Calibri" w:hAnsi="Simplified Arabic" w:cs="Simplified Arabic"/>
          <w:kern w:val="0"/>
          <w:sz w:val="28"/>
          <w:szCs w:val="28"/>
          <w:rtl/>
        </w:rPr>
      </w:pPr>
    </w:p>
    <w:p w14:paraId="2E2DC091" w14:textId="77777777" w:rsidR="00164A6B" w:rsidRDefault="00164A6B" w:rsidP="00164A6B">
      <w:pPr>
        <w:bidi/>
        <w:spacing w:line="240" w:lineRule="auto"/>
        <w:rPr>
          <w:rFonts w:ascii="Simplified Arabic" w:eastAsia="Calibri" w:hAnsi="Simplified Arabic" w:cs="Simplified Arabic"/>
          <w:kern w:val="0"/>
          <w:sz w:val="28"/>
          <w:szCs w:val="28"/>
          <w:rtl/>
        </w:rPr>
      </w:pPr>
    </w:p>
    <w:p w14:paraId="60FDE181" w14:textId="77777777" w:rsidR="00164A6B" w:rsidRDefault="00164A6B" w:rsidP="00164A6B">
      <w:pPr>
        <w:bidi/>
        <w:spacing w:line="240" w:lineRule="auto"/>
        <w:rPr>
          <w:rFonts w:ascii="Simplified Arabic" w:eastAsia="Calibri" w:hAnsi="Simplified Arabic" w:cs="Simplified Arabic"/>
          <w:kern w:val="0"/>
          <w:sz w:val="28"/>
          <w:szCs w:val="28"/>
          <w:rtl/>
        </w:rPr>
      </w:pPr>
    </w:p>
    <w:p w14:paraId="33559C19" w14:textId="77777777" w:rsidR="00164A6B" w:rsidRDefault="00164A6B" w:rsidP="00164A6B">
      <w:pPr>
        <w:bidi/>
        <w:spacing w:line="240" w:lineRule="auto"/>
        <w:rPr>
          <w:rFonts w:ascii="Simplified Arabic" w:eastAsia="Calibri" w:hAnsi="Simplified Arabic" w:cs="Simplified Arabic"/>
          <w:kern w:val="0"/>
          <w:sz w:val="28"/>
          <w:szCs w:val="28"/>
          <w:rtl/>
        </w:rPr>
      </w:pPr>
    </w:p>
    <w:p w14:paraId="49A44C04" w14:textId="77777777" w:rsidR="00164A6B" w:rsidRDefault="00164A6B" w:rsidP="00164A6B">
      <w:pPr>
        <w:bidi/>
        <w:spacing w:line="240" w:lineRule="auto"/>
        <w:rPr>
          <w:rFonts w:ascii="Simplified Arabic" w:eastAsia="Calibri" w:hAnsi="Simplified Arabic" w:cs="Simplified Arabic"/>
          <w:kern w:val="0"/>
          <w:sz w:val="28"/>
          <w:szCs w:val="28"/>
          <w:rtl/>
        </w:rPr>
      </w:pPr>
    </w:p>
    <w:p w14:paraId="1FA4910C" w14:textId="3F050481" w:rsidR="00164A6B" w:rsidRPr="00164A6B" w:rsidRDefault="00164A6B" w:rsidP="00164A6B">
      <w:pPr>
        <w:bidi/>
        <w:spacing w:after="0" w:line="240" w:lineRule="auto"/>
        <w:rPr>
          <w:rFonts w:ascii="Simplified Arabic" w:eastAsia="Calibri" w:hAnsi="Simplified Arabic" w:cs="Simplified Arabic"/>
          <w:b/>
          <w:bCs/>
          <w:kern w:val="0"/>
          <w:sz w:val="28"/>
          <w:szCs w:val="28"/>
        </w:rPr>
      </w:pPr>
      <w:r w:rsidRPr="00164A6B">
        <w:rPr>
          <w:rFonts w:ascii="Simplified Arabic" w:eastAsia="Calibri" w:hAnsi="Simplified Arabic" w:cs="Simplified Arabic"/>
          <w:b/>
          <w:bCs/>
          <w:kern w:val="0"/>
          <w:sz w:val="28"/>
          <w:szCs w:val="28"/>
          <w:rtl/>
        </w:rPr>
        <w:t>الشكر والتقدير</w:t>
      </w:r>
    </w:p>
    <w:p w14:paraId="075D4783" w14:textId="77777777" w:rsidR="00164A6B" w:rsidRPr="00164A6B" w:rsidRDefault="00164A6B" w:rsidP="00164A6B">
      <w:pPr>
        <w:bidi/>
        <w:spacing w:after="0" w:line="240" w:lineRule="auto"/>
        <w:rPr>
          <w:rFonts w:ascii="Simplified Arabic" w:eastAsia="Calibri" w:hAnsi="Simplified Arabic" w:cs="Simplified Arabic"/>
          <w:b/>
          <w:bCs/>
          <w:kern w:val="0"/>
          <w:sz w:val="28"/>
          <w:szCs w:val="28"/>
        </w:rPr>
      </w:pPr>
      <w:r w:rsidRPr="00164A6B">
        <w:rPr>
          <w:rFonts w:ascii="Simplified Arabic" w:eastAsia="Calibri" w:hAnsi="Simplified Arabic" w:cs="Simplified Arabic"/>
          <w:b/>
          <w:bCs/>
          <w:kern w:val="0"/>
          <w:sz w:val="28"/>
          <w:szCs w:val="28"/>
          <w:rtl/>
        </w:rPr>
        <w:t>قائمة الجداول</w:t>
      </w:r>
    </w:p>
    <w:p w14:paraId="208D3160" w14:textId="77777777" w:rsidR="00164A6B" w:rsidRPr="00164A6B" w:rsidRDefault="00164A6B" w:rsidP="00164A6B">
      <w:pPr>
        <w:bidi/>
        <w:spacing w:after="0" w:line="240" w:lineRule="auto"/>
        <w:rPr>
          <w:rFonts w:ascii="Simplified Arabic" w:eastAsia="Calibri" w:hAnsi="Simplified Arabic" w:cs="Simplified Arabic"/>
          <w:b/>
          <w:bCs/>
          <w:kern w:val="0"/>
          <w:sz w:val="28"/>
          <w:szCs w:val="28"/>
        </w:rPr>
      </w:pPr>
      <w:r w:rsidRPr="00164A6B">
        <w:rPr>
          <w:rFonts w:ascii="Simplified Arabic" w:eastAsia="Calibri" w:hAnsi="Simplified Arabic" w:cs="Simplified Arabic"/>
          <w:b/>
          <w:bCs/>
          <w:kern w:val="0"/>
          <w:sz w:val="28"/>
          <w:szCs w:val="28"/>
          <w:rtl/>
        </w:rPr>
        <w:t>قائمة الأشكال</w:t>
      </w:r>
    </w:p>
    <w:p w14:paraId="63ABFFF9" w14:textId="77777777" w:rsidR="00164A6B" w:rsidRPr="00164A6B" w:rsidRDefault="00164A6B" w:rsidP="00164A6B">
      <w:pPr>
        <w:bidi/>
        <w:spacing w:after="0" w:line="240" w:lineRule="auto"/>
        <w:rPr>
          <w:rFonts w:ascii="Simplified Arabic" w:eastAsia="Calibri" w:hAnsi="Simplified Arabic" w:cs="Simplified Arabic"/>
          <w:b/>
          <w:bCs/>
          <w:kern w:val="0"/>
          <w:sz w:val="28"/>
          <w:szCs w:val="28"/>
        </w:rPr>
      </w:pPr>
      <w:r w:rsidRPr="00164A6B">
        <w:rPr>
          <w:rFonts w:ascii="Simplified Arabic" w:eastAsia="Calibri" w:hAnsi="Simplified Arabic" w:cs="Simplified Arabic"/>
          <w:b/>
          <w:bCs/>
          <w:kern w:val="0"/>
          <w:sz w:val="28"/>
          <w:szCs w:val="28"/>
          <w:rtl/>
        </w:rPr>
        <w:t>قائمة المصطلحات والاختصارات</w:t>
      </w:r>
    </w:p>
    <w:p w14:paraId="5887D3F7" w14:textId="77777777" w:rsidR="00164A6B" w:rsidRPr="00164A6B" w:rsidRDefault="00164A6B" w:rsidP="00164A6B">
      <w:pPr>
        <w:bidi/>
        <w:spacing w:after="0" w:line="240" w:lineRule="auto"/>
        <w:rPr>
          <w:rFonts w:ascii="Simplified Arabic" w:eastAsia="Calibri" w:hAnsi="Simplified Arabic" w:cs="Simplified Arabic"/>
          <w:b/>
          <w:bCs/>
          <w:kern w:val="0"/>
          <w:sz w:val="28"/>
          <w:szCs w:val="28"/>
        </w:rPr>
      </w:pPr>
      <w:r w:rsidRPr="00164A6B">
        <w:rPr>
          <w:rFonts w:ascii="Simplified Arabic" w:eastAsia="Calibri" w:hAnsi="Simplified Arabic" w:cs="Simplified Arabic"/>
          <w:b/>
          <w:bCs/>
          <w:kern w:val="0"/>
          <w:sz w:val="28"/>
          <w:szCs w:val="28"/>
          <w:rtl/>
        </w:rPr>
        <w:t>الفصل الأول: الإطار العام للبحث</w:t>
      </w:r>
    </w:p>
    <w:p w14:paraId="6DDB82C5"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1.1 مقدمة الدراسة</w:t>
      </w:r>
    </w:p>
    <w:p w14:paraId="1934A9D1"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1.2 مشكلة البحث</w:t>
      </w:r>
    </w:p>
    <w:p w14:paraId="14638049"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1.3 أهداف البحث</w:t>
      </w:r>
    </w:p>
    <w:p w14:paraId="483D1D54"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1.4 أهمية البحث</w:t>
      </w:r>
    </w:p>
    <w:p w14:paraId="6B9AEAD1"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1.5 تساؤلات البحث</w:t>
      </w:r>
    </w:p>
    <w:p w14:paraId="312F42D2"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1.6 فرضيات البحث</w:t>
      </w:r>
    </w:p>
    <w:p w14:paraId="7D234588"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1.7 المنطلقات النظرية للدراسة</w:t>
      </w:r>
    </w:p>
    <w:p w14:paraId="4D2F6B0A" w14:textId="77777777" w:rsidR="00164A6B" w:rsidRPr="00164A6B" w:rsidRDefault="00164A6B" w:rsidP="00164A6B">
      <w:pPr>
        <w:bidi/>
        <w:spacing w:after="0" w:line="240" w:lineRule="auto"/>
        <w:rPr>
          <w:rFonts w:ascii="Simplified Arabic" w:eastAsia="Calibri" w:hAnsi="Simplified Arabic" w:cs="Simplified Arabic"/>
          <w:b/>
          <w:bCs/>
          <w:kern w:val="0"/>
          <w:sz w:val="28"/>
          <w:szCs w:val="28"/>
        </w:rPr>
      </w:pPr>
      <w:r w:rsidRPr="00164A6B">
        <w:rPr>
          <w:rFonts w:ascii="Simplified Arabic" w:eastAsia="Calibri" w:hAnsi="Simplified Arabic" w:cs="Simplified Arabic"/>
          <w:b/>
          <w:bCs/>
          <w:kern w:val="0"/>
          <w:sz w:val="28"/>
          <w:szCs w:val="28"/>
          <w:rtl/>
        </w:rPr>
        <w:t>الفصل الثاني: المراجعة الأدبية والدراسات السابقة</w:t>
      </w:r>
    </w:p>
    <w:p w14:paraId="2F2A498F"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2.1 مقدمة</w:t>
      </w:r>
    </w:p>
    <w:p w14:paraId="0454AE26"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2.2 القطاع العقاري السعودي وإدارة المرافق في ضوء رؤية 2030</w:t>
      </w:r>
    </w:p>
    <w:p w14:paraId="3FA987F3"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2.3 المتغير المستقل: نظم إدارة المرافق الرقمية (</w:t>
      </w:r>
      <w:r w:rsidRPr="00164A6B">
        <w:rPr>
          <w:rFonts w:ascii="Simplified Arabic" w:eastAsia="Calibri" w:hAnsi="Simplified Arabic" w:cs="Simplified Arabic"/>
          <w:kern w:val="0"/>
          <w:sz w:val="28"/>
          <w:szCs w:val="28"/>
        </w:rPr>
        <w:t>CAFM, BIM, IoT</w:t>
      </w:r>
      <w:r w:rsidRPr="00164A6B">
        <w:rPr>
          <w:rFonts w:ascii="Simplified Arabic" w:eastAsia="Calibri" w:hAnsi="Simplified Arabic" w:cs="Simplified Arabic"/>
          <w:kern w:val="0"/>
          <w:sz w:val="28"/>
          <w:szCs w:val="28"/>
          <w:rtl/>
        </w:rPr>
        <w:t>)</w:t>
      </w:r>
    </w:p>
    <w:p w14:paraId="65D14C31"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2.4 المتغير التابع: التسرب المالي التشغيلي بأبعاده</w:t>
      </w:r>
    </w:p>
    <w:p w14:paraId="2964E89E"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2.5 الدور المحوري للمعايير الدولية (</w:t>
      </w:r>
      <w:r w:rsidRPr="00164A6B">
        <w:rPr>
          <w:rFonts w:ascii="Simplified Arabic" w:eastAsia="Calibri" w:hAnsi="Simplified Arabic" w:cs="Simplified Arabic"/>
          <w:kern w:val="0"/>
          <w:sz w:val="28"/>
          <w:szCs w:val="28"/>
        </w:rPr>
        <w:t>ISO 41001, ISO 55001, SFG20</w:t>
      </w:r>
      <w:r w:rsidRPr="00164A6B">
        <w:rPr>
          <w:rFonts w:ascii="Simplified Arabic" w:eastAsia="Calibri" w:hAnsi="Simplified Arabic" w:cs="Simplified Arabic"/>
          <w:kern w:val="0"/>
          <w:sz w:val="28"/>
          <w:szCs w:val="28"/>
          <w:rtl/>
        </w:rPr>
        <w:t>)</w:t>
      </w:r>
    </w:p>
    <w:p w14:paraId="1F3CAFB2"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2.6 الدور الوسيط لمؤشرات الأداء (</w:t>
      </w:r>
      <w:r w:rsidRPr="00164A6B">
        <w:rPr>
          <w:rFonts w:ascii="Simplified Arabic" w:eastAsia="Calibri" w:hAnsi="Simplified Arabic" w:cs="Simplified Arabic"/>
          <w:kern w:val="0"/>
          <w:sz w:val="28"/>
          <w:szCs w:val="28"/>
        </w:rPr>
        <w:t>KPIs</w:t>
      </w:r>
      <w:r w:rsidRPr="00164A6B">
        <w:rPr>
          <w:rFonts w:ascii="Simplified Arabic" w:eastAsia="Calibri" w:hAnsi="Simplified Arabic" w:cs="Simplified Arabic"/>
          <w:kern w:val="0"/>
          <w:sz w:val="28"/>
          <w:szCs w:val="28"/>
          <w:rtl/>
        </w:rPr>
        <w:t>) والاستدامة</w:t>
      </w:r>
    </w:p>
    <w:p w14:paraId="762CFF46" w14:textId="77777777" w:rsidR="00164A6B" w:rsidRDefault="00164A6B" w:rsidP="00164A6B">
      <w:pPr>
        <w:bidi/>
        <w:spacing w:after="0" w:line="240" w:lineRule="auto"/>
        <w:rPr>
          <w:rFonts w:ascii="Simplified Arabic" w:eastAsia="Calibri" w:hAnsi="Simplified Arabic" w:cs="Simplified Arabic"/>
          <w:kern w:val="0"/>
          <w:sz w:val="28"/>
          <w:szCs w:val="28"/>
          <w:rtl/>
        </w:rPr>
      </w:pPr>
      <w:r w:rsidRPr="00164A6B">
        <w:rPr>
          <w:rFonts w:ascii="Simplified Arabic" w:eastAsia="Calibri" w:hAnsi="Simplified Arabic" w:cs="Simplified Arabic"/>
          <w:kern w:val="0"/>
          <w:sz w:val="28"/>
          <w:szCs w:val="28"/>
          <w:rtl/>
        </w:rPr>
        <w:t>2.7 مناقشة الدراسات السابقة والفجوة البحثية</w:t>
      </w:r>
    </w:p>
    <w:p w14:paraId="42C6FC68" w14:textId="77777777" w:rsidR="00164A6B" w:rsidRDefault="00164A6B" w:rsidP="00164A6B">
      <w:pPr>
        <w:bidi/>
        <w:spacing w:after="0" w:line="240" w:lineRule="auto"/>
        <w:rPr>
          <w:rFonts w:ascii="Simplified Arabic" w:eastAsia="Calibri" w:hAnsi="Simplified Arabic" w:cs="Simplified Arabic"/>
          <w:kern w:val="0"/>
          <w:sz w:val="28"/>
          <w:szCs w:val="28"/>
          <w:rtl/>
        </w:rPr>
      </w:pPr>
    </w:p>
    <w:p w14:paraId="0862E71E" w14:textId="77777777" w:rsidR="00164A6B" w:rsidRDefault="00164A6B" w:rsidP="00164A6B">
      <w:pPr>
        <w:bidi/>
        <w:spacing w:after="0" w:line="240" w:lineRule="auto"/>
        <w:rPr>
          <w:rFonts w:ascii="Simplified Arabic" w:eastAsia="Calibri" w:hAnsi="Simplified Arabic" w:cs="Simplified Arabic"/>
          <w:kern w:val="0"/>
          <w:sz w:val="28"/>
          <w:szCs w:val="28"/>
          <w:rtl/>
        </w:rPr>
      </w:pPr>
    </w:p>
    <w:p w14:paraId="7088A297"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p>
    <w:p w14:paraId="374A28CD" w14:textId="77777777" w:rsidR="00164A6B" w:rsidRPr="00164A6B" w:rsidRDefault="00164A6B" w:rsidP="00164A6B">
      <w:pPr>
        <w:bidi/>
        <w:spacing w:after="0" w:line="240" w:lineRule="auto"/>
        <w:rPr>
          <w:rFonts w:ascii="Simplified Arabic" w:eastAsia="Calibri" w:hAnsi="Simplified Arabic" w:cs="Simplified Arabic"/>
          <w:b/>
          <w:bCs/>
          <w:kern w:val="0"/>
          <w:sz w:val="28"/>
          <w:szCs w:val="28"/>
        </w:rPr>
      </w:pPr>
      <w:r w:rsidRPr="00164A6B">
        <w:rPr>
          <w:rFonts w:ascii="Simplified Arabic" w:eastAsia="Calibri" w:hAnsi="Simplified Arabic" w:cs="Simplified Arabic"/>
          <w:b/>
          <w:bCs/>
          <w:kern w:val="0"/>
          <w:sz w:val="28"/>
          <w:szCs w:val="28"/>
          <w:rtl/>
        </w:rPr>
        <w:t>الفصل الثالث: منهجية الدراسة</w:t>
      </w:r>
    </w:p>
    <w:p w14:paraId="330C0A6E"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3.1 تصميم البحث والمنهجية</w:t>
      </w:r>
    </w:p>
    <w:p w14:paraId="6FF8DC26"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3.2 مجتمع وعينة الدراسة</w:t>
      </w:r>
    </w:p>
    <w:p w14:paraId="392294DE"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3.3 أداة الدراسة وخطوات جمع البيانات</w:t>
      </w:r>
    </w:p>
    <w:p w14:paraId="7EB5D43F"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3.4 صدق وثبات أداة الدراسة</w:t>
      </w:r>
    </w:p>
    <w:p w14:paraId="209C7FA8"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3.5 أساليب التحليل الإحصائي (</w:t>
      </w:r>
      <w:r w:rsidRPr="00164A6B">
        <w:rPr>
          <w:rFonts w:ascii="Simplified Arabic" w:eastAsia="Calibri" w:hAnsi="Simplified Arabic" w:cs="Simplified Arabic"/>
          <w:kern w:val="0"/>
          <w:sz w:val="28"/>
          <w:szCs w:val="28"/>
        </w:rPr>
        <w:t>JASP</w:t>
      </w:r>
      <w:r w:rsidRPr="00164A6B">
        <w:rPr>
          <w:rFonts w:ascii="Simplified Arabic" w:eastAsia="Calibri" w:hAnsi="Simplified Arabic" w:cs="Simplified Arabic"/>
          <w:kern w:val="0"/>
          <w:sz w:val="28"/>
          <w:szCs w:val="28"/>
          <w:rtl/>
        </w:rPr>
        <w:t>)</w:t>
      </w:r>
    </w:p>
    <w:p w14:paraId="2EDA12CB"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3.6 محددات البحث (الحدود المكانية والزمانية والموضوعية)</w:t>
      </w:r>
    </w:p>
    <w:p w14:paraId="7F0FC983"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3.7 الاعتبارات الأخلاقية للبحث</w:t>
      </w:r>
    </w:p>
    <w:p w14:paraId="1BB2A9A4" w14:textId="77777777" w:rsidR="00164A6B" w:rsidRPr="00164A6B" w:rsidRDefault="00164A6B" w:rsidP="00164A6B">
      <w:pPr>
        <w:bidi/>
        <w:spacing w:after="0" w:line="240" w:lineRule="auto"/>
        <w:rPr>
          <w:rFonts w:ascii="Simplified Arabic" w:eastAsia="Calibri" w:hAnsi="Simplified Arabic" w:cs="Simplified Arabic"/>
          <w:b/>
          <w:bCs/>
          <w:kern w:val="0"/>
          <w:sz w:val="28"/>
          <w:szCs w:val="28"/>
        </w:rPr>
      </w:pPr>
      <w:r w:rsidRPr="00164A6B">
        <w:rPr>
          <w:rFonts w:ascii="Simplified Arabic" w:eastAsia="Calibri" w:hAnsi="Simplified Arabic" w:cs="Simplified Arabic"/>
          <w:b/>
          <w:bCs/>
          <w:kern w:val="0"/>
          <w:sz w:val="28"/>
          <w:szCs w:val="28"/>
          <w:rtl/>
        </w:rPr>
        <w:t>الفصل الرابع: الدراسة الميدانية (تحليل البيانات)</w:t>
      </w:r>
    </w:p>
    <w:p w14:paraId="3022C694"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4.1 الخصائص الديموغرافية لعينة الدراسة</w:t>
      </w:r>
    </w:p>
    <w:p w14:paraId="4128F8FA"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4.2 الإحصاء الوصفي لمتغيرات الدراسة</w:t>
      </w:r>
    </w:p>
    <w:p w14:paraId="5BE46729"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4.3 اختبار الفرضيات والتحليل الاستدلالي</w:t>
      </w:r>
    </w:p>
    <w:p w14:paraId="64566FA7"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4.4 تحليل دور الوساطة (</w:t>
      </w:r>
      <w:r w:rsidRPr="00164A6B">
        <w:rPr>
          <w:rFonts w:ascii="Simplified Arabic" w:eastAsia="Calibri" w:hAnsi="Simplified Arabic" w:cs="Simplified Arabic"/>
          <w:kern w:val="0"/>
          <w:sz w:val="28"/>
          <w:szCs w:val="28"/>
        </w:rPr>
        <w:t>Mediation Analysis</w:t>
      </w:r>
      <w:r w:rsidRPr="00164A6B">
        <w:rPr>
          <w:rFonts w:ascii="Simplified Arabic" w:eastAsia="Calibri" w:hAnsi="Simplified Arabic" w:cs="Simplified Arabic"/>
          <w:kern w:val="0"/>
          <w:sz w:val="28"/>
          <w:szCs w:val="28"/>
          <w:rtl/>
        </w:rPr>
        <w:t>)</w:t>
      </w:r>
    </w:p>
    <w:p w14:paraId="630638C0"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4.5 مناقشة النتائج الميدانية</w:t>
      </w:r>
    </w:p>
    <w:p w14:paraId="00BC0ADA" w14:textId="77777777" w:rsidR="00164A6B" w:rsidRPr="00164A6B" w:rsidRDefault="00164A6B" w:rsidP="00164A6B">
      <w:pPr>
        <w:bidi/>
        <w:spacing w:after="0" w:line="240" w:lineRule="auto"/>
        <w:rPr>
          <w:rFonts w:ascii="Simplified Arabic" w:eastAsia="Calibri" w:hAnsi="Simplified Arabic" w:cs="Simplified Arabic"/>
          <w:b/>
          <w:bCs/>
          <w:kern w:val="0"/>
          <w:sz w:val="28"/>
          <w:szCs w:val="28"/>
        </w:rPr>
      </w:pPr>
      <w:r w:rsidRPr="00164A6B">
        <w:rPr>
          <w:rFonts w:ascii="Simplified Arabic" w:eastAsia="Calibri" w:hAnsi="Simplified Arabic" w:cs="Simplified Arabic"/>
          <w:b/>
          <w:bCs/>
          <w:kern w:val="0"/>
          <w:sz w:val="28"/>
          <w:szCs w:val="28"/>
          <w:rtl/>
        </w:rPr>
        <w:t>الفصل الخامس: الاستنتاجات والتوصيات</w:t>
      </w:r>
    </w:p>
    <w:p w14:paraId="48F8EC4A"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5.1 الاستنتاجات الرئيسية</w:t>
      </w:r>
    </w:p>
    <w:p w14:paraId="108DBB56"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5.2 التوصيات العملية والاستراتيجية</w:t>
      </w:r>
    </w:p>
    <w:p w14:paraId="28589920" w14:textId="77777777" w:rsidR="00164A6B" w:rsidRPr="00164A6B" w:rsidRDefault="00164A6B" w:rsidP="00164A6B">
      <w:pPr>
        <w:bidi/>
        <w:spacing w:after="0" w:line="240" w:lineRule="auto"/>
        <w:rPr>
          <w:rFonts w:ascii="Simplified Arabic" w:eastAsia="Calibri" w:hAnsi="Simplified Arabic" w:cs="Simplified Arabic"/>
          <w:kern w:val="0"/>
          <w:sz w:val="28"/>
          <w:szCs w:val="28"/>
        </w:rPr>
      </w:pPr>
      <w:r w:rsidRPr="00164A6B">
        <w:rPr>
          <w:rFonts w:ascii="Simplified Arabic" w:eastAsia="Calibri" w:hAnsi="Simplified Arabic" w:cs="Simplified Arabic"/>
          <w:kern w:val="0"/>
          <w:sz w:val="28"/>
          <w:szCs w:val="28"/>
          <w:rtl/>
        </w:rPr>
        <w:t>5.3 مقترحات لدراسات مستقبلية</w:t>
      </w:r>
    </w:p>
    <w:p w14:paraId="69F73405" w14:textId="77777777" w:rsidR="00164A6B" w:rsidRPr="00164A6B" w:rsidRDefault="00164A6B" w:rsidP="00164A6B">
      <w:pPr>
        <w:bidi/>
        <w:spacing w:after="0" w:line="240" w:lineRule="auto"/>
        <w:rPr>
          <w:rFonts w:ascii="Simplified Arabic" w:eastAsia="Calibri" w:hAnsi="Simplified Arabic" w:cs="Simplified Arabic"/>
          <w:b/>
          <w:bCs/>
          <w:kern w:val="0"/>
          <w:sz w:val="28"/>
          <w:szCs w:val="28"/>
        </w:rPr>
      </w:pPr>
      <w:r w:rsidRPr="00164A6B">
        <w:rPr>
          <w:rFonts w:ascii="Simplified Arabic" w:eastAsia="Calibri" w:hAnsi="Simplified Arabic" w:cs="Simplified Arabic"/>
          <w:b/>
          <w:bCs/>
          <w:kern w:val="0"/>
          <w:sz w:val="28"/>
          <w:szCs w:val="28"/>
          <w:rtl/>
        </w:rPr>
        <w:t>المراجع</w:t>
      </w:r>
    </w:p>
    <w:p w14:paraId="0F221F02" w14:textId="65715D81" w:rsidR="00F4572F" w:rsidRPr="00164A6B" w:rsidRDefault="00164A6B" w:rsidP="00164A6B">
      <w:pPr>
        <w:bidi/>
        <w:spacing w:after="0" w:line="240" w:lineRule="auto"/>
        <w:rPr>
          <w:rFonts w:ascii="Simplified Arabic" w:eastAsia="Calibri" w:hAnsi="Simplified Arabic" w:cs="Simplified Arabic"/>
          <w:b/>
          <w:bCs/>
          <w:kern w:val="0"/>
          <w:sz w:val="28"/>
          <w:szCs w:val="28"/>
        </w:rPr>
      </w:pPr>
      <w:r w:rsidRPr="00164A6B">
        <w:rPr>
          <w:rFonts w:ascii="Simplified Arabic" w:eastAsia="Calibri" w:hAnsi="Simplified Arabic" w:cs="Simplified Arabic"/>
          <w:b/>
          <w:bCs/>
          <w:kern w:val="0"/>
          <w:sz w:val="28"/>
          <w:szCs w:val="28"/>
          <w:rtl/>
        </w:rPr>
        <w:t>الملاحق</w:t>
      </w:r>
    </w:p>
    <w:p w14:paraId="5C993987" w14:textId="77777777" w:rsidR="00C11186" w:rsidRDefault="00C11186" w:rsidP="00F4572F">
      <w:pPr>
        <w:bidi/>
        <w:spacing w:line="240" w:lineRule="auto"/>
        <w:rPr>
          <w:rFonts w:ascii="Simplified Arabic" w:eastAsia="Calibri" w:hAnsi="Simplified Arabic" w:cs="Simplified Arabic"/>
          <w:kern w:val="0"/>
          <w:sz w:val="28"/>
          <w:szCs w:val="28"/>
        </w:rPr>
      </w:pPr>
    </w:p>
    <w:p w14:paraId="40210DC1" w14:textId="77777777" w:rsidR="00C11186" w:rsidRDefault="00C11186" w:rsidP="00C11186">
      <w:pPr>
        <w:bidi/>
        <w:spacing w:line="240" w:lineRule="auto"/>
        <w:rPr>
          <w:rFonts w:ascii="Simplified Arabic" w:eastAsia="Calibri" w:hAnsi="Simplified Arabic" w:cs="Simplified Arabic"/>
          <w:kern w:val="0"/>
          <w:sz w:val="28"/>
          <w:szCs w:val="28"/>
        </w:rPr>
      </w:pPr>
    </w:p>
    <w:p w14:paraId="2C39CE40" w14:textId="77777777" w:rsidR="00FC55A5" w:rsidRDefault="00FC55A5" w:rsidP="00C11186">
      <w:pPr>
        <w:bidi/>
        <w:spacing w:line="240" w:lineRule="auto"/>
        <w:jc w:val="both"/>
        <w:rPr>
          <w:rFonts w:ascii="Simplified Arabic" w:eastAsia="Traditional Arabic" w:hAnsi="Simplified Arabic" w:cs="Simplified Arabic"/>
          <w:b/>
          <w:bCs/>
          <w:color w:val="1F4E79"/>
          <w:kern w:val="0"/>
          <w:sz w:val="40"/>
          <w:szCs w:val="40"/>
          <w:u w:val="single"/>
          <w:lang w:eastAsia="zh-CN"/>
          <w14:ligatures w14:val="none"/>
        </w:rPr>
      </w:pPr>
      <w:r w:rsidRPr="00FC55A5">
        <w:rPr>
          <w:rFonts w:ascii="Simplified Arabic" w:eastAsia="Traditional Arabic" w:hAnsi="Simplified Arabic" w:cs="Simplified Arabic"/>
          <w:b/>
          <w:bCs/>
          <w:color w:val="1F4E79"/>
          <w:kern w:val="0"/>
          <w:sz w:val="40"/>
          <w:szCs w:val="40"/>
          <w:u w:val="single"/>
          <w:rtl/>
          <w:lang w:eastAsia="zh-CN"/>
          <w14:ligatures w14:val="none"/>
        </w:rPr>
        <w:t>الشكر والتقدير (</w:t>
      </w:r>
      <w:r w:rsidRPr="00FC55A5">
        <w:rPr>
          <w:rFonts w:ascii="Simplified Arabic" w:eastAsia="Traditional Arabic" w:hAnsi="Simplified Arabic" w:cs="Simplified Arabic"/>
          <w:b/>
          <w:bCs/>
          <w:color w:val="1F4E79"/>
          <w:kern w:val="0"/>
          <w:sz w:val="40"/>
          <w:szCs w:val="40"/>
          <w:u w:val="single"/>
          <w:lang w:eastAsia="zh-CN"/>
          <w14:ligatures w14:val="none"/>
        </w:rPr>
        <w:t>Acknowledgment</w:t>
      </w:r>
      <w:r w:rsidRPr="00FC55A5">
        <w:rPr>
          <w:rFonts w:ascii="Simplified Arabic" w:eastAsia="Traditional Arabic" w:hAnsi="Simplified Arabic" w:cs="Simplified Arabic"/>
          <w:b/>
          <w:bCs/>
          <w:color w:val="1F4E79"/>
          <w:kern w:val="0"/>
          <w:sz w:val="40"/>
          <w:szCs w:val="40"/>
          <w:u w:val="single"/>
          <w:rtl/>
          <w:lang w:eastAsia="zh-CN"/>
          <w14:ligatures w14:val="none"/>
        </w:rPr>
        <w:t>)</w:t>
      </w:r>
      <w:r>
        <w:rPr>
          <w:rFonts w:ascii="Simplified Arabic" w:eastAsia="Traditional Arabic" w:hAnsi="Simplified Arabic" w:cs="Simplified Arabic"/>
          <w:b/>
          <w:bCs/>
          <w:color w:val="1F4E79"/>
          <w:kern w:val="0"/>
          <w:sz w:val="40"/>
          <w:szCs w:val="40"/>
          <w:u w:val="single"/>
          <w:lang w:eastAsia="zh-CN"/>
          <w14:ligatures w14:val="none"/>
        </w:rPr>
        <w:t>:</w:t>
      </w:r>
    </w:p>
    <w:p w14:paraId="5035890C" w14:textId="682BE31A" w:rsidR="00FC55A5" w:rsidRPr="00FC55A5" w:rsidRDefault="00FC55A5" w:rsidP="00FC55A5">
      <w:pPr>
        <w:bidi/>
        <w:spacing w:line="240" w:lineRule="auto"/>
        <w:jc w:val="both"/>
        <w:rPr>
          <w:rFonts w:ascii="Simplified Arabic" w:eastAsia="Times New Roman" w:hAnsi="Simplified Arabic" w:cs="Simplified Arabic"/>
          <w:color w:val="0F1115"/>
          <w:sz w:val="32"/>
          <w:szCs w:val="32"/>
          <w:rtl/>
        </w:rPr>
      </w:pPr>
      <w:r w:rsidRPr="00FC55A5">
        <w:rPr>
          <w:rFonts w:ascii="Simplified Arabic" w:eastAsia="Times New Roman" w:hAnsi="Simplified Arabic" w:cs="Simplified Arabic"/>
          <w:color w:val="0F1115"/>
          <w:sz w:val="32"/>
          <w:szCs w:val="32"/>
          <w:rtl/>
        </w:rPr>
        <w:t xml:space="preserve">الحمد لله الذي بنعمته تتم الصالحات، والصلاة والسلام على المبعوث رحمة للعالمين، نبينا محمد وعلى آله وصحبه أجمعين. أما بعد، فإنه من دواعي سروري وعرفاني أن أتقدم بخالص الشكر وعظيم الامتنان إلى أساتذتي الأفاضل، المشرف الرئيسي الأستاذ الدكتور فايز علي جراد، والمشرف </w:t>
      </w:r>
      <w:r w:rsidRPr="00FC55A5">
        <w:rPr>
          <w:rFonts w:ascii="Simplified Arabic" w:eastAsia="Times New Roman" w:hAnsi="Simplified Arabic" w:cs="Simplified Arabic" w:hint="cs"/>
          <w:color w:val="0F1115"/>
          <w:sz w:val="32"/>
          <w:szCs w:val="32"/>
          <w:rtl/>
        </w:rPr>
        <w:t>المشارك</w:t>
      </w:r>
      <w:r w:rsidRPr="00FC55A5">
        <w:rPr>
          <w:rFonts w:ascii="Simplified Arabic" w:eastAsia="Times New Roman" w:hAnsi="Simplified Arabic" w:cs="Simplified Arabic"/>
          <w:color w:val="0F1115"/>
          <w:sz w:val="32"/>
          <w:szCs w:val="32"/>
          <w:rtl/>
        </w:rPr>
        <w:t xml:space="preserve"> الأستاذ الدكتور الفيصل عبد الحميد حسن، على ما قدموه من توجيهات علمية دقيقة ومتابعة مستمرة أضاءت لي مسار هذا البحث، وكان لسعة صدرهم وعميق علمهم الأثر الأكبر في إخراج هذا العمل بصورته النهائية</w:t>
      </w:r>
      <w:r w:rsidRPr="00FC55A5">
        <w:rPr>
          <w:rFonts w:ascii="Simplified Arabic" w:eastAsia="Times New Roman" w:hAnsi="Simplified Arabic" w:cs="Simplified Arabic"/>
          <w:color w:val="0F1115"/>
          <w:sz w:val="32"/>
          <w:szCs w:val="32"/>
        </w:rPr>
        <w:t>.</w:t>
      </w:r>
    </w:p>
    <w:p w14:paraId="30D769ED" w14:textId="4458A7B5" w:rsidR="00FC55A5" w:rsidRPr="00FC55A5" w:rsidRDefault="00FC55A5" w:rsidP="00FC55A5">
      <w:pPr>
        <w:bidi/>
        <w:spacing w:line="240" w:lineRule="auto"/>
        <w:jc w:val="both"/>
        <w:rPr>
          <w:rFonts w:ascii="Simplified Arabic" w:eastAsia="Times New Roman" w:hAnsi="Simplified Arabic" w:cs="Simplified Arabic"/>
          <w:color w:val="0F1115"/>
          <w:sz w:val="32"/>
          <w:szCs w:val="32"/>
          <w:rtl/>
        </w:rPr>
      </w:pPr>
      <w:r w:rsidRPr="00FC55A5">
        <w:rPr>
          <w:rFonts w:ascii="Simplified Arabic" w:eastAsia="Times New Roman" w:hAnsi="Simplified Arabic" w:cs="Simplified Arabic"/>
          <w:color w:val="0F1115"/>
          <w:sz w:val="32"/>
          <w:szCs w:val="32"/>
          <w:rtl/>
        </w:rPr>
        <w:t xml:space="preserve">كما يطيب لي أن أشكر </w:t>
      </w:r>
      <w:r w:rsidRPr="00FC55A5">
        <w:rPr>
          <w:rFonts w:ascii="Simplified Arabic" w:eastAsia="Times New Roman" w:hAnsi="Simplified Arabic" w:cs="Simplified Arabic" w:hint="cs"/>
          <w:color w:val="0F1115"/>
          <w:sz w:val="32"/>
          <w:szCs w:val="32"/>
          <w:rtl/>
        </w:rPr>
        <w:t>جميع أساتذتي</w:t>
      </w:r>
      <w:r w:rsidRPr="00FC55A5">
        <w:rPr>
          <w:rFonts w:ascii="Simplified Arabic" w:eastAsia="Times New Roman" w:hAnsi="Simplified Arabic" w:cs="Simplified Arabic"/>
          <w:color w:val="0F1115"/>
          <w:sz w:val="32"/>
          <w:szCs w:val="32"/>
          <w:rtl/>
        </w:rPr>
        <w:t xml:space="preserve"> على وقتهم وجهدهم في تقويم هذا العمل وتصويبه. وأُزجي شكراً خاصاً لجميع الزملاء المهندسين والخبراء في قطاع</w:t>
      </w:r>
      <w:r w:rsidRPr="00FC55A5">
        <w:rPr>
          <w:rFonts w:ascii="Simplified Arabic" w:eastAsia="Times New Roman" w:hAnsi="Simplified Arabic" w:cs="Simplified Arabic" w:hint="cs"/>
          <w:color w:val="0F1115"/>
          <w:sz w:val="32"/>
          <w:szCs w:val="32"/>
          <w:rtl/>
        </w:rPr>
        <w:t xml:space="preserve"> المرافق</w:t>
      </w:r>
      <w:r w:rsidRPr="00FC55A5">
        <w:rPr>
          <w:rFonts w:ascii="Simplified Arabic" w:eastAsia="Times New Roman" w:hAnsi="Simplified Arabic" w:cs="Simplified Arabic"/>
          <w:color w:val="0F1115"/>
          <w:sz w:val="32"/>
          <w:szCs w:val="32"/>
          <w:rtl/>
        </w:rPr>
        <w:t xml:space="preserve"> </w:t>
      </w:r>
      <w:r w:rsidRPr="00FC55A5">
        <w:rPr>
          <w:rFonts w:ascii="Simplified Arabic" w:eastAsia="Times New Roman" w:hAnsi="Simplified Arabic" w:cs="Simplified Arabic" w:hint="cs"/>
          <w:color w:val="0F1115"/>
          <w:sz w:val="32"/>
          <w:szCs w:val="32"/>
          <w:rtl/>
        </w:rPr>
        <w:t>وال</w:t>
      </w:r>
      <w:r w:rsidRPr="00FC55A5">
        <w:rPr>
          <w:rFonts w:ascii="Simplified Arabic" w:eastAsia="Times New Roman" w:hAnsi="Simplified Arabic" w:cs="Simplified Arabic"/>
          <w:color w:val="0F1115"/>
          <w:sz w:val="32"/>
          <w:szCs w:val="32"/>
          <w:rtl/>
        </w:rPr>
        <w:t>عقار</w:t>
      </w:r>
      <w:r w:rsidRPr="00FC55A5">
        <w:rPr>
          <w:rFonts w:ascii="Simplified Arabic" w:eastAsia="Times New Roman" w:hAnsi="Simplified Arabic" w:cs="Simplified Arabic" w:hint="cs"/>
          <w:color w:val="0F1115"/>
          <w:sz w:val="32"/>
          <w:szCs w:val="32"/>
          <w:rtl/>
        </w:rPr>
        <w:t xml:space="preserve"> </w:t>
      </w:r>
      <w:r w:rsidRPr="00FC55A5">
        <w:rPr>
          <w:rFonts w:ascii="Simplified Arabic" w:eastAsia="Times New Roman" w:hAnsi="Simplified Arabic" w:cs="Simplified Arabic"/>
          <w:color w:val="0F1115"/>
          <w:sz w:val="32"/>
          <w:szCs w:val="32"/>
          <w:rtl/>
        </w:rPr>
        <w:t>وأعضاء الجمعيات المهنية المتخصصة</w:t>
      </w:r>
      <w:r w:rsidRPr="00FC55A5">
        <w:rPr>
          <w:rFonts w:ascii="Simplified Arabic" w:eastAsia="Times New Roman" w:hAnsi="Simplified Arabic" w:cs="Simplified Arabic" w:hint="cs"/>
          <w:color w:val="0F1115"/>
          <w:sz w:val="32"/>
          <w:szCs w:val="32"/>
          <w:rtl/>
        </w:rPr>
        <w:t xml:space="preserve"> والهيئة السعودية للمهندسين؛ </w:t>
      </w:r>
      <w:r w:rsidRPr="00FC55A5">
        <w:rPr>
          <w:rFonts w:ascii="Simplified Arabic" w:eastAsia="Times New Roman" w:hAnsi="Simplified Arabic" w:cs="Simplified Arabic"/>
          <w:color w:val="0F1115"/>
          <w:sz w:val="32"/>
          <w:szCs w:val="32"/>
          <w:rtl/>
        </w:rPr>
        <w:t xml:space="preserve">الذين تفضلوا </w:t>
      </w:r>
      <w:r w:rsidRPr="00FC55A5">
        <w:rPr>
          <w:rFonts w:ascii="Simplified Arabic" w:eastAsia="Times New Roman" w:hAnsi="Simplified Arabic" w:cs="Simplified Arabic" w:hint="cs"/>
          <w:color w:val="0F1115"/>
          <w:sz w:val="32"/>
          <w:szCs w:val="32"/>
          <w:rtl/>
        </w:rPr>
        <w:t>بالنصح و</w:t>
      </w:r>
      <w:r w:rsidRPr="00FC55A5">
        <w:rPr>
          <w:rFonts w:ascii="Simplified Arabic" w:eastAsia="Times New Roman" w:hAnsi="Simplified Arabic" w:cs="Simplified Arabic"/>
          <w:color w:val="0F1115"/>
          <w:sz w:val="32"/>
          <w:szCs w:val="32"/>
          <w:rtl/>
        </w:rPr>
        <w:t>بالمشاركة في الاستبانة وإثراء الدراسة بآرائهم المهنية وخبراتهم الميدانية</w:t>
      </w:r>
      <w:r w:rsidRPr="00FC55A5">
        <w:rPr>
          <w:rFonts w:ascii="Simplified Arabic" w:eastAsia="Times New Roman" w:hAnsi="Simplified Arabic" w:cs="Simplified Arabic"/>
          <w:color w:val="0F1115"/>
          <w:sz w:val="32"/>
          <w:szCs w:val="32"/>
        </w:rPr>
        <w:t>.</w:t>
      </w:r>
    </w:p>
    <w:p w14:paraId="17A52E41" w14:textId="20314E1D" w:rsidR="001955FA" w:rsidRPr="00FC55A5" w:rsidRDefault="00FC55A5" w:rsidP="00FC55A5">
      <w:pPr>
        <w:bidi/>
        <w:spacing w:line="240" w:lineRule="auto"/>
        <w:jc w:val="both"/>
        <w:rPr>
          <w:rFonts w:ascii="Simplified Arabic" w:eastAsia="Calibri" w:hAnsi="Simplified Arabic" w:cs="Simplified Arabic"/>
          <w:kern w:val="0"/>
          <w:sz w:val="32"/>
          <w:szCs w:val="32"/>
        </w:rPr>
      </w:pPr>
      <w:r w:rsidRPr="00FC55A5">
        <w:rPr>
          <w:rFonts w:ascii="Simplified Arabic" w:eastAsia="Times New Roman" w:hAnsi="Simplified Arabic" w:cs="Simplified Arabic"/>
          <w:color w:val="0F1115"/>
          <w:sz w:val="32"/>
          <w:szCs w:val="32"/>
          <w:rtl/>
        </w:rPr>
        <w:t>وأخيراً وليس آخراً</w:t>
      </w:r>
      <w:r w:rsidRPr="00FC55A5">
        <w:rPr>
          <w:rFonts w:ascii="Simplified Arabic" w:eastAsia="Times New Roman" w:hAnsi="Simplified Arabic" w:cs="Simplified Arabic" w:hint="cs"/>
          <w:color w:val="0F1115"/>
          <w:sz w:val="32"/>
          <w:szCs w:val="32"/>
          <w:rtl/>
        </w:rPr>
        <w:t>؛</w:t>
      </w:r>
      <w:r w:rsidRPr="00FC55A5">
        <w:rPr>
          <w:rFonts w:ascii="Simplified Arabic" w:eastAsia="Times New Roman" w:hAnsi="Simplified Arabic" w:cs="Simplified Arabic"/>
          <w:color w:val="0F1115"/>
          <w:sz w:val="32"/>
          <w:szCs w:val="32"/>
          <w:rtl/>
        </w:rPr>
        <w:t xml:space="preserve"> أهدي ثمرة هذا الجهد إلى عائلتي الداعمة؛ </w:t>
      </w:r>
      <w:r w:rsidRPr="00FC55A5">
        <w:rPr>
          <w:rFonts w:ascii="Simplified Arabic" w:eastAsia="Times New Roman" w:hAnsi="Simplified Arabic" w:cs="Simplified Arabic" w:hint="cs"/>
          <w:color w:val="0F1115"/>
          <w:sz w:val="32"/>
          <w:szCs w:val="32"/>
          <w:rtl/>
        </w:rPr>
        <w:t>والدايّ الغوالي و</w:t>
      </w:r>
      <w:r w:rsidRPr="00FC55A5">
        <w:rPr>
          <w:rFonts w:ascii="Simplified Arabic" w:eastAsia="Times New Roman" w:hAnsi="Simplified Arabic" w:cs="Simplified Arabic"/>
          <w:color w:val="0F1115"/>
          <w:sz w:val="32"/>
          <w:szCs w:val="32"/>
          <w:rtl/>
        </w:rPr>
        <w:t xml:space="preserve">زوجتي </w:t>
      </w:r>
      <w:r w:rsidRPr="00FC55A5">
        <w:rPr>
          <w:rFonts w:ascii="Simplified Arabic" w:eastAsia="Times New Roman" w:hAnsi="Simplified Arabic" w:cs="Simplified Arabic" w:hint="cs"/>
          <w:color w:val="0F1115"/>
          <w:sz w:val="32"/>
          <w:szCs w:val="32"/>
          <w:rtl/>
        </w:rPr>
        <w:t xml:space="preserve">رواء </w:t>
      </w:r>
      <w:r w:rsidRPr="00FC55A5">
        <w:rPr>
          <w:rFonts w:ascii="Simplified Arabic" w:eastAsia="Times New Roman" w:hAnsi="Simplified Arabic" w:cs="Simplified Arabic"/>
          <w:color w:val="0F1115"/>
          <w:sz w:val="32"/>
          <w:szCs w:val="32"/>
          <w:rtl/>
        </w:rPr>
        <w:t>التي ساندتني، وأبنائي (أُبي وأُسيد)، تقديراً لصبرهم ومساندتهم لي في كل خطوات مسيرتي الأكاديمية والمهنية، راجياً من الله عز وجل أن يكون هذا البحث إضافة علمية نافعة تسهم في رفعة وتطور القطاع العقاري في وطننا الغالي</w:t>
      </w:r>
      <w:r w:rsidRPr="00FC55A5">
        <w:rPr>
          <w:rFonts w:ascii="Simplified Arabic" w:eastAsia="Times New Roman" w:hAnsi="Simplified Arabic" w:cs="Simplified Arabic" w:hint="cs"/>
          <w:color w:val="0F1115"/>
          <w:sz w:val="32"/>
          <w:szCs w:val="32"/>
          <w:rtl/>
        </w:rPr>
        <w:t xml:space="preserve"> الذي يستحق منا كل العطاء.</w:t>
      </w:r>
      <w:r w:rsidR="00F4572F" w:rsidRPr="00FC55A5">
        <w:rPr>
          <w:rFonts w:ascii="Simplified Arabic" w:eastAsia="Calibri" w:hAnsi="Simplified Arabic" w:cs="Simplified Arabic" w:hint="cs"/>
          <w:kern w:val="0"/>
          <w:sz w:val="32"/>
          <w:szCs w:val="32"/>
          <w:rtl/>
        </w:rPr>
        <w:t> </w:t>
      </w:r>
    </w:p>
    <w:p w14:paraId="53F081CD" w14:textId="77777777" w:rsidR="00C11186" w:rsidRDefault="00C11186" w:rsidP="00C11186">
      <w:pPr>
        <w:bidi/>
        <w:spacing w:line="240" w:lineRule="auto"/>
        <w:rPr>
          <w:rFonts w:ascii="Simplified Arabic" w:eastAsia="Calibri" w:hAnsi="Simplified Arabic" w:cs="Simplified Arabic"/>
          <w:kern w:val="0"/>
          <w:sz w:val="28"/>
          <w:szCs w:val="28"/>
        </w:rPr>
      </w:pPr>
    </w:p>
    <w:p w14:paraId="2A62C270" w14:textId="77777777" w:rsidR="00C11186" w:rsidRDefault="00C11186" w:rsidP="00C11186">
      <w:pPr>
        <w:bidi/>
        <w:spacing w:line="240" w:lineRule="auto"/>
        <w:rPr>
          <w:rFonts w:ascii="Simplified Arabic" w:eastAsia="Calibri" w:hAnsi="Simplified Arabic" w:cs="Simplified Arabic"/>
          <w:kern w:val="0"/>
          <w:sz w:val="28"/>
          <w:szCs w:val="28"/>
        </w:rPr>
      </w:pPr>
    </w:p>
    <w:p w14:paraId="0394765D" w14:textId="77777777" w:rsidR="00C11186" w:rsidRPr="00090BE6" w:rsidRDefault="00C11186" w:rsidP="00C11186">
      <w:pPr>
        <w:bidi/>
        <w:spacing w:line="240" w:lineRule="auto"/>
        <w:rPr>
          <w:rFonts w:ascii="Simplified Arabic" w:eastAsia="Calibri" w:hAnsi="Simplified Arabic" w:cs="Simplified Arabic"/>
          <w:kern w:val="0"/>
          <w:sz w:val="28"/>
          <w:szCs w:val="28"/>
          <w:rtl/>
        </w:rPr>
      </w:pPr>
    </w:p>
    <w:p w14:paraId="6B8A5DD7" w14:textId="77777777" w:rsidR="00FC55A5" w:rsidRDefault="00FC55A5" w:rsidP="00090BE6">
      <w:pPr>
        <w:bidi/>
        <w:spacing w:line="240" w:lineRule="auto"/>
        <w:jc w:val="both"/>
        <w:rPr>
          <w:rFonts w:ascii="Simplified Arabic" w:eastAsia="Traditional Arabic" w:hAnsi="Simplified Arabic" w:cs="Simplified Arabic"/>
          <w:b/>
          <w:bCs/>
          <w:color w:val="1F4E79"/>
          <w:kern w:val="0"/>
          <w:sz w:val="32"/>
          <w:szCs w:val="32"/>
          <w:u w:val="single"/>
          <w:rtl/>
          <w:lang w:eastAsia="zh-CN"/>
          <w14:ligatures w14:val="none"/>
        </w:rPr>
      </w:pPr>
      <w:r w:rsidRPr="00FC55A5">
        <w:rPr>
          <w:rFonts w:ascii="Simplified Arabic" w:eastAsia="Traditional Arabic" w:hAnsi="Simplified Arabic" w:cs="Simplified Arabic"/>
          <w:b/>
          <w:bCs/>
          <w:color w:val="1F4E79"/>
          <w:kern w:val="0"/>
          <w:sz w:val="32"/>
          <w:szCs w:val="32"/>
          <w:u w:val="single"/>
          <w:rtl/>
          <w:lang w:eastAsia="zh-CN"/>
          <w14:ligatures w14:val="none"/>
        </w:rPr>
        <w:t>قائمة المصطلحات والاختصارات (</w:t>
      </w:r>
      <w:r w:rsidRPr="00FC55A5">
        <w:rPr>
          <w:rFonts w:ascii="Simplified Arabic" w:eastAsia="Traditional Arabic" w:hAnsi="Simplified Arabic" w:cs="Simplified Arabic"/>
          <w:b/>
          <w:bCs/>
          <w:color w:val="1F4E79"/>
          <w:kern w:val="0"/>
          <w:sz w:val="32"/>
          <w:szCs w:val="32"/>
          <w:u w:val="single"/>
          <w:lang w:eastAsia="zh-CN"/>
          <w14:ligatures w14:val="none"/>
        </w:rPr>
        <w:t>List of Terminology &amp; Abbreviations</w:t>
      </w:r>
      <w:r w:rsidRPr="00FC55A5">
        <w:rPr>
          <w:rFonts w:ascii="Simplified Arabic" w:eastAsia="Traditional Arabic" w:hAnsi="Simplified Arabic" w:cs="Simplified Arabic"/>
          <w:b/>
          <w:bCs/>
          <w:color w:val="1F4E79"/>
          <w:kern w:val="0"/>
          <w:sz w:val="32"/>
          <w:szCs w:val="32"/>
          <w:u w:val="single"/>
          <w:rtl/>
          <w:lang w:eastAsia="zh-CN"/>
          <w14:ligatures w14:val="none"/>
        </w:rPr>
        <w:t>)</w:t>
      </w:r>
      <w:r w:rsidRPr="00FC55A5">
        <w:rPr>
          <w:rFonts w:ascii="Simplified Arabic" w:eastAsia="Traditional Arabic" w:hAnsi="Simplified Arabic" w:cs="Simplified Arabic" w:hint="cs"/>
          <w:b/>
          <w:bCs/>
          <w:color w:val="1F4E79"/>
          <w:kern w:val="0"/>
          <w:sz w:val="32"/>
          <w:szCs w:val="32"/>
          <w:rtl/>
          <w:lang w:eastAsia="zh-CN"/>
          <w14:ligatures w14:val="none"/>
        </w:rPr>
        <w:t>:</w:t>
      </w:r>
    </w:p>
    <w:tbl>
      <w:tblPr>
        <w:bidiVisual/>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680"/>
        <w:gridCol w:w="4680"/>
      </w:tblGrid>
      <w:tr w:rsidR="00FC55A5" w:rsidRPr="00FC55A5" w14:paraId="22840344" w14:textId="77777777" w:rsidTr="00FC55A5">
        <w:trPr>
          <w:trHeight w:val="639"/>
          <w:tblHeader/>
        </w:trPr>
        <w:tc>
          <w:tcPr>
            <w:tcW w:w="4680" w:type="dxa"/>
            <w:shd w:val="clear" w:color="auto" w:fill="F2F2F2"/>
            <w:tcMar>
              <w:top w:w="75" w:type="dxa"/>
              <w:left w:w="75" w:type="dxa"/>
              <w:bottom w:w="75" w:type="dxa"/>
              <w:right w:w="75" w:type="dxa"/>
            </w:tcMar>
          </w:tcPr>
          <w:p w14:paraId="470BE6CE" w14:textId="77777777" w:rsidR="00FC55A5" w:rsidRPr="00FC55A5" w:rsidRDefault="00FC55A5" w:rsidP="004F5F90">
            <w:pPr>
              <w:pBdr>
                <w:top w:val="nil"/>
                <w:left w:val="nil"/>
                <w:bottom w:val="nil"/>
                <w:right w:val="nil"/>
                <w:between w:val="nil"/>
              </w:pBdr>
              <w:bidi/>
              <w:spacing w:line="360" w:lineRule="auto"/>
              <w:rPr>
                <w:rFonts w:ascii="Simplified Arabic" w:hAnsi="Simplified Arabic" w:cs="Simplified Arabic"/>
                <w:sz w:val="40"/>
                <w:szCs w:val="40"/>
              </w:rPr>
            </w:pPr>
            <w:r w:rsidRPr="00FC55A5">
              <w:rPr>
                <w:rFonts w:ascii="Simplified Arabic" w:eastAsia="Arial" w:hAnsi="Simplified Arabic" w:cs="Simplified Arabic" w:hint="cs"/>
                <w:sz w:val="40"/>
                <w:szCs w:val="40"/>
                <w:rtl/>
              </w:rPr>
              <w:t>الاختصار / المصطلح</w:t>
            </w:r>
          </w:p>
        </w:tc>
        <w:tc>
          <w:tcPr>
            <w:tcW w:w="4680" w:type="dxa"/>
            <w:shd w:val="clear" w:color="auto" w:fill="F2F2F2"/>
            <w:tcMar>
              <w:top w:w="75" w:type="dxa"/>
              <w:left w:w="75" w:type="dxa"/>
              <w:bottom w:w="75" w:type="dxa"/>
              <w:right w:w="75" w:type="dxa"/>
            </w:tcMar>
          </w:tcPr>
          <w:p w14:paraId="2EA246D4" w14:textId="77777777" w:rsidR="00FC55A5" w:rsidRPr="00FC55A5" w:rsidRDefault="00FC55A5" w:rsidP="004F5F90">
            <w:pPr>
              <w:pBdr>
                <w:top w:val="nil"/>
                <w:left w:val="nil"/>
                <w:bottom w:val="nil"/>
                <w:right w:val="nil"/>
                <w:between w:val="nil"/>
              </w:pBdr>
              <w:bidi/>
              <w:spacing w:line="360" w:lineRule="auto"/>
              <w:rPr>
                <w:rFonts w:ascii="Simplified Arabic" w:hAnsi="Simplified Arabic" w:cs="Simplified Arabic"/>
                <w:sz w:val="40"/>
                <w:szCs w:val="40"/>
              </w:rPr>
            </w:pPr>
            <w:r w:rsidRPr="00FC55A5">
              <w:rPr>
                <w:rFonts w:ascii="Simplified Arabic" w:eastAsia="Arial" w:hAnsi="Simplified Arabic" w:cs="Simplified Arabic" w:hint="cs"/>
                <w:sz w:val="40"/>
                <w:szCs w:val="40"/>
                <w:rtl/>
              </w:rPr>
              <w:t>التعريف والمعنى (</w:t>
            </w:r>
            <w:r w:rsidRPr="00FC55A5">
              <w:rPr>
                <w:rFonts w:ascii="Simplified Arabic" w:eastAsia="Arial" w:hAnsi="Simplified Arabic" w:cs="Simplified Arabic" w:hint="cs"/>
                <w:sz w:val="40"/>
                <w:szCs w:val="40"/>
              </w:rPr>
              <w:t>Definition</w:t>
            </w:r>
            <w:r w:rsidRPr="00FC55A5">
              <w:rPr>
                <w:rFonts w:ascii="Simplified Arabic" w:eastAsia="Arial" w:hAnsi="Simplified Arabic" w:cs="Simplified Arabic" w:hint="cs"/>
                <w:sz w:val="40"/>
                <w:szCs w:val="40"/>
                <w:rtl/>
              </w:rPr>
              <w:t>)</w:t>
            </w:r>
          </w:p>
        </w:tc>
      </w:tr>
      <w:tr w:rsidR="00FC55A5" w:rsidRPr="00FC55A5" w14:paraId="632579EC" w14:textId="77777777" w:rsidTr="00FC55A5">
        <w:trPr>
          <w:trHeight w:val="1296"/>
        </w:trPr>
        <w:tc>
          <w:tcPr>
            <w:tcW w:w="4680" w:type="dxa"/>
            <w:tcMar>
              <w:top w:w="75" w:type="dxa"/>
              <w:left w:w="75" w:type="dxa"/>
              <w:bottom w:w="75" w:type="dxa"/>
              <w:right w:w="75" w:type="dxa"/>
            </w:tcMar>
          </w:tcPr>
          <w:p w14:paraId="3D7E0FC9" w14:textId="77777777" w:rsidR="00FC55A5" w:rsidRPr="00FC55A5" w:rsidRDefault="00FC55A5" w:rsidP="004F5F90">
            <w:pPr>
              <w:pBdr>
                <w:top w:val="nil"/>
                <w:left w:val="nil"/>
                <w:bottom w:val="nil"/>
                <w:right w:val="nil"/>
                <w:between w:val="nil"/>
              </w:pBdr>
              <w:bidi/>
              <w:spacing w:line="360" w:lineRule="auto"/>
              <w:rPr>
                <w:rFonts w:asciiTheme="majorBidi" w:hAnsiTheme="majorBidi" w:cstheme="majorBidi"/>
                <w:b/>
                <w:bCs/>
                <w:sz w:val="28"/>
                <w:szCs w:val="28"/>
              </w:rPr>
            </w:pPr>
            <w:r w:rsidRPr="00FC55A5">
              <w:rPr>
                <w:rFonts w:asciiTheme="majorBidi" w:eastAsia="Arial" w:hAnsiTheme="majorBidi" w:cstheme="majorBidi"/>
                <w:b/>
                <w:bCs/>
                <w:sz w:val="28"/>
                <w:szCs w:val="28"/>
              </w:rPr>
              <w:t>FM (Facility Management)</w:t>
            </w:r>
          </w:p>
        </w:tc>
        <w:tc>
          <w:tcPr>
            <w:tcW w:w="4680" w:type="dxa"/>
            <w:tcMar>
              <w:top w:w="75" w:type="dxa"/>
              <w:left w:w="75" w:type="dxa"/>
              <w:bottom w:w="75" w:type="dxa"/>
              <w:right w:w="75" w:type="dxa"/>
            </w:tcMar>
          </w:tcPr>
          <w:p w14:paraId="283061D2" w14:textId="3AD2906E" w:rsidR="00FC55A5" w:rsidRPr="00FC55A5" w:rsidRDefault="00FC55A5" w:rsidP="00FC55A5">
            <w:pPr>
              <w:pBdr>
                <w:top w:val="nil"/>
                <w:left w:val="nil"/>
                <w:bottom w:val="nil"/>
                <w:right w:val="nil"/>
                <w:between w:val="nil"/>
              </w:pBdr>
              <w:bidi/>
              <w:spacing w:after="0" w:line="360" w:lineRule="auto"/>
              <w:rPr>
                <w:rFonts w:ascii="Simplified Arabic" w:hAnsi="Simplified Arabic" w:cs="Simplified Arabic"/>
                <w:sz w:val="28"/>
                <w:szCs w:val="28"/>
              </w:rPr>
            </w:pPr>
            <w:r w:rsidRPr="00FC55A5">
              <w:rPr>
                <w:rFonts w:ascii="Simplified Arabic" w:eastAsia="Arial" w:hAnsi="Simplified Arabic" w:cs="Simplified Arabic" w:hint="cs"/>
                <w:sz w:val="28"/>
                <w:szCs w:val="28"/>
                <w:rtl/>
              </w:rPr>
              <w:t>إدارة المرافق: نظام مهني وإداري يدمج بين الأفراد</w:t>
            </w:r>
            <w:r>
              <w:rPr>
                <w:rFonts w:ascii="Simplified Arabic" w:eastAsia="Arial" w:hAnsi="Simplified Arabic" w:cs="Simplified Arabic" w:hint="cs"/>
                <w:sz w:val="28"/>
                <w:szCs w:val="28"/>
                <w:rtl/>
              </w:rPr>
              <w:t xml:space="preserve"> </w:t>
            </w:r>
            <w:r w:rsidRPr="00FC55A5">
              <w:rPr>
                <w:rFonts w:ascii="Simplified Arabic" w:eastAsia="Arial" w:hAnsi="Simplified Arabic" w:cs="Simplified Arabic" w:hint="cs"/>
                <w:sz w:val="28"/>
                <w:szCs w:val="28"/>
                <w:rtl/>
              </w:rPr>
              <w:t>والمكان والعمليات التشغيلية لضمان كفاءة البيئة المبنية.</w:t>
            </w:r>
          </w:p>
        </w:tc>
      </w:tr>
      <w:tr w:rsidR="00FC55A5" w:rsidRPr="00FC55A5" w14:paraId="7C9125DC" w14:textId="77777777" w:rsidTr="004F5F90">
        <w:tc>
          <w:tcPr>
            <w:tcW w:w="4680" w:type="dxa"/>
            <w:tcMar>
              <w:top w:w="75" w:type="dxa"/>
              <w:left w:w="75" w:type="dxa"/>
              <w:bottom w:w="75" w:type="dxa"/>
              <w:right w:w="75" w:type="dxa"/>
            </w:tcMar>
          </w:tcPr>
          <w:p w14:paraId="2FC33B43" w14:textId="77777777" w:rsidR="00FC55A5" w:rsidRPr="00FC55A5" w:rsidRDefault="00FC55A5" w:rsidP="004F5F90">
            <w:pPr>
              <w:pBdr>
                <w:top w:val="nil"/>
                <w:left w:val="nil"/>
                <w:bottom w:val="nil"/>
                <w:right w:val="nil"/>
                <w:between w:val="nil"/>
              </w:pBdr>
              <w:bidi/>
              <w:spacing w:line="360" w:lineRule="auto"/>
              <w:rPr>
                <w:rFonts w:asciiTheme="majorBidi" w:hAnsiTheme="majorBidi" w:cstheme="majorBidi"/>
                <w:b/>
                <w:bCs/>
                <w:sz w:val="28"/>
                <w:szCs w:val="28"/>
              </w:rPr>
            </w:pPr>
            <w:r w:rsidRPr="00FC55A5">
              <w:rPr>
                <w:rFonts w:asciiTheme="majorBidi" w:eastAsia="Arial" w:hAnsiTheme="majorBidi" w:cstheme="majorBidi"/>
                <w:b/>
                <w:bCs/>
                <w:sz w:val="28"/>
                <w:szCs w:val="28"/>
              </w:rPr>
              <w:t>CAFM</w:t>
            </w:r>
          </w:p>
        </w:tc>
        <w:tc>
          <w:tcPr>
            <w:tcW w:w="4680" w:type="dxa"/>
            <w:tcMar>
              <w:top w:w="75" w:type="dxa"/>
              <w:left w:w="75" w:type="dxa"/>
              <w:bottom w:w="75" w:type="dxa"/>
              <w:right w:w="75" w:type="dxa"/>
            </w:tcMar>
          </w:tcPr>
          <w:p w14:paraId="6FC53BB9" w14:textId="77777777" w:rsidR="00FC55A5" w:rsidRPr="00FC55A5" w:rsidRDefault="00FC55A5" w:rsidP="004F5F90">
            <w:pPr>
              <w:pBdr>
                <w:top w:val="nil"/>
                <w:left w:val="nil"/>
                <w:bottom w:val="nil"/>
                <w:right w:val="nil"/>
                <w:between w:val="nil"/>
              </w:pBdr>
              <w:bidi/>
              <w:spacing w:line="360" w:lineRule="auto"/>
              <w:rPr>
                <w:rFonts w:ascii="Simplified Arabic" w:hAnsi="Simplified Arabic" w:cs="Simplified Arabic"/>
                <w:sz w:val="28"/>
                <w:szCs w:val="28"/>
              </w:rPr>
            </w:pPr>
            <w:r w:rsidRPr="00FC55A5">
              <w:rPr>
                <w:rFonts w:ascii="Simplified Arabic" w:eastAsia="Arial" w:hAnsi="Simplified Arabic" w:cs="Simplified Arabic" w:hint="cs"/>
                <w:sz w:val="28"/>
                <w:szCs w:val="28"/>
                <w:rtl/>
              </w:rPr>
              <w:t>نظام إدارة المرافق بمساعدة الحاسوب (</w:t>
            </w:r>
            <w:r w:rsidRPr="00FC55A5">
              <w:rPr>
                <w:rFonts w:ascii="Simplified Arabic" w:eastAsia="Arial" w:hAnsi="Simplified Arabic" w:cs="Simplified Arabic" w:hint="cs"/>
                <w:sz w:val="28"/>
                <w:szCs w:val="28"/>
              </w:rPr>
              <w:t>Computer-Aided Facility Management</w:t>
            </w:r>
            <w:r w:rsidRPr="00FC55A5">
              <w:rPr>
                <w:rFonts w:ascii="Simplified Arabic" w:eastAsia="Arial" w:hAnsi="Simplified Arabic" w:cs="Simplified Arabic" w:hint="cs"/>
                <w:sz w:val="28"/>
                <w:szCs w:val="28"/>
                <w:rtl/>
              </w:rPr>
              <w:t>).</w:t>
            </w:r>
          </w:p>
        </w:tc>
      </w:tr>
      <w:tr w:rsidR="00FC55A5" w:rsidRPr="00FC55A5" w14:paraId="6546B084" w14:textId="77777777" w:rsidTr="004F5F90">
        <w:tc>
          <w:tcPr>
            <w:tcW w:w="4680" w:type="dxa"/>
            <w:tcMar>
              <w:top w:w="75" w:type="dxa"/>
              <w:left w:w="75" w:type="dxa"/>
              <w:bottom w:w="75" w:type="dxa"/>
              <w:right w:w="75" w:type="dxa"/>
            </w:tcMar>
          </w:tcPr>
          <w:p w14:paraId="67665A49" w14:textId="77777777" w:rsidR="00FC55A5" w:rsidRPr="00FC55A5" w:rsidRDefault="00FC55A5" w:rsidP="004F5F90">
            <w:pPr>
              <w:pBdr>
                <w:top w:val="nil"/>
                <w:left w:val="nil"/>
                <w:bottom w:val="nil"/>
                <w:right w:val="nil"/>
                <w:between w:val="nil"/>
              </w:pBdr>
              <w:bidi/>
              <w:spacing w:line="360" w:lineRule="auto"/>
              <w:rPr>
                <w:rFonts w:asciiTheme="majorBidi" w:hAnsiTheme="majorBidi" w:cstheme="majorBidi"/>
                <w:b/>
                <w:bCs/>
                <w:sz w:val="28"/>
                <w:szCs w:val="28"/>
              </w:rPr>
            </w:pPr>
            <w:r w:rsidRPr="00FC55A5">
              <w:rPr>
                <w:rFonts w:asciiTheme="majorBidi" w:eastAsia="Arial" w:hAnsiTheme="majorBidi" w:cstheme="majorBidi"/>
                <w:b/>
                <w:bCs/>
                <w:sz w:val="28"/>
                <w:szCs w:val="28"/>
              </w:rPr>
              <w:t>IoT</w:t>
            </w:r>
          </w:p>
        </w:tc>
        <w:tc>
          <w:tcPr>
            <w:tcW w:w="4680" w:type="dxa"/>
            <w:tcMar>
              <w:top w:w="75" w:type="dxa"/>
              <w:left w:w="75" w:type="dxa"/>
              <w:bottom w:w="75" w:type="dxa"/>
              <w:right w:w="75" w:type="dxa"/>
            </w:tcMar>
          </w:tcPr>
          <w:p w14:paraId="5CA29BFA" w14:textId="77777777" w:rsidR="00FC55A5" w:rsidRPr="00FC55A5" w:rsidRDefault="00FC55A5" w:rsidP="004F5F90">
            <w:pPr>
              <w:pBdr>
                <w:top w:val="nil"/>
                <w:left w:val="nil"/>
                <w:bottom w:val="nil"/>
                <w:right w:val="nil"/>
                <w:between w:val="nil"/>
              </w:pBdr>
              <w:bidi/>
              <w:spacing w:line="360" w:lineRule="auto"/>
              <w:rPr>
                <w:rFonts w:ascii="Simplified Arabic" w:hAnsi="Simplified Arabic" w:cs="Simplified Arabic"/>
                <w:sz w:val="28"/>
                <w:szCs w:val="28"/>
              </w:rPr>
            </w:pPr>
            <w:r w:rsidRPr="00FC55A5">
              <w:rPr>
                <w:rFonts w:ascii="Simplified Arabic" w:eastAsia="Arial" w:hAnsi="Simplified Arabic" w:cs="Simplified Arabic" w:hint="cs"/>
                <w:sz w:val="28"/>
                <w:szCs w:val="28"/>
                <w:rtl/>
              </w:rPr>
              <w:t>إنترنت الأشياء (</w:t>
            </w:r>
            <w:r w:rsidRPr="00FC55A5">
              <w:rPr>
                <w:rFonts w:ascii="Simplified Arabic" w:eastAsia="Arial" w:hAnsi="Simplified Arabic" w:cs="Simplified Arabic" w:hint="cs"/>
                <w:sz w:val="28"/>
                <w:szCs w:val="28"/>
              </w:rPr>
              <w:t>Internet of Things</w:t>
            </w:r>
            <w:r w:rsidRPr="00FC55A5">
              <w:rPr>
                <w:rFonts w:ascii="Simplified Arabic" w:eastAsia="Arial" w:hAnsi="Simplified Arabic" w:cs="Simplified Arabic" w:hint="cs"/>
                <w:sz w:val="28"/>
                <w:szCs w:val="28"/>
                <w:rtl/>
              </w:rPr>
              <w:t>): شبكة من الحساسات والأجهزة المتصلة لمراقبة الأصول لحظياً.</w:t>
            </w:r>
          </w:p>
        </w:tc>
      </w:tr>
      <w:tr w:rsidR="00FC55A5" w:rsidRPr="00FC55A5" w14:paraId="67A7DF85" w14:textId="77777777" w:rsidTr="004F5F90">
        <w:tc>
          <w:tcPr>
            <w:tcW w:w="4680" w:type="dxa"/>
            <w:tcMar>
              <w:top w:w="75" w:type="dxa"/>
              <w:left w:w="75" w:type="dxa"/>
              <w:bottom w:w="75" w:type="dxa"/>
              <w:right w:w="75" w:type="dxa"/>
            </w:tcMar>
          </w:tcPr>
          <w:p w14:paraId="63EEAAF7" w14:textId="77777777" w:rsidR="00FC55A5" w:rsidRPr="00FC55A5" w:rsidRDefault="00FC55A5" w:rsidP="004F5F90">
            <w:pPr>
              <w:pBdr>
                <w:top w:val="nil"/>
                <w:left w:val="nil"/>
                <w:bottom w:val="nil"/>
                <w:right w:val="nil"/>
                <w:between w:val="nil"/>
              </w:pBdr>
              <w:bidi/>
              <w:spacing w:line="360" w:lineRule="auto"/>
              <w:rPr>
                <w:rFonts w:asciiTheme="majorBidi" w:hAnsiTheme="majorBidi" w:cstheme="majorBidi"/>
                <w:b/>
                <w:bCs/>
                <w:sz w:val="28"/>
                <w:szCs w:val="28"/>
              </w:rPr>
            </w:pPr>
            <w:r w:rsidRPr="00FC55A5">
              <w:rPr>
                <w:rFonts w:asciiTheme="majorBidi" w:eastAsia="Arial" w:hAnsiTheme="majorBidi" w:cstheme="majorBidi"/>
                <w:b/>
                <w:bCs/>
                <w:sz w:val="28"/>
                <w:szCs w:val="28"/>
              </w:rPr>
              <w:t>BIM</w:t>
            </w:r>
          </w:p>
        </w:tc>
        <w:tc>
          <w:tcPr>
            <w:tcW w:w="4680" w:type="dxa"/>
            <w:tcMar>
              <w:top w:w="75" w:type="dxa"/>
              <w:left w:w="75" w:type="dxa"/>
              <w:bottom w:w="75" w:type="dxa"/>
              <w:right w:w="75" w:type="dxa"/>
            </w:tcMar>
          </w:tcPr>
          <w:p w14:paraId="5621BEF7" w14:textId="77777777" w:rsidR="00FC55A5" w:rsidRPr="00FC55A5" w:rsidRDefault="00FC55A5" w:rsidP="004F5F90">
            <w:pPr>
              <w:pBdr>
                <w:top w:val="nil"/>
                <w:left w:val="nil"/>
                <w:bottom w:val="nil"/>
                <w:right w:val="nil"/>
                <w:between w:val="nil"/>
              </w:pBdr>
              <w:bidi/>
              <w:spacing w:line="360" w:lineRule="auto"/>
              <w:rPr>
                <w:rFonts w:ascii="Simplified Arabic" w:hAnsi="Simplified Arabic" w:cs="Simplified Arabic"/>
                <w:sz w:val="28"/>
                <w:szCs w:val="28"/>
              </w:rPr>
            </w:pPr>
            <w:r w:rsidRPr="00FC55A5">
              <w:rPr>
                <w:rFonts w:ascii="Simplified Arabic" w:eastAsia="Arial" w:hAnsi="Simplified Arabic" w:cs="Simplified Arabic" w:hint="cs"/>
                <w:sz w:val="28"/>
                <w:szCs w:val="28"/>
                <w:rtl/>
              </w:rPr>
              <w:t>نمذجة معلومات البناء (</w:t>
            </w:r>
            <w:r w:rsidRPr="00FC55A5">
              <w:rPr>
                <w:rFonts w:ascii="Simplified Arabic" w:eastAsia="Arial" w:hAnsi="Simplified Arabic" w:cs="Simplified Arabic" w:hint="cs"/>
                <w:sz w:val="28"/>
                <w:szCs w:val="28"/>
              </w:rPr>
              <w:t>Building Information Modeling</w:t>
            </w:r>
            <w:r w:rsidRPr="00FC55A5">
              <w:rPr>
                <w:rFonts w:ascii="Simplified Arabic" w:eastAsia="Arial" w:hAnsi="Simplified Arabic" w:cs="Simplified Arabic" w:hint="cs"/>
                <w:sz w:val="28"/>
                <w:szCs w:val="28"/>
                <w:rtl/>
              </w:rPr>
              <w:t>): تمثيل رقمي للخصائص الفيزيائية والوظيفية للمنشأة.</w:t>
            </w:r>
          </w:p>
        </w:tc>
      </w:tr>
      <w:tr w:rsidR="00FC55A5" w:rsidRPr="00FC55A5" w14:paraId="3D7BD281" w14:textId="77777777" w:rsidTr="004F5F90">
        <w:tc>
          <w:tcPr>
            <w:tcW w:w="4680" w:type="dxa"/>
            <w:tcMar>
              <w:top w:w="75" w:type="dxa"/>
              <w:left w:w="75" w:type="dxa"/>
              <w:bottom w:w="75" w:type="dxa"/>
              <w:right w:w="75" w:type="dxa"/>
            </w:tcMar>
          </w:tcPr>
          <w:p w14:paraId="2E36F0B2" w14:textId="77777777" w:rsidR="00FC55A5" w:rsidRPr="00FC55A5" w:rsidRDefault="00FC55A5" w:rsidP="004F5F90">
            <w:pPr>
              <w:pBdr>
                <w:top w:val="nil"/>
                <w:left w:val="nil"/>
                <w:bottom w:val="nil"/>
                <w:right w:val="nil"/>
                <w:between w:val="nil"/>
              </w:pBdr>
              <w:bidi/>
              <w:spacing w:line="360" w:lineRule="auto"/>
              <w:rPr>
                <w:rFonts w:asciiTheme="majorBidi" w:hAnsiTheme="majorBidi" w:cstheme="majorBidi"/>
                <w:b/>
                <w:bCs/>
                <w:sz w:val="28"/>
                <w:szCs w:val="28"/>
              </w:rPr>
            </w:pPr>
            <w:r w:rsidRPr="00FC55A5">
              <w:rPr>
                <w:rFonts w:asciiTheme="majorBidi" w:eastAsia="Arial" w:hAnsiTheme="majorBidi" w:cstheme="majorBidi"/>
                <w:b/>
                <w:bCs/>
                <w:sz w:val="28"/>
                <w:szCs w:val="28"/>
              </w:rPr>
              <w:t>KPIs</w:t>
            </w:r>
          </w:p>
        </w:tc>
        <w:tc>
          <w:tcPr>
            <w:tcW w:w="4680" w:type="dxa"/>
            <w:tcMar>
              <w:top w:w="75" w:type="dxa"/>
              <w:left w:w="75" w:type="dxa"/>
              <w:bottom w:w="75" w:type="dxa"/>
              <w:right w:w="75" w:type="dxa"/>
            </w:tcMar>
          </w:tcPr>
          <w:p w14:paraId="5D0A8901" w14:textId="77777777" w:rsidR="00FC55A5" w:rsidRDefault="00FC55A5" w:rsidP="004F5F90">
            <w:pPr>
              <w:pBdr>
                <w:top w:val="nil"/>
                <w:left w:val="nil"/>
                <w:bottom w:val="nil"/>
                <w:right w:val="nil"/>
                <w:between w:val="nil"/>
              </w:pBdr>
              <w:bidi/>
              <w:spacing w:line="360" w:lineRule="auto"/>
              <w:rPr>
                <w:rFonts w:ascii="Simplified Arabic" w:eastAsia="Arial" w:hAnsi="Simplified Arabic" w:cs="Simplified Arabic"/>
                <w:sz w:val="28"/>
                <w:szCs w:val="28"/>
                <w:rtl/>
              </w:rPr>
            </w:pPr>
            <w:r w:rsidRPr="00FC55A5">
              <w:rPr>
                <w:rFonts w:ascii="Simplified Arabic" w:eastAsia="Arial" w:hAnsi="Simplified Arabic" w:cs="Simplified Arabic" w:hint="cs"/>
                <w:sz w:val="28"/>
                <w:szCs w:val="28"/>
                <w:rtl/>
              </w:rPr>
              <w:t>مؤشرات الأداء الرئيسية (</w:t>
            </w:r>
            <w:r w:rsidRPr="00FC55A5">
              <w:rPr>
                <w:rFonts w:ascii="Simplified Arabic" w:eastAsia="Arial" w:hAnsi="Simplified Arabic" w:cs="Simplified Arabic" w:hint="cs"/>
                <w:sz w:val="28"/>
                <w:szCs w:val="28"/>
              </w:rPr>
              <w:t>Key Performance Indicators</w:t>
            </w:r>
            <w:r w:rsidRPr="00FC55A5">
              <w:rPr>
                <w:rFonts w:ascii="Simplified Arabic" w:eastAsia="Arial" w:hAnsi="Simplified Arabic" w:cs="Simplified Arabic" w:hint="cs"/>
                <w:sz w:val="28"/>
                <w:szCs w:val="28"/>
                <w:rtl/>
              </w:rPr>
              <w:t>): مقاييس قابلة للكم تستخدم لتقييم نجاح العمليات التشغيلية.</w:t>
            </w:r>
          </w:p>
          <w:p w14:paraId="0CBCAE6A" w14:textId="77777777" w:rsidR="00FC55A5" w:rsidRPr="00FC55A5" w:rsidRDefault="00FC55A5" w:rsidP="00FC55A5">
            <w:pPr>
              <w:pBdr>
                <w:top w:val="nil"/>
                <w:left w:val="nil"/>
                <w:bottom w:val="nil"/>
                <w:right w:val="nil"/>
                <w:between w:val="nil"/>
              </w:pBdr>
              <w:bidi/>
              <w:spacing w:line="360" w:lineRule="auto"/>
              <w:rPr>
                <w:rFonts w:ascii="Simplified Arabic" w:hAnsi="Simplified Arabic" w:cs="Simplified Arabic"/>
                <w:sz w:val="28"/>
                <w:szCs w:val="28"/>
              </w:rPr>
            </w:pPr>
          </w:p>
        </w:tc>
      </w:tr>
      <w:tr w:rsidR="00FC55A5" w:rsidRPr="00FC55A5" w14:paraId="50985929" w14:textId="77777777" w:rsidTr="004F5F90">
        <w:tc>
          <w:tcPr>
            <w:tcW w:w="4680" w:type="dxa"/>
            <w:tcMar>
              <w:top w:w="75" w:type="dxa"/>
              <w:left w:w="75" w:type="dxa"/>
              <w:bottom w:w="75" w:type="dxa"/>
              <w:right w:w="75" w:type="dxa"/>
            </w:tcMar>
          </w:tcPr>
          <w:p w14:paraId="524768F7" w14:textId="77777777" w:rsidR="00FC55A5" w:rsidRPr="00FC55A5" w:rsidRDefault="00FC55A5" w:rsidP="004F5F90">
            <w:pPr>
              <w:pBdr>
                <w:top w:val="nil"/>
                <w:left w:val="nil"/>
                <w:bottom w:val="nil"/>
                <w:right w:val="nil"/>
                <w:between w:val="nil"/>
              </w:pBdr>
              <w:bidi/>
              <w:spacing w:line="360" w:lineRule="auto"/>
              <w:rPr>
                <w:rFonts w:asciiTheme="majorBidi" w:hAnsiTheme="majorBidi" w:cstheme="majorBidi"/>
                <w:b/>
                <w:bCs/>
                <w:sz w:val="28"/>
                <w:szCs w:val="28"/>
              </w:rPr>
            </w:pPr>
            <w:r w:rsidRPr="00FC55A5">
              <w:rPr>
                <w:rFonts w:asciiTheme="majorBidi" w:eastAsia="Arial" w:hAnsiTheme="majorBidi" w:cstheme="majorBidi"/>
                <w:b/>
                <w:bCs/>
                <w:sz w:val="28"/>
                <w:szCs w:val="28"/>
              </w:rPr>
              <w:t>SFG20</w:t>
            </w:r>
          </w:p>
        </w:tc>
        <w:tc>
          <w:tcPr>
            <w:tcW w:w="4680" w:type="dxa"/>
            <w:tcMar>
              <w:top w:w="75" w:type="dxa"/>
              <w:left w:w="75" w:type="dxa"/>
              <w:bottom w:w="75" w:type="dxa"/>
              <w:right w:w="75" w:type="dxa"/>
            </w:tcMar>
          </w:tcPr>
          <w:p w14:paraId="113D126F" w14:textId="77777777" w:rsidR="00FC55A5" w:rsidRDefault="00FC55A5" w:rsidP="004F5F90">
            <w:pPr>
              <w:pBdr>
                <w:top w:val="nil"/>
                <w:left w:val="nil"/>
                <w:bottom w:val="nil"/>
                <w:right w:val="nil"/>
                <w:between w:val="nil"/>
              </w:pBdr>
              <w:bidi/>
              <w:spacing w:line="360" w:lineRule="auto"/>
              <w:rPr>
                <w:rFonts w:ascii="Simplified Arabic" w:eastAsia="Arial" w:hAnsi="Simplified Arabic" w:cs="Simplified Arabic"/>
                <w:sz w:val="28"/>
                <w:szCs w:val="28"/>
                <w:rtl/>
              </w:rPr>
            </w:pPr>
            <w:r w:rsidRPr="00FC55A5">
              <w:rPr>
                <w:rFonts w:ascii="Simplified Arabic" w:eastAsia="Arial" w:hAnsi="Simplified Arabic" w:cs="Simplified Arabic" w:hint="cs"/>
                <w:sz w:val="28"/>
                <w:szCs w:val="28"/>
                <w:rtl/>
              </w:rPr>
              <w:t>المعيار المرجعي القياسي لجداول الصيانة المخططة والوقائية في قطاع إدارة المرافق.</w:t>
            </w:r>
          </w:p>
          <w:p w14:paraId="1892BE39" w14:textId="77777777" w:rsidR="00FC55A5" w:rsidRPr="00FC55A5" w:rsidRDefault="00FC55A5" w:rsidP="00FC55A5">
            <w:pPr>
              <w:pBdr>
                <w:top w:val="nil"/>
                <w:left w:val="nil"/>
                <w:bottom w:val="nil"/>
                <w:right w:val="nil"/>
                <w:between w:val="nil"/>
              </w:pBdr>
              <w:bidi/>
              <w:spacing w:line="360" w:lineRule="auto"/>
              <w:rPr>
                <w:rFonts w:ascii="Simplified Arabic" w:hAnsi="Simplified Arabic" w:cs="Simplified Arabic"/>
                <w:sz w:val="28"/>
                <w:szCs w:val="28"/>
              </w:rPr>
            </w:pPr>
          </w:p>
        </w:tc>
      </w:tr>
      <w:tr w:rsidR="00FC55A5" w:rsidRPr="00FC55A5" w14:paraId="60A0015E" w14:textId="77777777" w:rsidTr="004F5F90">
        <w:tc>
          <w:tcPr>
            <w:tcW w:w="4680" w:type="dxa"/>
            <w:tcMar>
              <w:top w:w="75" w:type="dxa"/>
              <w:left w:w="75" w:type="dxa"/>
              <w:bottom w:w="75" w:type="dxa"/>
              <w:right w:w="75" w:type="dxa"/>
            </w:tcMar>
          </w:tcPr>
          <w:p w14:paraId="7FA16C88" w14:textId="5AF35DBF" w:rsidR="00FC55A5" w:rsidRPr="00FC55A5" w:rsidRDefault="00FC55A5" w:rsidP="004F5F90">
            <w:pPr>
              <w:pBdr>
                <w:top w:val="nil"/>
                <w:left w:val="nil"/>
                <w:bottom w:val="nil"/>
                <w:right w:val="nil"/>
                <w:between w:val="nil"/>
              </w:pBdr>
              <w:bidi/>
              <w:spacing w:line="360" w:lineRule="auto"/>
              <w:rPr>
                <w:rFonts w:asciiTheme="majorBidi" w:hAnsiTheme="majorBidi" w:cstheme="majorBidi"/>
                <w:b/>
                <w:bCs/>
                <w:sz w:val="28"/>
                <w:szCs w:val="28"/>
              </w:rPr>
            </w:pPr>
            <w:r w:rsidRPr="00FC55A5">
              <w:rPr>
                <w:rFonts w:asciiTheme="majorBidi" w:eastAsia="Arial" w:hAnsiTheme="majorBidi" w:cstheme="majorBidi"/>
                <w:b/>
                <w:bCs/>
                <w:sz w:val="28"/>
                <w:szCs w:val="28"/>
              </w:rPr>
              <w:t>Financial Leakage</w:t>
            </w:r>
            <w:r w:rsidRPr="00FC55A5">
              <w:rPr>
                <w:rFonts w:asciiTheme="majorBidi" w:eastAsia="Arial" w:hAnsiTheme="majorBidi" w:cstheme="majorBidi"/>
                <w:b/>
                <w:bCs/>
                <w:sz w:val="28"/>
                <w:szCs w:val="28"/>
                <w:rtl/>
              </w:rPr>
              <w:t xml:space="preserve"> </w:t>
            </w:r>
          </w:p>
        </w:tc>
        <w:tc>
          <w:tcPr>
            <w:tcW w:w="4680" w:type="dxa"/>
            <w:tcMar>
              <w:top w:w="75" w:type="dxa"/>
              <w:left w:w="75" w:type="dxa"/>
              <w:bottom w:w="75" w:type="dxa"/>
              <w:right w:w="75" w:type="dxa"/>
            </w:tcMar>
          </w:tcPr>
          <w:p w14:paraId="6ECD9A29" w14:textId="531D9012" w:rsidR="00FC55A5" w:rsidRPr="00FC55A5" w:rsidRDefault="00FC55A5" w:rsidP="004F5F90">
            <w:pPr>
              <w:pBdr>
                <w:top w:val="nil"/>
                <w:left w:val="nil"/>
                <w:bottom w:val="nil"/>
                <w:right w:val="nil"/>
                <w:between w:val="nil"/>
              </w:pBdr>
              <w:bidi/>
              <w:spacing w:line="360" w:lineRule="auto"/>
              <w:rPr>
                <w:rFonts w:ascii="Simplified Arabic" w:hAnsi="Simplified Arabic" w:cs="Simplified Arabic"/>
                <w:sz w:val="28"/>
                <w:szCs w:val="28"/>
              </w:rPr>
            </w:pPr>
            <w:r w:rsidRPr="00FC55A5">
              <w:rPr>
                <w:rFonts w:ascii="Simplified Arabic" w:eastAsia="Arial" w:hAnsi="Simplified Arabic" w:cs="Simplified Arabic" w:hint="cs"/>
                <w:sz w:val="28"/>
                <w:szCs w:val="28"/>
                <w:rtl/>
              </w:rPr>
              <w:t>التسرب المالي التشغيلي: الفقد المالي والنفقات غير المبررة التي تتكبدها المنشأة نتيجة غياب التخطيط، والاعتماد المفرط على الصيانة التصحيحية، وسوء إدارة العقود والطاقة.</w:t>
            </w:r>
          </w:p>
        </w:tc>
      </w:tr>
      <w:tr w:rsidR="00FC55A5" w:rsidRPr="00FC55A5" w14:paraId="32C7C62E" w14:textId="77777777" w:rsidTr="004F5F90">
        <w:tc>
          <w:tcPr>
            <w:tcW w:w="4680" w:type="dxa"/>
            <w:tcMar>
              <w:top w:w="75" w:type="dxa"/>
              <w:left w:w="75" w:type="dxa"/>
              <w:bottom w:w="75" w:type="dxa"/>
              <w:right w:w="75" w:type="dxa"/>
            </w:tcMar>
          </w:tcPr>
          <w:p w14:paraId="75615155" w14:textId="77777777" w:rsidR="00FC55A5" w:rsidRPr="00FC55A5" w:rsidRDefault="00FC55A5" w:rsidP="004F5F90">
            <w:pPr>
              <w:pBdr>
                <w:top w:val="nil"/>
                <w:left w:val="nil"/>
                <w:bottom w:val="nil"/>
                <w:right w:val="nil"/>
                <w:between w:val="nil"/>
              </w:pBdr>
              <w:bidi/>
              <w:spacing w:line="360" w:lineRule="auto"/>
              <w:rPr>
                <w:rFonts w:asciiTheme="majorBidi" w:hAnsiTheme="majorBidi" w:cstheme="majorBidi"/>
                <w:b/>
                <w:bCs/>
                <w:sz w:val="28"/>
                <w:szCs w:val="28"/>
              </w:rPr>
            </w:pPr>
            <w:r w:rsidRPr="00FC55A5">
              <w:rPr>
                <w:rFonts w:asciiTheme="majorBidi" w:eastAsia="Arial" w:hAnsiTheme="majorBidi" w:cstheme="majorBidi"/>
                <w:b/>
                <w:bCs/>
                <w:sz w:val="28"/>
                <w:szCs w:val="28"/>
              </w:rPr>
              <w:t>FMTECH</w:t>
            </w:r>
          </w:p>
        </w:tc>
        <w:tc>
          <w:tcPr>
            <w:tcW w:w="4680" w:type="dxa"/>
            <w:tcMar>
              <w:top w:w="75" w:type="dxa"/>
              <w:left w:w="75" w:type="dxa"/>
              <w:bottom w:w="75" w:type="dxa"/>
              <w:right w:w="75" w:type="dxa"/>
            </w:tcMar>
          </w:tcPr>
          <w:p w14:paraId="317A1015" w14:textId="77777777" w:rsidR="00FC55A5" w:rsidRPr="00FC55A5" w:rsidRDefault="00FC55A5" w:rsidP="004F5F90">
            <w:pPr>
              <w:pBdr>
                <w:top w:val="nil"/>
                <w:left w:val="nil"/>
                <w:bottom w:val="nil"/>
                <w:right w:val="nil"/>
                <w:between w:val="nil"/>
              </w:pBdr>
              <w:bidi/>
              <w:spacing w:line="360" w:lineRule="auto"/>
              <w:rPr>
                <w:rFonts w:ascii="Simplified Arabic" w:hAnsi="Simplified Arabic" w:cs="Simplified Arabic"/>
                <w:sz w:val="28"/>
                <w:szCs w:val="28"/>
              </w:rPr>
            </w:pPr>
            <w:r w:rsidRPr="00FC55A5">
              <w:rPr>
                <w:rFonts w:ascii="Simplified Arabic" w:eastAsia="Arial" w:hAnsi="Simplified Arabic" w:cs="Simplified Arabic" w:hint="cs"/>
                <w:sz w:val="28"/>
                <w:szCs w:val="28"/>
                <w:rtl/>
              </w:rPr>
              <w:t>الشركة السعودية لإدارة المرافق، وهي إحدى شركات صندوق الاستثمارات العامة (</w:t>
            </w:r>
            <w:r w:rsidRPr="00FC55A5">
              <w:rPr>
                <w:rFonts w:ascii="Simplified Arabic" w:eastAsia="Arial" w:hAnsi="Simplified Arabic" w:cs="Simplified Arabic" w:hint="cs"/>
                <w:sz w:val="28"/>
                <w:szCs w:val="28"/>
              </w:rPr>
              <w:t>PIF</w:t>
            </w:r>
            <w:r w:rsidRPr="00FC55A5">
              <w:rPr>
                <w:rFonts w:ascii="Simplified Arabic" w:eastAsia="Arial" w:hAnsi="Simplified Arabic" w:cs="Simplified Arabic" w:hint="cs"/>
                <w:sz w:val="28"/>
                <w:szCs w:val="28"/>
                <w:rtl/>
              </w:rPr>
              <w:t>).</w:t>
            </w:r>
          </w:p>
        </w:tc>
      </w:tr>
    </w:tbl>
    <w:p w14:paraId="4C1A98ED" w14:textId="77777777" w:rsidR="00897096" w:rsidRPr="00FC55A5" w:rsidRDefault="00897096" w:rsidP="00897096">
      <w:pPr>
        <w:bidi/>
        <w:spacing w:line="240" w:lineRule="auto"/>
        <w:jc w:val="both"/>
        <w:rPr>
          <w:rFonts w:ascii="Simplified Arabic" w:eastAsia="Times New Roman" w:hAnsi="Simplified Arabic" w:cs="Simplified Arabic"/>
          <w:color w:val="0F1115"/>
          <w:sz w:val="28"/>
          <w:szCs w:val="28"/>
          <w:rtl/>
        </w:rPr>
      </w:pPr>
    </w:p>
    <w:p w14:paraId="1D5FB7AD" w14:textId="77777777" w:rsidR="00F76DF8" w:rsidRDefault="00F76DF8" w:rsidP="00F76DF8">
      <w:pPr>
        <w:bidi/>
        <w:spacing w:line="240" w:lineRule="auto"/>
        <w:jc w:val="both"/>
        <w:rPr>
          <w:rFonts w:ascii="Simplified Arabic" w:eastAsia="Times New Roman" w:hAnsi="Simplified Arabic" w:cs="Simplified Arabic"/>
          <w:color w:val="0F1115"/>
          <w:sz w:val="28"/>
          <w:szCs w:val="28"/>
          <w:rtl/>
        </w:rPr>
      </w:pPr>
    </w:p>
    <w:p w14:paraId="76E0F3CC" w14:textId="77777777" w:rsidR="00F76DF8" w:rsidRDefault="00F76DF8" w:rsidP="00F76DF8">
      <w:pPr>
        <w:bidi/>
        <w:spacing w:line="240" w:lineRule="auto"/>
        <w:jc w:val="both"/>
        <w:rPr>
          <w:rFonts w:ascii="Simplified Arabic" w:eastAsia="Times New Roman" w:hAnsi="Simplified Arabic" w:cs="Simplified Arabic"/>
          <w:color w:val="0F1115"/>
          <w:sz w:val="28"/>
          <w:szCs w:val="28"/>
          <w:rtl/>
        </w:rPr>
      </w:pPr>
    </w:p>
    <w:p w14:paraId="25854781" w14:textId="77777777" w:rsidR="00F76DF8" w:rsidRDefault="00F76DF8" w:rsidP="00F76DF8">
      <w:pPr>
        <w:bidi/>
        <w:spacing w:line="240" w:lineRule="auto"/>
        <w:jc w:val="both"/>
        <w:rPr>
          <w:rFonts w:ascii="Simplified Arabic" w:eastAsia="Times New Roman" w:hAnsi="Simplified Arabic" w:cs="Simplified Arabic"/>
          <w:color w:val="0F1115"/>
          <w:sz w:val="28"/>
          <w:szCs w:val="28"/>
          <w:rtl/>
        </w:rPr>
      </w:pPr>
    </w:p>
    <w:p w14:paraId="0BF27005" w14:textId="77777777" w:rsidR="00090BE6" w:rsidRDefault="00090BE6" w:rsidP="00090BE6">
      <w:pPr>
        <w:bidi/>
        <w:spacing w:line="240" w:lineRule="auto"/>
        <w:jc w:val="both"/>
        <w:rPr>
          <w:rFonts w:ascii="Simplified Arabic" w:eastAsia="Times New Roman" w:hAnsi="Simplified Arabic" w:cs="Simplified Arabic"/>
          <w:color w:val="0F1115"/>
          <w:sz w:val="28"/>
          <w:szCs w:val="28"/>
          <w:rtl/>
        </w:rPr>
      </w:pPr>
    </w:p>
    <w:p w14:paraId="5DAC13AE" w14:textId="77777777" w:rsidR="00090BE6" w:rsidRPr="00090BE6" w:rsidRDefault="00090BE6" w:rsidP="00090BE6">
      <w:pPr>
        <w:bidi/>
        <w:spacing w:line="240" w:lineRule="auto"/>
        <w:jc w:val="both"/>
        <w:rPr>
          <w:rFonts w:ascii="Simplified Arabic" w:eastAsia="Times New Roman" w:hAnsi="Simplified Arabic" w:cs="Simplified Arabic"/>
          <w:color w:val="0F1115"/>
          <w:sz w:val="28"/>
          <w:szCs w:val="28"/>
        </w:rPr>
      </w:pPr>
    </w:p>
    <w:p w14:paraId="60846040" w14:textId="77777777" w:rsidR="000A0CC5" w:rsidRDefault="000A0CC5" w:rsidP="00AD27D5">
      <w:pPr>
        <w:bidi/>
        <w:spacing w:line="240" w:lineRule="auto"/>
        <w:jc w:val="both"/>
        <w:rPr>
          <w:rFonts w:ascii="Simplified Arabic" w:eastAsia="Times New Roman" w:hAnsi="Simplified Arabic" w:cs="Simplified Arabic"/>
          <w:b/>
          <w:bCs/>
          <w:color w:val="0F1115"/>
          <w:sz w:val="28"/>
          <w:szCs w:val="28"/>
          <w:rtl/>
        </w:rPr>
      </w:pPr>
    </w:p>
    <w:p w14:paraId="6AD24542" w14:textId="77777777" w:rsidR="000A0CC5" w:rsidRDefault="000A0CC5" w:rsidP="000A0CC5">
      <w:pPr>
        <w:bidi/>
        <w:spacing w:line="240" w:lineRule="auto"/>
        <w:jc w:val="both"/>
        <w:rPr>
          <w:rFonts w:ascii="Simplified Arabic" w:eastAsia="Times New Roman" w:hAnsi="Simplified Arabic" w:cs="Simplified Arabic"/>
          <w:b/>
          <w:bCs/>
          <w:color w:val="0F1115"/>
          <w:sz w:val="28"/>
          <w:szCs w:val="28"/>
          <w:rtl/>
        </w:rPr>
      </w:pPr>
    </w:p>
    <w:p w14:paraId="6ABF4B80" w14:textId="77777777" w:rsidR="000A0CC5" w:rsidRDefault="000A0CC5" w:rsidP="000A0CC5">
      <w:pPr>
        <w:bidi/>
        <w:spacing w:line="240" w:lineRule="auto"/>
        <w:jc w:val="both"/>
        <w:rPr>
          <w:rFonts w:ascii="Simplified Arabic" w:eastAsia="Times New Roman" w:hAnsi="Simplified Arabic" w:cs="Simplified Arabic"/>
          <w:b/>
          <w:bCs/>
          <w:color w:val="0F1115"/>
          <w:sz w:val="28"/>
          <w:szCs w:val="28"/>
          <w:rtl/>
        </w:rPr>
      </w:pPr>
    </w:p>
    <w:p w14:paraId="3818B3C9" w14:textId="77777777" w:rsidR="000A0CC5" w:rsidRDefault="000A0CC5" w:rsidP="000A0CC5">
      <w:pPr>
        <w:bidi/>
        <w:spacing w:line="240" w:lineRule="auto"/>
        <w:jc w:val="both"/>
        <w:rPr>
          <w:rFonts w:ascii="Simplified Arabic" w:eastAsia="Times New Roman" w:hAnsi="Simplified Arabic" w:cs="Simplified Arabic"/>
          <w:b/>
          <w:bCs/>
          <w:color w:val="0F1115"/>
          <w:sz w:val="28"/>
          <w:szCs w:val="28"/>
          <w:rtl/>
        </w:rPr>
      </w:pPr>
    </w:p>
    <w:p w14:paraId="2D00654C" w14:textId="77777777" w:rsidR="000A0CC5" w:rsidRDefault="000A0CC5" w:rsidP="000A0CC5">
      <w:pPr>
        <w:bidi/>
        <w:spacing w:line="240" w:lineRule="auto"/>
        <w:jc w:val="both"/>
        <w:rPr>
          <w:rFonts w:ascii="Simplified Arabic" w:eastAsia="Times New Roman" w:hAnsi="Simplified Arabic" w:cs="Simplified Arabic"/>
          <w:b/>
          <w:bCs/>
          <w:color w:val="0F1115"/>
          <w:sz w:val="28"/>
          <w:szCs w:val="28"/>
          <w:rtl/>
        </w:rPr>
      </w:pPr>
    </w:p>
    <w:p w14:paraId="0DD13444" w14:textId="77777777" w:rsidR="000A0CC5" w:rsidRDefault="000A0CC5" w:rsidP="000A0CC5">
      <w:pPr>
        <w:bidi/>
        <w:spacing w:line="240" w:lineRule="auto"/>
        <w:jc w:val="both"/>
        <w:rPr>
          <w:rFonts w:ascii="Simplified Arabic" w:eastAsia="Times New Roman" w:hAnsi="Simplified Arabic" w:cs="Simplified Arabic"/>
          <w:b/>
          <w:bCs/>
          <w:color w:val="0F1115"/>
          <w:sz w:val="28"/>
          <w:szCs w:val="28"/>
          <w:rtl/>
        </w:rPr>
      </w:pPr>
    </w:p>
    <w:p w14:paraId="71161C0D" w14:textId="77777777" w:rsidR="000A0CC5" w:rsidRDefault="000A0CC5" w:rsidP="000A0CC5">
      <w:pPr>
        <w:bidi/>
        <w:spacing w:line="240" w:lineRule="auto"/>
        <w:jc w:val="both"/>
        <w:rPr>
          <w:rFonts w:ascii="Simplified Arabic" w:eastAsia="Times New Roman" w:hAnsi="Simplified Arabic" w:cs="Simplified Arabic"/>
          <w:b/>
          <w:bCs/>
          <w:color w:val="0F1115"/>
          <w:sz w:val="28"/>
          <w:szCs w:val="28"/>
          <w:rtl/>
        </w:rPr>
      </w:pPr>
    </w:p>
    <w:p w14:paraId="0403442C" w14:textId="77777777" w:rsidR="000A0CC5" w:rsidRDefault="000A0CC5" w:rsidP="000A0CC5">
      <w:pPr>
        <w:bidi/>
        <w:spacing w:line="240" w:lineRule="auto"/>
        <w:jc w:val="both"/>
        <w:rPr>
          <w:rFonts w:ascii="Simplified Arabic" w:eastAsia="Times New Roman" w:hAnsi="Simplified Arabic" w:cs="Simplified Arabic"/>
          <w:b/>
          <w:bCs/>
          <w:color w:val="0F1115"/>
          <w:sz w:val="28"/>
          <w:szCs w:val="28"/>
          <w:rtl/>
        </w:rPr>
      </w:pPr>
    </w:p>
    <w:p w14:paraId="1AFB8F8B" w14:textId="55AD4F89" w:rsidR="000A0CC5" w:rsidRDefault="000A0CC5" w:rsidP="000A0CC5">
      <w:pPr>
        <w:bidi/>
        <w:spacing w:line="240" w:lineRule="auto"/>
        <w:jc w:val="center"/>
        <w:rPr>
          <w:rFonts w:ascii="Simplified Arabic" w:eastAsia="Times New Roman" w:hAnsi="Simplified Arabic" w:cs="Simplified Arabic"/>
          <w:b/>
          <w:bCs/>
          <w:color w:val="0F1115"/>
          <w:sz w:val="28"/>
          <w:szCs w:val="28"/>
          <w:rtl/>
        </w:rPr>
      </w:pPr>
      <w:r w:rsidRPr="000A0CC5">
        <w:rPr>
          <w:rFonts w:ascii="Simplified Arabic" w:eastAsia="Traditional Arabic" w:hAnsi="Simplified Arabic" w:cs="Simplified Arabic"/>
          <w:b/>
          <w:bCs/>
          <w:color w:val="1F4E79"/>
          <w:kern w:val="0"/>
          <w:sz w:val="40"/>
          <w:szCs w:val="40"/>
          <w:u w:val="single"/>
          <w:rtl/>
          <w:lang w:eastAsia="zh-CN"/>
          <w14:ligatures w14:val="none"/>
        </w:rPr>
        <w:t>الفصل الأول: الإطار العام للبحث</w:t>
      </w:r>
    </w:p>
    <w:p w14:paraId="0AC9395A" w14:textId="77777777" w:rsidR="000A0CC5" w:rsidRDefault="000A0CC5" w:rsidP="000A0CC5">
      <w:pPr>
        <w:bidi/>
        <w:spacing w:line="240" w:lineRule="auto"/>
        <w:jc w:val="both"/>
        <w:rPr>
          <w:rFonts w:ascii="Simplified Arabic" w:eastAsia="Times New Roman" w:hAnsi="Simplified Arabic" w:cs="Simplified Arabic"/>
          <w:b/>
          <w:bCs/>
          <w:color w:val="0F1115"/>
          <w:sz w:val="28"/>
          <w:szCs w:val="28"/>
          <w:rtl/>
        </w:rPr>
      </w:pPr>
    </w:p>
    <w:p w14:paraId="63344CE4" w14:textId="77777777" w:rsidR="000A0CC5" w:rsidRDefault="000A0CC5" w:rsidP="000A0CC5">
      <w:pPr>
        <w:bidi/>
        <w:spacing w:line="240" w:lineRule="auto"/>
        <w:jc w:val="both"/>
        <w:rPr>
          <w:rFonts w:ascii="Simplified Arabic" w:eastAsia="Times New Roman" w:hAnsi="Simplified Arabic" w:cs="Simplified Arabic"/>
          <w:b/>
          <w:bCs/>
          <w:color w:val="0F1115"/>
          <w:sz w:val="28"/>
          <w:szCs w:val="28"/>
          <w:rtl/>
        </w:rPr>
      </w:pPr>
    </w:p>
    <w:p w14:paraId="2AC4E8DF" w14:textId="77777777" w:rsidR="000A0CC5" w:rsidRDefault="000A0CC5" w:rsidP="000A0CC5">
      <w:pPr>
        <w:bidi/>
        <w:spacing w:line="240" w:lineRule="auto"/>
        <w:jc w:val="both"/>
        <w:rPr>
          <w:rFonts w:ascii="Simplified Arabic" w:eastAsia="Times New Roman" w:hAnsi="Simplified Arabic" w:cs="Simplified Arabic"/>
          <w:b/>
          <w:bCs/>
          <w:color w:val="0F1115"/>
          <w:sz w:val="28"/>
          <w:szCs w:val="28"/>
          <w:rtl/>
        </w:rPr>
      </w:pPr>
    </w:p>
    <w:p w14:paraId="628694EE" w14:textId="77777777" w:rsidR="000A0CC5" w:rsidRDefault="000A0CC5" w:rsidP="000A0CC5">
      <w:pPr>
        <w:bidi/>
        <w:spacing w:line="240" w:lineRule="auto"/>
        <w:jc w:val="both"/>
        <w:rPr>
          <w:rFonts w:ascii="Simplified Arabic" w:eastAsia="Times New Roman" w:hAnsi="Simplified Arabic" w:cs="Simplified Arabic"/>
          <w:b/>
          <w:bCs/>
          <w:color w:val="0F1115"/>
          <w:sz w:val="28"/>
          <w:szCs w:val="28"/>
          <w:rtl/>
        </w:rPr>
      </w:pPr>
    </w:p>
    <w:p w14:paraId="53F64FDB" w14:textId="77777777" w:rsidR="000A0CC5" w:rsidRDefault="000A0CC5" w:rsidP="000A0CC5">
      <w:pPr>
        <w:bidi/>
        <w:spacing w:line="240" w:lineRule="auto"/>
        <w:jc w:val="both"/>
        <w:rPr>
          <w:rFonts w:ascii="Simplified Arabic" w:eastAsia="Times New Roman" w:hAnsi="Simplified Arabic" w:cs="Simplified Arabic"/>
          <w:b/>
          <w:bCs/>
          <w:color w:val="0F1115"/>
          <w:sz w:val="28"/>
          <w:szCs w:val="28"/>
          <w:rtl/>
        </w:rPr>
      </w:pPr>
    </w:p>
    <w:p w14:paraId="7AF9BC20" w14:textId="77777777" w:rsidR="000A0CC5" w:rsidRDefault="000A0CC5" w:rsidP="000A0CC5">
      <w:pPr>
        <w:bidi/>
        <w:spacing w:line="240" w:lineRule="auto"/>
        <w:jc w:val="both"/>
        <w:rPr>
          <w:rFonts w:ascii="Simplified Arabic" w:eastAsia="Times New Roman" w:hAnsi="Simplified Arabic" w:cs="Simplified Arabic"/>
          <w:b/>
          <w:bCs/>
          <w:color w:val="0F1115"/>
          <w:sz w:val="28"/>
          <w:szCs w:val="28"/>
          <w:rtl/>
        </w:rPr>
      </w:pPr>
    </w:p>
    <w:p w14:paraId="44476CFA" w14:textId="77777777" w:rsidR="000A0CC5" w:rsidRDefault="000A0CC5" w:rsidP="000A0CC5">
      <w:pPr>
        <w:bidi/>
        <w:spacing w:line="240" w:lineRule="auto"/>
        <w:jc w:val="both"/>
        <w:rPr>
          <w:rFonts w:ascii="Simplified Arabic" w:eastAsia="Times New Roman" w:hAnsi="Simplified Arabic" w:cs="Simplified Arabic"/>
          <w:b/>
          <w:bCs/>
          <w:color w:val="0F1115"/>
          <w:sz w:val="28"/>
          <w:szCs w:val="28"/>
          <w:rtl/>
        </w:rPr>
      </w:pPr>
    </w:p>
    <w:p w14:paraId="5D2037F5" w14:textId="77777777" w:rsidR="000A0CC5" w:rsidRDefault="000A0CC5" w:rsidP="000A0CC5">
      <w:pPr>
        <w:bidi/>
        <w:spacing w:line="240" w:lineRule="auto"/>
        <w:jc w:val="both"/>
        <w:rPr>
          <w:rFonts w:ascii="Simplified Arabic" w:eastAsia="Times New Roman" w:hAnsi="Simplified Arabic" w:cs="Simplified Arabic"/>
          <w:b/>
          <w:bCs/>
          <w:color w:val="0F1115"/>
          <w:sz w:val="28"/>
          <w:szCs w:val="28"/>
          <w:rtl/>
        </w:rPr>
      </w:pPr>
    </w:p>
    <w:p w14:paraId="4777A604" w14:textId="77777777" w:rsidR="000A0CC5" w:rsidRDefault="000A0CC5" w:rsidP="000A0CC5">
      <w:pPr>
        <w:bidi/>
        <w:spacing w:line="240" w:lineRule="auto"/>
        <w:jc w:val="both"/>
        <w:rPr>
          <w:rFonts w:ascii="Simplified Arabic" w:eastAsia="Times New Roman" w:hAnsi="Simplified Arabic" w:cs="Simplified Arabic"/>
          <w:b/>
          <w:bCs/>
          <w:color w:val="0F1115"/>
          <w:sz w:val="28"/>
          <w:szCs w:val="28"/>
          <w:rtl/>
        </w:rPr>
      </w:pPr>
    </w:p>
    <w:p w14:paraId="504B1BED" w14:textId="77777777" w:rsidR="000A0CC5" w:rsidRPr="000A0CC5" w:rsidRDefault="000A0CC5" w:rsidP="000A0CC5">
      <w:pPr>
        <w:pStyle w:val="Heading1"/>
        <w:bidi/>
        <w:rPr>
          <w:rFonts w:ascii="Simplified Arabic" w:hAnsi="Simplified Arabic" w:cs="Simplified Arabic"/>
          <w:b/>
          <w:bCs/>
          <w:sz w:val="36"/>
          <w:szCs w:val="36"/>
          <w:u w:val="single"/>
          <w:rtl/>
          <w:lang w:eastAsia="zh-CN"/>
        </w:rPr>
      </w:pPr>
      <w:r w:rsidRPr="000A0CC5">
        <w:rPr>
          <w:rFonts w:ascii="Simplified Arabic" w:hAnsi="Simplified Arabic" w:cs="Simplified Arabic" w:hint="cs"/>
          <w:b/>
          <w:bCs/>
          <w:sz w:val="36"/>
          <w:szCs w:val="36"/>
          <w:u w:val="single"/>
          <w:rtl/>
          <w:lang w:eastAsia="zh-CN"/>
        </w:rPr>
        <w:t>1.1 مقدمة الدراسة (</w:t>
      </w:r>
      <w:r w:rsidRPr="000A0CC5">
        <w:rPr>
          <w:rFonts w:ascii="Simplified Arabic" w:hAnsi="Simplified Arabic" w:cs="Simplified Arabic" w:hint="cs"/>
          <w:b/>
          <w:bCs/>
          <w:sz w:val="36"/>
          <w:szCs w:val="36"/>
          <w:u w:val="single"/>
          <w:lang w:eastAsia="zh-CN"/>
        </w:rPr>
        <w:t>Introduction</w:t>
      </w:r>
      <w:r w:rsidRPr="000A0CC5">
        <w:rPr>
          <w:rFonts w:ascii="Simplified Arabic" w:hAnsi="Simplified Arabic" w:cs="Simplified Arabic" w:hint="cs"/>
          <w:b/>
          <w:bCs/>
          <w:sz w:val="36"/>
          <w:szCs w:val="36"/>
          <w:u w:val="single"/>
          <w:rtl/>
          <w:lang w:eastAsia="zh-CN"/>
        </w:rPr>
        <w:t>):</w:t>
      </w:r>
    </w:p>
    <w:p w14:paraId="38810375" w14:textId="457EA778" w:rsidR="000A0CC5" w:rsidRPr="000A0CC5" w:rsidRDefault="000A0CC5" w:rsidP="000A0CC5">
      <w:pPr>
        <w:bidi/>
        <w:spacing w:line="240" w:lineRule="auto"/>
        <w:jc w:val="both"/>
        <w:rPr>
          <w:rFonts w:ascii="Simplified Arabic" w:eastAsia="Times New Roman" w:hAnsi="Simplified Arabic" w:cs="Simplified Arabic"/>
          <w:color w:val="0F1115"/>
          <w:sz w:val="32"/>
          <w:szCs w:val="32"/>
          <w:rtl/>
        </w:rPr>
      </w:pPr>
      <w:r w:rsidRPr="000A0CC5">
        <w:rPr>
          <w:rFonts w:ascii="Simplified Arabic" w:eastAsia="Times New Roman" w:hAnsi="Simplified Arabic" w:cs="Simplified Arabic"/>
          <w:color w:val="0F1115"/>
          <w:sz w:val="32"/>
          <w:szCs w:val="32"/>
          <w:rtl/>
        </w:rPr>
        <w:t>تعد إدارة المرافق</w:t>
      </w:r>
      <w:r w:rsidRPr="000A0CC5">
        <w:rPr>
          <w:rFonts w:ascii="Simplified Arabic" w:eastAsia="Times New Roman" w:hAnsi="Simplified Arabic" w:cs="Simplified Arabic"/>
          <w:color w:val="0F1115"/>
          <w:sz w:val="32"/>
          <w:szCs w:val="32"/>
        </w:rPr>
        <w:t xml:space="preserve"> (Facility Management) </w:t>
      </w:r>
      <w:r w:rsidRPr="000A0CC5">
        <w:rPr>
          <w:rFonts w:ascii="Simplified Arabic" w:eastAsia="Times New Roman" w:hAnsi="Simplified Arabic" w:cs="Simplified Arabic"/>
          <w:color w:val="0F1115"/>
          <w:sz w:val="32"/>
          <w:szCs w:val="32"/>
          <w:rtl/>
        </w:rPr>
        <w:t>العصب الحيوي لضمان استدامة الأصول والبنى التحتية ورفع جودة الحياة ضمن البيئة المبنية. وفي ظل التحولات التنموية الهائلة التي تشهدها المملكة العربية السعودية وتدفق الاستثمارات في قطاعات البناء، الترفيه، والسياحة تحت مظلة رؤية المملكة 2030، قُدرت حجم استثمارات مشاريع البنية التحتية والعقارات بأكثر من 1.3 تريليون دولار أمريكي</w:t>
      </w:r>
      <w:r w:rsidRPr="000A0CC5">
        <w:rPr>
          <w:rFonts w:ascii="Simplified Arabic" w:eastAsia="Times New Roman" w:hAnsi="Simplified Arabic" w:cs="Simplified Arabic"/>
          <w:color w:val="0F1115"/>
          <w:sz w:val="32"/>
          <w:szCs w:val="32"/>
        </w:rPr>
        <w:t xml:space="preserve"> (PwC, 2025). </w:t>
      </w:r>
      <w:r w:rsidRPr="000A0CC5">
        <w:rPr>
          <w:rFonts w:ascii="Simplified Arabic" w:eastAsia="Times New Roman" w:hAnsi="Simplified Arabic" w:cs="Simplified Arabic"/>
          <w:color w:val="0F1115"/>
          <w:sz w:val="32"/>
          <w:szCs w:val="32"/>
          <w:rtl/>
        </w:rPr>
        <w:t>هذا التوسع غير المسبوق في إطلاق المدن الذكية، والمجمعات الضخمة كمشاريع "نيوم" و"القدية" و"روشن"، جعل من الإدارة التقليدية للمرافق نهجاً قاصراً لا يواكب طموحات الكفاءة والاستدامة المطلوبة</w:t>
      </w:r>
      <w:r>
        <w:rPr>
          <w:rFonts w:ascii="Simplified Arabic" w:eastAsia="Times New Roman" w:hAnsi="Simplified Arabic" w:cs="Simplified Arabic" w:hint="cs"/>
          <w:color w:val="0F1115"/>
          <w:sz w:val="32"/>
          <w:szCs w:val="32"/>
          <w:rtl/>
        </w:rPr>
        <w:t xml:space="preserve">. </w:t>
      </w:r>
      <w:r w:rsidRPr="000A0CC5">
        <w:rPr>
          <w:rFonts w:ascii="Simplified Arabic" w:eastAsia="Times New Roman" w:hAnsi="Simplified Arabic" w:cs="Simplified Arabic"/>
          <w:color w:val="0F1115"/>
          <w:sz w:val="32"/>
          <w:szCs w:val="32"/>
          <w:rtl/>
        </w:rPr>
        <w:t>وقد استجابت الحكومة السعودية لهذا التحدي عبر تأسيس منظومات مؤسسية متينة، حيث أعلن صندوق الاستثمارات العامة</w:t>
      </w:r>
      <w:r w:rsidRPr="000A0CC5">
        <w:rPr>
          <w:rFonts w:ascii="Simplified Arabic" w:eastAsia="Times New Roman" w:hAnsi="Simplified Arabic" w:cs="Simplified Arabic"/>
          <w:color w:val="0F1115"/>
          <w:sz w:val="32"/>
          <w:szCs w:val="32"/>
        </w:rPr>
        <w:t xml:space="preserve"> (PIF) </w:t>
      </w:r>
      <w:r w:rsidRPr="000A0CC5">
        <w:rPr>
          <w:rFonts w:ascii="Simplified Arabic" w:eastAsia="Times New Roman" w:hAnsi="Simplified Arabic" w:cs="Simplified Arabic"/>
          <w:color w:val="0F1115"/>
          <w:sz w:val="32"/>
          <w:szCs w:val="32"/>
          <w:rtl/>
        </w:rPr>
        <w:t>عن إطلاق الشركة السعودية لإدارة المرافق</w:t>
      </w:r>
      <w:r w:rsidRPr="000A0CC5">
        <w:rPr>
          <w:rFonts w:ascii="Simplified Arabic" w:eastAsia="Times New Roman" w:hAnsi="Simplified Arabic" w:cs="Simplified Arabic"/>
          <w:color w:val="0F1115"/>
          <w:sz w:val="32"/>
          <w:szCs w:val="32"/>
        </w:rPr>
        <w:t xml:space="preserve"> (FMTECH)</w:t>
      </w:r>
      <w:r w:rsidRPr="000A0CC5">
        <w:rPr>
          <w:rFonts w:ascii="Simplified Arabic" w:eastAsia="Times New Roman" w:hAnsi="Simplified Arabic" w:cs="Simplified Arabic"/>
          <w:color w:val="0F1115"/>
          <w:sz w:val="32"/>
          <w:szCs w:val="32"/>
          <w:rtl/>
        </w:rPr>
        <w:t>، تبع ذلك خطوات متسارعة في أواخر عام 2025 باكتساب شركات عالمية مثل</w:t>
      </w:r>
      <w:r w:rsidRPr="000A0CC5">
        <w:rPr>
          <w:rFonts w:ascii="Simplified Arabic" w:eastAsia="Times New Roman" w:hAnsi="Simplified Arabic" w:cs="Simplified Arabic"/>
          <w:color w:val="0F1115"/>
          <w:sz w:val="32"/>
          <w:szCs w:val="32"/>
        </w:rPr>
        <w:t xml:space="preserve"> (JLL) </w:t>
      </w:r>
      <w:r w:rsidRPr="000A0CC5">
        <w:rPr>
          <w:rFonts w:ascii="Simplified Arabic" w:eastAsia="Times New Roman" w:hAnsi="Simplified Arabic" w:cs="Simplified Arabic"/>
          <w:color w:val="0F1115"/>
          <w:sz w:val="32"/>
          <w:szCs w:val="32"/>
          <w:rtl/>
        </w:rPr>
        <w:t>حصصاً استراتيجية في القطاع السعودي لرفع الكفاءة التشغيلية ونقل المعرفة</w:t>
      </w:r>
      <w:r w:rsidRPr="000A0CC5">
        <w:rPr>
          <w:rFonts w:ascii="Simplified Arabic" w:eastAsia="Times New Roman" w:hAnsi="Simplified Arabic" w:cs="Simplified Arabic"/>
          <w:color w:val="0F1115"/>
          <w:sz w:val="32"/>
          <w:szCs w:val="32"/>
        </w:rPr>
        <w:t xml:space="preserve"> (JLL, 2025). </w:t>
      </w:r>
      <w:r w:rsidRPr="000A0CC5">
        <w:rPr>
          <w:rFonts w:ascii="Simplified Arabic" w:eastAsia="Times New Roman" w:hAnsi="Simplified Arabic" w:cs="Simplified Arabic"/>
          <w:color w:val="0F1115"/>
          <w:sz w:val="32"/>
          <w:szCs w:val="32"/>
          <w:rtl/>
        </w:rPr>
        <w:t>وعلى الصعيد المهني، أقرّت الهيئة السعودية للمهندسين تأسيس شعبة متخصصة لإدارة المرافق، إلى جانب بروز دور الجمعيات المهنية</w:t>
      </w:r>
      <w:r w:rsidRPr="000A0CC5">
        <w:rPr>
          <w:rFonts w:ascii="Simplified Arabic" w:eastAsia="Times New Roman" w:hAnsi="Simplified Arabic" w:cs="Simplified Arabic"/>
          <w:color w:val="0F1115"/>
          <w:sz w:val="32"/>
          <w:szCs w:val="32"/>
        </w:rPr>
        <w:t xml:space="preserve"> (SFMA, SAFMMA, FMSA) </w:t>
      </w:r>
      <w:r w:rsidRPr="000A0CC5">
        <w:rPr>
          <w:rFonts w:ascii="Simplified Arabic" w:eastAsia="Times New Roman" w:hAnsi="Simplified Arabic" w:cs="Simplified Arabic"/>
          <w:color w:val="0F1115"/>
          <w:sz w:val="32"/>
          <w:szCs w:val="32"/>
          <w:rtl/>
        </w:rPr>
        <w:t>في تأطير الممارسات ووضع معايير للاعتماد المهني</w:t>
      </w:r>
      <w:r w:rsidRPr="000A0CC5">
        <w:rPr>
          <w:rFonts w:ascii="Simplified Arabic" w:eastAsia="Times New Roman" w:hAnsi="Simplified Arabic" w:cs="Simplified Arabic"/>
          <w:color w:val="0F1115"/>
          <w:sz w:val="32"/>
          <w:szCs w:val="32"/>
        </w:rPr>
        <w:t>.</w:t>
      </w:r>
      <w:r>
        <w:rPr>
          <w:rFonts w:ascii="Simplified Arabic" w:eastAsia="Times New Roman" w:hAnsi="Simplified Arabic" w:cs="Simplified Arabic" w:hint="cs"/>
          <w:color w:val="0F1115"/>
          <w:sz w:val="32"/>
          <w:szCs w:val="32"/>
          <w:rtl/>
        </w:rPr>
        <w:t xml:space="preserve"> </w:t>
      </w:r>
      <w:r w:rsidRPr="000A0CC5">
        <w:rPr>
          <w:rFonts w:ascii="Simplified Arabic" w:eastAsia="Times New Roman" w:hAnsi="Simplified Arabic" w:cs="Simplified Arabic"/>
          <w:color w:val="0F1115"/>
          <w:sz w:val="32"/>
          <w:szCs w:val="32"/>
          <w:rtl/>
        </w:rPr>
        <w:t>إلا أن إدارة هذه الأصول الاستراتيجية تصطدم بتحديات تشغيلية يومية تترجم مالياً إلى ما يُعرف بـ "التسرب المالي التشغيلي"، حيث تتآكل الميزانيات المرصودة للتشغيل والصيانة جراء التدخلات التصحيحية، وضعف الرقابة، واستهلاك الطاقة المفرط. من هنا، يبرز التحول الرقمي المتمثل في تبني أنظمة (</w:t>
      </w:r>
      <w:r w:rsidRPr="000A0CC5">
        <w:rPr>
          <w:rFonts w:ascii="Simplified Arabic" w:eastAsia="Times New Roman" w:hAnsi="Simplified Arabic" w:cs="Simplified Arabic"/>
          <w:color w:val="0F1115"/>
          <w:sz w:val="32"/>
          <w:szCs w:val="32"/>
        </w:rPr>
        <w:t>CAFM</w:t>
      </w:r>
      <w:r w:rsidRPr="000A0CC5">
        <w:rPr>
          <w:rFonts w:ascii="Simplified Arabic" w:eastAsia="Times New Roman" w:hAnsi="Simplified Arabic" w:cs="Simplified Arabic"/>
          <w:color w:val="0F1115"/>
          <w:sz w:val="32"/>
          <w:szCs w:val="32"/>
          <w:rtl/>
        </w:rPr>
        <w:t>)، واستخدام مجسات إنترنت الأشياء (</w:t>
      </w:r>
      <w:r w:rsidRPr="000A0CC5">
        <w:rPr>
          <w:rFonts w:ascii="Simplified Arabic" w:eastAsia="Times New Roman" w:hAnsi="Simplified Arabic" w:cs="Simplified Arabic"/>
          <w:color w:val="0F1115"/>
          <w:sz w:val="32"/>
          <w:szCs w:val="32"/>
        </w:rPr>
        <w:t>IoT</w:t>
      </w:r>
      <w:r w:rsidRPr="000A0CC5">
        <w:rPr>
          <w:rFonts w:ascii="Simplified Arabic" w:eastAsia="Times New Roman" w:hAnsi="Simplified Arabic" w:cs="Simplified Arabic"/>
          <w:color w:val="0F1115"/>
          <w:sz w:val="32"/>
          <w:szCs w:val="32"/>
          <w:rtl/>
        </w:rPr>
        <w:t>)، ونمذجة معلومات البناء (</w:t>
      </w:r>
      <w:r w:rsidRPr="000A0CC5">
        <w:rPr>
          <w:rFonts w:ascii="Simplified Arabic" w:eastAsia="Times New Roman" w:hAnsi="Simplified Arabic" w:cs="Simplified Arabic"/>
          <w:color w:val="0F1115"/>
          <w:sz w:val="32"/>
          <w:szCs w:val="32"/>
        </w:rPr>
        <w:t>BIM</w:t>
      </w:r>
      <w:r w:rsidRPr="000A0CC5">
        <w:rPr>
          <w:rFonts w:ascii="Simplified Arabic" w:eastAsia="Times New Roman" w:hAnsi="Simplified Arabic" w:cs="Simplified Arabic"/>
          <w:color w:val="0F1115"/>
          <w:sz w:val="32"/>
          <w:szCs w:val="32"/>
          <w:rtl/>
        </w:rPr>
        <w:t>) كطوق نجاة تنظيمي. فهذه المنظومات الرقمية قادرة على تحويل الصيانة من حالة رد الفعل (التفاعلية) إلى حالة التنبؤ الدقيق، مما يضبط التكاليف ويحد من التسربات المالية بصورة جذرية.</w:t>
      </w:r>
    </w:p>
    <w:p w14:paraId="67C23B4E" w14:textId="77777777" w:rsidR="00C82FC8" w:rsidRPr="00C82FC8" w:rsidRDefault="00C82FC8" w:rsidP="00C82FC8">
      <w:pPr>
        <w:pStyle w:val="Heading1"/>
        <w:bidi/>
        <w:rPr>
          <w:rFonts w:ascii="Simplified Arabic" w:hAnsi="Simplified Arabic" w:cs="Simplified Arabic"/>
          <w:b/>
          <w:bCs/>
          <w:sz w:val="36"/>
          <w:szCs w:val="36"/>
          <w:u w:val="single"/>
          <w:rtl/>
          <w:lang w:eastAsia="zh-CN"/>
        </w:rPr>
      </w:pPr>
      <w:r w:rsidRPr="00C82FC8">
        <w:rPr>
          <w:rFonts w:ascii="Simplified Arabic" w:hAnsi="Simplified Arabic" w:cs="Simplified Arabic"/>
          <w:b/>
          <w:bCs/>
          <w:sz w:val="36"/>
          <w:szCs w:val="36"/>
          <w:u w:val="single"/>
          <w:rtl/>
          <w:lang w:eastAsia="zh-CN"/>
        </w:rPr>
        <w:t>1.2 مشكلة البحث (</w:t>
      </w:r>
      <w:r w:rsidRPr="00C82FC8">
        <w:rPr>
          <w:rFonts w:ascii="Simplified Arabic" w:hAnsi="Simplified Arabic" w:cs="Simplified Arabic"/>
          <w:b/>
          <w:bCs/>
          <w:sz w:val="36"/>
          <w:szCs w:val="36"/>
          <w:u w:val="single"/>
          <w:lang w:eastAsia="zh-CN"/>
        </w:rPr>
        <w:t>Research Problem</w:t>
      </w:r>
      <w:r w:rsidRPr="00C82FC8">
        <w:rPr>
          <w:rFonts w:ascii="Simplified Arabic" w:hAnsi="Simplified Arabic" w:cs="Simplified Arabic"/>
          <w:b/>
          <w:bCs/>
          <w:sz w:val="36"/>
          <w:szCs w:val="36"/>
          <w:u w:val="single"/>
          <w:rtl/>
          <w:lang w:eastAsia="zh-CN"/>
        </w:rPr>
        <w:t>)</w:t>
      </w:r>
      <w:r w:rsidRPr="00C82FC8">
        <w:rPr>
          <w:rFonts w:ascii="Simplified Arabic" w:hAnsi="Simplified Arabic" w:cs="Simplified Arabic" w:hint="cs"/>
          <w:b/>
          <w:bCs/>
          <w:sz w:val="36"/>
          <w:szCs w:val="36"/>
          <w:u w:val="single"/>
          <w:rtl/>
          <w:lang w:eastAsia="zh-CN"/>
        </w:rPr>
        <w:t>:</w:t>
      </w:r>
    </w:p>
    <w:p w14:paraId="60BF9FD9" w14:textId="5577C264" w:rsidR="00C82FC8" w:rsidRPr="00C82FC8" w:rsidRDefault="00C82FC8" w:rsidP="00826940">
      <w:pPr>
        <w:bidi/>
        <w:spacing w:line="240" w:lineRule="auto"/>
        <w:jc w:val="both"/>
        <w:rPr>
          <w:rFonts w:ascii="Simplified Arabic" w:eastAsia="Times New Roman" w:hAnsi="Simplified Arabic" w:cs="Simplified Arabic"/>
          <w:color w:val="0F1115"/>
          <w:sz w:val="32"/>
          <w:szCs w:val="32"/>
          <w:rtl/>
        </w:rPr>
      </w:pPr>
      <w:r w:rsidRPr="00C82FC8">
        <w:rPr>
          <w:rFonts w:ascii="Simplified Arabic" w:eastAsia="Times New Roman" w:hAnsi="Simplified Arabic" w:cs="Simplified Arabic"/>
          <w:color w:val="0F1115"/>
          <w:sz w:val="32"/>
          <w:szCs w:val="32"/>
          <w:rtl/>
        </w:rPr>
        <w:t>على الرغم من النمو المتسارع في القطاع العقاري السعودي والحراك المؤسسي الداعم لقطاع المرافق، إلا أن الممارسة الميدانية تواجه فجوة تشغيلية كبرى. فقد كشفت الدراسة الاستطلاعية الأولية</w:t>
      </w:r>
      <w:r w:rsidRPr="00C82FC8">
        <w:rPr>
          <w:rFonts w:ascii="Simplified Arabic" w:eastAsia="Times New Roman" w:hAnsi="Simplified Arabic" w:cs="Simplified Arabic"/>
          <w:color w:val="0F1115"/>
          <w:sz w:val="32"/>
          <w:szCs w:val="32"/>
        </w:rPr>
        <w:t xml:space="preserve"> (Exploratory Pilot Study) </w:t>
      </w:r>
      <w:r>
        <w:rPr>
          <w:rFonts w:ascii="Simplified Arabic" w:eastAsia="Times New Roman" w:hAnsi="Simplified Arabic" w:cs="Simplified Arabic" w:hint="cs"/>
          <w:color w:val="0F1115"/>
          <w:sz w:val="32"/>
          <w:szCs w:val="32"/>
          <w:rtl/>
        </w:rPr>
        <w:t xml:space="preserve"> </w:t>
      </w:r>
      <w:r w:rsidRPr="00C82FC8">
        <w:rPr>
          <w:rFonts w:ascii="Simplified Arabic" w:eastAsia="Times New Roman" w:hAnsi="Simplified Arabic" w:cs="Simplified Arabic"/>
          <w:color w:val="0F1115"/>
          <w:sz w:val="32"/>
          <w:szCs w:val="32"/>
          <w:rtl/>
        </w:rPr>
        <w:t>التي أجراها الباحث معتمداً على تحليل محتوى رقمي</w:t>
      </w:r>
      <w:r w:rsidRPr="00C82FC8">
        <w:rPr>
          <w:rFonts w:ascii="Simplified Arabic" w:eastAsia="Times New Roman" w:hAnsi="Simplified Arabic" w:cs="Simplified Arabic"/>
          <w:color w:val="0F1115"/>
          <w:sz w:val="32"/>
          <w:szCs w:val="32"/>
        </w:rPr>
        <w:t xml:space="preserve"> (Netnography) </w:t>
      </w:r>
      <w:r>
        <w:rPr>
          <w:rFonts w:ascii="Simplified Arabic" w:eastAsia="Times New Roman" w:hAnsi="Simplified Arabic" w:cs="Simplified Arabic" w:hint="cs"/>
          <w:color w:val="0F1115"/>
          <w:sz w:val="32"/>
          <w:szCs w:val="32"/>
          <w:rtl/>
        </w:rPr>
        <w:t xml:space="preserve"> </w:t>
      </w:r>
      <w:r w:rsidRPr="00C82FC8">
        <w:rPr>
          <w:rFonts w:ascii="Simplified Arabic" w:eastAsia="Times New Roman" w:hAnsi="Simplified Arabic" w:cs="Simplified Arabic"/>
          <w:color w:val="0F1115"/>
          <w:sz w:val="32"/>
          <w:szCs w:val="32"/>
          <w:rtl/>
        </w:rPr>
        <w:t xml:space="preserve">لمجتمعات مهنية سعودية تضم </w:t>
      </w:r>
      <w:r w:rsidR="00826940">
        <w:rPr>
          <w:rFonts w:ascii="Simplified Arabic" w:eastAsia="Times New Roman" w:hAnsi="Simplified Arabic" w:cs="Simplified Arabic" w:hint="cs"/>
          <w:color w:val="0F1115"/>
          <w:sz w:val="32"/>
          <w:szCs w:val="32"/>
          <w:rtl/>
        </w:rPr>
        <w:t>أكثر من ألف مختص</w:t>
      </w:r>
      <w:r w:rsidRPr="00C82FC8">
        <w:rPr>
          <w:rFonts w:ascii="Simplified Arabic" w:eastAsia="Times New Roman" w:hAnsi="Simplified Arabic" w:cs="Simplified Arabic"/>
          <w:color w:val="0F1115"/>
          <w:sz w:val="32"/>
          <w:szCs w:val="32"/>
          <w:rtl/>
        </w:rPr>
        <w:t xml:space="preserve">، عن نمط خطير من استنزاف الموارد؛ يُعزى بالدرجة الأولى إلى ضعف استغلال النظم الرقمية. وتتبلور مظاهر هذا التسرب المالي في </w:t>
      </w:r>
      <w:r w:rsidR="00826940">
        <w:rPr>
          <w:rFonts w:ascii="Simplified Arabic" w:eastAsia="Times New Roman" w:hAnsi="Simplified Arabic" w:cs="Simplified Arabic" w:hint="cs"/>
          <w:color w:val="0F1115"/>
          <w:sz w:val="32"/>
          <w:szCs w:val="32"/>
          <w:rtl/>
        </w:rPr>
        <w:t xml:space="preserve">عدّة </w:t>
      </w:r>
      <w:r w:rsidRPr="00C82FC8">
        <w:rPr>
          <w:rFonts w:ascii="Simplified Arabic" w:eastAsia="Times New Roman" w:hAnsi="Simplified Arabic" w:cs="Simplified Arabic"/>
          <w:color w:val="0F1115"/>
          <w:sz w:val="32"/>
          <w:szCs w:val="32"/>
          <w:rtl/>
        </w:rPr>
        <w:t>أبعاد رئيسية</w:t>
      </w:r>
      <w:r w:rsidRPr="00C82FC8">
        <w:rPr>
          <w:rFonts w:ascii="Simplified Arabic" w:eastAsia="Times New Roman" w:hAnsi="Simplified Arabic" w:cs="Simplified Arabic"/>
          <w:color w:val="0F1115"/>
          <w:sz w:val="32"/>
          <w:szCs w:val="32"/>
        </w:rPr>
        <w:t>:</w:t>
      </w:r>
    </w:p>
    <w:p w14:paraId="326441BE" w14:textId="682AE797" w:rsidR="00C82FC8" w:rsidRPr="00C82FC8" w:rsidRDefault="00826940">
      <w:pPr>
        <w:pStyle w:val="ListParagraph"/>
        <w:numPr>
          <w:ilvl w:val="0"/>
          <w:numId w:val="2"/>
        </w:numPr>
        <w:bidi/>
        <w:spacing w:after="0" w:line="240" w:lineRule="auto"/>
        <w:jc w:val="both"/>
        <w:rPr>
          <w:rFonts w:ascii="Simplified Arabic" w:eastAsia="Times New Roman" w:hAnsi="Simplified Arabic" w:cs="Simplified Arabic"/>
          <w:color w:val="0F1115"/>
          <w:sz w:val="32"/>
          <w:szCs w:val="32"/>
          <w:rtl/>
        </w:rPr>
      </w:pPr>
      <w:r>
        <w:rPr>
          <w:rFonts w:ascii="Simplified Arabic" w:eastAsia="Times New Roman" w:hAnsi="Simplified Arabic" w:cs="Simplified Arabic" w:hint="cs"/>
          <w:color w:val="0F1115"/>
          <w:sz w:val="32"/>
          <w:szCs w:val="32"/>
          <w:rtl/>
        </w:rPr>
        <w:t xml:space="preserve"> </w:t>
      </w:r>
      <w:r w:rsidR="00C82FC8" w:rsidRPr="00C82FC8">
        <w:rPr>
          <w:rFonts w:ascii="Simplified Arabic" w:eastAsia="Times New Roman" w:hAnsi="Simplified Arabic" w:cs="Simplified Arabic"/>
          <w:color w:val="0F1115"/>
          <w:sz w:val="32"/>
          <w:szCs w:val="32"/>
          <w:rtl/>
        </w:rPr>
        <w:t>إصلاح الأعطال بعد وقوعها يكلف أضعاف ما تتطلبه الصيانة الوقائية</w:t>
      </w:r>
      <w:r w:rsidR="00C82FC8" w:rsidRPr="00C82FC8">
        <w:rPr>
          <w:rFonts w:ascii="Simplified Arabic" w:eastAsia="Times New Roman" w:hAnsi="Simplified Arabic" w:cs="Simplified Arabic"/>
          <w:color w:val="0F1115"/>
          <w:sz w:val="32"/>
          <w:szCs w:val="32"/>
        </w:rPr>
        <w:t>.</w:t>
      </w:r>
    </w:p>
    <w:p w14:paraId="4B3ADDCE" w14:textId="43E2E53F" w:rsidR="00C82FC8" w:rsidRPr="00C82FC8" w:rsidRDefault="00826940">
      <w:pPr>
        <w:pStyle w:val="ListParagraph"/>
        <w:numPr>
          <w:ilvl w:val="0"/>
          <w:numId w:val="2"/>
        </w:numPr>
        <w:bidi/>
        <w:spacing w:line="240" w:lineRule="auto"/>
        <w:jc w:val="both"/>
        <w:rPr>
          <w:rFonts w:ascii="Simplified Arabic" w:eastAsia="Times New Roman" w:hAnsi="Simplified Arabic" w:cs="Simplified Arabic"/>
          <w:color w:val="0F1115"/>
          <w:sz w:val="32"/>
          <w:szCs w:val="32"/>
          <w:rtl/>
        </w:rPr>
      </w:pPr>
      <w:r>
        <w:rPr>
          <w:rFonts w:ascii="Simplified Arabic" w:eastAsia="Times New Roman" w:hAnsi="Simplified Arabic" w:cs="Simplified Arabic" w:hint="cs"/>
          <w:color w:val="0F1115"/>
          <w:sz w:val="32"/>
          <w:szCs w:val="32"/>
          <w:rtl/>
        </w:rPr>
        <w:t xml:space="preserve"> </w:t>
      </w:r>
      <w:r w:rsidR="00C82FC8" w:rsidRPr="00C82FC8">
        <w:rPr>
          <w:rFonts w:ascii="Simplified Arabic" w:eastAsia="Times New Roman" w:hAnsi="Simplified Arabic" w:cs="Simplified Arabic"/>
          <w:color w:val="0F1115"/>
          <w:sz w:val="32"/>
          <w:szCs w:val="32"/>
          <w:rtl/>
        </w:rPr>
        <w:t>غياب الأنظمة الذكية لمراقبة الاستهلاك في المنشآت</w:t>
      </w:r>
      <w:r>
        <w:rPr>
          <w:rFonts w:ascii="Simplified Arabic" w:eastAsia="Times New Roman" w:hAnsi="Simplified Arabic" w:cs="Simplified Arabic" w:hint="cs"/>
          <w:color w:val="0F1115"/>
          <w:sz w:val="32"/>
          <w:szCs w:val="32"/>
          <w:rtl/>
        </w:rPr>
        <w:t>، مما تسبب بهدر الطاقة والموارد.</w:t>
      </w:r>
    </w:p>
    <w:p w14:paraId="2C5C0220" w14:textId="51036851" w:rsidR="00C82FC8" w:rsidRPr="00C82FC8" w:rsidRDefault="00826940">
      <w:pPr>
        <w:pStyle w:val="ListParagraph"/>
        <w:numPr>
          <w:ilvl w:val="0"/>
          <w:numId w:val="2"/>
        </w:numPr>
        <w:bidi/>
        <w:spacing w:line="240" w:lineRule="auto"/>
        <w:jc w:val="both"/>
        <w:rPr>
          <w:rFonts w:ascii="Simplified Arabic" w:eastAsia="Times New Roman" w:hAnsi="Simplified Arabic" w:cs="Simplified Arabic"/>
          <w:color w:val="0F1115"/>
          <w:sz w:val="32"/>
          <w:szCs w:val="32"/>
          <w:rtl/>
        </w:rPr>
      </w:pPr>
      <w:r>
        <w:rPr>
          <w:rFonts w:ascii="Simplified Arabic" w:eastAsia="Times New Roman" w:hAnsi="Simplified Arabic" w:cs="Simplified Arabic" w:hint="cs"/>
          <w:color w:val="0F1115"/>
          <w:sz w:val="32"/>
          <w:szCs w:val="32"/>
          <w:rtl/>
        </w:rPr>
        <w:t xml:space="preserve"> </w:t>
      </w:r>
      <w:r w:rsidR="00C82FC8" w:rsidRPr="00C82FC8">
        <w:rPr>
          <w:rFonts w:ascii="Simplified Arabic" w:eastAsia="Times New Roman" w:hAnsi="Simplified Arabic" w:cs="Simplified Arabic"/>
          <w:color w:val="0F1115"/>
          <w:sz w:val="32"/>
          <w:szCs w:val="32"/>
          <w:rtl/>
        </w:rPr>
        <w:t>التسعير الخاطئ أو عدم دقة نطاق العمل لغياب البيانات التاريخية الموثقة عن الأصول</w:t>
      </w:r>
      <w:r w:rsidR="00C82FC8" w:rsidRPr="00C82FC8">
        <w:rPr>
          <w:rFonts w:ascii="Simplified Arabic" w:eastAsia="Times New Roman" w:hAnsi="Simplified Arabic" w:cs="Simplified Arabic"/>
          <w:color w:val="0F1115"/>
          <w:sz w:val="32"/>
          <w:szCs w:val="32"/>
        </w:rPr>
        <w:t>.</w:t>
      </w:r>
    </w:p>
    <w:p w14:paraId="60CA5ABE" w14:textId="0AC5CAD0" w:rsidR="00C82FC8" w:rsidRPr="00C82FC8" w:rsidRDefault="00826940">
      <w:pPr>
        <w:pStyle w:val="ListParagraph"/>
        <w:numPr>
          <w:ilvl w:val="0"/>
          <w:numId w:val="2"/>
        </w:numPr>
        <w:bidi/>
        <w:spacing w:line="240" w:lineRule="auto"/>
        <w:jc w:val="both"/>
        <w:rPr>
          <w:rFonts w:ascii="Simplified Arabic" w:eastAsia="Times New Roman" w:hAnsi="Simplified Arabic" w:cs="Simplified Arabic"/>
          <w:color w:val="0F1115"/>
          <w:sz w:val="32"/>
          <w:szCs w:val="32"/>
          <w:rtl/>
        </w:rPr>
      </w:pPr>
      <w:r>
        <w:rPr>
          <w:rFonts w:ascii="Simplified Arabic" w:eastAsia="Times New Roman" w:hAnsi="Simplified Arabic" w:cs="Simplified Arabic" w:hint="cs"/>
          <w:color w:val="0F1115"/>
          <w:sz w:val="32"/>
          <w:szCs w:val="32"/>
          <w:rtl/>
        </w:rPr>
        <w:t xml:space="preserve"> </w:t>
      </w:r>
      <w:r w:rsidR="00C82FC8" w:rsidRPr="00C82FC8">
        <w:rPr>
          <w:rFonts w:ascii="Simplified Arabic" w:eastAsia="Times New Roman" w:hAnsi="Simplified Arabic" w:cs="Simplified Arabic"/>
          <w:color w:val="0F1115"/>
          <w:sz w:val="32"/>
          <w:szCs w:val="32"/>
          <w:rtl/>
        </w:rPr>
        <w:t>استمرار الإنفاق على أصول انتهى عمرها الافتراضي دون تخطيط مسبق</w:t>
      </w:r>
      <w:r w:rsidR="00C82FC8" w:rsidRPr="00C82FC8">
        <w:rPr>
          <w:rFonts w:ascii="Simplified Arabic" w:eastAsia="Times New Roman" w:hAnsi="Simplified Arabic" w:cs="Simplified Arabic"/>
          <w:color w:val="0F1115"/>
          <w:sz w:val="32"/>
          <w:szCs w:val="32"/>
        </w:rPr>
        <w:t>.</w:t>
      </w:r>
    </w:p>
    <w:p w14:paraId="5150931A" w14:textId="77777777" w:rsidR="00826940" w:rsidRDefault="00C82FC8" w:rsidP="00826940">
      <w:pPr>
        <w:bidi/>
        <w:spacing w:after="0" w:line="240" w:lineRule="auto"/>
        <w:jc w:val="both"/>
        <w:rPr>
          <w:rFonts w:ascii="Simplified Arabic" w:eastAsia="Times New Roman" w:hAnsi="Simplified Arabic" w:cs="Simplified Arabic"/>
          <w:color w:val="0F1115"/>
          <w:sz w:val="32"/>
          <w:szCs w:val="32"/>
          <w:rtl/>
        </w:rPr>
      </w:pPr>
      <w:r w:rsidRPr="00C82FC8">
        <w:rPr>
          <w:rFonts w:ascii="Simplified Arabic" w:eastAsia="Times New Roman" w:hAnsi="Simplified Arabic" w:cs="Simplified Arabic"/>
          <w:color w:val="0F1115"/>
          <w:sz w:val="32"/>
          <w:szCs w:val="32"/>
          <w:rtl/>
        </w:rPr>
        <w:t>وبالرغم من توافر الحلول البرمجية</w:t>
      </w:r>
      <w:r w:rsidR="00826940">
        <w:rPr>
          <w:rFonts w:ascii="Simplified Arabic" w:eastAsia="Times New Roman" w:hAnsi="Simplified Arabic" w:cs="Simplified Arabic" w:hint="cs"/>
          <w:color w:val="0F1115"/>
          <w:sz w:val="32"/>
          <w:szCs w:val="32"/>
          <w:rtl/>
        </w:rPr>
        <w:t xml:space="preserve"> </w:t>
      </w:r>
      <w:r w:rsidRPr="00C82FC8">
        <w:rPr>
          <w:rFonts w:ascii="Simplified Arabic" w:eastAsia="Times New Roman" w:hAnsi="Simplified Arabic" w:cs="Simplified Arabic"/>
          <w:color w:val="0F1115"/>
          <w:sz w:val="32"/>
          <w:szCs w:val="32"/>
          <w:rtl/>
        </w:rPr>
        <w:t>مثل</w:t>
      </w:r>
      <w:r w:rsidRPr="00C82FC8">
        <w:rPr>
          <w:rFonts w:ascii="Simplified Arabic" w:eastAsia="Times New Roman" w:hAnsi="Simplified Arabic" w:cs="Simplified Arabic"/>
          <w:color w:val="0F1115"/>
          <w:sz w:val="32"/>
          <w:szCs w:val="32"/>
        </w:rPr>
        <w:t xml:space="preserve"> CAFM </w:t>
      </w:r>
      <w:r w:rsidRPr="00C82FC8">
        <w:rPr>
          <w:rFonts w:ascii="Simplified Arabic" w:eastAsia="Times New Roman" w:hAnsi="Simplified Arabic" w:cs="Simplified Arabic"/>
          <w:color w:val="0F1115"/>
          <w:sz w:val="32"/>
          <w:szCs w:val="32"/>
          <w:rtl/>
        </w:rPr>
        <w:t>في السوق السعودي، إلا أن العديد من الشركات لا تزال تعاني من الفشل في جني العوائد المالية لهذه الأنظمة إما لضعف ربطها بمؤشرات الأداء</w:t>
      </w:r>
      <w:r w:rsidRPr="00C82FC8">
        <w:rPr>
          <w:rFonts w:ascii="Simplified Arabic" w:eastAsia="Times New Roman" w:hAnsi="Simplified Arabic" w:cs="Simplified Arabic"/>
          <w:color w:val="0F1115"/>
          <w:sz w:val="32"/>
          <w:szCs w:val="32"/>
        </w:rPr>
        <w:t xml:space="preserve"> (KPIs)</w:t>
      </w:r>
      <w:r w:rsidR="00826940">
        <w:rPr>
          <w:rFonts w:ascii="Simplified Arabic" w:eastAsia="Times New Roman" w:hAnsi="Simplified Arabic" w:cs="Simplified Arabic" w:hint="cs"/>
          <w:color w:val="0F1115"/>
          <w:sz w:val="32"/>
          <w:szCs w:val="32"/>
          <w:rtl/>
        </w:rPr>
        <w:t xml:space="preserve"> </w:t>
      </w:r>
      <w:r w:rsidRPr="00C82FC8">
        <w:rPr>
          <w:rFonts w:ascii="Simplified Arabic" w:eastAsia="Times New Roman" w:hAnsi="Simplified Arabic" w:cs="Simplified Arabic"/>
          <w:color w:val="0F1115"/>
          <w:sz w:val="32"/>
          <w:szCs w:val="32"/>
        </w:rPr>
        <w:t xml:space="preserve"> </w:t>
      </w:r>
      <w:r w:rsidRPr="00C82FC8">
        <w:rPr>
          <w:rFonts w:ascii="Simplified Arabic" w:eastAsia="Times New Roman" w:hAnsi="Simplified Arabic" w:cs="Simplified Arabic"/>
          <w:color w:val="0F1115"/>
          <w:sz w:val="32"/>
          <w:szCs w:val="32"/>
          <w:rtl/>
        </w:rPr>
        <w:t xml:space="preserve">أو لانفصال لغة الإدارة التشغيلية عن الإدارة العليا. </w:t>
      </w:r>
    </w:p>
    <w:p w14:paraId="4E08120D" w14:textId="16F85E91" w:rsidR="00C82FC8" w:rsidRPr="00C82FC8" w:rsidRDefault="00C82FC8" w:rsidP="00826940">
      <w:pPr>
        <w:bidi/>
        <w:spacing w:after="0" w:line="240" w:lineRule="auto"/>
        <w:jc w:val="both"/>
        <w:rPr>
          <w:rFonts w:ascii="Simplified Arabic" w:eastAsia="Times New Roman" w:hAnsi="Simplified Arabic" w:cs="Simplified Arabic"/>
          <w:color w:val="0F1115"/>
          <w:sz w:val="32"/>
          <w:szCs w:val="32"/>
          <w:rtl/>
        </w:rPr>
      </w:pPr>
      <w:r w:rsidRPr="00C82FC8">
        <w:rPr>
          <w:rFonts w:ascii="Simplified Arabic" w:eastAsia="Times New Roman" w:hAnsi="Simplified Arabic" w:cs="Simplified Arabic"/>
          <w:color w:val="0F1115"/>
          <w:sz w:val="32"/>
          <w:szCs w:val="32"/>
          <w:rtl/>
        </w:rPr>
        <w:t>بناءً على ما سبق، يمكن صياغة مشكلة البحث في التساؤل الرئيسي الآتي</w:t>
      </w:r>
      <w:r w:rsidRPr="00C82FC8">
        <w:rPr>
          <w:rFonts w:ascii="Simplified Arabic" w:eastAsia="Times New Roman" w:hAnsi="Simplified Arabic" w:cs="Simplified Arabic"/>
          <w:color w:val="0F1115"/>
          <w:sz w:val="32"/>
          <w:szCs w:val="32"/>
        </w:rPr>
        <w:t>:</w:t>
      </w:r>
    </w:p>
    <w:p w14:paraId="0EDAC4C4" w14:textId="26A94D33" w:rsidR="00C82FC8" w:rsidRPr="00826940" w:rsidRDefault="00C82FC8" w:rsidP="00C82FC8">
      <w:pPr>
        <w:bidi/>
        <w:spacing w:line="240" w:lineRule="auto"/>
        <w:jc w:val="both"/>
        <w:rPr>
          <w:rFonts w:ascii="Simplified Arabic" w:eastAsia="Times New Roman" w:hAnsi="Simplified Arabic" w:cs="Simplified Arabic"/>
          <w:b/>
          <w:bCs/>
          <w:color w:val="0F1115"/>
          <w:sz w:val="28"/>
          <w:szCs w:val="28"/>
          <w:rtl/>
        </w:rPr>
      </w:pPr>
      <w:r w:rsidRPr="00826940">
        <w:rPr>
          <w:rFonts w:ascii="Simplified Arabic" w:eastAsia="Times New Roman" w:hAnsi="Simplified Arabic" w:cs="Simplified Arabic"/>
          <w:b/>
          <w:bCs/>
          <w:color w:val="0F1115"/>
          <w:sz w:val="32"/>
          <w:szCs w:val="32"/>
          <w:rtl/>
        </w:rPr>
        <w:t>ما أثر تبني نظم إدارة المرافق الرقمية المتكاملة على الحد من التسرب المالي التشغيلي ورفع الكفاءة التشغيلية في القطاع العقاري السعودي؟</w:t>
      </w:r>
    </w:p>
    <w:p w14:paraId="79BB5ECD" w14:textId="77777777" w:rsidR="00C82FC8" w:rsidRDefault="00C82FC8" w:rsidP="00C82FC8">
      <w:pPr>
        <w:bidi/>
        <w:spacing w:line="240" w:lineRule="auto"/>
        <w:jc w:val="both"/>
        <w:rPr>
          <w:rFonts w:ascii="Simplified Arabic" w:eastAsia="Times New Roman" w:hAnsi="Simplified Arabic" w:cs="Simplified Arabic"/>
          <w:b/>
          <w:bCs/>
          <w:color w:val="0F1115"/>
          <w:sz w:val="28"/>
          <w:szCs w:val="28"/>
          <w:rtl/>
        </w:rPr>
      </w:pPr>
    </w:p>
    <w:p w14:paraId="2430E93E" w14:textId="77777777" w:rsidR="00C82FC8" w:rsidRDefault="00C82FC8" w:rsidP="00C82FC8">
      <w:pPr>
        <w:bidi/>
        <w:spacing w:line="240" w:lineRule="auto"/>
        <w:jc w:val="both"/>
        <w:rPr>
          <w:rFonts w:ascii="Simplified Arabic" w:eastAsia="Times New Roman" w:hAnsi="Simplified Arabic" w:cs="Simplified Arabic"/>
          <w:b/>
          <w:bCs/>
          <w:color w:val="0F1115"/>
          <w:sz w:val="28"/>
          <w:szCs w:val="28"/>
          <w:rtl/>
        </w:rPr>
      </w:pPr>
    </w:p>
    <w:p w14:paraId="5595BE92" w14:textId="324AE820" w:rsidR="00826940" w:rsidRPr="00C82FC8" w:rsidRDefault="00826940" w:rsidP="00826940">
      <w:pPr>
        <w:pStyle w:val="Heading1"/>
        <w:bidi/>
        <w:rPr>
          <w:rFonts w:ascii="Simplified Arabic" w:hAnsi="Simplified Arabic" w:cs="Simplified Arabic"/>
          <w:b/>
          <w:bCs/>
          <w:sz w:val="36"/>
          <w:szCs w:val="36"/>
          <w:u w:val="single"/>
          <w:rtl/>
          <w:lang w:eastAsia="zh-CN"/>
        </w:rPr>
      </w:pPr>
      <w:r w:rsidRPr="00C82FC8">
        <w:rPr>
          <w:rFonts w:ascii="Simplified Arabic" w:hAnsi="Simplified Arabic" w:cs="Simplified Arabic"/>
          <w:b/>
          <w:bCs/>
          <w:sz w:val="36"/>
          <w:szCs w:val="36"/>
          <w:u w:val="single"/>
          <w:rtl/>
          <w:lang w:eastAsia="zh-CN"/>
        </w:rPr>
        <w:t>1.</w:t>
      </w:r>
      <w:r>
        <w:rPr>
          <w:rFonts w:ascii="Simplified Arabic" w:hAnsi="Simplified Arabic" w:cs="Simplified Arabic" w:hint="cs"/>
          <w:b/>
          <w:bCs/>
          <w:sz w:val="36"/>
          <w:szCs w:val="36"/>
          <w:u w:val="single"/>
          <w:rtl/>
          <w:lang w:eastAsia="zh-CN"/>
        </w:rPr>
        <w:t>3</w:t>
      </w:r>
      <w:r w:rsidRPr="00C82FC8">
        <w:rPr>
          <w:rFonts w:ascii="Simplified Arabic" w:hAnsi="Simplified Arabic" w:cs="Simplified Arabic"/>
          <w:b/>
          <w:bCs/>
          <w:sz w:val="36"/>
          <w:szCs w:val="36"/>
          <w:u w:val="single"/>
          <w:rtl/>
          <w:lang w:eastAsia="zh-CN"/>
        </w:rPr>
        <w:t xml:space="preserve"> </w:t>
      </w:r>
      <w:r w:rsidRPr="00826940">
        <w:rPr>
          <w:rFonts w:ascii="Simplified Arabic" w:hAnsi="Simplified Arabic" w:cs="Simplified Arabic"/>
          <w:b/>
          <w:bCs/>
          <w:sz w:val="36"/>
          <w:szCs w:val="36"/>
          <w:u w:val="single"/>
          <w:rtl/>
          <w:lang w:eastAsia="zh-CN"/>
        </w:rPr>
        <w:t>أهداف البحث (</w:t>
      </w:r>
      <w:r w:rsidRPr="00826940">
        <w:rPr>
          <w:rFonts w:ascii="Simplified Arabic" w:hAnsi="Simplified Arabic" w:cs="Simplified Arabic"/>
          <w:b/>
          <w:bCs/>
          <w:sz w:val="36"/>
          <w:szCs w:val="36"/>
          <w:u w:val="single"/>
          <w:lang w:eastAsia="zh-CN"/>
        </w:rPr>
        <w:t>Research Objectives</w:t>
      </w:r>
      <w:r w:rsidRPr="00826940">
        <w:rPr>
          <w:rFonts w:ascii="Simplified Arabic" w:hAnsi="Simplified Arabic" w:cs="Simplified Arabic"/>
          <w:b/>
          <w:bCs/>
          <w:sz w:val="36"/>
          <w:szCs w:val="36"/>
          <w:u w:val="single"/>
          <w:rtl/>
          <w:lang w:eastAsia="zh-CN"/>
        </w:rPr>
        <w:t>)</w:t>
      </w:r>
      <w:r>
        <w:rPr>
          <w:rFonts w:ascii="Simplified Arabic" w:hAnsi="Simplified Arabic" w:cs="Simplified Arabic" w:hint="cs"/>
          <w:b/>
          <w:bCs/>
          <w:sz w:val="36"/>
          <w:szCs w:val="36"/>
          <w:u w:val="single"/>
          <w:rtl/>
          <w:lang w:eastAsia="zh-CN"/>
        </w:rPr>
        <w:t xml:space="preserve">: </w:t>
      </w:r>
    </w:p>
    <w:p w14:paraId="5E41B8D8" w14:textId="6E2AE632" w:rsidR="00826940" w:rsidRPr="00826940" w:rsidRDefault="00826940">
      <w:pPr>
        <w:pStyle w:val="ListParagraph"/>
        <w:numPr>
          <w:ilvl w:val="0"/>
          <w:numId w:val="3"/>
        </w:numPr>
        <w:bidi/>
        <w:spacing w:line="240" w:lineRule="auto"/>
        <w:jc w:val="both"/>
        <w:rPr>
          <w:rFonts w:ascii="Simplified Arabic" w:eastAsia="Times New Roman" w:hAnsi="Simplified Arabic" w:cs="Simplified Arabic"/>
          <w:color w:val="0F1115"/>
          <w:sz w:val="32"/>
          <w:szCs w:val="32"/>
        </w:rPr>
      </w:pPr>
      <w:r w:rsidRPr="00826940">
        <w:rPr>
          <w:rFonts w:ascii="Simplified Arabic" w:eastAsia="Times New Roman" w:hAnsi="Simplified Arabic" w:cs="Simplified Arabic"/>
          <w:color w:val="0F1115"/>
          <w:sz w:val="32"/>
          <w:szCs w:val="32"/>
          <w:rtl/>
        </w:rPr>
        <w:t>التعرف على مستوى تطبيق النظم الرقمية لإدارة المرافق (</w:t>
      </w:r>
      <w:r w:rsidRPr="00826940">
        <w:rPr>
          <w:rFonts w:ascii="Simplified Arabic" w:eastAsia="Times New Roman" w:hAnsi="Simplified Arabic" w:cs="Simplified Arabic"/>
          <w:color w:val="0F1115"/>
          <w:sz w:val="32"/>
          <w:szCs w:val="32"/>
        </w:rPr>
        <w:t>CAFM, IoT, B</w:t>
      </w:r>
      <w:r>
        <w:rPr>
          <w:rFonts w:ascii="Simplified Arabic" w:eastAsia="Times New Roman" w:hAnsi="Simplified Arabic" w:cs="Simplified Arabic"/>
          <w:color w:val="0F1115"/>
          <w:sz w:val="32"/>
          <w:szCs w:val="32"/>
        </w:rPr>
        <w:t>MS</w:t>
      </w:r>
      <w:r w:rsidRPr="00826940">
        <w:rPr>
          <w:rFonts w:ascii="Simplified Arabic" w:eastAsia="Times New Roman" w:hAnsi="Simplified Arabic" w:cs="Simplified Arabic"/>
          <w:color w:val="0F1115"/>
          <w:sz w:val="32"/>
          <w:szCs w:val="32"/>
          <w:rtl/>
        </w:rPr>
        <w:t>) لدى الشركات والمنشآت العقارية في المملكة العربية السعودية.</w:t>
      </w:r>
    </w:p>
    <w:p w14:paraId="1A5D0C6A" w14:textId="77777777" w:rsidR="00826940" w:rsidRPr="00826940" w:rsidRDefault="00826940">
      <w:pPr>
        <w:pStyle w:val="ListParagraph"/>
        <w:numPr>
          <w:ilvl w:val="0"/>
          <w:numId w:val="3"/>
        </w:numPr>
        <w:bidi/>
        <w:spacing w:line="240" w:lineRule="auto"/>
        <w:jc w:val="both"/>
        <w:rPr>
          <w:rFonts w:ascii="Simplified Arabic" w:eastAsia="Times New Roman" w:hAnsi="Simplified Arabic" w:cs="Simplified Arabic"/>
          <w:color w:val="0F1115"/>
          <w:sz w:val="32"/>
          <w:szCs w:val="32"/>
        </w:rPr>
      </w:pPr>
      <w:r w:rsidRPr="00826940">
        <w:rPr>
          <w:rFonts w:ascii="Simplified Arabic" w:eastAsia="Times New Roman" w:hAnsi="Simplified Arabic" w:cs="Simplified Arabic"/>
          <w:color w:val="0F1115"/>
          <w:sz w:val="32"/>
          <w:szCs w:val="32"/>
          <w:rtl/>
        </w:rPr>
        <w:t>قياس حجم التسرب المالي التشغيلي بأبعاده المتعددة وتحديد أكثر الأبعاد استنزافاً للميزانيات.</w:t>
      </w:r>
    </w:p>
    <w:p w14:paraId="7EB1FF18" w14:textId="77777777" w:rsidR="00826940" w:rsidRPr="00826940" w:rsidRDefault="00826940">
      <w:pPr>
        <w:pStyle w:val="ListParagraph"/>
        <w:numPr>
          <w:ilvl w:val="0"/>
          <w:numId w:val="3"/>
        </w:numPr>
        <w:bidi/>
        <w:spacing w:line="240" w:lineRule="auto"/>
        <w:jc w:val="both"/>
        <w:rPr>
          <w:rFonts w:ascii="Simplified Arabic" w:eastAsia="Times New Roman" w:hAnsi="Simplified Arabic" w:cs="Simplified Arabic"/>
          <w:color w:val="0F1115"/>
          <w:sz w:val="32"/>
          <w:szCs w:val="32"/>
        </w:rPr>
      </w:pPr>
      <w:r w:rsidRPr="00826940">
        <w:rPr>
          <w:rFonts w:ascii="Simplified Arabic" w:eastAsia="Times New Roman" w:hAnsi="Simplified Arabic" w:cs="Simplified Arabic"/>
          <w:color w:val="0F1115"/>
          <w:sz w:val="32"/>
          <w:szCs w:val="32"/>
          <w:rtl/>
        </w:rPr>
        <w:t xml:space="preserve">قياس مدى التزام المنشآت بتطبيق المعايير الدولية للاستدامة وإدارة الأصول والمرافق (مثل </w:t>
      </w:r>
      <w:r w:rsidRPr="00826940">
        <w:rPr>
          <w:rFonts w:ascii="Simplified Arabic" w:eastAsia="Times New Roman" w:hAnsi="Simplified Arabic" w:cs="Simplified Arabic"/>
          <w:color w:val="0F1115"/>
          <w:sz w:val="32"/>
          <w:szCs w:val="32"/>
        </w:rPr>
        <w:t>ISO 41001</w:t>
      </w:r>
      <w:r w:rsidRPr="00826940">
        <w:rPr>
          <w:rFonts w:ascii="Simplified Arabic" w:eastAsia="Times New Roman" w:hAnsi="Simplified Arabic" w:cs="Simplified Arabic"/>
          <w:color w:val="0F1115"/>
          <w:sz w:val="32"/>
          <w:szCs w:val="32"/>
          <w:rtl/>
        </w:rPr>
        <w:t xml:space="preserve">، و </w:t>
      </w:r>
      <w:r w:rsidRPr="00826940">
        <w:rPr>
          <w:rFonts w:ascii="Simplified Arabic" w:eastAsia="Times New Roman" w:hAnsi="Simplified Arabic" w:cs="Simplified Arabic"/>
          <w:color w:val="0F1115"/>
          <w:sz w:val="32"/>
          <w:szCs w:val="32"/>
        </w:rPr>
        <w:t>ISO 55001</w:t>
      </w:r>
      <w:r w:rsidRPr="00826940">
        <w:rPr>
          <w:rFonts w:ascii="Simplified Arabic" w:eastAsia="Times New Roman" w:hAnsi="Simplified Arabic" w:cs="Simplified Arabic"/>
          <w:color w:val="0F1115"/>
          <w:sz w:val="32"/>
          <w:szCs w:val="32"/>
          <w:rtl/>
        </w:rPr>
        <w:t>).</w:t>
      </w:r>
    </w:p>
    <w:p w14:paraId="0D942B97" w14:textId="77777777" w:rsidR="00826940" w:rsidRPr="00826940" w:rsidRDefault="00826940">
      <w:pPr>
        <w:pStyle w:val="ListParagraph"/>
        <w:numPr>
          <w:ilvl w:val="0"/>
          <w:numId w:val="3"/>
        </w:numPr>
        <w:bidi/>
        <w:spacing w:line="240" w:lineRule="auto"/>
        <w:jc w:val="both"/>
        <w:rPr>
          <w:rFonts w:ascii="Simplified Arabic" w:eastAsia="Times New Roman" w:hAnsi="Simplified Arabic" w:cs="Simplified Arabic"/>
          <w:color w:val="0F1115"/>
          <w:sz w:val="32"/>
          <w:szCs w:val="32"/>
        </w:rPr>
      </w:pPr>
      <w:r w:rsidRPr="00826940">
        <w:rPr>
          <w:rFonts w:ascii="Simplified Arabic" w:eastAsia="Times New Roman" w:hAnsi="Simplified Arabic" w:cs="Simplified Arabic"/>
          <w:color w:val="0F1115"/>
          <w:sz w:val="32"/>
          <w:szCs w:val="32"/>
          <w:rtl/>
        </w:rPr>
        <w:t>تحليل وقياس أثر التبني التقني لهذه النظم في تقليل معدلات التسرب المالي ورفع الكفاءة التشغيلية.</w:t>
      </w:r>
    </w:p>
    <w:p w14:paraId="0858FAAE" w14:textId="77777777" w:rsidR="00826940" w:rsidRPr="00826940" w:rsidRDefault="00826940">
      <w:pPr>
        <w:pStyle w:val="ListParagraph"/>
        <w:numPr>
          <w:ilvl w:val="0"/>
          <w:numId w:val="3"/>
        </w:numPr>
        <w:bidi/>
        <w:spacing w:line="240" w:lineRule="auto"/>
        <w:jc w:val="both"/>
        <w:rPr>
          <w:rFonts w:ascii="Simplified Arabic" w:eastAsia="Times New Roman" w:hAnsi="Simplified Arabic" w:cs="Simplified Arabic"/>
          <w:color w:val="0F1115"/>
          <w:sz w:val="32"/>
          <w:szCs w:val="32"/>
        </w:rPr>
      </w:pPr>
      <w:r w:rsidRPr="00826940">
        <w:rPr>
          <w:rFonts w:ascii="Simplified Arabic" w:eastAsia="Times New Roman" w:hAnsi="Simplified Arabic" w:cs="Simplified Arabic"/>
          <w:color w:val="0F1115"/>
          <w:sz w:val="32"/>
          <w:szCs w:val="32"/>
          <w:rtl/>
        </w:rPr>
        <w:t>اكتشاف الدور الوسيط الذي تلعبه مؤشرات قياس الأداء (</w:t>
      </w:r>
      <w:r w:rsidRPr="00826940">
        <w:rPr>
          <w:rFonts w:ascii="Simplified Arabic" w:eastAsia="Times New Roman" w:hAnsi="Simplified Arabic" w:cs="Simplified Arabic"/>
          <w:color w:val="0F1115"/>
          <w:sz w:val="32"/>
          <w:szCs w:val="32"/>
        </w:rPr>
        <w:t>KPIs / SLAs</w:t>
      </w:r>
      <w:r w:rsidRPr="00826940">
        <w:rPr>
          <w:rFonts w:ascii="Simplified Arabic" w:eastAsia="Times New Roman" w:hAnsi="Simplified Arabic" w:cs="Simplified Arabic"/>
          <w:color w:val="0F1115"/>
          <w:sz w:val="32"/>
          <w:szCs w:val="32"/>
          <w:rtl/>
        </w:rPr>
        <w:t>) في تفعيل أثر النظم الرقمية لخفض التكاليف.</w:t>
      </w:r>
    </w:p>
    <w:p w14:paraId="0370B24A" w14:textId="7DCB0BB4" w:rsidR="00C82FC8" w:rsidRPr="00D96126" w:rsidRDefault="00826940">
      <w:pPr>
        <w:pStyle w:val="ListParagraph"/>
        <w:numPr>
          <w:ilvl w:val="0"/>
          <w:numId w:val="3"/>
        </w:numPr>
        <w:bidi/>
        <w:spacing w:line="240" w:lineRule="auto"/>
        <w:jc w:val="both"/>
        <w:rPr>
          <w:rFonts w:ascii="Simplified Arabic" w:eastAsia="Times New Roman" w:hAnsi="Simplified Arabic" w:cs="Simplified Arabic"/>
          <w:color w:val="0F1115"/>
          <w:sz w:val="32"/>
          <w:szCs w:val="32"/>
          <w:rtl/>
        </w:rPr>
      </w:pPr>
      <w:r w:rsidRPr="00826940">
        <w:rPr>
          <w:rFonts w:ascii="Simplified Arabic" w:eastAsia="Times New Roman" w:hAnsi="Simplified Arabic" w:cs="Simplified Arabic"/>
          <w:color w:val="0F1115"/>
          <w:sz w:val="32"/>
          <w:szCs w:val="32"/>
          <w:rtl/>
        </w:rPr>
        <w:t>تقديم توصيات مهنية عملية ونموذج مقترح لشركات العقار والمرافق لوقف الهدر المالي.</w:t>
      </w:r>
    </w:p>
    <w:p w14:paraId="21D2938B" w14:textId="0BF4E5A7" w:rsidR="00826940" w:rsidRPr="00D96126" w:rsidRDefault="00826940" w:rsidP="00D96126">
      <w:pPr>
        <w:pStyle w:val="Heading1"/>
        <w:bidi/>
        <w:rPr>
          <w:rFonts w:ascii="Simplified Arabic" w:hAnsi="Simplified Arabic" w:cs="Simplified Arabic"/>
          <w:b/>
          <w:bCs/>
          <w:sz w:val="36"/>
          <w:szCs w:val="36"/>
          <w:u w:val="single"/>
          <w:lang w:eastAsia="zh-CN"/>
        </w:rPr>
      </w:pPr>
      <w:r w:rsidRPr="00C82FC8">
        <w:rPr>
          <w:rFonts w:ascii="Simplified Arabic" w:hAnsi="Simplified Arabic" w:cs="Simplified Arabic"/>
          <w:b/>
          <w:bCs/>
          <w:sz w:val="36"/>
          <w:szCs w:val="36"/>
          <w:u w:val="single"/>
          <w:rtl/>
          <w:lang w:eastAsia="zh-CN"/>
        </w:rPr>
        <w:t>1.</w:t>
      </w:r>
      <w:r>
        <w:rPr>
          <w:rFonts w:ascii="Simplified Arabic" w:hAnsi="Simplified Arabic" w:cs="Simplified Arabic" w:hint="cs"/>
          <w:b/>
          <w:bCs/>
          <w:sz w:val="36"/>
          <w:szCs w:val="36"/>
          <w:u w:val="single"/>
          <w:rtl/>
          <w:lang w:eastAsia="zh-CN"/>
        </w:rPr>
        <w:t>4</w:t>
      </w:r>
      <w:r w:rsidRPr="00C82FC8">
        <w:rPr>
          <w:rFonts w:ascii="Simplified Arabic" w:hAnsi="Simplified Arabic" w:cs="Simplified Arabic"/>
          <w:b/>
          <w:bCs/>
          <w:sz w:val="36"/>
          <w:szCs w:val="36"/>
          <w:u w:val="single"/>
          <w:rtl/>
          <w:lang w:eastAsia="zh-CN"/>
        </w:rPr>
        <w:t xml:space="preserve"> </w:t>
      </w:r>
      <w:r w:rsidRPr="00826940">
        <w:rPr>
          <w:rFonts w:ascii="Simplified Arabic" w:hAnsi="Simplified Arabic" w:cs="Simplified Arabic"/>
          <w:b/>
          <w:bCs/>
          <w:sz w:val="36"/>
          <w:szCs w:val="36"/>
          <w:u w:val="single"/>
          <w:rtl/>
          <w:lang w:eastAsia="zh-CN"/>
        </w:rPr>
        <w:t>أهمية البحث (</w:t>
      </w:r>
      <w:r w:rsidRPr="00826940">
        <w:rPr>
          <w:rFonts w:ascii="Simplified Arabic" w:hAnsi="Simplified Arabic" w:cs="Simplified Arabic"/>
          <w:b/>
          <w:bCs/>
          <w:sz w:val="36"/>
          <w:szCs w:val="36"/>
          <w:u w:val="single"/>
          <w:lang w:eastAsia="zh-CN"/>
        </w:rPr>
        <w:t>Research Importance</w:t>
      </w:r>
      <w:r w:rsidRPr="00826940">
        <w:rPr>
          <w:rFonts w:ascii="Simplified Arabic" w:hAnsi="Simplified Arabic" w:cs="Simplified Arabic"/>
          <w:b/>
          <w:bCs/>
          <w:sz w:val="36"/>
          <w:szCs w:val="36"/>
          <w:u w:val="single"/>
          <w:rtl/>
          <w:lang w:eastAsia="zh-CN"/>
        </w:rPr>
        <w:t>)</w:t>
      </w:r>
      <w:r>
        <w:rPr>
          <w:rFonts w:ascii="Simplified Arabic" w:hAnsi="Simplified Arabic" w:cs="Simplified Arabic" w:hint="cs"/>
          <w:b/>
          <w:bCs/>
          <w:sz w:val="36"/>
          <w:szCs w:val="36"/>
          <w:u w:val="single"/>
          <w:rtl/>
          <w:lang w:eastAsia="zh-CN"/>
        </w:rPr>
        <w:t>:</w:t>
      </w:r>
    </w:p>
    <w:p w14:paraId="004D9BFE" w14:textId="454CAC47" w:rsidR="00826940" w:rsidRPr="00D96126" w:rsidRDefault="00826940" w:rsidP="00D96126">
      <w:pPr>
        <w:bidi/>
        <w:spacing w:line="240" w:lineRule="auto"/>
        <w:rPr>
          <w:rFonts w:ascii="Simplified Arabic" w:eastAsia="Times New Roman" w:hAnsi="Simplified Arabic" w:cs="Simplified Arabic"/>
          <w:b/>
          <w:bCs/>
          <w:color w:val="0F1115"/>
          <w:sz w:val="32"/>
          <w:szCs w:val="32"/>
          <w:rtl/>
        </w:rPr>
      </w:pPr>
      <w:r w:rsidRPr="00D96126">
        <w:rPr>
          <w:rFonts w:ascii="Simplified Arabic" w:eastAsia="Times New Roman" w:hAnsi="Simplified Arabic" w:cs="Simplified Arabic" w:hint="cs"/>
          <w:b/>
          <w:bCs/>
          <w:color w:val="0F1115"/>
          <w:sz w:val="32"/>
          <w:szCs w:val="32"/>
          <w:rtl/>
        </w:rPr>
        <w:t>أولاً: الأهمية العلمية (النظرية)</w:t>
      </w:r>
      <w:r w:rsidRPr="00D96126">
        <w:rPr>
          <w:rFonts w:ascii="Simplified Arabic" w:eastAsia="Times New Roman" w:hAnsi="Simplified Arabic" w:cs="Simplified Arabic" w:hint="cs"/>
          <w:b/>
          <w:bCs/>
          <w:color w:val="0F1115"/>
          <w:sz w:val="32"/>
          <w:szCs w:val="32"/>
        </w:rPr>
        <w:t>:</w:t>
      </w:r>
    </w:p>
    <w:p w14:paraId="0DCD6C34" w14:textId="48C20A09" w:rsidR="00D96126" w:rsidRDefault="00D96126" w:rsidP="00D96126">
      <w:pPr>
        <w:bidi/>
        <w:spacing w:line="240" w:lineRule="auto"/>
        <w:rPr>
          <w:rFonts w:ascii="Simplified Arabic" w:eastAsia="Times New Roman" w:hAnsi="Simplified Arabic" w:cs="Simplified Arabic"/>
          <w:color w:val="0F1115"/>
          <w:sz w:val="32"/>
          <w:szCs w:val="32"/>
        </w:rPr>
      </w:pPr>
      <w:r w:rsidRPr="00D96126">
        <w:rPr>
          <w:rFonts w:ascii="Simplified Arabic" w:eastAsia="Times New Roman" w:hAnsi="Simplified Arabic" w:cs="Simplified Arabic" w:hint="cs"/>
          <w:color w:val="0F1115"/>
          <w:sz w:val="36"/>
          <w:szCs w:val="36"/>
          <w:rtl/>
        </w:rPr>
        <w:t>•</w:t>
      </w:r>
      <w:r>
        <w:rPr>
          <w:rFonts w:ascii="Simplified Arabic" w:eastAsia="Times New Roman" w:hAnsi="Simplified Arabic" w:cs="Simplified Arabic"/>
          <w:color w:val="0F1115"/>
          <w:sz w:val="32"/>
          <w:szCs w:val="32"/>
        </w:rPr>
        <w:t xml:space="preserve"> </w:t>
      </w:r>
      <w:r w:rsidR="00826940" w:rsidRPr="00D96126">
        <w:rPr>
          <w:rFonts w:ascii="Simplified Arabic" w:eastAsia="Times New Roman" w:hAnsi="Simplified Arabic" w:cs="Simplified Arabic" w:hint="cs"/>
          <w:color w:val="0F1115"/>
          <w:sz w:val="32"/>
          <w:szCs w:val="32"/>
          <w:rtl/>
        </w:rPr>
        <w:t>تسد هذه الدراسة فجوة ملحوظة في الأدبيات العربية والمحلية التي لم تتطرق بشكل كمي ونوعي للعلاقة بين التحول الرقمي والعوائد المالية المباشرة (التسرب المالي) في قطاع إدارة المرافق</w:t>
      </w:r>
      <w:r w:rsidR="00826940" w:rsidRPr="00D96126">
        <w:rPr>
          <w:rFonts w:ascii="Simplified Arabic" w:eastAsia="Times New Roman" w:hAnsi="Simplified Arabic" w:cs="Simplified Arabic" w:hint="cs"/>
          <w:color w:val="0F1115"/>
          <w:sz w:val="32"/>
          <w:szCs w:val="32"/>
        </w:rPr>
        <w:t>.</w:t>
      </w:r>
      <w:r w:rsidR="00826940" w:rsidRPr="00D96126">
        <w:rPr>
          <w:rFonts w:ascii="Simplified Arabic" w:eastAsia="Times New Roman" w:hAnsi="Simplified Arabic" w:cs="Simplified Arabic" w:hint="cs"/>
          <w:color w:val="0F1115"/>
          <w:sz w:val="32"/>
          <w:szCs w:val="32"/>
        </w:rPr>
        <w:tab/>
      </w:r>
    </w:p>
    <w:p w14:paraId="10E18754" w14:textId="12D01733" w:rsidR="00D96126" w:rsidRPr="00D96126" w:rsidRDefault="00D96126" w:rsidP="00D96126">
      <w:pPr>
        <w:bidi/>
        <w:spacing w:line="240" w:lineRule="auto"/>
        <w:rPr>
          <w:rFonts w:ascii="Simplified Arabic" w:eastAsia="Times New Roman" w:hAnsi="Simplified Arabic" w:cs="Simplified Arabic"/>
          <w:color w:val="0F1115"/>
          <w:sz w:val="32"/>
          <w:szCs w:val="32"/>
          <w:rtl/>
        </w:rPr>
      </w:pPr>
      <w:r w:rsidRPr="00D96126">
        <w:rPr>
          <w:rFonts w:ascii="Simplified Arabic" w:eastAsia="Times New Roman" w:hAnsi="Simplified Arabic" w:cs="Simplified Arabic" w:hint="cs"/>
          <w:color w:val="0F1115"/>
          <w:sz w:val="36"/>
          <w:szCs w:val="36"/>
          <w:rtl/>
        </w:rPr>
        <w:t>•</w:t>
      </w:r>
      <w:r>
        <w:rPr>
          <w:rFonts w:ascii="Simplified Arabic" w:eastAsia="Times New Roman" w:hAnsi="Simplified Arabic" w:cs="Simplified Arabic"/>
          <w:color w:val="0F1115"/>
          <w:sz w:val="36"/>
          <w:szCs w:val="36"/>
        </w:rPr>
        <w:t xml:space="preserve"> </w:t>
      </w:r>
      <w:r w:rsidR="00826940" w:rsidRPr="00D96126">
        <w:rPr>
          <w:rFonts w:ascii="Simplified Arabic" w:eastAsia="Times New Roman" w:hAnsi="Simplified Arabic" w:cs="Simplified Arabic" w:hint="cs"/>
          <w:color w:val="0F1115"/>
          <w:sz w:val="32"/>
          <w:szCs w:val="32"/>
          <w:rtl/>
        </w:rPr>
        <w:t>تقدم تأصيلاً علمياً يعتمد على منهجية الأساليب المختلطة وتوظيف تقنية</w:t>
      </w:r>
      <w:r w:rsidR="00826940" w:rsidRPr="00D96126">
        <w:rPr>
          <w:rFonts w:ascii="Simplified Arabic" w:eastAsia="Times New Roman" w:hAnsi="Simplified Arabic" w:cs="Simplified Arabic" w:hint="cs"/>
          <w:color w:val="0F1115"/>
          <w:sz w:val="32"/>
          <w:szCs w:val="32"/>
        </w:rPr>
        <w:t xml:space="preserve"> (Netnography) </w:t>
      </w:r>
      <w:r w:rsidR="00826940" w:rsidRPr="00D96126">
        <w:rPr>
          <w:rFonts w:ascii="Simplified Arabic" w:eastAsia="Times New Roman" w:hAnsi="Simplified Arabic" w:cs="Simplified Arabic" w:hint="cs"/>
          <w:color w:val="0F1115"/>
          <w:sz w:val="32"/>
          <w:szCs w:val="32"/>
          <w:rtl/>
        </w:rPr>
        <w:t>في دراسة المجتمعات المهنية المتخصصة، وهو نهج حديث نسبياً في الأبحاث العربية الإدارية</w:t>
      </w:r>
      <w:r w:rsidR="00826940" w:rsidRPr="00D96126">
        <w:rPr>
          <w:rFonts w:ascii="Simplified Arabic" w:eastAsia="Times New Roman" w:hAnsi="Simplified Arabic" w:cs="Simplified Arabic" w:hint="cs"/>
          <w:color w:val="0F1115"/>
          <w:sz w:val="32"/>
          <w:szCs w:val="32"/>
        </w:rPr>
        <w:t>.</w:t>
      </w:r>
    </w:p>
    <w:p w14:paraId="03FC9536" w14:textId="2001209B" w:rsidR="00D96126" w:rsidRDefault="00D96126" w:rsidP="00D96126">
      <w:pPr>
        <w:bidi/>
        <w:spacing w:line="240" w:lineRule="auto"/>
        <w:jc w:val="both"/>
        <w:rPr>
          <w:rFonts w:ascii="Simplified Arabic" w:eastAsia="Times New Roman" w:hAnsi="Simplified Arabic" w:cs="Simplified Arabic"/>
          <w:color w:val="0F1115"/>
          <w:sz w:val="32"/>
          <w:szCs w:val="32"/>
        </w:rPr>
      </w:pPr>
      <w:r w:rsidRPr="00D96126">
        <w:rPr>
          <w:rFonts w:ascii="Simplified Arabic" w:eastAsia="Times New Roman" w:hAnsi="Simplified Arabic" w:cs="Simplified Arabic" w:hint="cs"/>
          <w:color w:val="0F1115"/>
          <w:sz w:val="36"/>
          <w:szCs w:val="36"/>
          <w:rtl/>
        </w:rPr>
        <w:t>•</w:t>
      </w:r>
      <w:r>
        <w:rPr>
          <w:rFonts w:ascii="Simplified Arabic" w:eastAsia="Times New Roman" w:hAnsi="Simplified Arabic" w:cs="Simplified Arabic"/>
          <w:color w:val="0F1115"/>
          <w:sz w:val="36"/>
          <w:szCs w:val="36"/>
        </w:rPr>
        <w:t xml:space="preserve"> </w:t>
      </w:r>
      <w:r w:rsidR="00826940" w:rsidRPr="00D96126">
        <w:rPr>
          <w:rFonts w:ascii="Simplified Arabic" w:eastAsia="Times New Roman" w:hAnsi="Simplified Arabic" w:cs="Simplified Arabic" w:hint="cs"/>
          <w:color w:val="0F1115"/>
          <w:sz w:val="32"/>
          <w:szCs w:val="32"/>
          <w:rtl/>
        </w:rPr>
        <w:t>إثراء المرجعية البحثية لشعبة إدارة المرافق بالهيئة السعودية للمهندسين، مما يدعم جهودهم في وضع معايير الاعتماد المهني.</w:t>
      </w:r>
    </w:p>
    <w:p w14:paraId="791C6278" w14:textId="77777777" w:rsidR="00D96126" w:rsidRDefault="00D96126" w:rsidP="00D96126">
      <w:pPr>
        <w:bidi/>
        <w:spacing w:line="240" w:lineRule="auto"/>
        <w:rPr>
          <w:rFonts w:ascii="Simplified Arabic" w:eastAsia="Times New Roman" w:hAnsi="Simplified Arabic" w:cs="Simplified Arabic"/>
          <w:b/>
          <w:bCs/>
          <w:color w:val="0F1115"/>
          <w:sz w:val="32"/>
          <w:szCs w:val="32"/>
        </w:rPr>
      </w:pPr>
      <w:r w:rsidRPr="00D96126">
        <w:rPr>
          <w:rFonts w:ascii="Simplified Arabic" w:eastAsia="Times New Roman" w:hAnsi="Simplified Arabic" w:cs="Simplified Arabic"/>
          <w:b/>
          <w:bCs/>
          <w:color w:val="0F1115"/>
          <w:sz w:val="32"/>
          <w:szCs w:val="32"/>
          <w:rtl/>
        </w:rPr>
        <w:t>ثانياً: الأهمية العملية (التطبيقية):</w:t>
      </w:r>
    </w:p>
    <w:p w14:paraId="70994C62" w14:textId="4414394C" w:rsidR="00D96126" w:rsidRPr="00D96126" w:rsidRDefault="00D96126" w:rsidP="00D96126">
      <w:pPr>
        <w:bidi/>
        <w:spacing w:line="240" w:lineRule="auto"/>
        <w:rPr>
          <w:rFonts w:ascii="Simplified Arabic" w:eastAsia="Times New Roman" w:hAnsi="Simplified Arabic" w:cs="Simplified Arabic"/>
          <w:color w:val="0F1115"/>
          <w:sz w:val="32"/>
          <w:szCs w:val="32"/>
          <w:rtl/>
        </w:rPr>
      </w:pPr>
      <w:r w:rsidRPr="00D96126">
        <w:rPr>
          <w:rFonts w:ascii="Simplified Arabic" w:eastAsia="Times New Roman" w:hAnsi="Simplified Arabic" w:cs="Simplified Arabic" w:hint="cs"/>
          <w:color w:val="0F1115"/>
          <w:sz w:val="36"/>
          <w:szCs w:val="36"/>
          <w:rtl/>
        </w:rPr>
        <w:t>•</w:t>
      </w:r>
      <w:r>
        <w:rPr>
          <w:rFonts w:ascii="Simplified Arabic" w:eastAsia="Times New Roman" w:hAnsi="Simplified Arabic" w:cs="Simplified Arabic"/>
          <w:color w:val="0F1115"/>
          <w:sz w:val="32"/>
          <w:szCs w:val="32"/>
        </w:rPr>
        <w:t xml:space="preserve"> </w:t>
      </w:r>
      <w:r w:rsidRPr="00D96126">
        <w:rPr>
          <w:rFonts w:ascii="Simplified Arabic" w:eastAsia="Times New Roman" w:hAnsi="Simplified Arabic" w:cs="Simplified Arabic"/>
          <w:color w:val="0F1115"/>
          <w:sz w:val="32"/>
          <w:szCs w:val="32"/>
          <w:rtl/>
        </w:rPr>
        <w:t>تسد هذه الدراسة فجوة ملحوظة في الأدبيات العربية والمحلية التي لم تتطرق بشكل كمي ونوعي للعلاقة بين التحول الرقمي والعوائد المالية المباشرة (التسرب المالي) في قطاع إدارة المرافق</w:t>
      </w:r>
      <w:r w:rsidRPr="00D96126">
        <w:rPr>
          <w:rFonts w:ascii="Simplified Arabic" w:eastAsia="Times New Roman" w:hAnsi="Simplified Arabic" w:cs="Simplified Arabic"/>
          <w:color w:val="0F1115"/>
          <w:sz w:val="32"/>
          <w:szCs w:val="32"/>
        </w:rPr>
        <w:t>.</w:t>
      </w:r>
    </w:p>
    <w:p w14:paraId="5E8AC0C7" w14:textId="45544631" w:rsidR="00D96126" w:rsidRPr="00D96126" w:rsidRDefault="00D96126" w:rsidP="00D96126">
      <w:pPr>
        <w:bidi/>
        <w:spacing w:line="240" w:lineRule="auto"/>
        <w:rPr>
          <w:rFonts w:ascii="Simplified Arabic" w:eastAsia="Times New Roman" w:hAnsi="Simplified Arabic" w:cs="Simplified Arabic"/>
          <w:color w:val="0F1115"/>
          <w:sz w:val="32"/>
          <w:szCs w:val="32"/>
          <w:rtl/>
        </w:rPr>
      </w:pPr>
      <w:r w:rsidRPr="00D96126">
        <w:rPr>
          <w:rFonts w:ascii="Simplified Arabic" w:eastAsia="Times New Roman" w:hAnsi="Simplified Arabic" w:cs="Simplified Arabic" w:hint="cs"/>
          <w:color w:val="0F1115"/>
          <w:sz w:val="36"/>
          <w:szCs w:val="36"/>
          <w:rtl/>
        </w:rPr>
        <w:t>•</w:t>
      </w:r>
      <w:r>
        <w:rPr>
          <w:rFonts w:ascii="Simplified Arabic" w:eastAsia="Times New Roman" w:hAnsi="Simplified Arabic" w:cs="Simplified Arabic" w:hint="cs"/>
          <w:color w:val="0F1115"/>
          <w:sz w:val="36"/>
          <w:szCs w:val="36"/>
          <w:rtl/>
        </w:rPr>
        <w:t xml:space="preserve"> </w:t>
      </w:r>
      <w:r w:rsidRPr="00D96126">
        <w:rPr>
          <w:rFonts w:ascii="Simplified Arabic" w:eastAsia="Times New Roman" w:hAnsi="Simplified Arabic" w:cs="Simplified Arabic"/>
          <w:color w:val="0F1115"/>
          <w:sz w:val="32"/>
          <w:szCs w:val="32"/>
          <w:rtl/>
        </w:rPr>
        <w:t>تقدم تأصيلاً علمياً يعتمد على منهجية الأساليب المختلطة وتوظيف تقنية</w:t>
      </w:r>
      <w:r w:rsidRPr="00D96126">
        <w:rPr>
          <w:rFonts w:ascii="Simplified Arabic" w:eastAsia="Times New Roman" w:hAnsi="Simplified Arabic" w:cs="Simplified Arabic"/>
          <w:color w:val="0F1115"/>
          <w:sz w:val="32"/>
          <w:szCs w:val="32"/>
        </w:rPr>
        <w:t xml:space="preserve"> (Netnography) </w:t>
      </w:r>
      <w:r w:rsidRPr="00D96126">
        <w:rPr>
          <w:rFonts w:ascii="Simplified Arabic" w:eastAsia="Times New Roman" w:hAnsi="Simplified Arabic" w:cs="Simplified Arabic"/>
          <w:color w:val="0F1115"/>
          <w:sz w:val="32"/>
          <w:szCs w:val="32"/>
          <w:rtl/>
        </w:rPr>
        <w:t>في دراسة المجتمعات المهنية المتخصصة، وهو نهج حديث نسبياً في الأبحاث العربية الإدارية</w:t>
      </w:r>
      <w:r w:rsidRPr="00D96126">
        <w:rPr>
          <w:rFonts w:ascii="Simplified Arabic" w:eastAsia="Times New Roman" w:hAnsi="Simplified Arabic" w:cs="Simplified Arabic"/>
          <w:color w:val="0F1115"/>
          <w:sz w:val="32"/>
          <w:szCs w:val="32"/>
        </w:rPr>
        <w:t>.</w:t>
      </w:r>
    </w:p>
    <w:p w14:paraId="15746E4B" w14:textId="39C13197" w:rsidR="00C82FC8" w:rsidRDefault="00D96126" w:rsidP="00D96126">
      <w:pPr>
        <w:bidi/>
        <w:spacing w:line="240" w:lineRule="auto"/>
        <w:rPr>
          <w:rFonts w:ascii="Simplified Arabic" w:eastAsia="Times New Roman" w:hAnsi="Simplified Arabic" w:cs="Simplified Arabic"/>
          <w:b/>
          <w:bCs/>
          <w:color w:val="0F1115"/>
          <w:sz w:val="28"/>
          <w:szCs w:val="28"/>
          <w:rtl/>
        </w:rPr>
      </w:pPr>
      <w:r w:rsidRPr="00D96126">
        <w:rPr>
          <w:rFonts w:ascii="Simplified Arabic" w:eastAsia="Times New Roman" w:hAnsi="Simplified Arabic" w:cs="Simplified Arabic" w:hint="cs"/>
          <w:color w:val="0F1115"/>
          <w:sz w:val="36"/>
          <w:szCs w:val="36"/>
          <w:rtl/>
        </w:rPr>
        <w:t>•</w:t>
      </w:r>
      <w:r>
        <w:rPr>
          <w:rFonts w:ascii="Simplified Arabic" w:eastAsia="Times New Roman" w:hAnsi="Simplified Arabic" w:cs="Simplified Arabic" w:hint="cs"/>
          <w:color w:val="0F1115"/>
          <w:sz w:val="36"/>
          <w:szCs w:val="36"/>
          <w:rtl/>
        </w:rPr>
        <w:t xml:space="preserve"> </w:t>
      </w:r>
      <w:r w:rsidRPr="00D96126">
        <w:rPr>
          <w:rFonts w:ascii="Simplified Arabic" w:eastAsia="Times New Roman" w:hAnsi="Simplified Arabic" w:cs="Simplified Arabic"/>
          <w:color w:val="0F1115"/>
          <w:sz w:val="32"/>
          <w:szCs w:val="32"/>
          <w:rtl/>
        </w:rPr>
        <w:t>إثراء المرجعية البحثية لشعبة إدارة المرافق بالهيئة السعودية للمهندسين، مما يدعم جهودهم في وضع معايير الاعتماد المهني.</w:t>
      </w:r>
    </w:p>
    <w:p w14:paraId="50BA4D8D" w14:textId="77777777" w:rsidR="00D96126" w:rsidRDefault="00D96126" w:rsidP="00D96126">
      <w:pPr>
        <w:pStyle w:val="Heading1"/>
        <w:bidi/>
        <w:rPr>
          <w:rFonts w:ascii="Simplified Arabic" w:hAnsi="Simplified Arabic" w:cs="Simplified Arabic"/>
          <w:b/>
          <w:bCs/>
          <w:sz w:val="36"/>
          <w:szCs w:val="36"/>
          <w:u w:val="single"/>
          <w:rtl/>
          <w:lang w:eastAsia="zh-CN"/>
        </w:rPr>
      </w:pPr>
      <w:r w:rsidRPr="00C82FC8">
        <w:rPr>
          <w:rFonts w:ascii="Simplified Arabic" w:hAnsi="Simplified Arabic" w:cs="Simplified Arabic"/>
          <w:b/>
          <w:bCs/>
          <w:sz w:val="36"/>
          <w:szCs w:val="36"/>
          <w:u w:val="single"/>
          <w:rtl/>
          <w:lang w:eastAsia="zh-CN"/>
        </w:rPr>
        <w:t>1.</w:t>
      </w:r>
      <w:r>
        <w:rPr>
          <w:rFonts w:ascii="Simplified Arabic" w:hAnsi="Simplified Arabic" w:cs="Simplified Arabic" w:hint="cs"/>
          <w:b/>
          <w:bCs/>
          <w:sz w:val="36"/>
          <w:szCs w:val="36"/>
          <w:u w:val="single"/>
          <w:rtl/>
          <w:lang w:eastAsia="zh-CN"/>
        </w:rPr>
        <w:t>5</w:t>
      </w:r>
      <w:r w:rsidRPr="00C82FC8">
        <w:rPr>
          <w:rFonts w:ascii="Simplified Arabic" w:hAnsi="Simplified Arabic" w:cs="Simplified Arabic"/>
          <w:b/>
          <w:bCs/>
          <w:sz w:val="36"/>
          <w:szCs w:val="36"/>
          <w:u w:val="single"/>
          <w:rtl/>
          <w:lang w:eastAsia="zh-CN"/>
        </w:rPr>
        <w:t xml:space="preserve"> </w:t>
      </w:r>
      <w:r w:rsidRPr="00D96126">
        <w:rPr>
          <w:rFonts w:ascii="Simplified Arabic" w:hAnsi="Simplified Arabic" w:cs="Simplified Arabic"/>
          <w:b/>
          <w:bCs/>
          <w:sz w:val="36"/>
          <w:szCs w:val="36"/>
          <w:u w:val="single"/>
          <w:rtl/>
          <w:lang w:eastAsia="zh-CN"/>
        </w:rPr>
        <w:t>تساؤلات البحث (</w:t>
      </w:r>
      <w:r w:rsidRPr="00D96126">
        <w:rPr>
          <w:rFonts w:ascii="Simplified Arabic" w:hAnsi="Simplified Arabic" w:cs="Simplified Arabic"/>
          <w:b/>
          <w:bCs/>
          <w:sz w:val="36"/>
          <w:szCs w:val="36"/>
          <w:u w:val="single"/>
          <w:lang w:eastAsia="zh-CN"/>
        </w:rPr>
        <w:t>Research Questions</w:t>
      </w:r>
      <w:r w:rsidRPr="00D96126">
        <w:rPr>
          <w:rFonts w:ascii="Simplified Arabic" w:hAnsi="Simplified Arabic" w:cs="Simplified Arabic"/>
          <w:b/>
          <w:bCs/>
          <w:sz w:val="36"/>
          <w:szCs w:val="36"/>
          <w:u w:val="single"/>
          <w:rtl/>
          <w:lang w:eastAsia="zh-CN"/>
        </w:rPr>
        <w:t>)</w:t>
      </w:r>
      <w:r>
        <w:rPr>
          <w:rFonts w:ascii="Simplified Arabic" w:hAnsi="Simplified Arabic" w:cs="Simplified Arabic" w:hint="cs"/>
          <w:b/>
          <w:bCs/>
          <w:sz w:val="36"/>
          <w:szCs w:val="36"/>
          <w:u w:val="single"/>
          <w:rtl/>
          <w:lang w:eastAsia="zh-CN"/>
        </w:rPr>
        <w:t>:</w:t>
      </w:r>
    </w:p>
    <w:p w14:paraId="0F461B85" w14:textId="77777777" w:rsidR="00D96126" w:rsidRPr="00D96126" w:rsidRDefault="00D96126" w:rsidP="007D4884">
      <w:pPr>
        <w:bidi/>
        <w:spacing w:after="0" w:line="240" w:lineRule="auto"/>
        <w:jc w:val="both"/>
        <w:rPr>
          <w:rFonts w:ascii="Simplified Arabic" w:eastAsia="Times New Roman" w:hAnsi="Simplified Arabic" w:cs="Simplified Arabic"/>
          <w:color w:val="0F1115"/>
          <w:sz w:val="32"/>
          <w:szCs w:val="32"/>
          <w:rtl/>
        </w:rPr>
      </w:pPr>
      <w:r w:rsidRPr="00D96126">
        <w:rPr>
          <w:rFonts w:ascii="Simplified Arabic" w:eastAsia="Times New Roman" w:hAnsi="Simplified Arabic" w:cs="Simplified Arabic" w:hint="cs"/>
          <w:color w:val="0F1115"/>
          <w:sz w:val="36"/>
          <w:szCs w:val="36"/>
          <w:rtl/>
        </w:rPr>
        <w:t>•</w:t>
      </w:r>
      <w:r>
        <w:rPr>
          <w:rFonts w:ascii="Simplified Arabic" w:eastAsia="Times New Roman" w:hAnsi="Simplified Arabic" w:cs="Simplified Arabic"/>
          <w:color w:val="0F1115"/>
          <w:sz w:val="32"/>
          <w:szCs w:val="32"/>
        </w:rPr>
        <w:t xml:space="preserve"> </w:t>
      </w:r>
      <w:r w:rsidRPr="00D96126">
        <w:rPr>
          <w:rFonts w:ascii="Simplified Arabic" w:eastAsia="Times New Roman" w:hAnsi="Simplified Arabic" w:cs="Simplified Arabic"/>
          <w:color w:val="0F1115"/>
          <w:sz w:val="32"/>
          <w:szCs w:val="32"/>
          <w:rtl/>
        </w:rPr>
        <w:t>ما هو مستوى التبني الفعلي لنظم إدارة المرافق الرقمية</w:t>
      </w:r>
      <w:r w:rsidRPr="00D96126">
        <w:rPr>
          <w:rFonts w:ascii="Simplified Arabic" w:eastAsia="Times New Roman" w:hAnsi="Simplified Arabic" w:cs="Simplified Arabic"/>
          <w:color w:val="0F1115"/>
          <w:sz w:val="32"/>
          <w:szCs w:val="32"/>
        </w:rPr>
        <w:t xml:space="preserve"> (CAFM, IoT) </w:t>
      </w:r>
      <w:r w:rsidRPr="00D96126">
        <w:rPr>
          <w:rFonts w:ascii="Simplified Arabic" w:eastAsia="Times New Roman" w:hAnsi="Simplified Arabic" w:cs="Simplified Arabic"/>
          <w:color w:val="0F1115"/>
          <w:sz w:val="32"/>
          <w:szCs w:val="32"/>
          <w:rtl/>
        </w:rPr>
        <w:t>داخل القطاع العقاري السعودي؟</w:t>
      </w:r>
    </w:p>
    <w:p w14:paraId="0F9A6A20" w14:textId="072EAC2E" w:rsidR="00D96126" w:rsidRPr="00D96126" w:rsidRDefault="007D4884" w:rsidP="007D4884">
      <w:pPr>
        <w:bidi/>
        <w:spacing w:after="0" w:line="240" w:lineRule="auto"/>
        <w:jc w:val="both"/>
        <w:rPr>
          <w:rFonts w:ascii="Simplified Arabic" w:eastAsia="Times New Roman" w:hAnsi="Simplified Arabic" w:cs="Simplified Arabic"/>
          <w:color w:val="0F1115"/>
          <w:sz w:val="32"/>
          <w:szCs w:val="32"/>
          <w:rtl/>
        </w:rPr>
      </w:pPr>
      <w:r w:rsidRPr="00D96126">
        <w:rPr>
          <w:rFonts w:ascii="Simplified Arabic" w:eastAsia="Times New Roman" w:hAnsi="Simplified Arabic" w:cs="Simplified Arabic" w:hint="cs"/>
          <w:color w:val="0F1115"/>
          <w:sz w:val="36"/>
          <w:szCs w:val="36"/>
          <w:rtl/>
        </w:rPr>
        <w:t>•</w:t>
      </w:r>
      <w:r>
        <w:rPr>
          <w:rFonts w:ascii="Simplified Arabic" w:eastAsia="Times New Roman" w:hAnsi="Simplified Arabic" w:cs="Simplified Arabic" w:hint="cs"/>
          <w:color w:val="0F1115"/>
          <w:sz w:val="36"/>
          <w:szCs w:val="36"/>
          <w:rtl/>
        </w:rPr>
        <w:t xml:space="preserve"> </w:t>
      </w:r>
      <w:r w:rsidR="00D96126" w:rsidRPr="00D96126">
        <w:rPr>
          <w:rFonts w:ascii="Simplified Arabic" w:eastAsia="Times New Roman" w:hAnsi="Simplified Arabic" w:cs="Simplified Arabic"/>
          <w:color w:val="0F1115"/>
          <w:sz w:val="32"/>
          <w:szCs w:val="32"/>
          <w:rtl/>
        </w:rPr>
        <w:t>ما هي أبرز مجالات التسرب المالي التشغيلي التي تعاني منها الشركات المحلية في الوقت الراهن؟</w:t>
      </w:r>
    </w:p>
    <w:p w14:paraId="31E618EE" w14:textId="67CED93D" w:rsidR="00D96126" w:rsidRPr="00D96126" w:rsidRDefault="007D4884" w:rsidP="007D4884">
      <w:pPr>
        <w:bidi/>
        <w:spacing w:after="0" w:line="240" w:lineRule="auto"/>
        <w:jc w:val="both"/>
        <w:rPr>
          <w:rFonts w:ascii="Simplified Arabic" w:eastAsia="Times New Roman" w:hAnsi="Simplified Arabic" w:cs="Simplified Arabic"/>
          <w:color w:val="0F1115"/>
          <w:sz w:val="32"/>
          <w:szCs w:val="32"/>
          <w:rtl/>
        </w:rPr>
      </w:pPr>
      <w:r w:rsidRPr="00D96126">
        <w:rPr>
          <w:rFonts w:ascii="Simplified Arabic" w:eastAsia="Times New Roman" w:hAnsi="Simplified Arabic" w:cs="Simplified Arabic" w:hint="cs"/>
          <w:color w:val="0F1115"/>
          <w:sz w:val="36"/>
          <w:szCs w:val="36"/>
          <w:rtl/>
        </w:rPr>
        <w:t>•</w:t>
      </w:r>
      <w:r>
        <w:rPr>
          <w:rFonts w:ascii="Simplified Arabic" w:eastAsia="Times New Roman" w:hAnsi="Simplified Arabic" w:cs="Simplified Arabic" w:hint="cs"/>
          <w:color w:val="0F1115"/>
          <w:sz w:val="36"/>
          <w:szCs w:val="36"/>
          <w:rtl/>
        </w:rPr>
        <w:t xml:space="preserve"> </w:t>
      </w:r>
      <w:r w:rsidR="00D96126" w:rsidRPr="00D96126">
        <w:rPr>
          <w:rFonts w:ascii="Simplified Arabic" w:eastAsia="Times New Roman" w:hAnsi="Simplified Arabic" w:cs="Simplified Arabic"/>
          <w:color w:val="0F1115"/>
          <w:sz w:val="32"/>
          <w:szCs w:val="32"/>
          <w:rtl/>
        </w:rPr>
        <w:t>هل توجد علاقة ذات دلالة إحصائية بين مستوى التبني التقني ومعدل الحد من التسرب المالي؟</w:t>
      </w:r>
    </w:p>
    <w:p w14:paraId="1A76F4E8" w14:textId="2936EB3E" w:rsidR="00D96126" w:rsidRDefault="007D4884" w:rsidP="007D4884">
      <w:pPr>
        <w:bidi/>
        <w:spacing w:after="0" w:line="240" w:lineRule="auto"/>
        <w:jc w:val="both"/>
        <w:rPr>
          <w:rFonts w:ascii="Simplified Arabic" w:eastAsia="Times New Roman" w:hAnsi="Simplified Arabic" w:cs="Simplified Arabic"/>
          <w:color w:val="0F1115"/>
          <w:sz w:val="32"/>
          <w:szCs w:val="32"/>
          <w:rtl/>
        </w:rPr>
      </w:pPr>
      <w:r w:rsidRPr="00D96126">
        <w:rPr>
          <w:rFonts w:ascii="Simplified Arabic" w:eastAsia="Times New Roman" w:hAnsi="Simplified Arabic" w:cs="Simplified Arabic" w:hint="cs"/>
          <w:color w:val="0F1115"/>
          <w:sz w:val="36"/>
          <w:szCs w:val="36"/>
          <w:rtl/>
        </w:rPr>
        <w:t>•</w:t>
      </w:r>
      <w:r>
        <w:rPr>
          <w:rFonts w:ascii="Simplified Arabic" w:eastAsia="Times New Roman" w:hAnsi="Simplified Arabic" w:cs="Simplified Arabic" w:hint="cs"/>
          <w:color w:val="0F1115"/>
          <w:sz w:val="36"/>
          <w:szCs w:val="36"/>
          <w:rtl/>
        </w:rPr>
        <w:t xml:space="preserve"> </w:t>
      </w:r>
      <w:r w:rsidR="00D96126" w:rsidRPr="00D96126">
        <w:rPr>
          <w:rFonts w:ascii="Simplified Arabic" w:eastAsia="Times New Roman" w:hAnsi="Simplified Arabic" w:cs="Simplified Arabic"/>
          <w:color w:val="0F1115"/>
          <w:sz w:val="32"/>
          <w:szCs w:val="32"/>
          <w:rtl/>
        </w:rPr>
        <w:t>هل تختلف قوة العلاقة بين التبني التقني وأبعاد التسرب المالي (الصيانة، الطاقة، العقود، الأصول) باختلاف البعد نفسه؟</w:t>
      </w:r>
    </w:p>
    <w:p w14:paraId="6D074159" w14:textId="79E59EBF" w:rsidR="00D96126" w:rsidRPr="00D96126" w:rsidRDefault="007D4884" w:rsidP="007D4884">
      <w:pPr>
        <w:bidi/>
        <w:spacing w:after="0" w:line="240" w:lineRule="auto"/>
        <w:jc w:val="both"/>
        <w:rPr>
          <w:rFonts w:ascii="Simplified Arabic" w:eastAsia="Times New Roman" w:hAnsi="Simplified Arabic" w:cs="Simplified Arabic"/>
          <w:b/>
          <w:bCs/>
          <w:color w:val="0F1115"/>
          <w:sz w:val="28"/>
          <w:szCs w:val="28"/>
          <w:rtl/>
        </w:rPr>
      </w:pPr>
      <w:r w:rsidRPr="00D96126">
        <w:rPr>
          <w:rFonts w:ascii="Simplified Arabic" w:eastAsia="Times New Roman" w:hAnsi="Simplified Arabic" w:cs="Simplified Arabic" w:hint="cs"/>
          <w:color w:val="0F1115"/>
          <w:sz w:val="36"/>
          <w:szCs w:val="36"/>
          <w:rtl/>
        </w:rPr>
        <w:t>•</w:t>
      </w:r>
      <w:r>
        <w:rPr>
          <w:rFonts w:ascii="Simplified Arabic" w:eastAsia="Times New Roman" w:hAnsi="Simplified Arabic" w:cs="Simplified Arabic" w:hint="cs"/>
          <w:color w:val="0F1115"/>
          <w:sz w:val="36"/>
          <w:szCs w:val="36"/>
          <w:rtl/>
        </w:rPr>
        <w:t xml:space="preserve"> </w:t>
      </w:r>
      <w:r w:rsidR="00D96126" w:rsidRPr="00D96126">
        <w:rPr>
          <w:rFonts w:ascii="Simplified Arabic" w:eastAsia="Times New Roman" w:hAnsi="Simplified Arabic" w:cs="Simplified Arabic"/>
          <w:color w:val="0F1115"/>
          <w:sz w:val="32"/>
          <w:szCs w:val="32"/>
          <w:rtl/>
        </w:rPr>
        <w:t>هل تلعب فعالية مؤشرات الأداء (</w:t>
      </w:r>
      <w:r w:rsidR="00D96126" w:rsidRPr="00D96126">
        <w:rPr>
          <w:rFonts w:ascii="Simplified Arabic" w:eastAsia="Times New Roman" w:hAnsi="Simplified Arabic" w:cs="Simplified Arabic"/>
          <w:color w:val="0F1115"/>
          <w:sz w:val="32"/>
          <w:szCs w:val="32"/>
        </w:rPr>
        <w:t>KPIs</w:t>
      </w:r>
      <w:r w:rsidR="00D96126" w:rsidRPr="00D96126">
        <w:rPr>
          <w:rFonts w:ascii="Simplified Arabic" w:eastAsia="Times New Roman" w:hAnsi="Simplified Arabic" w:cs="Simplified Arabic"/>
          <w:color w:val="0F1115"/>
          <w:sz w:val="32"/>
          <w:szCs w:val="32"/>
          <w:rtl/>
        </w:rPr>
        <w:t>) دوراً وسيطاً في تعظيم أثر التبني التقني على كفاءة الحد من التسرب المالي؟</w:t>
      </w:r>
    </w:p>
    <w:p w14:paraId="2EB7E992" w14:textId="77777777" w:rsidR="00C82FC8" w:rsidRDefault="00C82FC8" w:rsidP="00C82FC8">
      <w:pPr>
        <w:bidi/>
        <w:spacing w:line="240" w:lineRule="auto"/>
        <w:jc w:val="both"/>
        <w:rPr>
          <w:rFonts w:ascii="Simplified Arabic" w:eastAsia="Times New Roman" w:hAnsi="Simplified Arabic" w:cs="Simplified Arabic"/>
          <w:b/>
          <w:bCs/>
          <w:color w:val="0F1115"/>
          <w:sz w:val="28"/>
          <w:szCs w:val="28"/>
          <w:rtl/>
        </w:rPr>
      </w:pPr>
    </w:p>
    <w:p w14:paraId="097E8995" w14:textId="0A682F33" w:rsidR="007D4884" w:rsidRDefault="007D4884" w:rsidP="007D4884">
      <w:pPr>
        <w:pStyle w:val="Heading1"/>
        <w:bidi/>
        <w:rPr>
          <w:rFonts w:ascii="Simplified Arabic" w:hAnsi="Simplified Arabic" w:cs="Simplified Arabic"/>
          <w:b/>
          <w:bCs/>
          <w:sz w:val="36"/>
          <w:szCs w:val="36"/>
          <w:u w:val="single"/>
          <w:rtl/>
          <w:lang w:eastAsia="zh-CN"/>
        </w:rPr>
      </w:pPr>
      <w:r w:rsidRPr="00C82FC8">
        <w:rPr>
          <w:rFonts w:ascii="Simplified Arabic" w:hAnsi="Simplified Arabic" w:cs="Simplified Arabic"/>
          <w:b/>
          <w:bCs/>
          <w:sz w:val="36"/>
          <w:szCs w:val="36"/>
          <w:u w:val="single"/>
          <w:rtl/>
          <w:lang w:eastAsia="zh-CN"/>
        </w:rPr>
        <w:t>1.</w:t>
      </w:r>
      <w:r>
        <w:rPr>
          <w:rFonts w:ascii="Simplified Arabic" w:hAnsi="Simplified Arabic" w:cs="Simplified Arabic" w:hint="cs"/>
          <w:b/>
          <w:bCs/>
          <w:sz w:val="36"/>
          <w:szCs w:val="36"/>
          <w:u w:val="single"/>
          <w:rtl/>
          <w:lang w:eastAsia="zh-CN"/>
        </w:rPr>
        <w:t>6</w:t>
      </w:r>
      <w:r w:rsidRPr="00C82FC8">
        <w:rPr>
          <w:rFonts w:ascii="Simplified Arabic" w:hAnsi="Simplified Arabic" w:cs="Simplified Arabic"/>
          <w:b/>
          <w:bCs/>
          <w:sz w:val="36"/>
          <w:szCs w:val="36"/>
          <w:u w:val="single"/>
          <w:rtl/>
          <w:lang w:eastAsia="zh-CN"/>
        </w:rPr>
        <w:t xml:space="preserve"> </w:t>
      </w:r>
      <w:r w:rsidRPr="007D4884">
        <w:rPr>
          <w:rFonts w:ascii="Simplified Arabic" w:hAnsi="Simplified Arabic" w:cs="Simplified Arabic"/>
          <w:b/>
          <w:bCs/>
          <w:sz w:val="36"/>
          <w:szCs w:val="36"/>
          <w:u w:val="single"/>
          <w:rtl/>
          <w:lang w:eastAsia="zh-CN"/>
        </w:rPr>
        <w:t>فرضيات البحث (</w:t>
      </w:r>
      <w:r w:rsidRPr="007D4884">
        <w:rPr>
          <w:rFonts w:ascii="Simplified Arabic" w:hAnsi="Simplified Arabic" w:cs="Simplified Arabic"/>
          <w:b/>
          <w:bCs/>
          <w:sz w:val="36"/>
          <w:szCs w:val="36"/>
          <w:u w:val="single"/>
          <w:lang w:eastAsia="zh-CN"/>
        </w:rPr>
        <w:t>Research Hypotheses</w:t>
      </w:r>
      <w:r w:rsidRPr="007D4884">
        <w:rPr>
          <w:rFonts w:ascii="Simplified Arabic" w:hAnsi="Simplified Arabic" w:cs="Simplified Arabic"/>
          <w:b/>
          <w:bCs/>
          <w:sz w:val="36"/>
          <w:szCs w:val="36"/>
          <w:u w:val="single"/>
          <w:rtl/>
          <w:lang w:eastAsia="zh-CN"/>
        </w:rPr>
        <w:t>)</w:t>
      </w:r>
      <w:r>
        <w:rPr>
          <w:rFonts w:ascii="Simplified Arabic" w:hAnsi="Simplified Arabic" w:cs="Simplified Arabic" w:hint="cs"/>
          <w:b/>
          <w:bCs/>
          <w:sz w:val="36"/>
          <w:szCs w:val="36"/>
          <w:u w:val="single"/>
          <w:rtl/>
          <w:lang w:eastAsia="zh-CN"/>
        </w:rPr>
        <w:t>:</w:t>
      </w:r>
    </w:p>
    <w:p w14:paraId="6305591C" w14:textId="0B988CF5" w:rsidR="007D4884" w:rsidRPr="007D4884" w:rsidRDefault="007D4884" w:rsidP="007D4884">
      <w:pPr>
        <w:bidi/>
        <w:spacing w:after="0" w:line="240" w:lineRule="auto"/>
        <w:rPr>
          <w:rFonts w:ascii="Simplified Arabic" w:eastAsia="Times New Roman" w:hAnsi="Simplified Arabic" w:cs="Simplified Arabic"/>
          <w:color w:val="0F1115"/>
          <w:sz w:val="32"/>
          <w:szCs w:val="32"/>
          <w:rtl/>
        </w:rPr>
      </w:pPr>
      <w:r w:rsidRPr="007D4884">
        <w:rPr>
          <w:rFonts w:ascii="Simplified Arabic" w:eastAsia="Times New Roman" w:hAnsi="Simplified Arabic" w:cs="Simplified Arabic"/>
          <w:color w:val="0F1115"/>
          <w:sz w:val="32"/>
          <w:szCs w:val="32"/>
          <w:rtl/>
        </w:rPr>
        <w:t>بناءً على مشكلة البحث وما أفرزته المراجعة الأدبية، تم بناء الفرضيات التالية لتخضع للاختبار الإحصائي</w:t>
      </w:r>
      <w:r w:rsidRPr="007D4884">
        <w:rPr>
          <w:rFonts w:ascii="Simplified Arabic" w:eastAsia="Times New Roman" w:hAnsi="Simplified Arabic" w:cs="Simplified Arabic"/>
          <w:color w:val="0F1115"/>
          <w:sz w:val="32"/>
          <w:szCs w:val="32"/>
        </w:rPr>
        <w:t>:</w:t>
      </w:r>
    </w:p>
    <w:p w14:paraId="5F3861FC" w14:textId="20244B27" w:rsidR="007D4884" w:rsidRPr="007D4884" w:rsidRDefault="007D4884" w:rsidP="007D4884">
      <w:pPr>
        <w:bidi/>
        <w:spacing w:after="0" w:line="240" w:lineRule="auto"/>
        <w:rPr>
          <w:rFonts w:ascii="Simplified Arabic" w:eastAsia="Times New Roman" w:hAnsi="Simplified Arabic" w:cs="Simplified Arabic"/>
          <w:color w:val="0F1115"/>
          <w:sz w:val="32"/>
          <w:szCs w:val="32"/>
          <w:rtl/>
        </w:rPr>
      </w:pPr>
      <w:r w:rsidRPr="00D96126">
        <w:rPr>
          <w:rFonts w:ascii="Simplified Arabic" w:eastAsia="Times New Roman" w:hAnsi="Simplified Arabic" w:cs="Simplified Arabic" w:hint="cs"/>
          <w:color w:val="0F1115"/>
          <w:sz w:val="36"/>
          <w:szCs w:val="36"/>
          <w:rtl/>
        </w:rPr>
        <w:t>•</w:t>
      </w:r>
      <w:r>
        <w:rPr>
          <w:rFonts w:ascii="Simplified Arabic" w:eastAsia="Times New Roman" w:hAnsi="Simplified Arabic" w:cs="Simplified Arabic" w:hint="cs"/>
          <w:color w:val="0F1115"/>
          <w:sz w:val="36"/>
          <w:szCs w:val="36"/>
          <w:rtl/>
        </w:rPr>
        <w:t xml:space="preserve"> </w:t>
      </w:r>
      <w:r w:rsidRPr="007D4884">
        <w:rPr>
          <w:rFonts w:ascii="Simplified Arabic" w:eastAsia="Times New Roman" w:hAnsi="Simplified Arabic" w:cs="Simplified Arabic"/>
          <w:b/>
          <w:bCs/>
          <w:color w:val="0F1115"/>
          <w:sz w:val="32"/>
          <w:szCs w:val="32"/>
          <w:rtl/>
        </w:rPr>
        <w:t>الفرضية الرئيسية الأولى</w:t>
      </w:r>
      <w:r w:rsidRPr="007D4884">
        <w:rPr>
          <w:rFonts w:ascii="Simplified Arabic" w:eastAsia="Times New Roman" w:hAnsi="Simplified Arabic" w:cs="Simplified Arabic"/>
          <w:b/>
          <w:bCs/>
          <w:color w:val="0F1115"/>
          <w:sz w:val="32"/>
          <w:szCs w:val="32"/>
        </w:rPr>
        <w:t xml:space="preserve"> (H1)</w:t>
      </w:r>
      <w:r w:rsidRPr="007D4884">
        <w:rPr>
          <w:rFonts w:ascii="Simplified Arabic" w:eastAsia="Times New Roman" w:hAnsi="Simplified Arabic" w:cs="Simplified Arabic"/>
          <w:color w:val="0F1115"/>
          <w:sz w:val="32"/>
          <w:szCs w:val="32"/>
        </w:rPr>
        <w:t xml:space="preserve"> </w:t>
      </w:r>
      <w:r w:rsidRPr="007D4884">
        <w:rPr>
          <w:rFonts w:ascii="Simplified Arabic" w:eastAsia="Times New Roman" w:hAnsi="Simplified Arabic" w:cs="Simplified Arabic"/>
          <w:color w:val="0F1115"/>
          <w:sz w:val="32"/>
          <w:szCs w:val="32"/>
          <w:rtl/>
        </w:rPr>
        <w:t>يوجد أثر إيجابي ذو دلالة إحصائية لتبني النظم الرقمية المتكاملة في إدارة المرافق على مستويات الحد من التسرب المالي التشغيلي بالقطاع العقاري السعودي</w:t>
      </w:r>
      <w:r w:rsidRPr="007D4884">
        <w:rPr>
          <w:rFonts w:ascii="Simplified Arabic" w:eastAsia="Times New Roman" w:hAnsi="Simplified Arabic" w:cs="Simplified Arabic"/>
          <w:color w:val="0F1115"/>
          <w:sz w:val="32"/>
          <w:szCs w:val="32"/>
        </w:rPr>
        <w:t>.</w:t>
      </w:r>
    </w:p>
    <w:p w14:paraId="1113E015" w14:textId="77777777" w:rsidR="007D4884" w:rsidRPr="007D4884" w:rsidRDefault="007D4884">
      <w:pPr>
        <w:pStyle w:val="ListParagraph"/>
        <w:numPr>
          <w:ilvl w:val="0"/>
          <w:numId w:val="4"/>
        </w:numPr>
        <w:bidi/>
        <w:spacing w:after="0" w:line="240" w:lineRule="auto"/>
        <w:rPr>
          <w:rFonts w:ascii="Simplified Arabic" w:eastAsia="Times New Roman" w:hAnsi="Simplified Arabic" w:cs="Simplified Arabic"/>
          <w:color w:val="0F1115"/>
          <w:sz w:val="32"/>
          <w:szCs w:val="32"/>
          <w:rtl/>
        </w:rPr>
      </w:pPr>
      <w:r w:rsidRPr="007D4884">
        <w:rPr>
          <w:rFonts w:ascii="Simplified Arabic" w:eastAsia="Times New Roman" w:hAnsi="Simplified Arabic" w:cs="Simplified Arabic"/>
          <w:b/>
          <w:bCs/>
          <w:color w:val="0F1115"/>
          <w:sz w:val="32"/>
          <w:szCs w:val="32"/>
          <w:rtl/>
        </w:rPr>
        <w:t>فرضية فرعية</w:t>
      </w:r>
      <w:r w:rsidRPr="007D4884">
        <w:rPr>
          <w:rFonts w:ascii="Simplified Arabic" w:eastAsia="Times New Roman" w:hAnsi="Simplified Arabic" w:cs="Simplified Arabic"/>
          <w:b/>
          <w:bCs/>
          <w:color w:val="0F1115"/>
          <w:sz w:val="32"/>
          <w:szCs w:val="32"/>
        </w:rPr>
        <w:t xml:space="preserve"> (H1a):</w:t>
      </w:r>
      <w:r w:rsidRPr="007D4884">
        <w:rPr>
          <w:rFonts w:ascii="Simplified Arabic" w:eastAsia="Times New Roman" w:hAnsi="Simplified Arabic" w:cs="Simplified Arabic"/>
          <w:color w:val="0F1115"/>
          <w:sz w:val="32"/>
          <w:szCs w:val="32"/>
        </w:rPr>
        <w:t xml:space="preserve"> </w:t>
      </w:r>
      <w:r w:rsidRPr="007D4884">
        <w:rPr>
          <w:rFonts w:ascii="Simplified Arabic" w:eastAsia="Times New Roman" w:hAnsi="Simplified Arabic" w:cs="Simplified Arabic"/>
          <w:color w:val="0F1115"/>
          <w:sz w:val="32"/>
          <w:szCs w:val="32"/>
          <w:rtl/>
        </w:rPr>
        <w:t>توجد علاقة ارتباطية ذات دلالة بين أنظمة</w:t>
      </w:r>
      <w:r w:rsidRPr="007D4884">
        <w:rPr>
          <w:rFonts w:ascii="Simplified Arabic" w:eastAsia="Times New Roman" w:hAnsi="Simplified Arabic" w:cs="Simplified Arabic"/>
          <w:color w:val="0F1115"/>
          <w:sz w:val="32"/>
          <w:szCs w:val="32"/>
        </w:rPr>
        <w:t xml:space="preserve"> CAFM </w:t>
      </w:r>
      <w:r w:rsidRPr="007D4884">
        <w:rPr>
          <w:rFonts w:ascii="Simplified Arabic" w:eastAsia="Times New Roman" w:hAnsi="Simplified Arabic" w:cs="Simplified Arabic"/>
          <w:color w:val="0F1115"/>
          <w:sz w:val="32"/>
          <w:szCs w:val="32"/>
          <w:rtl/>
        </w:rPr>
        <w:t>وخفض تكاليف الصيانة التصحيحية</w:t>
      </w:r>
      <w:r w:rsidRPr="007D4884">
        <w:rPr>
          <w:rFonts w:ascii="Simplified Arabic" w:eastAsia="Times New Roman" w:hAnsi="Simplified Arabic" w:cs="Simplified Arabic"/>
          <w:color w:val="0F1115"/>
          <w:sz w:val="32"/>
          <w:szCs w:val="32"/>
        </w:rPr>
        <w:t>.</w:t>
      </w:r>
    </w:p>
    <w:p w14:paraId="42884FCF" w14:textId="77777777" w:rsidR="007D4884" w:rsidRPr="007D4884" w:rsidRDefault="007D4884">
      <w:pPr>
        <w:pStyle w:val="ListParagraph"/>
        <w:numPr>
          <w:ilvl w:val="0"/>
          <w:numId w:val="4"/>
        </w:numPr>
        <w:bidi/>
        <w:spacing w:after="0" w:line="240" w:lineRule="auto"/>
        <w:rPr>
          <w:rFonts w:ascii="Simplified Arabic" w:eastAsia="Times New Roman" w:hAnsi="Simplified Arabic" w:cs="Simplified Arabic"/>
          <w:color w:val="0F1115"/>
          <w:sz w:val="32"/>
          <w:szCs w:val="32"/>
          <w:rtl/>
        </w:rPr>
      </w:pPr>
      <w:r w:rsidRPr="007D4884">
        <w:rPr>
          <w:rFonts w:ascii="Simplified Arabic" w:eastAsia="Times New Roman" w:hAnsi="Simplified Arabic" w:cs="Simplified Arabic"/>
          <w:b/>
          <w:bCs/>
          <w:color w:val="0F1115"/>
          <w:sz w:val="32"/>
          <w:szCs w:val="32"/>
          <w:rtl/>
        </w:rPr>
        <w:t>فرضية فرعية</w:t>
      </w:r>
      <w:r w:rsidRPr="007D4884">
        <w:rPr>
          <w:rFonts w:ascii="Simplified Arabic" w:eastAsia="Times New Roman" w:hAnsi="Simplified Arabic" w:cs="Simplified Arabic"/>
          <w:b/>
          <w:bCs/>
          <w:color w:val="0F1115"/>
          <w:sz w:val="32"/>
          <w:szCs w:val="32"/>
        </w:rPr>
        <w:t xml:space="preserve"> (H1b):</w:t>
      </w:r>
      <w:r w:rsidRPr="007D4884">
        <w:rPr>
          <w:rFonts w:ascii="Simplified Arabic" w:eastAsia="Times New Roman" w:hAnsi="Simplified Arabic" w:cs="Simplified Arabic"/>
          <w:color w:val="0F1115"/>
          <w:sz w:val="32"/>
          <w:szCs w:val="32"/>
        </w:rPr>
        <w:t xml:space="preserve"> </w:t>
      </w:r>
      <w:r w:rsidRPr="007D4884">
        <w:rPr>
          <w:rFonts w:ascii="Simplified Arabic" w:eastAsia="Times New Roman" w:hAnsi="Simplified Arabic" w:cs="Simplified Arabic"/>
          <w:color w:val="0F1115"/>
          <w:sz w:val="32"/>
          <w:szCs w:val="32"/>
          <w:rtl/>
        </w:rPr>
        <w:t>توجد علاقة ارتباطية ذات دلالة بين الأنظمة الرقمية والحد من تقادم الأصول</w:t>
      </w:r>
      <w:r w:rsidRPr="007D4884">
        <w:rPr>
          <w:rFonts w:ascii="Simplified Arabic" w:eastAsia="Times New Roman" w:hAnsi="Simplified Arabic" w:cs="Simplified Arabic"/>
          <w:color w:val="0F1115"/>
          <w:sz w:val="32"/>
          <w:szCs w:val="32"/>
        </w:rPr>
        <w:t>.</w:t>
      </w:r>
    </w:p>
    <w:p w14:paraId="026A8B4C" w14:textId="0A73F3D3" w:rsidR="007D4884" w:rsidRPr="007D4884" w:rsidRDefault="007D4884" w:rsidP="007D4884">
      <w:pPr>
        <w:bidi/>
        <w:spacing w:after="0" w:line="240" w:lineRule="auto"/>
        <w:rPr>
          <w:rFonts w:ascii="Simplified Arabic" w:eastAsia="Times New Roman" w:hAnsi="Simplified Arabic" w:cs="Simplified Arabic"/>
          <w:color w:val="0F1115"/>
          <w:sz w:val="32"/>
          <w:szCs w:val="32"/>
          <w:rtl/>
        </w:rPr>
      </w:pPr>
      <w:r w:rsidRPr="00D96126">
        <w:rPr>
          <w:rFonts w:ascii="Simplified Arabic" w:eastAsia="Times New Roman" w:hAnsi="Simplified Arabic" w:cs="Simplified Arabic" w:hint="cs"/>
          <w:color w:val="0F1115"/>
          <w:sz w:val="36"/>
          <w:szCs w:val="36"/>
          <w:rtl/>
        </w:rPr>
        <w:t>•</w:t>
      </w:r>
      <w:r>
        <w:rPr>
          <w:rFonts w:ascii="Simplified Arabic" w:eastAsia="Times New Roman" w:hAnsi="Simplified Arabic" w:cs="Simplified Arabic" w:hint="cs"/>
          <w:color w:val="0F1115"/>
          <w:sz w:val="36"/>
          <w:szCs w:val="36"/>
          <w:rtl/>
        </w:rPr>
        <w:t xml:space="preserve"> </w:t>
      </w:r>
      <w:r w:rsidRPr="007D4884">
        <w:rPr>
          <w:rFonts w:ascii="Simplified Arabic" w:eastAsia="Times New Roman" w:hAnsi="Simplified Arabic" w:cs="Simplified Arabic"/>
          <w:b/>
          <w:bCs/>
          <w:color w:val="0F1115"/>
          <w:sz w:val="32"/>
          <w:szCs w:val="32"/>
          <w:rtl/>
        </w:rPr>
        <w:t>الفرضية الرئيسية الثانية</w:t>
      </w:r>
      <w:r w:rsidRPr="007D4884">
        <w:rPr>
          <w:rFonts w:ascii="Simplified Arabic" w:eastAsia="Times New Roman" w:hAnsi="Simplified Arabic" w:cs="Simplified Arabic"/>
          <w:b/>
          <w:bCs/>
          <w:color w:val="0F1115"/>
          <w:sz w:val="32"/>
          <w:szCs w:val="32"/>
        </w:rPr>
        <w:t xml:space="preserve"> (H2)</w:t>
      </w:r>
      <w:r w:rsidRPr="007D4884">
        <w:rPr>
          <w:rFonts w:ascii="Simplified Arabic" w:eastAsia="Times New Roman" w:hAnsi="Simplified Arabic" w:cs="Simplified Arabic"/>
          <w:color w:val="0F1115"/>
          <w:sz w:val="32"/>
          <w:szCs w:val="32"/>
        </w:rPr>
        <w:t xml:space="preserve"> </w:t>
      </w:r>
      <w:r w:rsidRPr="007D4884">
        <w:rPr>
          <w:rFonts w:ascii="Simplified Arabic" w:eastAsia="Times New Roman" w:hAnsi="Simplified Arabic" w:cs="Simplified Arabic"/>
          <w:color w:val="0F1115"/>
          <w:sz w:val="32"/>
          <w:szCs w:val="32"/>
          <w:rtl/>
        </w:rPr>
        <w:t>يوجد أثر ذو دلالة إحصائية للالتزام بتطبيق المعايير الدولية</w:t>
      </w:r>
      <w:r w:rsidRPr="007D4884">
        <w:rPr>
          <w:rFonts w:ascii="Simplified Arabic" w:eastAsia="Times New Roman" w:hAnsi="Simplified Arabic" w:cs="Simplified Arabic"/>
          <w:color w:val="0F1115"/>
          <w:sz w:val="32"/>
          <w:szCs w:val="32"/>
        </w:rPr>
        <w:t xml:space="preserve"> </w:t>
      </w:r>
      <w:r w:rsidRPr="007D4884">
        <w:rPr>
          <w:rFonts w:ascii="Simplified Arabic" w:eastAsia="Times New Roman" w:hAnsi="Simplified Arabic" w:cs="Simplified Arabic"/>
          <w:color w:val="0F1115"/>
          <w:sz w:val="32"/>
          <w:szCs w:val="32"/>
          <w:rtl/>
        </w:rPr>
        <w:t>مثل</w:t>
      </w:r>
      <w:r w:rsidRPr="007D4884">
        <w:rPr>
          <w:rFonts w:ascii="Simplified Arabic" w:eastAsia="Times New Roman" w:hAnsi="Simplified Arabic" w:cs="Simplified Arabic"/>
          <w:color w:val="0F1115"/>
          <w:sz w:val="32"/>
          <w:szCs w:val="32"/>
        </w:rPr>
        <w:t xml:space="preserve"> ISO 41001 </w:t>
      </w:r>
      <w:r w:rsidRPr="007D4884">
        <w:rPr>
          <w:rFonts w:ascii="Simplified Arabic" w:eastAsia="Times New Roman" w:hAnsi="Simplified Arabic" w:cs="Simplified Arabic"/>
          <w:color w:val="0F1115"/>
          <w:sz w:val="32"/>
          <w:szCs w:val="32"/>
          <w:rtl/>
        </w:rPr>
        <w:t>و</w:t>
      </w:r>
      <w:r w:rsidRPr="007D4884">
        <w:rPr>
          <w:rFonts w:ascii="Simplified Arabic" w:eastAsia="Times New Roman" w:hAnsi="Simplified Arabic" w:cs="Simplified Arabic"/>
          <w:color w:val="0F1115"/>
          <w:sz w:val="32"/>
          <w:szCs w:val="32"/>
        </w:rPr>
        <w:t xml:space="preserve"> SFG20 </w:t>
      </w:r>
      <w:r w:rsidRPr="007D4884">
        <w:rPr>
          <w:rFonts w:ascii="Simplified Arabic" w:eastAsia="Times New Roman" w:hAnsi="Simplified Arabic" w:cs="Simplified Arabic"/>
          <w:color w:val="0F1115"/>
          <w:sz w:val="32"/>
          <w:szCs w:val="32"/>
          <w:rtl/>
        </w:rPr>
        <w:t>على رفع مستوى الرقابة والحد من التسرب المالي</w:t>
      </w:r>
      <w:r w:rsidRPr="007D4884">
        <w:rPr>
          <w:rFonts w:ascii="Simplified Arabic" w:eastAsia="Times New Roman" w:hAnsi="Simplified Arabic" w:cs="Simplified Arabic"/>
          <w:color w:val="0F1115"/>
          <w:sz w:val="32"/>
          <w:szCs w:val="32"/>
        </w:rPr>
        <w:t>.</w:t>
      </w:r>
    </w:p>
    <w:p w14:paraId="5675D59E" w14:textId="15375E57" w:rsidR="007D4884" w:rsidRDefault="007D4884" w:rsidP="007D4884">
      <w:pPr>
        <w:bidi/>
        <w:spacing w:after="0" w:line="240" w:lineRule="auto"/>
        <w:jc w:val="both"/>
        <w:rPr>
          <w:rFonts w:ascii="Simplified Arabic" w:eastAsia="Times New Roman" w:hAnsi="Simplified Arabic" w:cs="Simplified Arabic"/>
          <w:color w:val="0F1115"/>
          <w:sz w:val="32"/>
          <w:szCs w:val="32"/>
          <w:rtl/>
        </w:rPr>
      </w:pPr>
      <w:r w:rsidRPr="00D96126">
        <w:rPr>
          <w:rFonts w:ascii="Simplified Arabic" w:eastAsia="Times New Roman" w:hAnsi="Simplified Arabic" w:cs="Simplified Arabic" w:hint="cs"/>
          <w:color w:val="0F1115"/>
          <w:sz w:val="36"/>
          <w:szCs w:val="36"/>
          <w:rtl/>
        </w:rPr>
        <w:t>•</w:t>
      </w:r>
      <w:r>
        <w:rPr>
          <w:rFonts w:ascii="Simplified Arabic" w:eastAsia="Times New Roman" w:hAnsi="Simplified Arabic" w:cs="Simplified Arabic" w:hint="cs"/>
          <w:color w:val="0F1115"/>
          <w:sz w:val="36"/>
          <w:szCs w:val="36"/>
          <w:rtl/>
        </w:rPr>
        <w:t xml:space="preserve"> </w:t>
      </w:r>
      <w:r w:rsidRPr="007D4884">
        <w:rPr>
          <w:rFonts w:ascii="Simplified Arabic" w:eastAsia="Times New Roman" w:hAnsi="Simplified Arabic" w:cs="Simplified Arabic"/>
          <w:b/>
          <w:bCs/>
          <w:color w:val="0F1115"/>
          <w:sz w:val="32"/>
          <w:szCs w:val="32"/>
          <w:rtl/>
        </w:rPr>
        <w:t>الفرضية الرئيسية الثالثة (</w:t>
      </w:r>
      <w:r w:rsidRPr="007D4884">
        <w:rPr>
          <w:rFonts w:ascii="Simplified Arabic" w:eastAsia="Times New Roman" w:hAnsi="Simplified Arabic" w:cs="Simplified Arabic"/>
          <w:b/>
          <w:bCs/>
          <w:color w:val="0F1115"/>
          <w:sz w:val="32"/>
          <w:szCs w:val="32"/>
        </w:rPr>
        <w:t>H3</w:t>
      </w:r>
      <w:r w:rsidRPr="007D4884">
        <w:rPr>
          <w:rFonts w:ascii="Simplified Arabic" w:eastAsia="Times New Roman" w:hAnsi="Simplified Arabic" w:cs="Simplified Arabic"/>
          <w:b/>
          <w:bCs/>
          <w:color w:val="0F1115"/>
          <w:sz w:val="32"/>
          <w:szCs w:val="32"/>
          <w:rtl/>
        </w:rPr>
        <w:t>)</w:t>
      </w:r>
      <w:r w:rsidRPr="007D4884">
        <w:rPr>
          <w:rFonts w:ascii="Simplified Arabic" w:eastAsia="Times New Roman" w:hAnsi="Simplified Arabic" w:cs="Simplified Arabic"/>
          <w:color w:val="0F1115"/>
          <w:sz w:val="32"/>
          <w:szCs w:val="32"/>
          <w:rtl/>
        </w:rPr>
        <w:t xml:space="preserve"> تلعب التطبيقات الموثوقة لمؤشرات الأداء الرئيسية (</w:t>
      </w:r>
      <w:r w:rsidRPr="007D4884">
        <w:rPr>
          <w:rFonts w:ascii="Simplified Arabic" w:eastAsia="Times New Roman" w:hAnsi="Simplified Arabic" w:cs="Simplified Arabic"/>
          <w:color w:val="0F1115"/>
          <w:sz w:val="32"/>
          <w:szCs w:val="32"/>
        </w:rPr>
        <w:t>KPIs</w:t>
      </w:r>
      <w:r w:rsidRPr="007D4884">
        <w:rPr>
          <w:rFonts w:ascii="Simplified Arabic" w:eastAsia="Times New Roman" w:hAnsi="Simplified Arabic" w:cs="Simplified Arabic"/>
          <w:color w:val="0F1115"/>
          <w:sz w:val="32"/>
          <w:szCs w:val="32"/>
          <w:rtl/>
        </w:rPr>
        <w:t>) دوراً وسيطاً ذا دلالة إحصائية يعزز من قوة العلاقة بين التبني التقني والحد من التسرب المالي.</w:t>
      </w:r>
    </w:p>
    <w:p w14:paraId="321A3FA2" w14:textId="77777777" w:rsidR="007D4884" w:rsidRDefault="007D4884" w:rsidP="007D4884">
      <w:pPr>
        <w:bidi/>
        <w:spacing w:after="0" w:line="240" w:lineRule="auto"/>
        <w:jc w:val="both"/>
        <w:rPr>
          <w:rFonts w:ascii="Simplified Arabic" w:eastAsia="Times New Roman" w:hAnsi="Simplified Arabic" w:cs="Simplified Arabic"/>
          <w:color w:val="0F1115"/>
          <w:sz w:val="32"/>
          <w:szCs w:val="32"/>
          <w:rtl/>
        </w:rPr>
      </w:pPr>
    </w:p>
    <w:p w14:paraId="30EB2A79" w14:textId="77777777" w:rsidR="007D4884" w:rsidRDefault="007D4884" w:rsidP="007D4884">
      <w:pPr>
        <w:bidi/>
        <w:spacing w:after="0" w:line="240" w:lineRule="auto"/>
        <w:jc w:val="both"/>
        <w:rPr>
          <w:rFonts w:ascii="Simplified Arabic" w:eastAsia="Times New Roman" w:hAnsi="Simplified Arabic" w:cs="Simplified Arabic"/>
          <w:color w:val="0F1115"/>
          <w:sz w:val="32"/>
          <w:szCs w:val="32"/>
          <w:rtl/>
        </w:rPr>
      </w:pPr>
    </w:p>
    <w:p w14:paraId="67A2D754" w14:textId="77777777" w:rsidR="007D4884" w:rsidRDefault="007D4884" w:rsidP="007D4884">
      <w:pPr>
        <w:bidi/>
        <w:spacing w:after="0" w:line="240" w:lineRule="auto"/>
        <w:jc w:val="both"/>
        <w:rPr>
          <w:rFonts w:ascii="Simplified Arabic" w:eastAsia="Times New Roman" w:hAnsi="Simplified Arabic" w:cs="Simplified Arabic"/>
          <w:color w:val="0F1115"/>
          <w:sz w:val="32"/>
          <w:szCs w:val="32"/>
          <w:rtl/>
        </w:rPr>
      </w:pPr>
    </w:p>
    <w:p w14:paraId="3C73BDE0" w14:textId="77777777" w:rsidR="007D4884" w:rsidRDefault="007D4884" w:rsidP="007D4884">
      <w:pPr>
        <w:bidi/>
        <w:spacing w:after="0" w:line="240" w:lineRule="auto"/>
        <w:jc w:val="both"/>
        <w:rPr>
          <w:rFonts w:ascii="Simplified Arabic" w:eastAsia="Times New Roman" w:hAnsi="Simplified Arabic" w:cs="Simplified Arabic"/>
          <w:color w:val="0F1115"/>
          <w:sz w:val="32"/>
          <w:szCs w:val="32"/>
          <w:rtl/>
        </w:rPr>
      </w:pPr>
    </w:p>
    <w:p w14:paraId="4A4ADE84" w14:textId="77777777" w:rsidR="007D4884" w:rsidRDefault="007D4884" w:rsidP="007D4884">
      <w:pPr>
        <w:bidi/>
        <w:spacing w:after="0" w:line="240" w:lineRule="auto"/>
        <w:jc w:val="both"/>
        <w:rPr>
          <w:rFonts w:ascii="Simplified Arabic" w:eastAsia="Times New Roman" w:hAnsi="Simplified Arabic" w:cs="Simplified Arabic"/>
          <w:color w:val="0F1115"/>
          <w:sz w:val="32"/>
          <w:szCs w:val="32"/>
          <w:rtl/>
        </w:rPr>
      </w:pPr>
    </w:p>
    <w:p w14:paraId="67E8459A" w14:textId="181F89A3" w:rsidR="007D4884" w:rsidRDefault="007D4884" w:rsidP="007D4884">
      <w:pPr>
        <w:pStyle w:val="Heading1"/>
        <w:bidi/>
        <w:rPr>
          <w:rFonts w:ascii="Simplified Arabic" w:hAnsi="Simplified Arabic" w:cs="Simplified Arabic"/>
          <w:b/>
          <w:bCs/>
          <w:sz w:val="36"/>
          <w:szCs w:val="36"/>
          <w:u w:val="single"/>
          <w:rtl/>
          <w:lang w:eastAsia="zh-CN"/>
        </w:rPr>
      </w:pPr>
      <w:r w:rsidRPr="00C82FC8">
        <w:rPr>
          <w:rFonts w:ascii="Simplified Arabic" w:hAnsi="Simplified Arabic" w:cs="Simplified Arabic"/>
          <w:b/>
          <w:bCs/>
          <w:sz w:val="36"/>
          <w:szCs w:val="36"/>
          <w:u w:val="single"/>
          <w:rtl/>
          <w:lang w:eastAsia="zh-CN"/>
        </w:rPr>
        <w:t>1.</w:t>
      </w:r>
      <w:r>
        <w:rPr>
          <w:rFonts w:ascii="Simplified Arabic" w:hAnsi="Simplified Arabic" w:cs="Simplified Arabic" w:hint="cs"/>
          <w:b/>
          <w:bCs/>
          <w:sz w:val="36"/>
          <w:szCs w:val="36"/>
          <w:u w:val="single"/>
          <w:rtl/>
          <w:lang w:eastAsia="zh-CN"/>
        </w:rPr>
        <w:t>7</w:t>
      </w:r>
      <w:r w:rsidRPr="00C82FC8">
        <w:rPr>
          <w:rFonts w:ascii="Simplified Arabic" w:hAnsi="Simplified Arabic" w:cs="Simplified Arabic"/>
          <w:b/>
          <w:bCs/>
          <w:sz w:val="36"/>
          <w:szCs w:val="36"/>
          <w:u w:val="single"/>
          <w:rtl/>
          <w:lang w:eastAsia="zh-CN"/>
        </w:rPr>
        <w:t xml:space="preserve"> </w:t>
      </w:r>
      <w:r w:rsidRPr="007D4884">
        <w:rPr>
          <w:rFonts w:ascii="Simplified Arabic" w:hAnsi="Simplified Arabic" w:cs="Simplified Arabic"/>
          <w:b/>
          <w:bCs/>
          <w:sz w:val="36"/>
          <w:szCs w:val="36"/>
          <w:u w:val="single"/>
          <w:rtl/>
          <w:lang w:eastAsia="zh-CN"/>
        </w:rPr>
        <w:t>المنطلقات النظرية للدراسة (</w:t>
      </w:r>
      <w:r w:rsidRPr="007D4884">
        <w:rPr>
          <w:rFonts w:ascii="Simplified Arabic" w:hAnsi="Simplified Arabic" w:cs="Simplified Arabic"/>
          <w:b/>
          <w:bCs/>
          <w:sz w:val="36"/>
          <w:szCs w:val="36"/>
          <w:u w:val="single"/>
          <w:lang w:eastAsia="zh-CN"/>
        </w:rPr>
        <w:t>Theoretical Framework</w:t>
      </w:r>
      <w:r w:rsidRPr="007D4884">
        <w:rPr>
          <w:rFonts w:ascii="Simplified Arabic" w:hAnsi="Simplified Arabic" w:cs="Simplified Arabic"/>
          <w:b/>
          <w:bCs/>
          <w:sz w:val="36"/>
          <w:szCs w:val="36"/>
          <w:u w:val="single"/>
          <w:rtl/>
          <w:lang w:eastAsia="zh-CN"/>
        </w:rPr>
        <w:t>)</w:t>
      </w:r>
      <w:r>
        <w:rPr>
          <w:rFonts w:ascii="Simplified Arabic" w:hAnsi="Simplified Arabic" w:cs="Simplified Arabic" w:hint="cs"/>
          <w:b/>
          <w:bCs/>
          <w:sz w:val="36"/>
          <w:szCs w:val="36"/>
          <w:u w:val="single"/>
          <w:rtl/>
          <w:lang w:eastAsia="zh-CN"/>
        </w:rPr>
        <w:t>:</w:t>
      </w:r>
    </w:p>
    <w:p w14:paraId="2D37923C" w14:textId="63DFB26E" w:rsidR="006D0CF1" w:rsidRPr="006D0CF1" w:rsidRDefault="006D0CF1" w:rsidP="006D0CF1">
      <w:pPr>
        <w:bidi/>
        <w:spacing w:after="0" w:line="240" w:lineRule="auto"/>
        <w:jc w:val="both"/>
        <w:rPr>
          <w:rFonts w:ascii="Simplified Arabic" w:eastAsia="Times New Roman" w:hAnsi="Simplified Arabic" w:cs="Simplified Arabic"/>
          <w:color w:val="0F1115"/>
          <w:sz w:val="32"/>
          <w:szCs w:val="32"/>
          <w:rtl/>
        </w:rPr>
      </w:pPr>
      <w:r>
        <w:rPr>
          <w:rFonts w:ascii="Simplified Arabic" w:eastAsia="Times New Roman" w:hAnsi="Simplified Arabic" w:cs="Simplified Arabic" w:hint="cs"/>
          <w:color w:val="0F1115"/>
          <w:sz w:val="32"/>
          <w:szCs w:val="32"/>
          <w:rtl/>
        </w:rPr>
        <w:t>تقوم</w:t>
      </w:r>
      <w:r w:rsidRPr="006D0CF1">
        <w:rPr>
          <w:rFonts w:ascii="Simplified Arabic" w:eastAsia="Times New Roman" w:hAnsi="Simplified Arabic" w:cs="Simplified Arabic"/>
          <w:color w:val="0F1115"/>
          <w:sz w:val="32"/>
          <w:szCs w:val="32"/>
          <w:rtl/>
        </w:rPr>
        <w:t xml:space="preserve"> هذه الدراسة على ركيزتين نظريتين تفسّران كيف يتحول الاستثمار التقني إلى </w:t>
      </w:r>
      <w:r>
        <w:rPr>
          <w:rFonts w:ascii="Simplified Arabic" w:eastAsia="Times New Roman" w:hAnsi="Simplified Arabic" w:cs="Simplified Arabic" w:hint="cs"/>
          <w:color w:val="0F1115"/>
          <w:sz w:val="32"/>
          <w:szCs w:val="32"/>
          <w:rtl/>
        </w:rPr>
        <w:t>وفرة مالية ملموسة</w:t>
      </w:r>
      <w:r w:rsidRPr="006D0CF1">
        <w:rPr>
          <w:rFonts w:ascii="Simplified Arabic" w:eastAsia="Times New Roman" w:hAnsi="Simplified Arabic" w:cs="Simplified Arabic"/>
          <w:color w:val="0F1115"/>
          <w:sz w:val="32"/>
          <w:szCs w:val="32"/>
          <w:rtl/>
        </w:rPr>
        <w:t xml:space="preserve">. </w:t>
      </w:r>
      <w:r>
        <w:rPr>
          <w:rFonts w:ascii="Simplified Arabic" w:eastAsia="Times New Roman" w:hAnsi="Simplified Arabic" w:cs="Simplified Arabic" w:hint="cs"/>
          <w:color w:val="0F1115"/>
          <w:sz w:val="32"/>
          <w:szCs w:val="32"/>
          <w:rtl/>
        </w:rPr>
        <w:t xml:space="preserve">حيث أن </w:t>
      </w:r>
      <w:r w:rsidRPr="006D0CF1">
        <w:rPr>
          <w:rFonts w:ascii="Simplified Arabic" w:eastAsia="Times New Roman" w:hAnsi="Simplified Arabic" w:cs="Simplified Arabic"/>
          <w:color w:val="0F1115"/>
          <w:sz w:val="32"/>
          <w:szCs w:val="32"/>
          <w:rtl/>
        </w:rPr>
        <w:t>الركيزة الأولى هي منظور الموارد</w:t>
      </w:r>
      <w:r w:rsidRPr="006D0CF1">
        <w:rPr>
          <w:rFonts w:ascii="Simplified Arabic" w:eastAsia="Times New Roman" w:hAnsi="Simplified Arabic" w:cs="Simplified Arabic"/>
          <w:color w:val="0F1115"/>
          <w:sz w:val="32"/>
          <w:szCs w:val="32"/>
        </w:rPr>
        <w:t xml:space="preserve"> (Resource-Based View – RBV) </w:t>
      </w:r>
      <w:r w:rsidRPr="006D0CF1">
        <w:rPr>
          <w:rFonts w:ascii="Simplified Arabic" w:eastAsia="Times New Roman" w:hAnsi="Simplified Arabic" w:cs="Simplified Arabic"/>
          <w:color w:val="0F1115"/>
          <w:sz w:val="32"/>
          <w:szCs w:val="32"/>
          <w:rtl/>
        </w:rPr>
        <w:t>الذي طوّره بارني</w:t>
      </w:r>
      <w:r w:rsidRPr="006D0CF1">
        <w:rPr>
          <w:rFonts w:ascii="Simplified Arabic" w:eastAsia="Times New Roman" w:hAnsi="Simplified Arabic" w:cs="Simplified Arabic"/>
          <w:color w:val="0F1115"/>
          <w:sz w:val="32"/>
          <w:szCs w:val="32"/>
        </w:rPr>
        <w:t xml:space="preserve"> (Barney, 1991)</w:t>
      </w:r>
      <w:r w:rsidRPr="006D0CF1">
        <w:rPr>
          <w:rFonts w:ascii="Simplified Arabic" w:eastAsia="Times New Roman" w:hAnsi="Simplified Arabic" w:cs="Simplified Arabic"/>
          <w:color w:val="0F1115"/>
          <w:sz w:val="32"/>
          <w:szCs w:val="32"/>
          <w:rtl/>
        </w:rPr>
        <w:t xml:space="preserve">؛ ومفاده أن تميّز المنشأة لا ينبع من ظروف السوق الخارجية بقدر ما ينبع من امتلاكها موارد داخلية يصعب على المنافسين محاكاتها أو استبدالها. وفي </w:t>
      </w:r>
      <w:r>
        <w:rPr>
          <w:rFonts w:ascii="Simplified Arabic" w:eastAsia="Times New Roman" w:hAnsi="Simplified Arabic" w:cs="Simplified Arabic" w:hint="cs"/>
          <w:color w:val="0F1115"/>
          <w:sz w:val="32"/>
          <w:szCs w:val="32"/>
          <w:rtl/>
        </w:rPr>
        <w:t>فضاء</w:t>
      </w:r>
      <w:r w:rsidRPr="006D0CF1">
        <w:rPr>
          <w:rFonts w:ascii="Simplified Arabic" w:eastAsia="Times New Roman" w:hAnsi="Simplified Arabic" w:cs="Simplified Arabic"/>
          <w:color w:val="0F1115"/>
          <w:sz w:val="32"/>
          <w:szCs w:val="32"/>
          <w:rtl/>
        </w:rPr>
        <w:t xml:space="preserve"> إدارة المرافق، لا تمثّل أنظمةُ إدارة الصيانة والتوأمة الرقمية </w:t>
      </w:r>
      <w:r>
        <w:rPr>
          <w:rFonts w:ascii="Simplified Arabic" w:eastAsia="Times New Roman" w:hAnsi="Simplified Arabic" w:cs="Simplified Arabic" w:hint="cs"/>
          <w:color w:val="0F1115"/>
          <w:sz w:val="32"/>
          <w:szCs w:val="32"/>
          <w:rtl/>
        </w:rPr>
        <w:t>ومستشعرات</w:t>
      </w:r>
      <w:r w:rsidRPr="006D0CF1">
        <w:rPr>
          <w:rFonts w:ascii="Simplified Arabic" w:eastAsia="Times New Roman" w:hAnsi="Simplified Arabic" w:cs="Simplified Arabic"/>
          <w:color w:val="0F1115"/>
          <w:sz w:val="32"/>
          <w:szCs w:val="32"/>
          <w:rtl/>
        </w:rPr>
        <w:t xml:space="preserve"> إنترنت الأشياء مجرد أدواتٍ تشغيلية، بل تُشكّل مقترنةً بكوادر مؤهلة تُحسن توظيفها مورداً استراتيجياً يصعب </w:t>
      </w:r>
      <w:r>
        <w:rPr>
          <w:rFonts w:ascii="Simplified Arabic" w:eastAsia="Times New Roman" w:hAnsi="Simplified Arabic" w:cs="Simplified Arabic" w:hint="cs"/>
          <w:color w:val="0F1115"/>
          <w:sz w:val="32"/>
          <w:szCs w:val="32"/>
          <w:rtl/>
        </w:rPr>
        <w:t>محاكاته</w:t>
      </w:r>
      <w:r w:rsidRPr="006D0CF1">
        <w:rPr>
          <w:rFonts w:ascii="Simplified Arabic" w:eastAsia="Times New Roman" w:hAnsi="Simplified Arabic" w:cs="Simplified Arabic"/>
          <w:color w:val="0F1115"/>
          <w:sz w:val="32"/>
          <w:szCs w:val="32"/>
          <w:rtl/>
        </w:rPr>
        <w:t>، يمنح المنشأة قدرة متفردة على ضبط تكلفة دورة حياة الأصل وتقليص الهدر، وهو ما يترجَم إلى أفضلية تنافسية مستدامة</w:t>
      </w:r>
      <w:r w:rsidRPr="006D0CF1">
        <w:rPr>
          <w:rFonts w:ascii="Simplified Arabic" w:eastAsia="Times New Roman" w:hAnsi="Simplified Arabic" w:cs="Simplified Arabic"/>
          <w:color w:val="0F1115"/>
          <w:sz w:val="32"/>
          <w:szCs w:val="32"/>
        </w:rPr>
        <w:t>.</w:t>
      </w:r>
    </w:p>
    <w:p w14:paraId="0AAB47A5" w14:textId="4867F108" w:rsidR="007D4884" w:rsidRDefault="006D0CF1" w:rsidP="006D0CF1">
      <w:pPr>
        <w:bidi/>
        <w:spacing w:after="0" w:line="240" w:lineRule="auto"/>
        <w:jc w:val="both"/>
        <w:rPr>
          <w:rFonts w:ascii="Simplified Arabic" w:eastAsia="Times New Roman" w:hAnsi="Simplified Arabic" w:cs="Simplified Arabic"/>
          <w:b/>
          <w:bCs/>
          <w:color w:val="0F1115"/>
          <w:sz w:val="28"/>
          <w:szCs w:val="28"/>
          <w:rtl/>
        </w:rPr>
      </w:pPr>
      <w:r w:rsidRPr="006D0CF1">
        <w:rPr>
          <w:rFonts w:ascii="Simplified Arabic" w:eastAsia="Times New Roman" w:hAnsi="Simplified Arabic" w:cs="Simplified Arabic"/>
          <w:color w:val="0F1115"/>
          <w:sz w:val="32"/>
          <w:szCs w:val="32"/>
          <w:rtl/>
        </w:rPr>
        <w:t xml:space="preserve">أما الركيزة الثانية فهي منطق إدارة الأصول المستمد من إطار </w:t>
      </w:r>
      <w:r w:rsidRPr="006D0CF1">
        <w:rPr>
          <w:rFonts w:ascii="Simplified Arabic" w:eastAsia="Times New Roman" w:hAnsi="Simplified Arabic" w:cs="Simplified Arabic"/>
          <w:color w:val="0F1115"/>
          <w:sz w:val="32"/>
          <w:szCs w:val="32"/>
        </w:rPr>
        <w:t>ISO 55000</w:t>
      </w:r>
      <w:r w:rsidRPr="006D0CF1">
        <w:rPr>
          <w:rFonts w:ascii="Simplified Arabic" w:eastAsia="Times New Roman" w:hAnsi="Simplified Arabic" w:cs="Simplified Arabic"/>
          <w:color w:val="0F1115"/>
          <w:sz w:val="32"/>
          <w:szCs w:val="32"/>
          <w:rtl/>
        </w:rPr>
        <w:t xml:space="preserve">، الذي ينقل معيار الحكم على الأصل من ثمن شرائه الأولي إلى مجمل ما يستهلكه من نفقاتٍ طوال عمره التشغيلي. وبهذا المنظور، فإن الأصل الذي يبدو رخيصاً عند الاقتناء قد يكون </w:t>
      </w:r>
      <w:r>
        <w:rPr>
          <w:rFonts w:ascii="Simplified Arabic" w:eastAsia="Times New Roman" w:hAnsi="Simplified Arabic" w:cs="Simplified Arabic" w:hint="cs"/>
          <w:color w:val="0F1115"/>
          <w:sz w:val="32"/>
          <w:szCs w:val="32"/>
          <w:rtl/>
        </w:rPr>
        <w:t>عالي الثمن</w:t>
      </w:r>
      <w:r w:rsidRPr="006D0CF1">
        <w:rPr>
          <w:rFonts w:ascii="Simplified Arabic" w:eastAsia="Times New Roman" w:hAnsi="Simplified Arabic" w:cs="Simplified Arabic"/>
          <w:color w:val="0F1115"/>
          <w:sz w:val="32"/>
          <w:szCs w:val="32"/>
          <w:rtl/>
        </w:rPr>
        <w:t xml:space="preserve"> عند التشغيل إذا أُهملت صيانته، ومن هذه الزاوية تحديداً يتسلل الهدر المالي إلى ميزانيات التشغيل دون أن يظهر في دفاتر رأس المال</w:t>
      </w:r>
      <w:r>
        <w:rPr>
          <w:rFonts w:ascii="Simplified Arabic" w:eastAsia="Times New Roman" w:hAnsi="Simplified Arabic" w:cs="Simplified Arabic" w:hint="cs"/>
          <w:color w:val="0F1115"/>
          <w:sz w:val="32"/>
          <w:szCs w:val="32"/>
          <w:rtl/>
        </w:rPr>
        <w:t xml:space="preserve"> كمصاريف خفية ابتداءً</w:t>
      </w:r>
      <w:r w:rsidRPr="006D0CF1">
        <w:rPr>
          <w:rFonts w:ascii="Simplified Arabic" w:eastAsia="Times New Roman" w:hAnsi="Simplified Arabic" w:cs="Simplified Arabic"/>
          <w:color w:val="0F1115"/>
          <w:sz w:val="32"/>
          <w:szCs w:val="32"/>
          <w:rtl/>
        </w:rPr>
        <w:t>. ويوفّر هذان الإطاران معاً الأساس المنطقي لفرضيات الدراسة حول العلاقة بين النضج الرقمي والتسرب المالي.</w:t>
      </w:r>
    </w:p>
    <w:p w14:paraId="3223FB90" w14:textId="77777777" w:rsidR="007D4884" w:rsidRDefault="007D4884" w:rsidP="007D4884">
      <w:pPr>
        <w:bidi/>
        <w:spacing w:line="240" w:lineRule="auto"/>
        <w:jc w:val="both"/>
        <w:rPr>
          <w:rFonts w:ascii="Simplified Arabic" w:eastAsia="Times New Roman" w:hAnsi="Simplified Arabic" w:cs="Simplified Arabic"/>
          <w:b/>
          <w:bCs/>
          <w:color w:val="0F1115"/>
          <w:sz w:val="28"/>
          <w:szCs w:val="28"/>
          <w:rtl/>
        </w:rPr>
      </w:pPr>
    </w:p>
    <w:p w14:paraId="63F80AFD" w14:textId="77777777" w:rsidR="002231FB" w:rsidRDefault="002231FB" w:rsidP="002231FB">
      <w:pPr>
        <w:bidi/>
        <w:spacing w:line="240" w:lineRule="auto"/>
        <w:jc w:val="both"/>
        <w:rPr>
          <w:rFonts w:ascii="Simplified Arabic" w:eastAsia="Times New Roman" w:hAnsi="Simplified Arabic" w:cs="Simplified Arabic"/>
          <w:b/>
          <w:bCs/>
          <w:color w:val="0F1115"/>
          <w:sz w:val="28"/>
          <w:szCs w:val="28"/>
          <w:rtl/>
        </w:rPr>
      </w:pPr>
    </w:p>
    <w:p w14:paraId="1B65E921" w14:textId="77777777" w:rsidR="002231FB" w:rsidRDefault="002231FB" w:rsidP="002231FB">
      <w:pPr>
        <w:bidi/>
        <w:spacing w:line="240" w:lineRule="auto"/>
        <w:jc w:val="both"/>
        <w:rPr>
          <w:rFonts w:ascii="Simplified Arabic" w:eastAsia="Times New Roman" w:hAnsi="Simplified Arabic" w:cs="Simplified Arabic"/>
          <w:b/>
          <w:bCs/>
          <w:color w:val="0F1115"/>
          <w:sz w:val="28"/>
          <w:szCs w:val="28"/>
          <w:rtl/>
        </w:rPr>
      </w:pPr>
    </w:p>
    <w:p w14:paraId="2603096C" w14:textId="77777777" w:rsidR="002231FB" w:rsidRDefault="002231FB" w:rsidP="002231FB">
      <w:pPr>
        <w:bidi/>
        <w:spacing w:line="240" w:lineRule="auto"/>
        <w:jc w:val="both"/>
        <w:rPr>
          <w:rFonts w:ascii="Simplified Arabic" w:eastAsia="Times New Roman" w:hAnsi="Simplified Arabic" w:cs="Simplified Arabic"/>
          <w:b/>
          <w:bCs/>
          <w:color w:val="0F1115"/>
          <w:sz w:val="28"/>
          <w:szCs w:val="28"/>
          <w:rtl/>
        </w:rPr>
      </w:pPr>
    </w:p>
    <w:p w14:paraId="0DA0671E" w14:textId="77777777" w:rsidR="002231FB" w:rsidRDefault="002231FB" w:rsidP="002231FB">
      <w:pPr>
        <w:bidi/>
        <w:spacing w:line="240" w:lineRule="auto"/>
        <w:jc w:val="both"/>
        <w:rPr>
          <w:rFonts w:ascii="Simplified Arabic" w:eastAsia="Times New Roman" w:hAnsi="Simplified Arabic" w:cs="Simplified Arabic"/>
          <w:b/>
          <w:bCs/>
          <w:color w:val="0F1115"/>
          <w:sz w:val="28"/>
          <w:szCs w:val="28"/>
          <w:rtl/>
        </w:rPr>
      </w:pPr>
    </w:p>
    <w:p w14:paraId="75C23D8B" w14:textId="77777777" w:rsidR="002231FB" w:rsidRDefault="002231FB" w:rsidP="002231FB">
      <w:pPr>
        <w:bidi/>
        <w:spacing w:line="240" w:lineRule="auto"/>
        <w:jc w:val="both"/>
        <w:rPr>
          <w:rFonts w:ascii="Simplified Arabic" w:eastAsia="Times New Roman" w:hAnsi="Simplified Arabic" w:cs="Simplified Arabic"/>
          <w:b/>
          <w:bCs/>
          <w:color w:val="0F1115"/>
          <w:sz w:val="28"/>
          <w:szCs w:val="28"/>
          <w:rtl/>
        </w:rPr>
      </w:pPr>
    </w:p>
    <w:p w14:paraId="5B634E8C" w14:textId="77777777" w:rsidR="002231FB" w:rsidRDefault="002231FB" w:rsidP="002231FB">
      <w:pPr>
        <w:bidi/>
        <w:spacing w:line="240" w:lineRule="auto"/>
        <w:jc w:val="both"/>
        <w:rPr>
          <w:rFonts w:ascii="Simplified Arabic" w:eastAsia="Times New Roman" w:hAnsi="Simplified Arabic" w:cs="Simplified Arabic"/>
          <w:b/>
          <w:bCs/>
          <w:color w:val="0F1115"/>
          <w:sz w:val="28"/>
          <w:szCs w:val="28"/>
          <w:rtl/>
        </w:rPr>
      </w:pPr>
    </w:p>
    <w:p w14:paraId="168CB6D4" w14:textId="77777777" w:rsidR="002231FB" w:rsidRDefault="002231FB" w:rsidP="002231FB">
      <w:pPr>
        <w:bidi/>
        <w:spacing w:line="240" w:lineRule="auto"/>
        <w:jc w:val="both"/>
        <w:rPr>
          <w:rFonts w:ascii="Simplified Arabic" w:eastAsia="Times New Roman" w:hAnsi="Simplified Arabic" w:cs="Simplified Arabic"/>
          <w:b/>
          <w:bCs/>
          <w:color w:val="0F1115"/>
          <w:sz w:val="28"/>
          <w:szCs w:val="28"/>
          <w:rtl/>
        </w:rPr>
      </w:pPr>
    </w:p>
    <w:p w14:paraId="6930ECB4" w14:textId="77777777" w:rsidR="002231FB" w:rsidRDefault="002231FB" w:rsidP="002231FB">
      <w:pPr>
        <w:bidi/>
        <w:spacing w:line="240" w:lineRule="auto"/>
        <w:jc w:val="both"/>
        <w:rPr>
          <w:rFonts w:ascii="Simplified Arabic" w:eastAsia="Times New Roman" w:hAnsi="Simplified Arabic" w:cs="Simplified Arabic"/>
          <w:b/>
          <w:bCs/>
          <w:color w:val="0F1115"/>
          <w:sz w:val="28"/>
          <w:szCs w:val="28"/>
          <w:rtl/>
        </w:rPr>
      </w:pPr>
    </w:p>
    <w:p w14:paraId="14F5A436" w14:textId="77777777" w:rsidR="002231FB" w:rsidRDefault="002231FB" w:rsidP="002231FB">
      <w:pPr>
        <w:bidi/>
        <w:spacing w:line="240" w:lineRule="auto"/>
        <w:jc w:val="both"/>
        <w:rPr>
          <w:rFonts w:ascii="Simplified Arabic" w:eastAsia="Times New Roman" w:hAnsi="Simplified Arabic" w:cs="Simplified Arabic"/>
          <w:b/>
          <w:bCs/>
          <w:color w:val="0F1115"/>
          <w:sz w:val="28"/>
          <w:szCs w:val="28"/>
          <w:rtl/>
        </w:rPr>
      </w:pPr>
    </w:p>
    <w:p w14:paraId="2EA977E5" w14:textId="77777777" w:rsidR="002231FB" w:rsidRDefault="002231FB" w:rsidP="002231FB">
      <w:pPr>
        <w:bidi/>
        <w:spacing w:line="240" w:lineRule="auto"/>
        <w:jc w:val="both"/>
        <w:rPr>
          <w:rFonts w:ascii="Simplified Arabic" w:eastAsia="Times New Roman" w:hAnsi="Simplified Arabic" w:cs="Simplified Arabic"/>
          <w:b/>
          <w:bCs/>
          <w:color w:val="0F1115"/>
          <w:sz w:val="28"/>
          <w:szCs w:val="28"/>
          <w:rtl/>
        </w:rPr>
      </w:pPr>
    </w:p>
    <w:p w14:paraId="36696296" w14:textId="77777777" w:rsidR="002231FB" w:rsidRDefault="002231FB" w:rsidP="002231FB">
      <w:pPr>
        <w:bidi/>
        <w:spacing w:line="240" w:lineRule="auto"/>
        <w:jc w:val="both"/>
        <w:rPr>
          <w:rFonts w:ascii="Simplified Arabic" w:eastAsia="Times New Roman" w:hAnsi="Simplified Arabic" w:cs="Simplified Arabic"/>
          <w:b/>
          <w:bCs/>
          <w:color w:val="0F1115"/>
          <w:sz w:val="28"/>
          <w:szCs w:val="28"/>
          <w:rtl/>
        </w:rPr>
      </w:pPr>
    </w:p>
    <w:p w14:paraId="563A8A2F" w14:textId="732BCF96" w:rsidR="002231FB" w:rsidRDefault="002231FB" w:rsidP="002231FB">
      <w:pPr>
        <w:bidi/>
        <w:spacing w:line="240" w:lineRule="auto"/>
        <w:jc w:val="center"/>
        <w:rPr>
          <w:rFonts w:ascii="Simplified Arabic" w:eastAsia="Times New Roman" w:hAnsi="Simplified Arabic" w:cs="Simplified Arabic"/>
          <w:b/>
          <w:bCs/>
          <w:color w:val="0F1115"/>
          <w:sz w:val="28"/>
          <w:szCs w:val="28"/>
          <w:rtl/>
        </w:rPr>
      </w:pPr>
      <w:r w:rsidRPr="002231FB">
        <w:rPr>
          <w:rFonts w:ascii="Simplified Arabic" w:eastAsia="Traditional Arabic" w:hAnsi="Simplified Arabic" w:cs="Simplified Arabic"/>
          <w:b/>
          <w:bCs/>
          <w:color w:val="1F4E79"/>
          <w:kern w:val="0"/>
          <w:sz w:val="40"/>
          <w:szCs w:val="40"/>
          <w:u w:val="single"/>
          <w:rtl/>
          <w:lang w:eastAsia="zh-CN"/>
          <w14:ligatures w14:val="none"/>
        </w:rPr>
        <w:t>الفصل الثاني: المراجعة الأدبية والدراسات السابقة</w:t>
      </w:r>
    </w:p>
    <w:p w14:paraId="1ED4106E" w14:textId="77777777" w:rsidR="002231FB" w:rsidRDefault="002231FB" w:rsidP="002231FB">
      <w:pPr>
        <w:bidi/>
        <w:spacing w:line="240" w:lineRule="auto"/>
        <w:jc w:val="both"/>
        <w:rPr>
          <w:rFonts w:ascii="Simplified Arabic" w:eastAsia="Times New Roman" w:hAnsi="Simplified Arabic" w:cs="Simplified Arabic"/>
          <w:b/>
          <w:bCs/>
          <w:color w:val="0F1115"/>
          <w:sz w:val="28"/>
          <w:szCs w:val="28"/>
          <w:rtl/>
        </w:rPr>
      </w:pPr>
    </w:p>
    <w:p w14:paraId="48872041" w14:textId="77777777" w:rsidR="002231FB" w:rsidRDefault="002231FB" w:rsidP="002231FB">
      <w:pPr>
        <w:bidi/>
        <w:spacing w:line="240" w:lineRule="auto"/>
        <w:jc w:val="both"/>
        <w:rPr>
          <w:rFonts w:ascii="Simplified Arabic" w:eastAsia="Times New Roman" w:hAnsi="Simplified Arabic" w:cs="Simplified Arabic"/>
          <w:b/>
          <w:bCs/>
          <w:color w:val="0F1115"/>
          <w:sz w:val="28"/>
          <w:szCs w:val="28"/>
          <w:rtl/>
        </w:rPr>
      </w:pPr>
    </w:p>
    <w:p w14:paraId="02ED44B8" w14:textId="77777777" w:rsidR="002231FB" w:rsidRDefault="002231FB" w:rsidP="002231FB">
      <w:pPr>
        <w:bidi/>
        <w:spacing w:line="240" w:lineRule="auto"/>
        <w:jc w:val="both"/>
        <w:rPr>
          <w:rFonts w:ascii="Simplified Arabic" w:eastAsia="Times New Roman" w:hAnsi="Simplified Arabic" w:cs="Simplified Arabic"/>
          <w:b/>
          <w:bCs/>
          <w:color w:val="0F1115"/>
          <w:sz w:val="28"/>
          <w:szCs w:val="28"/>
          <w:rtl/>
        </w:rPr>
      </w:pPr>
    </w:p>
    <w:p w14:paraId="6371F7EC" w14:textId="77777777" w:rsidR="002231FB" w:rsidRDefault="002231FB" w:rsidP="002231FB">
      <w:pPr>
        <w:bidi/>
        <w:spacing w:line="240" w:lineRule="auto"/>
        <w:jc w:val="both"/>
        <w:rPr>
          <w:rFonts w:ascii="Simplified Arabic" w:eastAsia="Times New Roman" w:hAnsi="Simplified Arabic" w:cs="Simplified Arabic"/>
          <w:b/>
          <w:bCs/>
          <w:color w:val="0F1115"/>
          <w:sz w:val="28"/>
          <w:szCs w:val="28"/>
          <w:rtl/>
        </w:rPr>
      </w:pPr>
    </w:p>
    <w:p w14:paraId="2640F19B" w14:textId="77777777" w:rsidR="002231FB" w:rsidRDefault="002231FB" w:rsidP="002231FB">
      <w:pPr>
        <w:bidi/>
        <w:spacing w:line="240" w:lineRule="auto"/>
        <w:jc w:val="both"/>
        <w:rPr>
          <w:rFonts w:ascii="Simplified Arabic" w:eastAsia="Times New Roman" w:hAnsi="Simplified Arabic" w:cs="Simplified Arabic"/>
          <w:b/>
          <w:bCs/>
          <w:color w:val="0F1115"/>
          <w:sz w:val="28"/>
          <w:szCs w:val="28"/>
          <w:rtl/>
        </w:rPr>
      </w:pPr>
    </w:p>
    <w:p w14:paraId="24817BC3" w14:textId="77777777" w:rsidR="002231FB" w:rsidRDefault="002231FB" w:rsidP="002231FB">
      <w:pPr>
        <w:bidi/>
        <w:spacing w:line="240" w:lineRule="auto"/>
        <w:jc w:val="both"/>
        <w:rPr>
          <w:rFonts w:ascii="Simplified Arabic" w:eastAsia="Times New Roman" w:hAnsi="Simplified Arabic" w:cs="Simplified Arabic"/>
          <w:b/>
          <w:bCs/>
          <w:color w:val="0F1115"/>
          <w:sz w:val="28"/>
          <w:szCs w:val="28"/>
          <w:rtl/>
        </w:rPr>
      </w:pPr>
    </w:p>
    <w:p w14:paraId="1675A103" w14:textId="77777777" w:rsidR="002231FB" w:rsidRDefault="002231FB" w:rsidP="002231FB">
      <w:pPr>
        <w:bidi/>
        <w:spacing w:line="240" w:lineRule="auto"/>
        <w:jc w:val="both"/>
        <w:rPr>
          <w:rFonts w:ascii="Simplified Arabic" w:eastAsia="Times New Roman" w:hAnsi="Simplified Arabic" w:cs="Simplified Arabic"/>
          <w:b/>
          <w:bCs/>
          <w:color w:val="0F1115"/>
          <w:sz w:val="28"/>
          <w:szCs w:val="28"/>
          <w:rtl/>
        </w:rPr>
      </w:pPr>
    </w:p>
    <w:p w14:paraId="39AEBA45" w14:textId="77777777" w:rsidR="002231FB" w:rsidRDefault="002231FB" w:rsidP="002231FB">
      <w:pPr>
        <w:bidi/>
        <w:spacing w:line="240" w:lineRule="auto"/>
        <w:jc w:val="both"/>
        <w:rPr>
          <w:rFonts w:ascii="Simplified Arabic" w:eastAsia="Times New Roman" w:hAnsi="Simplified Arabic" w:cs="Simplified Arabic"/>
          <w:b/>
          <w:bCs/>
          <w:color w:val="0F1115"/>
          <w:sz w:val="28"/>
          <w:szCs w:val="28"/>
          <w:rtl/>
        </w:rPr>
      </w:pPr>
    </w:p>
    <w:p w14:paraId="709853DB" w14:textId="751A65AB" w:rsidR="002231FB" w:rsidRDefault="002231FB" w:rsidP="002231FB">
      <w:pPr>
        <w:pStyle w:val="Heading1"/>
        <w:bidi/>
        <w:rPr>
          <w:rFonts w:ascii="Simplified Arabic" w:hAnsi="Simplified Arabic" w:cs="Simplified Arabic"/>
          <w:b/>
          <w:bCs/>
          <w:sz w:val="36"/>
          <w:szCs w:val="36"/>
          <w:u w:val="single"/>
          <w:rtl/>
          <w:lang w:eastAsia="zh-CN"/>
        </w:rPr>
      </w:pPr>
      <w:r>
        <w:rPr>
          <w:rFonts w:ascii="Simplified Arabic" w:hAnsi="Simplified Arabic" w:cs="Simplified Arabic" w:hint="cs"/>
          <w:b/>
          <w:bCs/>
          <w:sz w:val="36"/>
          <w:szCs w:val="36"/>
          <w:u w:val="single"/>
          <w:rtl/>
          <w:lang w:eastAsia="zh-CN"/>
        </w:rPr>
        <w:t>2.1</w:t>
      </w:r>
      <w:r w:rsidRPr="00C82FC8">
        <w:rPr>
          <w:rFonts w:ascii="Simplified Arabic" w:hAnsi="Simplified Arabic" w:cs="Simplified Arabic"/>
          <w:b/>
          <w:bCs/>
          <w:sz w:val="36"/>
          <w:szCs w:val="36"/>
          <w:u w:val="single"/>
          <w:rtl/>
          <w:lang w:eastAsia="zh-CN"/>
        </w:rPr>
        <w:t xml:space="preserve"> </w:t>
      </w:r>
      <w:r>
        <w:rPr>
          <w:rFonts w:ascii="Simplified Arabic" w:hAnsi="Simplified Arabic" w:cs="Simplified Arabic" w:hint="cs"/>
          <w:b/>
          <w:bCs/>
          <w:sz w:val="36"/>
          <w:szCs w:val="36"/>
          <w:u w:val="single"/>
          <w:rtl/>
          <w:lang w:eastAsia="zh-CN"/>
        </w:rPr>
        <w:t>مقدمة:</w:t>
      </w:r>
    </w:p>
    <w:p w14:paraId="43B77E07" w14:textId="54E50F4F" w:rsidR="007D4884" w:rsidRDefault="006D0CF1" w:rsidP="007D4884">
      <w:pPr>
        <w:bidi/>
        <w:spacing w:line="240" w:lineRule="auto"/>
        <w:jc w:val="both"/>
        <w:rPr>
          <w:rFonts w:ascii="Simplified Arabic" w:eastAsia="Times New Roman" w:hAnsi="Simplified Arabic" w:cs="Simplified Arabic"/>
          <w:color w:val="0F1115"/>
          <w:sz w:val="32"/>
          <w:szCs w:val="32"/>
          <w:rtl/>
        </w:rPr>
      </w:pPr>
      <w:r w:rsidRPr="006D0CF1">
        <w:rPr>
          <w:rFonts w:ascii="Simplified Arabic" w:eastAsia="Times New Roman" w:hAnsi="Simplified Arabic" w:cs="Simplified Arabic"/>
          <w:color w:val="0F1115"/>
          <w:sz w:val="32"/>
          <w:szCs w:val="32"/>
          <w:rtl/>
        </w:rPr>
        <w:t>يتتبع هذا الفصل المعرفة المتراكمة حول متغيرات الدراسة، منطلقاً من واقع قطاع إدارة المرافق في المملكة، ثم متدرجاً نحو تحليل دور النظم الرقمية والمعايير القياسية، فآليات نشوء التسرب المالي، وصولاً إلى موقع مؤشرات الأداء بوصفها متغيراً وسيطاً يربط القدرة التقنية بالعائد المالي</w:t>
      </w:r>
      <w:r w:rsidR="002231FB" w:rsidRPr="002231FB">
        <w:rPr>
          <w:rFonts w:ascii="Simplified Arabic" w:eastAsia="Times New Roman" w:hAnsi="Simplified Arabic" w:cs="Simplified Arabic"/>
          <w:color w:val="0F1115"/>
          <w:sz w:val="32"/>
          <w:szCs w:val="32"/>
          <w:rtl/>
        </w:rPr>
        <w:t>.</w:t>
      </w:r>
    </w:p>
    <w:p w14:paraId="18B4848B" w14:textId="77777777" w:rsidR="002231FB" w:rsidRDefault="002231FB" w:rsidP="002231FB">
      <w:pPr>
        <w:bidi/>
        <w:spacing w:line="240" w:lineRule="auto"/>
        <w:jc w:val="both"/>
        <w:rPr>
          <w:rFonts w:ascii="Simplified Arabic" w:eastAsia="Times New Roman" w:hAnsi="Simplified Arabic" w:cs="Simplified Arabic"/>
          <w:b/>
          <w:bCs/>
          <w:color w:val="0F1115"/>
          <w:sz w:val="28"/>
          <w:szCs w:val="28"/>
          <w:rtl/>
        </w:rPr>
      </w:pPr>
    </w:p>
    <w:p w14:paraId="1E325A4E" w14:textId="77777777" w:rsidR="009B4F79" w:rsidRPr="002231FB" w:rsidRDefault="009B4F79" w:rsidP="009B4F79">
      <w:pPr>
        <w:bidi/>
        <w:spacing w:line="240" w:lineRule="auto"/>
        <w:jc w:val="both"/>
        <w:rPr>
          <w:rFonts w:ascii="Simplified Arabic" w:eastAsia="Times New Roman" w:hAnsi="Simplified Arabic" w:cs="Simplified Arabic"/>
          <w:b/>
          <w:bCs/>
          <w:color w:val="0F1115"/>
          <w:sz w:val="28"/>
          <w:szCs w:val="28"/>
          <w:rtl/>
        </w:rPr>
      </w:pPr>
    </w:p>
    <w:p w14:paraId="4742228C" w14:textId="77777777" w:rsidR="002231FB" w:rsidRDefault="002231FB" w:rsidP="002231FB">
      <w:pPr>
        <w:bidi/>
        <w:spacing w:line="240" w:lineRule="auto"/>
        <w:jc w:val="both"/>
        <w:rPr>
          <w:rFonts w:ascii="Simplified Arabic" w:eastAsiaTheme="majorEastAsia" w:hAnsi="Simplified Arabic" w:cs="Simplified Arabic"/>
          <w:b/>
          <w:bCs/>
          <w:color w:val="2F5496" w:themeColor="accent1" w:themeShade="BF"/>
          <w:sz w:val="36"/>
          <w:szCs w:val="36"/>
          <w:u w:val="single"/>
          <w:rtl/>
          <w:lang w:eastAsia="zh-CN"/>
        </w:rPr>
      </w:pPr>
      <w:r w:rsidRPr="002231FB">
        <w:rPr>
          <w:rFonts w:ascii="Simplified Arabic" w:eastAsiaTheme="majorEastAsia" w:hAnsi="Simplified Arabic" w:cs="Simplified Arabic"/>
          <w:b/>
          <w:bCs/>
          <w:color w:val="2F5496" w:themeColor="accent1" w:themeShade="BF"/>
          <w:sz w:val="36"/>
          <w:szCs w:val="36"/>
          <w:u w:val="single"/>
          <w:rtl/>
          <w:lang w:eastAsia="zh-CN"/>
        </w:rPr>
        <w:t>2.2 القطاع العقاري السعودي وإدارة المرافق في ضوء رؤية 2030</w:t>
      </w:r>
      <w:r>
        <w:rPr>
          <w:rFonts w:ascii="Simplified Arabic" w:eastAsiaTheme="majorEastAsia" w:hAnsi="Simplified Arabic" w:cs="Simplified Arabic" w:hint="cs"/>
          <w:b/>
          <w:bCs/>
          <w:color w:val="2F5496" w:themeColor="accent1" w:themeShade="BF"/>
          <w:sz w:val="36"/>
          <w:szCs w:val="36"/>
          <w:u w:val="single"/>
          <w:rtl/>
          <w:lang w:eastAsia="zh-CN"/>
        </w:rPr>
        <w:t>:</w:t>
      </w:r>
    </w:p>
    <w:p w14:paraId="229981DE" w14:textId="1C84B879" w:rsidR="007D4884" w:rsidRDefault="006D0CF1" w:rsidP="007D4884">
      <w:pPr>
        <w:bidi/>
        <w:spacing w:line="240" w:lineRule="auto"/>
        <w:jc w:val="both"/>
        <w:rPr>
          <w:rFonts w:ascii="Simplified Arabic" w:eastAsia="Times New Roman" w:hAnsi="Simplified Arabic" w:cs="Simplified Arabic"/>
          <w:b/>
          <w:bCs/>
          <w:color w:val="0F1115"/>
          <w:sz w:val="28"/>
          <w:szCs w:val="28"/>
          <w:rtl/>
        </w:rPr>
      </w:pPr>
      <w:r w:rsidRPr="006D0CF1">
        <w:rPr>
          <w:rFonts w:ascii="Simplified Arabic" w:eastAsia="Times New Roman" w:hAnsi="Simplified Arabic" w:cs="Simplified Arabic"/>
          <w:color w:val="0F1115"/>
          <w:sz w:val="32"/>
          <w:szCs w:val="32"/>
          <w:rtl/>
        </w:rPr>
        <w:t xml:space="preserve">إدارة المرافق </w:t>
      </w:r>
      <w:r>
        <w:rPr>
          <w:rFonts w:ascii="Simplified Arabic" w:eastAsia="Times New Roman" w:hAnsi="Simplified Arabic" w:cs="Simplified Arabic" w:hint="cs"/>
          <w:color w:val="0F1115"/>
          <w:sz w:val="32"/>
          <w:szCs w:val="32"/>
          <w:rtl/>
        </w:rPr>
        <w:t xml:space="preserve">اليوم </w:t>
      </w:r>
      <w:r w:rsidRPr="006D0CF1">
        <w:rPr>
          <w:rFonts w:ascii="Simplified Arabic" w:eastAsia="Times New Roman" w:hAnsi="Simplified Arabic" w:cs="Simplified Arabic"/>
          <w:color w:val="0F1115"/>
          <w:sz w:val="32"/>
          <w:szCs w:val="32"/>
          <w:rtl/>
        </w:rPr>
        <w:t xml:space="preserve">في المملكة </w:t>
      </w:r>
      <w:r>
        <w:rPr>
          <w:rFonts w:ascii="Simplified Arabic" w:eastAsia="Times New Roman" w:hAnsi="Simplified Arabic" w:cs="Simplified Arabic" w:hint="cs"/>
          <w:color w:val="0F1115"/>
          <w:sz w:val="32"/>
          <w:szCs w:val="32"/>
          <w:rtl/>
        </w:rPr>
        <w:t xml:space="preserve">العربية السعودية لم اعد </w:t>
      </w:r>
      <w:r w:rsidRPr="006D0CF1">
        <w:rPr>
          <w:rFonts w:ascii="Simplified Arabic" w:eastAsia="Times New Roman" w:hAnsi="Simplified Arabic" w:cs="Simplified Arabic"/>
          <w:color w:val="0F1115"/>
          <w:sz w:val="32"/>
          <w:szCs w:val="32"/>
          <w:rtl/>
        </w:rPr>
        <w:t>تُختزل في أعمال النظافة والصيانة الاعتيادية، بل غدت وظيفةً استراتيجيةً تحمي قيمة أصولٍ وطنيةٍ ضخمة. وقد رافق هذا التحول إعادةُ هيكلةٍ واسعةٌ للقطاع، تجلّت في تأسيس الشركة السعودية لإدارة المرافق (</w:t>
      </w:r>
      <w:r w:rsidRPr="006D0CF1">
        <w:rPr>
          <w:rFonts w:ascii="Simplified Arabic" w:eastAsia="Times New Roman" w:hAnsi="Simplified Arabic" w:cs="Simplified Arabic"/>
          <w:color w:val="0F1115"/>
          <w:sz w:val="32"/>
          <w:szCs w:val="32"/>
        </w:rPr>
        <w:t>FMTECH</w:t>
      </w:r>
      <w:r w:rsidRPr="006D0CF1">
        <w:rPr>
          <w:rFonts w:ascii="Simplified Arabic" w:eastAsia="Times New Roman" w:hAnsi="Simplified Arabic" w:cs="Simplified Arabic"/>
          <w:color w:val="0F1115"/>
          <w:sz w:val="32"/>
          <w:szCs w:val="32"/>
          <w:rtl/>
        </w:rPr>
        <w:t>) التابعة لصندوق الاستثمارات العامة، التي أسهمت في إعادة رسم معايير الخدمة في القطاعين العام والخاص. كما عزّزت الجمعيات المهنية وفي مقدمتها الجمعية السعودية لإدارة المرافق</w:t>
      </w:r>
      <w:r>
        <w:rPr>
          <w:rFonts w:ascii="Simplified Arabic" w:eastAsia="Times New Roman" w:hAnsi="Simplified Arabic" w:cs="Simplified Arabic" w:hint="cs"/>
          <w:color w:val="0F1115"/>
          <w:sz w:val="32"/>
          <w:szCs w:val="32"/>
          <w:rtl/>
        </w:rPr>
        <w:t xml:space="preserve"> واحترافيا بإنشاء شعبة المرافق في الهيئة السعودية للمهندسين</w:t>
      </w:r>
      <w:r w:rsidRPr="006D0CF1">
        <w:rPr>
          <w:rFonts w:ascii="Simplified Arabic" w:eastAsia="Times New Roman" w:hAnsi="Simplified Arabic" w:cs="Simplified Arabic"/>
          <w:color w:val="0F1115"/>
          <w:sz w:val="32"/>
          <w:szCs w:val="32"/>
          <w:rtl/>
        </w:rPr>
        <w:t xml:space="preserve"> ثقافة التحول الرقمي بوصفه ركيزةً للاستدامة التشغيلية، بالتوازي مع تنامي الوعي بمعايير البيئة والحوكمة</w:t>
      </w:r>
      <w:r w:rsidR="002231FB" w:rsidRPr="002231FB">
        <w:rPr>
          <w:rFonts w:ascii="Simplified Arabic" w:eastAsia="Times New Roman" w:hAnsi="Simplified Arabic" w:cs="Simplified Arabic"/>
          <w:color w:val="0F1115"/>
          <w:sz w:val="32"/>
          <w:szCs w:val="32"/>
          <w:rtl/>
        </w:rPr>
        <w:t>.</w:t>
      </w:r>
    </w:p>
    <w:p w14:paraId="0B85FC3B" w14:textId="77777777" w:rsidR="007D4884" w:rsidRDefault="007D4884" w:rsidP="007D4884">
      <w:pPr>
        <w:bidi/>
        <w:spacing w:line="240" w:lineRule="auto"/>
        <w:jc w:val="both"/>
        <w:rPr>
          <w:rFonts w:ascii="Simplified Arabic" w:eastAsia="Times New Roman" w:hAnsi="Simplified Arabic" w:cs="Simplified Arabic"/>
          <w:b/>
          <w:bCs/>
          <w:color w:val="0F1115"/>
          <w:sz w:val="28"/>
          <w:szCs w:val="28"/>
          <w:rtl/>
        </w:rPr>
      </w:pPr>
    </w:p>
    <w:p w14:paraId="1D2156CB" w14:textId="77777777" w:rsidR="009B4F79" w:rsidRDefault="009B4F79" w:rsidP="009B4F79">
      <w:pPr>
        <w:bidi/>
        <w:spacing w:line="240" w:lineRule="auto"/>
        <w:jc w:val="both"/>
        <w:rPr>
          <w:rFonts w:ascii="Simplified Arabic" w:eastAsia="Times New Roman" w:hAnsi="Simplified Arabic" w:cs="Simplified Arabic"/>
          <w:b/>
          <w:bCs/>
          <w:color w:val="0F1115"/>
          <w:sz w:val="28"/>
          <w:szCs w:val="28"/>
          <w:rtl/>
        </w:rPr>
      </w:pPr>
    </w:p>
    <w:p w14:paraId="074EB683" w14:textId="77777777" w:rsidR="009B4F79" w:rsidRDefault="009B4F79" w:rsidP="009B4F79">
      <w:pPr>
        <w:bidi/>
        <w:spacing w:line="240" w:lineRule="auto"/>
        <w:jc w:val="both"/>
        <w:rPr>
          <w:rFonts w:ascii="Simplified Arabic" w:eastAsia="Times New Roman" w:hAnsi="Simplified Arabic" w:cs="Simplified Arabic"/>
          <w:b/>
          <w:bCs/>
          <w:color w:val="0F1115"/>
          <w:sz w:val="28"/>
          <w:szCs w:val="28"/>
          <w:rtl/>
        </w:rPr>
      </w:pPr>
    </w:p>
    <w:p w14:paraId="637D9D08" w14:textId="77777777" w:rsidR="009B4F79" w:rsidRDefault="009B4F79" w:rsidP="009B4F79">
      <w:pPr>
        <w:bidi/>
        <w:spacing w:line="240" w:lineRule="auto"/>
        <w:jc w:val="both"/>
        <w:rPr>
          <w:rFonts w:ascii="Simplified Arabic" w:eastAsia="Times New Roman" w:hAnsi="Simplified Arabic" w:cs="Simplified Arabic"/>
          <w:b/>
          <w:bCs/>
          <w:color w:val="0F1115"/>
          <w:sz w:val="28"/>
          <w:szCs w:val="28"/>
          <w:rtl/>
        </w:rPr>
      </w:pPr>
    </w:p>
    <w:p w14:paraId="4D09A6A2" w14:textId="77777777" w:rsidR="002231FB" w:rsidRDefault="002231FB" w:rsidP="002231FB">
      <w:pPr>
        <w:bidi/>
        <w:spacing w:line="240" w:lineRule="auto"/>
        <w:jc w:val="both"/>
        <w:rPr>
          <w:rFonts w:ascii="Simplified Arabic" w:eastAsiaTheme="majorEastAsia" w:hAnsi="Simplified Arabic" w:cs="Simplified Arabic"/>
          <w:b/>
          <w:bCs/>
          <w:color w:val="2F5496" w:themeColor="accent1" w:themeShade="BF"/>
          <w:sz w:val="36"/>
          <w:szCs w:val="36"/>
          <w:u w:val="single"/>
          <w:rtl/>
          <w:lang w:eastAsia="zh-CN"/>
        </w:rPr>
      </w:pPr>
      <w:r w:rsidRPr="002231FB">
        <w:rPr>
          <w:rFonts w:ascii="Simplified Arabic" w:eastAsiaTheme="majorEastAsia" w:hAnsi="Simplified Arabic" w:cs="Simplified Arabic"/>
          <w:b/>
          <w:bCs/>
          <w:color w:val="2F5496" w:themeColor="accent1" w:themeShade="BF"/>
          <w:sz w:val="36"/>
          <w:szCs w:val="36"/>
          <w:u w:val="single"/>
          <w:rtl/>
          <w:lang w:eastAsia="zh-CN"/>
        </w:rPr>
        <w:t>2.3 المتغير المستقل: نظم إدارة المرافق الرقمية (</w:t>
      </w:r>
      <w:r w:rsidRPr="002231FB">
        <w:rPr>
          <w:rFonts w:ascii="Simplified Arabic" w:eastAsiaTheme="majorEastAsia" w:hAnsi="Simplified Arabic" w:cs="Simplified Arabic"/>
          <w:b/>
          <w:bCs/>
          <w:color w:val="2F5496" w:themeColor="accent1" w:themeShade="BF"/>
          <w:sz w:val="36"/>
          <w:szCs w:val="36"/>
          <w:u w:val="single"/>
          <w:lang w:eastAsia="zh-CN"/>
        </w:rPr>
        <w:t>CAFM, BIM, IoT</w:t>
      </w:r>
      <w:r w:rsidRPr="002231FB">
        <w:rPr>
          <w:rFonts w:ascii="Simplified Arabic" w:eastAsiaTheme="majorEastAsia" w:hAnsi="Simplified Arabic" w:cs="Simplified Arabic"/>
          <w:b/>
          <w:bCs/>
          <w:color w:val="2F5496" w:themeColor="accent1" w:themeShade="BF"/>
          <w:sz w:val="36"/>
          <w:szCs w:val="36"/>
          <w:u w:val="single"/>
          <w:rtl/>
          <w:lang w:eastAsia="zh-CN"/>
        </w:rPr>
        <w:t>)</w:t>
      </w:r>
      <w:r>
        <w:rPr>
          <w:rFonts w:ascii="Simplified Arabic" w:eastAsiaTheme="majorEastAsia" w:hAnsi="Simplified Arabic" w:cs="Simplified Arabic" w:hint="cs"/>
          <w:b/>
          <w:bCs/>
          <w:color w:val="2F5496" w:themeColor="accent1" w:themeShade="BF"/>
          <w:sz w:val="36"/>
          <w:szCs w:val="36"/>
          <w:u w:val="single"/>
          <w:rtl/>
          <w:lang w:eastAsia="zh-CN"/>
        </w:rPr>
        <w:t>:</w:t>
      </w:r>
    </w:p>
    <w:p w14:paraId="63F510E2" w14:textId="77777777" w:rsidR="009B4F79" w:rsidRDefault="009B4F79" w:rsidP="009B4F79">
      <w:pPr>
        <w:bidi/>
        <w:spacing w:line="240" w:lineRule="auto"/>
        <w:jc w:val="both"/>
        <w:rPr>
          <w:rFonts w:ascii="Simplified Arabic" w:eastAsia="Times New Roman" w:hAnsi="Simplified Arabic" w:cs="Simplified Arabic"/>
          <w:color w:val="0F1115"/>
          <w:sz w:val="32"/>
          <w:szCs w:val="32"/>
          <w:rtl/>
        </w:rPr>
      </w:pPr>
      <w:r w:rsidRPr="009B4F79">
        <w:rPr>
          <w:rFonts w:ascii="Simplified Arabic" w:eastAsia="Times New Roman" w:hAnsi="Simplified Arabic" w:cs="Simplified Arabic"/>
          <w:color w:val="0F1115"/>
          <w:sz w:val="32"/>
          <w:szCs w:val="32"/>
          <w:rtl/>
        </w:rPr>
        <w:t>أعادت التقنيات الرقمية الحديثة تشكيل مفهوم الصيانة جذرياً. فأنظمة إدارة المرافق الحاسوبية لم تعد تقتصر على جدولة أوامر العمل، بل تطورت إلى منصات مركزية تدمج بيانات الأصول والموارد البشرية وأنظمة التحكم بالمباني في واجهةٍ واحدة. وقد أثبتت دراسة أديكونلي وزملائه</w:t>
      </w:r>
    </w:p>
    <w:p w14:paraId="1C454E53" w14:textId="6E5592FE" w:rsidR="009B4F79" w:rsidRPr="009B4F79" w:rsidRDefault="009B4F79" w:rsidP="009B4F79">
      <w:pPr>
        <w:bidi/>
        <w:spacing w:line="240" w:lineRule="auto"/>
        <w:jc w:val="both"/>
        <w:rPr>
          <w:rFonts w:ascii="Simplified Arabic" w:eastAsia="Times New Roman" w:hAnsi="Simplified Arabic" w:cs="Simplified Arabic"/>
          <w:color w:val="0F1115"/>
          <w:sz w:val="32"/>
          <w:szCs w:val="32"/>
          <w:rtl/>
        </w:rPr>
      </w:pPr>
      <w:r w:rsidRPr="009B4F79">
        <w:rPr>
          <w:rFonts w:ascii="Simplified Arabic" w:eastAsia="Times New Roman" w:hAnsi="Simplified Arabic" w:cs="Simplified Arabic"/>
          <w:color w:val="0F1115"/>
          <w:sz w:val="32"/>
          <w:szCs w:val="32"/>
        </w:rPr>
        <w:t xml:space="preserve"> (Adekunle et al., 2022) </w:t>
      </w:r>
      <w:r w:rsidRPr="009B4F79">
        <w:rPr>
          <w:rFonts w:ascii="Simplified Arabic" w:eastAsia="Times New Roman" w:hAnsi="Simplified Arabic" w:cs="Simplified Arabic"/>
          <w:color w:val="0F1115"/>
          <w:sz w:val="32"/>
          <w:szCs w:val="32"/>
          <w:rtl/>
        </w:rPr>
        <w:t>أن اعتماد هذه الأنظمة يخفض التكاليف التشغيلية بنسبةٍ تراوحت بين الخُمس والثلث تقريباً، بفضل الأتمتة وتقليص الأخطاء اليدوية</w:t>
      </w:r>
      <w:r w:rsidRPr="009B4F79">
        <w:rPr>
          <w:rFonts w:ascii="Simplified Arabic" w:eastAsia="Times New Roman" w:hAnsi="Simplified Arabic" w:cs="Simplified Arabic"/>
          <w:color w:val="0F1115"/>
          <w:sz w:val="32"/>
          <w:szCs w:val="32"/>
        </w:rPr>
        <w:t>.</w:t>
      </w:r>
    </w:p>
    <w:p w14:paraId="63BE3ABB" w14:textId="0CE5A5ED" w:rsidR="002231FB" w:rsidRDefault="009B4F79" w:rsidP="009B4F79">
      <w:pPr>
        <w:bidi/>
        <w:spacing w:line="240" w:lineRule="auto"/>
        <w:jc w:val="both"/>
        <w:rPr>
          <w:rFonts w:ascii="Simplified Arabic" w:eastAsia="Times New Roman" w:hAnsi="Simplified Arabic" w:cs="Simplified Arabic"/>
          <w:color w:val="0F1115"/>
          <w:sz w:val="32"/>
          <w:szCs w:val="32"/>
          <w:rtl/>
        </w:rPr>
      </w:pPr>
      <w:r w:rsidRPr="009B4F79">
        <w:rPr>
          <w:rFonts w:ascii="Simplified Arabic" w:eastAsia="Times New Roman" w:hAnsi="Simplified Arabic" w:cs="Simplified Arabic"/>
          <w:color w:val="0F1115"/>
          <w:sz w:val="32"/>
          <w:szCs w:val="32"/>
          <w:rtl/>
        </w:rPr>
        <w:t xml:space="preserve">وعلى </w:t>
      </w:r>
      <w:r>
        <w:rPr>
          <w:rFonts w:ascii="Simplified Arabic" w:eastAsia="Times New Roman" w:hAnsi="Simplified Arabic" w:cs="Simplified Arabic" w:hint="cs"/>
          <w:color w:val="0F1115"/>
          <w:sz w:val="32"/>
          <w:szCs w:val="32"/>
          <w:rtl/>
        </w:rPr>
        <w:t>الصعيد الآخر من</w:t>
      </w:r>
      <w:r w:rsidRPr="009B4F79">
        <w:rPr>
          <w:rFonts w:ascii="Simplified Arabic" w:eastAsia="Times New Roman" w:hAnsi="Simplified Arabic" w:cs="Simplified Arabic"/>
          <w:color w:val="0F1115"/>
          <w:sz w:val="32"/>
          <w:szCs w:val="32"/>
          <w:rtl/>
        </w:rPr>
        <w:t xml:space="preserve"> إنترنت الأشياء ونمذجة معلومات البناء، انتهت المراجعة المنهجية التي أجراها ونغ وزملاؤه (</w:t>
      </w:r>
      <w:r w:rsidRPr="009B4F79">
        <w:rPr>
          <w:rFonts w:ascii="Simplified Arabic" w:eastAsia="Times New Roman" w:hAnsi="Simplified Arabic" w:cs="Simplified Arabic"/>
          <w:color w:val="0F1115"/>
          <w:sz w:val="32"/>
          <w:szCs w:val="32"/>
        </w:rPr>
        <w:t>Wong et al., 2023</w:t>
      </w:r>
      <w:r w:rsidRPr="009B4F79">
        <w:rPr>
          <w:rFonts w:ascii="Simplified Arabic" w:eastAsia="Times New Roman" w:hAnsi="Simplified Arabic" w:cs="Simplified Arabic"/>
          <w:color w:val="0F1115"/>
          <w:sz w:val="32"/>
          <w:szCs w:val="32"/>
          <w:rtl/>
        </w:rPr>
        <w:t>) إلى أن الدمج بين هاتين التقنيتين يُنتج ما يُعرف بالتوأمة الرقمية، التي تتيح لفرق الصيانة توقّع أعطال المعدّات الحيوية  كالمضخّات ووحدات التكييف المركزية  قبل وقوعها. وهذا التحول من الصيانة التفاعلية إلى التنبؤية يُطيل العمر الافتراضي للأصول ويقلّص الإنفاق الطارئ غير المخطط</w:t>
      </w:r>
      <w:r w:rsidR="002231FB" w:rsidRPr="002231FB">
        <w:rPr>
          <w:rFonts w:ascii="Simplified Arabic" w:eastAsia="Times New Roman" w:hAnsi="Simplified Arabic" w:cs="Simplified Arabic"/>
          <w:color w:val="0F1115"/>
          <w:sz w:val="32"/>
          <w:szCs w:val="32"/>
          <w:rtl/>
        </w:rPr>
        <w:t>.</w:t>
      </w:r>
    </w:p>
    <w:p w14:paraId="363AC396" w14:textId="77777777" w:rsidR="002231FB" w:rsidRDefault="002231FB" w:rsidP="002231FB">
      <w:pPr>
        <w:bidi/>
        <w:spacing w:line="240" w:lineRule="auto"/>
        <w:jc w:val="both"/>
        <w:rPr>
          <w:rFonts w:ascii="Simplified Arabic" w:eastAsiaTheme="majorEastAsia" w:hAnsi="Simplified Arabic" w:cs="Simplified Arabic"/>
          <w:b/>
          <w:bCs/>
          <w:color w:val="2F5496" w:themeColor="accent1" w:themeShade="BF"/>
          <w:sz w:val="36"/>
          <w:szCs w:val="36"/>
          <w:u w:val="single"/>
          <w:rtl/>
          <w:lang w:eastAsia="zh-CN"/>
        </w:rPr>
      </w:pPr>
      <w:r w:rsidRPr="002231FB">
        <w:rPr>
          <w:rFonts w:ascii="Simplified Arabic" w:eastAsiaTheme="majorEastAsia" w:hAnsi="Simplified Arabic" w:cs="Simplified Arabic"/>
          <w:b/>
          <w:bCs/>
          <w:color w:val="2F5496" w:themeColor="accent1" w:themeShade="BF"/>
          <w:sz w:val="36"/>
          <w:szCs w:val="36"/>
          <w:u w:val="single"/>
          <w:rtl/>
          <w:lang w:eastAsia="zh-CN"/>
        </w:rPr>
        <w:t>2.4 المتغير التابع: التسرب المالي التشغيلي بأبعاده</w:t>
      </w:r>
      <w:r>
        <w:rPr>
          <w:rFonts w:ascii="Simplified Arabic" w:eastAsiaTheme="majorEastAsia" w:hAnsi="Simplified Arabic" w:cs="Simplified Arabic" w:hint="cs"/>
          <w:b/>
          <w:bCs/>
          <w:color w:val="2F5496" w:themeColor="accent1" w:themeShade="BF"/>
          <w:sz w:val="36"/>
          <w:szCs w:val="36"/>
          <w:u w:val="single"/>
          <w:rtl/>
          <w:lang w:eastAsia="zh-CN"/>
        </w:rPr>
        <w:t>:</w:t>
      </w:r>
    </w:p>
    <w:p w14:paraId="098F7B88" w14:textId="38E078FE" w:rsidR="002231FB" w:rsidRDefault="009B4F79" w:rsidP="00CD7804">
      <w:pPr>
        <w:bidi/>
        <w:spacing w:line="240" w:lineRule="auto"/>
        <w:jc w:val="both"/>
        <w:rPr>
          <w:rFonts w:ascii="Simplified Arabic" w:eastAsia="Times New Roman" w:hAnsi="Simplified Arabic" w:cs="Simplified Arabic"/>
          <w:color w:val="0F1115"/>
          <w:sz w:val="32"/>
          <w:szCs w:val="32"/>
          <w:rtl/>
        </w:rPr>
      </w:pPr>
      <w:r w:rsidRPr="009B4F79">
        <w:rPr>
          <w:rFonts w:ascii="Simplified Arabic" w:eastAsia="Times New Roman" w:hAnsi="Simplified Arabic" w:cs="Simplified Arabic"/>
          <w:color w:val="0F1115"/>
          <w:sz w:val="32"/>
          <w:szCs w:val="32"/>
          <w:rtl/>
        </w:rPr>
        <w:t>يمكن فهم التسرب المالي التشغيلي بوصفه النزيف البطيء لموارد المنشأة نتيجة ضعف الكفاءة في الجوانب الإدارية والهندسية. ويأتي الاعتماد المفرط على الصيانة التصحيحية في مقدمة مسبّباته؛ إذ تشير الأدبيات ومنها دراسة شوهيت ولافي (</w:t>
      </w:r>
      <w:r w:rsidRPr="009B4F79">
        <w:rPr>
          <w:rFonts w:ascii="Simplified Arabic" w:eastAsia="Times New Roman" w:hAnsi="Simplified Arabic" w:cs="Simplified Arabic"/>
          <w:color w:val="0F1115"/>
          <w:sz w:val="32"/>
          <w:szCs w:val="32"/>
        </w:rPr>
        <w:t>Shohet &amp; Lavy, 2021</w:t>
      </w:r>
      <w:r w:rsidRPr="009B4F79">
        <w:rPr>
          <w:rFonts w:ascii="Simplified Arabic" w:eastAsia="Times New Roman" w:hAnsi="Simplified Arabic" w:cs="Simplified Arabic"/>
          <w:color w:val="0F1115"/>
          <w:sz w:val="32"/>
          <w:szCs w:val="32"/>
          <w:rtl/>
        </w:rPr>
        <w:t>) إلى أن كلفة معالجة العطل بعد وقوعه تفوق كلفة الوقاية منه بأضعاف عدة، فضلاً عن الخسائر غير المباشرة الناجمة عن توقف المرفق عن العمل. ولا يقف الهدر عند حدود الصيانة، بل يمتد إلى ضعف الرقابة على المخزون والمشتريات، وتقادم الأصول دون خطة إحلال، والخسائر التعاقدية الناتجة عن التسعير غير الدقيق، وهي مجتمعةً تشكّل الأبعاد الخمسة للتسرب التي ترصدها هذه الدراسة</w:t>
      </w:r>
      <w:r w:rsidR="002231FB" w:rsidRPr="002231FB">
        <w:rPr>
          <w:rFonts w:ascii="Simplified Arabic" w:eastAsia="Times New Roman" w:hAnsi="Simplified Arabic" w:cs="Simplified Arabic"/>
          <w:color w:val="0F1115"/>
          <w:sz w:val="32"/>
          <w:szCs w:val="32"/>
          <w:rtl/>
        </w:rPr>
        <w:t>.</w:t>
      </w:r>
    </w:p>
    <w:p w14:paraId="15724C3B" w14:textId="77777777" w:rsidR="009B4F79" w:rsidRDefault="009B4F79" w:rsidP="009B4F79">
      <w:pPr>
        <w:bidi/>
        <w:spacing w:line="240" w:lineRule="auto"/>
        <w:jc w:val="both"/>
        <w:rPr>
          <w:rFonts w:ascii="Simplified Arabic" w:eastAsia="Times New Roman" w:hAnsi="Simplified Arabic" w:cs="Simplified Arabic"/>
          <w:color w:val="0F1115"/>
          <w:sz w:val="32"/>
          <w:szCs w:val="32"/>
          <w:rtl/>
        </w:rPr>
      </w:pPr>
    </w:p>
    <w:p w14:paraId="0A312A13" w14:textId="77777777" w:rsidR="002231FB" w:rsidRDefault="002231FB" w:rsidP="002231FB">
      <w:pPr>
        <w:bidi/>
        <w:spacing w:line="240" w:lineRule="auto"/>
        <w:jc w:val="both"/>
        <w:rPr>
          <w:rFonts w:ascii="Simplified Arabic" w:eastAsiaTheme="majorEastAsia" w:hAnsi="Simplified Arabic" w:cs="Simplified Arabic"/>
          <w:b/>
          <w:bCs/>
          <w:color w:val="2F5496" w:themeColor="accent1" w:themeShade="BF"/>
          <w:sz w:val="36"/>
          <w:szCs w:val="36"/>
          <w:u w:val="single"/>
          <w:rtl/>
          <w:lang w:eastAsia="zh-CN"/>
        </w:rPr>
      </w:pPr>
      <w:r w:rsidRPr="002231FB">
        <w:rPr>
          <w:rFonts w:ascii="Simplified Arabic" w:eastAsiaTheme="majorEastAsia" w:hAnsi="Simplified Arabic" w:cs="Simplified Arabic"/>
          <w:b/>
          <w:bCs/>
          <w:color w:val="2F5496" w:themeColor="accent1" w:themeShade="BF"/>
          <w:sz w:val="36"/>
          <w:szCs w:val="36"/>
          <w:u w:val="single"/>
          <w:rtl/>
          <w:lang w:eastAsia="zh-CN"/>
        </w:rPr>
        <w:t>2.5 الدور المحوري للمعايير الدولية (</w:t>
      </w:r>
      <w:r w:rsidRPr="002231FB">
        <w:rPr>
          <w:rFonts w:ascii="Simplified Arabic" w:eastAsiaTheme="majorEastAsia" w:hAnsi="Simplified Arabic" w:cs="Simplified Arabic"/>
          <w:b/>
          <w:bCs/>
          <w:color w:val="2F5496" w:themeColor="accent1" w:themeShade="BF"/>
          <w:sz w:val="36"/>
          <w:szCs w:val="36"/>
          <w:u w:val="single"/>
          <w:lang w:eastAsia="zh-CN"/>
        </w:rPr>
        <w:t>ISO 41001, ISO 55001, SFG20</w:t>
      </w:r>
      <w:r w:rsidRPr="002231FB">
        <w:rPr>
          <w:rFonts w:ascii="Simplified Arabic" w:eastAsiaTheme="majorEastAsia" w:hAnsi="Simplified Arabic" w:cs="Simplified Arabic"/>
          <w:b/>
          <w:bCs/>
          <w:color w:val="2F5496" w:themeColor="accent1" w:themeShade="BF"/>
          <w:sz w:val="36"/>
          <w:szCs w:val="36"/>
          <w:u w:val="single"/>
          <w:rtl/>
          <w:lang w:eastAsia="zh-CN"/>
        </w:rPr>
        <w:t>)</w:t>
      </w:r>
      <w:r>
        <w:rPr>
          <w:rFonts w:ascii="Simplified Arabic" w:eastAsiaTheme="majorEastAsia" w:hAnsi="Simplified Arabic" w:cs="Simplified Arabic" w:hint="cs"/>
          <w:b/>
          <w:bCs/>
          <w:color w:val="2F5496" w:themeColor="accent1" w:themeShade="BF"/>
          <w:sz w:val="36"/>
          <w:szCs w:val="36"/>
          <w:u w:val="single"/>
          <w:rtl/>
          <w:lang w:eastAsia="zh-CN"/>
        </w:rPr>
        <w:t>:</w:t>
      </w:r>
    </w:p>
    <w:p w14:paraId="24EEEA65" w14:textId="5CE32110" w:rsidR="00CD7804" w:rsidRDefault="009B4F79" w:rsidP="009B4F79">
      <w:pPr>
        <w:bidi/>
        <w:spacing w:line="240" w:lineRule="auto"/>
        <w:jc w:val="both"/>
        <w:rPr>
          <w:rFonts w:ascii="Simplified Arabic" w:eastAsia="Times New Roman" w:hAnsi="Simplified Arabic" w:cs="Simplified Arabic"/>
          <w:color w:val="0F1115"/>
          <w:sz w:val="32"/>
          <w:szCs w:val="32"/>
          <w:rtl/>
        </w:rPr>
      </w:pPr>
      <w:r w:rsidRPr="009B4F79">
        <w:rPr>
          <w:rFonts w:ascii="Simplified Arabic" w:eastAsia="Times New Roman" w:hAnsi="Simplified Arabic" w:cs="Simplified Arabic"/>
          <w:color w:val="0F1115"/>
          <w:sz w:val="32"/>
          <w:szCs w:val="32"/>
          <w:rtl/>
        </w:rPr>
        <w:t xml:space="preserve">لا </w:t>
      </w:r>
      <w:r>
        <w:rPr>
          <w:rFonts w:ascii="Simplified Arabic" w:eastAsia="Times New Roman" w:hAnsi="Simplified Arabic" w:cs="Simplified Arabic" w:hint="cs"/>
          <w:color w:val="0F1115"/>
          <w:sz w:val="32"/>
          <w:szCs w:val="32"/>
          <w:rtl/>
        </w:rPr>
        <w:t>تتجلى ثمار</w:t>
      </w:r>
      <w:r w:rsidRPr="009B4F79">
        <w:rPr>
          <w:rFonts w:ascii="Simplified Arabic" w:eastAsia="Times New Roman" w:hAnsi="Simplified Arabic" w:cs="Simplified Arabic"/>
          <w:color w:val="0F1115"/>
          <w:sz w:val="32"/>
          <w:szCs w:val="32"/>
          <w:rtl/>
        </w:rPr>
        <w:t xml:space="preserve"> الأدوات الرقمية ما لم </w:t>
      </w:r>
      <w:r>
        <w:rPr>
          <w:rFonts w:ascii="Simplified Arabic" w:eastAsia="Times New Roman" w:hAnsi="Simplified Arabic" w:cs="Simplified Arabic" w:hint="cs"/>
          <w:color w:val="0F1115"/>
          <w:sz w:val="32"/>
          <w:szCs w:val="32"/>
          <w:rtl/>
        </w:rPr>
        <w:t>يتم تأطيرها</w:t>
      </w:r>
      <w:r w:rsidRPr="009B4F79">
        <w:rPr>
          <w:rFonts w:ascii="Simplified Arabic" w:eastAsia="Times New Roman" w:hAnsi="Simplified Arabic" w:cs="Simplified Arabic"/>
          <w:color w:val="0F1115"/>
          <w:sz w:val="32"/>
          <w:szCs w:val="32"/>
          <w:rtl/>
        </w:rPr>
        <w:t xml:space="preserve"> </w:t>
      </w:r>
      <w:r>
        <w:rPr>
          <w:rFonts w:ascii="Simplified Arabic" w:eastAsia="Times New Roman" w:hAnsi="Simplified Arabic" w:cs="Simplified Arabic" w:hint="cs"/>
          <w:color w:val="0F1115"/>
          <w:sz w:val="32"/>
          <w:szCs w:val="32"/>
          <w:rtl/>
        </w:rPr>
        <w:t>ب</w:t>
      </w:r>
      <w:r w:rsidRPr="009B4F79">
        <w:rPr>
          <w:rFonts w:ascii="Simplified Arabic" w:eastAsia="Times New Roman" w:hAnsi="Simplified Arabic" w:cs="Simplified Arabic"/>
          <w:color w:val="0F1115"/>
          <w:sz w:val="32"/>
          <w:szCs w:val="32"/>
          <w:rtl/>
        </w:rPr>
        <w:t xml:space="preserve">منظومة معيارية منضبطة. فمعيار </w:t>
      </w:r>
      <w:r w:rsidRPr="009B4F79">
        <w:rPr>
          <w:rFonts w:ascii="Simplified Arabic" w:eastAsia="Times New Roman" w:hAnsi="Simplified Arabic" w:cs="Simplified Arabic"/>
          <w:color w:val="0F1115"/>
          <w:sz w:val="32"/>
          <w:szCs w:val="32"/>
        </w:rPr>
        <w:t>ISO 41001</w:t>
      </w:r>
      <w:r w:rsidRPr="009B4F79">
        <w:rPr>
          <w:rFonts w:ascii="Simplified Arabic" w:eastAsia="Times New Roman" w:hAnsi="Simplified Arabic" w:cs="Simplified Arabic"/>
          <w:color w:val="0F1115"/>
          <w:sz w:val="32"/>
          <w:szCs w:val="32"/>
          <w:rtl/>
        </w:rPr>
        <w:t xml:space="preserve"> الخاص بنظام إدارة المرافق يفرض توثيق العمليات وإدارة المخاطر والالتزام بالاستدامة، بما يرفع كفاءة التشغيل ويكشف مواطن الخلل. ويتكامل هذا المعيار مع </w:t>
      </w:r>
      <w:r w:rsidRPr="009B4F79">
        <w:rPr>
          <w:rFonts w:ascii="Simplified Arabic" w:eastAsia="Times New Roman" w:hAnsi="Simplified Arabic" w:cs="Simplified Arabic"/>
          <w:color w:val="0F1115"/>
          <w:sz w:val="32"/>
          <w:szCs w:val="32"/>
        </w:rPr>
        <w:t>ISO 55001</w:t>
      </w:r>
      <w:r w:rsidRPr="009B4F79">
        <w:rPr>
          <w:rFonts w:ascii="Simplified Arabic" w:eastAsia="Times New Roman" w:hAnsi="Simplified Arabic" w:cs="Simplified Arabic"/>
          <w:color w:val="0F1115"/>
          <w:sz w:val="32"/>
          <w:szCs w:val="32"/>
          <w:rtl/>
        </w:rPr>
        <w:t xml:space="preserve"> لإدارة دورة حياة الأصول وتخطيط إحلالها، ومع المعيار البريطاني </w:t>
      </w:r>
      <w:r w:rsidRPr="009B4F79">
        <w:rPr>
          <w:rFonts w:ascii="Simplified Arabic" w:eastAsia="Times New Roman" w:hAnsi="Simplified Arabic" w:cs="Simplified Arabic"/>
          <w:color w:val="0F1115"/>
          <w:sz w:val="32"/>
          <w:szCs w:val="32"/>
        </w:rPr>
        <w:t>SFG20</w:t>
      </w:r>
      <w:r w:rsidRPr="009B4F79">
        <w:rPr>
          <w:rFonts w:ascii="Simplified Arabic" w:eastAsia="Times New Roman" w:hAnsi="Simplified Arabic" w:cs="Simplified Arabic"/>
          <w:color w:val="0F1115"/>
          <w:sz w:val="32"/>
          <w:szCs w:val="32"/>
          <w:rtl/>
        </w:rPr>
        <w:t xml:space="preserve"> الذي يوفّر مرجعياتٍ تفصيليةً لصيانة كل صنف من المعدّات، ويسهُل ربطها بنظام إدارة الصيانة الحاسوبي لدفع المنشأة نحو الصيانة المخططة. وبهذا تعمل المعايير الثلاثة بوصفها البنية التنظيمية التي تُمكّن التقنية من تحقيق أثرها المالي.</w:t>
      </w:r>
    </w:p>
    <w:p w14:paraId="1ECBEE41" w14:textId="77777777" w:rsidR="00CD7804" w:rsidRDefault="00CD7804" w:rsidP="00CD7804">
      <w:pPr>
        <w:bidi/>
        <w:spacing w:line="240" w:lineRule="auto"/>
        <w:jc w:val="both"/>
        <w:rPr>
          <w:rFonts w:ascii="Simplified Arabic" w:eastAsiaTheme="majorEastAsia" w:hAnsi="Simplified Arabic" w:cs="Simplified Arabic"/>
          <w:b/>
          <w:bCs/>
          <w:color w:val="2F5496" w:themeColor="accent1" w:themeShade="BF"/>
          <w:sz w:val="36"/>
          <w:szCs w:val="36"/>
          <w:u w:val="single"/>
          <w:rtl/>
          <w:lang w:eastAsia="zh-CN"/>
        </w:rPr>
      </w:pPr>
      <w:r w:rsidRPr="00CD7804">
        <w:rPr>
          <w:rFonts w:ascii="Simplified Arabic" w:eastAsiaTheme="majorEastAsia" w:hAnsi="Simplified Arabic" w:cs="Simplified Arabic"/>
          <w:b/>
          <w:bCs/>
          <w:color w:val="2F5496" w:themeColor="accent1" w:themeShade="BF"/>
          <w:sz w:val="36"/>
          <w:szCs w:val="36"/>
          <w:u w:val="single"/>
          <w:rtl/>
          <w:lang w:eastAsia="zh-CN"/>
        </w:rPr>
        <w:t>2.6 الدور الوسيط لمؤشرات الأداء (</w:t>
      </w:r>
      <w:r w:rsidRPr="00CD7804">
        <w:rPr>
          <w:rFonts w:ascii="Simplified Arabic" w:eastAsiaTheme="majorEastAsia" w:hAnsi="Simplified Arabic" w:cs="Simplified Arabic"/>
          <w:b/>
          <w:bCs/>
          <w:color w:val="2F5496" w:themeColor="accent1" w:themeShade="BF"/>
          <w:sz w:val="36"/>
          <w:szCs w:val="36"/>
          <w:u w:val="single"/>
          <w:lang w:eastAsia="zh-CN"/>
        </w:rPr>
        <w:t>KPIs</w:t>
      </w:r>
      <w:r w:rsidRPr="00CD7804">
        <w:rPr>
          <w:rFonts w:ascii="Simplified Arabic" w:eastAsiaTheme="majorEastAsia" w:hAnsi="Simplified Arabic" w:cs="Simplified Arabic"/>
          <w:b/>
          <w:bCs/>
          <w:color w:val="2F5496" w:themeColor="accent1" w:themeShade="BF"/>
          <w:sz w:val="36"/>
          <w:szCs w:val="36"/>
          <w:u w:val="single"/>
          <w:rtl/>
          <w:lang w:eastAsia="zh-CN"/>
        </w:rPr>
        <w:t>) والاستدامة</w:t>
      </w:r>
      <w:r>
        <w:rPr>
          <w:rFonts w:ascii="Simplified Arabic" w:eastAsiaTheme="majorEastAsia" w:hAnsi="Simplified Arabic" w:cs="Simplified Arabic" w:hint="cs"/>
          <w:b/>
          <w:bCs/>
          <w:color w:val="2F5496" w:themeColor="accent1" w:themeShade="BF"/>
          <w:sz w:val="36"/>
          <w:szCs w:val="36"/>
          <w:u w:val="single"/>
          <w:rtl/>
          <w:lang w:eastAsia="zh-CN"/>
        </w:rPr>
        <w:t>:</w:t>
      </w:r>
    </w:p>
    <w:p w14:paraId="58D6DB7C" w14:textId="7A8AF0DC" w:rsidR="00CD7804" w:rsidRDefault="009B4F79" w:rsidP="009B4F79">
      <w:pPr>
        <w:bidi/>
        <w:spacing w:line="240" w:lineRule="auto"/>
        <w:jc w:val="both"/>
        <w:rPr>
          <w:rFonts w:ascii="Simplified Arabic" w:eastAsia="Times New Roman" w:hAnsi="Simplified Arabic" w:cs="Simplified Arabic"/>
          <w:color w:val="0F1115"/>
          <w:sz w:val="32"/>
          <w:szCs w:val="32"/>
          <w:rtl/>
        </w:rPr>
      </w:pPr>
      <w:r w:rsidRPr="009B4F79">
        <w:rPr>
          <w:rFonts w:ascii="Simplified Arabic" w:eastAsia="Times New Roman" w:hAnsi="Simplified Arabic" w:cs="Simplified Arabic"/>
          <w:color w:val="0F1115"/>
          <w:sz w:val="32"/>
          <w:szCs w:val="32"/>
          <w:rtl/>
        </w:rPr>
        <w:t>لا تتحول قدرات النظام الرقمي إلى وفورات مالية من تلقاء نفسها، بل تحتاج إلى منظومة قياسٍ تترجمها. وقد اقترح لافي وزملاؤه (</w:t>
      </w:r>
      <w:r w:rsidRPr="009B4F79">
        <w:rPr>
          <w:rFonts w:ascii="Simplified Arabic" w:eastAsia="Times New Roman" w:hAnsi="Simplified Arabic" w:cs="Simplified Arabic"/>
          <w:color w:val="0F1115"/>
          <w:sz w:val="32"/>
          <w:szCs w:val="32"/>
        </w:rPr>
        <w:t>Lavy et al., 2020</w:t>
      </w:r>
      <w:r w:rsidRPr="009B4F79">
        <w:rPr>
          <w:rFonts w:ascii="Simplified Arabic" w:eastAsia="Times New Roman" w:hAnsi="Simplified Arabic" w:cs="Simplified Arabic"/>
          <w:color w:val="0F1115"/>
          <w:sz w:val="32"/>
          <w:szCs w:val="32"/>
          <w:rtl/>
        </w:rPr>
        <w:t>) جملةً من مؤشرات الأداء الجوهرية، من أبرزها نسبة الصيانة الوقائية إلى التصحيحية، ومعدل الالتزام باتفاقيات مستوى الخدمة، ومعدل استهلاك الطاقة لكل وحدة مساحة. والمنشآت التي تعرض هذه المؤشرات على لوحات متابعة حية</w:t>
      </w:r>
      <w:r>
        <w:rPr>
          <w:rFonts w:ascii="Simplified Arabic" w:eastAsia="Times New Roman" w:hAnsi="Simplified Arabic" w:cs="Simplified Arabic" w:hint="cs"/>
          <w:color w:val="0F1115"/>
          <w:sz w:val="32"/>
          <w:szCs w:val="32"/>
          <w:rtl/>
        </w:rPr>
        <w:t xml:space="preserve"> </w:t>
      </w:r>
      <w:r w:rsidRPr="009B4F79">
        <w:rPr>
          <w:rFonts w:ascii="Simplified Arabic" w:eastAsia="Times New Roman" w:hAnsi="Simplified Arabic" w:cs="Simplified Arabic"/>
          <w:color w:val="0F1115"/>
          <w:sz w:val="32"/>
          <w:szCs w:val="32"/>
          <w:rtl/>
        </w:rPr>
        <w:t>وتبني عليها قراراتها تجني وفوراتٍ أعلى؛ إذ تعمل هذه المؤشرات بوصفها الحلقة الوسيطة التي تحوّل القدرة التقنية إلى أثر مالي ملموس، وهو ما تختبره هذه الدراسة إحصائياً.</w:t>
      </w:r>
      <w:r w:rsidRPr="009B4F79">
        <w:rPr>
          <w:rFonts w:ascii="Simplified Arabic" w:eastAsia="Times New Roman" w:hAnsi="Simplified Arabic" w:cs="Simplified Arabic"/>
          <w:color w:val="0F1115"/>
          <w:sz w:val="32"/>
          <w:szCs w:val="32"/>
          <w:rtl/>
        </w:rPr>
        <w:t xml:space="preserve"> </w:t>
      </w:r>
    </w:p>
    <w:p w14:paraId="48255C86" w14:textId="77777777" w:rsidR="00CD7804" w:rsidRDefault="00CD7804" w:rsidP="00CD7804">
      <w:pPr>
        <w:bidi/>
        <w:spacing w:line="240" w:lineRule="auto"/>
        <w:jc w:val="both"/>
        <w:rPr>
          <w:rFonts w:ascii="Simplified Arabic" w:eastAsiaTheme="majorEastAsia" w:hAnsi="Simplified Arabic" w:cs="Simplified Arabic"/>
          <w:b/>
          <w:bCs/>
          <w:color w:val="2F5496" w:themeColor="accent1" w:themeShade="BF"/>
          <w:sz w:val="36"/>
          <w:szCs w:val="36"/>
          <w:u w:val="single"/>
          <w:rtl/>
          <w:lang w:eastAsia="zh-CN"/>
        </w:rPr>
      </w:pPr>
      <w:r w:rsidRPr="00CD7804">
        <w:rPr>
          <w:rFonts w:ascii="Simplified Arabic" w:eastAsiaTheme="majorEastAsia" w:hAnsi="Simplified Arabic" w:cs="Simplified Arabic"/>
          <w:b/>
          <w:bCs/>
          <w:color w:val="2F5496" w:themeColor="accent1" w:themeShade="BF"/>
          <w:sz w:val="36"/>
          <w:szCs w:val="36"/>
          <w:u w:val="single"/>
          <w:rtl/>
          <w:lang w:eastAsia="zh-CN"/>
        </w:rPr>
        <w:t>2.7 مناقشة الدراسات السابقة والفجوة البحثية (</w:t>
      </w:r>
      <w:r w:rsidRPr="00CD7804">
        <w:rPr>
          <w:rFonts w:ascii="Simplified Arabic" w:eastAsiaTheme="majorEastAsia" w:hAnsi="Simplified Arabic" w:cs="Simplified Arabic"/>
          <w:b/>
          <w:bCs/>
          <w:color w:val="2F5496" w:themeColor="accent1" w:themeShade="BF"/>
          <w:sz w:val="36"/>
          <w:szCs w:val="36"/>
          <w:u w:val="single"/>
          <w:lang w:eastAsia="zh-CN"/>
        </w:rPr>
        <w:t>Research Gap</w:t>
      </w:r>
      <w:r w:rsidRPr="00CD7804">
        <w:rPr>
          <w:rFonts w:ascii="Simplified Arabic" w:eastAsiaTheme="majorEastAsia" w:hAnsi="Simplified Arabic" w:cs="Simplified Arabic"/>
          <w:b/>
          <w:bCs/>
          <w:color w:val="2F5496" w:themeColor="accent1" w:themeShade="BF"/>
          <w:sz w:val="36"/>
          <w:szCs w:val="36"/>
          <w:u w:val="single"/>
          <w:rtl/>
          <w:lang w:eastAsia="zh-CN"/>
        </w:rPr>
        <w:t>)</w:t>
      </w:r>
      <w:r>
        <w:rPr>
          <w:rFonts w:ascii="Simplified Arabic" w:eastAsiaTheme="majorEastAsia" w:hAnsi="Simplified Arabic" w:cs="Simplified Arabic" w:hint="cs"/>
          <w:b/>
          <w:bCs/>
          <w:color w:val="2F5496" w:themeColor="accent1" w:themeShade="BF"/>
          <w:sz w:val="36"/>
          <w:szCs w:val="36"/>
          <w:u w:val="single"/>
          <w:rtl/>
          <w:lang w:eastAsia="zh-CN"/>
        </w:rPr>
        <w:t>:</w:t>
      </w:r>
    </w:p>
    <w:p w14:paraId="21DE492C" w14:textId="77777777" w:rsidR="009B4F79" w:rsidRDefault="00CD7804" w:rsidP="00CD7804">
      <w:pPr>
        <w:bidi/>
        <w:spacing w:line="240" w:lineRule="auto"/>
        <w:jc w:val="both"/>
        <w:rPr>
          <w:rFonts w:ascii="Simplified Arabic" w:eastAsia="Times New Roman" w:hAnsi="Simplified Arabic" w:cs="Simplified Arabic"/>
          <w:color w:val="0F1115"/>
          <w:sz w:val="32"/>
          <w:szCs w:val="32"/>
          <w:rtl/>
        </w:rPr>
      </w:pPr>
      <w:r w:rsidRPr="00CD7804">
        <w:rPr>
          <w:rFonts w:ascii="Simplified Arabic" w:eastAsia="Times New Roman" w:hAnsi="Simplified Arabic" w:cs="Simplified Arabic"/>
          <w:color w:val="0F1115"/>
          <w:sz w:val="32"/>
          <w:szCs w:val="32"/>
          <w:rtl/>
        </w:rPr>
        <w:t xml:space="preserve">عند </w:t>
      </w:r>
      <w:r w:rsidR="009B4F79" w:rsidRPr="009B4F79">
        <w:rPr>
          <w:rFonts w:ascii="Simplified Arabic" w:eastAsia="Times New Roman" w:hAnsi="Simplified Arabic" w:cs="Simplified Arabic"/>
          <w:color w:val="0F1115"/>
          <w:sz w:val="32"/>
          <w:szCs w:val="32"/>
          <w:rtl/>
        </w:rPr>
        <w:t xml:space="preserve">يتبيّن من استعراض الأدبيات أن معظم الدراسات الكمية </w:t>
      </w:r>
      <w:r w:rsidR="009B4F79">
        <w:rPr>
          <w:rFonts w:ascii="Simplified Arabic" w:eastAsia="Times New Roman" w:hAnsi="Simplified Arabic" w:cs="Simplified Arabic" w:hint="cs"/>
          <w:color w:val="0F1115"/>
          <w:sz w:val="32"/>
          <w:szCs w:val="32"/>
          <w:rtl/>
        </w:rPr>
        <w:t>تم إجراؤها</w:t>
      </w:r>
      <w:r w:rsidR="009B4F79" w:rsidRPr="009B4F79">
        <w:rPr>
          <w:rFonts w:ascii="Simplified Arabic" w:eastAsia="Times New Roman" w:hAnsi="Simplified Arabic" w:cs="Simplified Arabic"/>
          <w:color w:val="0F1115"/>
          <w:sz w:val="32"/>
          <w:szCs w:val="32"/>
          <w:rtl/>
        </w:rPr>
        <w:t xml:space="preserve"> في بيئات أوروبية وأمريكية تختلف عن السوق السعودي مناخياً وثقافياً وتشريعياً، ما يحدّ من قابلية تعميم </w:t>
      </w:r>
      <w:r w:rsidR="009B4F79">
        <w:rPr>
          <w:rFonts w:ascii="Simplified Arabic" w:eastAsia="Times New Roman" w:hAnsi="Simplified Arabic" w:cs="Simplified Arabic" w:hint="cs"/>
          <w:color w:val="0F1115"/>
          <w:sz w:val="32"/>
          <w:szCs w:val="32"/>
          <w:rtl/>
        </w:rPr>
        <w:t>النتائج</w:t>
      </w:r>
      <w:r w:rsidR="009B4F79" w:rsidRPr="009B4F79">
        <w:rPr>
          <w:rFonts w:ascii="Simplified Arabic" w:eastAsia="Times New Roman" w:hAnsi="Simplified Arabic" w:cs="Simplified Arabic"/>
          <w:color w:val="0F1115"/>
          <w:sz w:val="32"/>
          <w:szCs w:val="32"/>
          <w:rtl/>
        </w:rPr>
        <w:t xml:space="preserve"> محلياً. كما أن الأبحاث العربية مالت إلى تناول تقنياتٍ مثل نمذجة معلومات البناء بوصفها تحدياً هندسياً في مرحلة الإنشاء، وأغفلت في الغالب أثرها في مرحلة التشغيل والصيانة وعلاقته المباشرة بوقف التسرب المالي.</w:t>
      </w:r>
    </w:p>
    <w:p w14:paraId="675427DB" w14:textId="67A9DA5A" w:rsidR="00CD7804" w:rsidRDefault="009B4F79" w:rsidP="009B4F79">
      <w:pPr>
        <w:bidi/>
        <w:spacing w:line="240" w:lineRule="auto"/>
        <w:jc w:val="both"/>
        <w:rPr>
          <w:rFonts w:ascii="Simplified Arabic" w:eastAsia="Times New Roman" w:hAnsi="Simplified Arabic" w:cs="Simplified Arabic"/>
          <w:color w:val="0F1115"/>
          <w:sz w:val="32"/>
          <w:szCs w:val="32"/>
          <w:rtl/>
        </w:rPr>
      </w:pPr>
      <w:r w:rsidRPr="009B4F79">
        <w:rPr>
          <w:rFonts w:ascii="Simplified Arabic" w:eastAsia="Times New Roman" w:hAnsi="Simplified Arabic" w:cs="Simplified Arabic"/>
          <w:color w:val="0F1115"/>
          <w:sz w:val="32"/>
          <w:szCs w:val="32"/>
          <w:rtl/>
        </w:rPr>
        <w:t>يُضاف إلى ذلك ندرة الدراسات التي اختبرت الدور الوسيط لمؤشرات الأداء إحصائياً في هذا القطاع عربياً. ومن تقاطع هذه الثغرات تتحدد المساحة التي تسعى الدراسة الحالية إلى ملئها، بتقديم إطارٍ كميٍّ ونوعيٍّ يربط النضج الرقمي بالتسرب المالي في السياق السعودي.</w:t>
      </w:r>
    </w:p>
    <w:p w14:paraId="3E649D32" w14:textId="77777777" w:rsidR="00CD7804" w:rsidRDefault="00CD7804" w:rsidP="00CD7804">
      <w:pPr>
        <w:bidi/>
        <w:spacing w:line="240" w:lineRule="auto"/>
        <w:jc w:val="both"/>
        <w:rPr>
          <w:rFonts w:ascii="Simplified Arabic" w:eastAsia="Times New Roman" w:hAnsi="Simplified Arabic" w:cs="Simplified Arabic"/>
          <w:color w:val="0F1115"/>
          <w:sz w:val="32"/>
          <w:szCs w:val="32"/>
          <w:rtl/>
        </w:rPr>
      </w:pPr>
    </w:p>
    <w:p w14:paraId="75A96861" w14:textId="77777777" w:rsidR="00CD7804" w:rsidRDefault="00CD7804" w:rsidP="00CD7804">
      <w:pPr>
        <w:bidi/>
        <w:spacing w:line="240" w:lineRule="auto"/>
        <w:jc w:val="both"/>
        <w:rPr>
          <w:rFonts w:ascii="Simplified Arabic" w:eastAsia="Times New Roman" w:hAnsi="Simplified Arabic" w:cs="Simplified Arabic"/>
          <w:color w:val="0F1115"/>
          <w:sz w:val="32"/>
          <w:szCs w:val="32"/>
          <w:rtl/>
        </w:rPr>
      </w:pPr>
    </w:p>
    <w:p w14:paraId="16A6A925" w14:textId="77777777" w:rsidR="00CD7804" w:rsidRDefault="00CD7804" w:rsidP="00CD7804">
      <w:pPr>
        <w:bidi/>
        <w:spacing w:line="240" w:lineRule="auto"/>
        <w:jc w:val="both"/>
        <w:rPr>
          <w:rFonts w:ascii="Simplified Arabic" w:eastAsia="Times New Roman" w:hAnsi="Simplified Arabic" w:cs="Simplified Arabic"/>
          <w:color w:val="0F1115"/>
          <w:sz w:val="32"/>
          <w:szCs w:val="32"/>
          <w:rtl/>
        </w:rPr>
      </w:pPr>
    </w:p>
    <w:p w14:paraId="1264ABDF" w14:textId="77777777" w:rsidR="00CD7804" w:rsidRDefault="00CD7804" w:rsidP="00CD7804">
      <w:pPr>
        <w:bidi/>
        <w:spacing w:line="240" w:lineRule="auto"/>
        <w:jc w:val="both"/>
        <w:rPr>
          <w:rFonts w:ascii="Simplified Arabic" w:eastAsia="Times New Roman" w:hAnsi="Simplified Arabic" w:cs="Simplified Arabic"/>
          <w:color w:val="0F1115"/>
          <w:sz w:val="32"/>
          <w:szCs w:val="32"/>
          <w:rtl/>
        </w:rPr>
      </w:pPr>
    </w:p>
    <w:p w14:paraId="2CF0E6D3" w14:textId="77777777" w:rsidR="00CD7804" w:rsidRDefault="00CD7804" w:rsidP="00CD7804">
      <w:pPr>
        <w:bidi/>
        <w:spacing w:line="240" w:lineRule="auto"/>
        <w:jc w:val="both"/>
        <w:rPr>
          <w:rFonts w:ascii="Simplified Arabic" w:eastAsia="Times New Roman" w:hAnsi="Simplified Arabic" w:cs="Simplified Arabic"/>
          <w:color w:val="0F1115"/>
          <w:sz w:val="32"/>
          <w:szCs w:val="32"/>
          <w:rtl/>
        </w:rPr>
      </w:pPr>
    </w:p>
    <w:p w14:paraId="4D160EF8" w14:textId="77777777" w:rsidR="00CD7804" w:rsidRDefault="00CD7804" w:rsidP="00CD7804">
      <w:pPr>
        <w:bidi/>
        <w:spacing w:line="240" w:lineRule="auto"/>
        <w:jc w:val="both"/>
        <w:rPr>
          <w:rFonts w:ascii="Simplified Arabic" w:eastAsia="Times New Roman" w:hAnsi="Simplified Arabic" w:cs="Simplified Arabic"/>
          <w:color w:val="0F1115"/>
          <w:sz w:val="32"/>
          <w:szCs w:val="32"/>
          <w:rtl/>
        </w:rPr>
      </w:pPr>
    </w:p>
    <w:p w14:paraId="284F84B0" w14:textId="77777777" w:rsidR="00CD7804" w:rsidRDefault="00CD7804" w:rsidP="00CD7804">
      <w:pPr>
        <w:bidi/>
        <w:spacing w:line="240" w:lineRule="auto"/>
        <w:jc w:val="both"/>
        <w:rPr>
          <w:rFonts w:ascii="Simplified Arabic" w:eastAsia="Times New Roman" w:hAnsi="Simplified Arabic" w:cs="Simplified Arabic"/>
          <w:color w:val="0F1115"/>
          <w:sz w:val="32"/>
          <w:szCs w:val="32"/>
          <w:rtl/>
        </w:rPr>
      </w:pPr>
    </w:p>
    <w:p w14:paraId="0CEF30D6"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4F3128DB"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2BF937DB"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12E0AA12"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4FE94264"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42A4C59A"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4EDB6963" w14:textId="77777777" w:rsidR="009B4F79" w:rsidRDefault="009B4F79" w:rsidP="009B4F79">
      <w:pPr>
        <w:bidi/>
        <w:spacing w:line="240" w:lineRule="auto"/>
        <w:jc w:val="both"/>
        <w:rPr>
          <w:rFonts w:ascii="Simplified Arabic" w:eastAsia="Times New Roman" w:hAnsi="Simplified Arabic" w:cs="Simplified Arabic"/>
          <w:b/>
          <w:bCs/>
          <w:color w:val="0F1115"/>
          <w:sz w:val="28"/>
          <w:szCs w:val="28"/>
          <w:rtl/>
        </w:rPr>
      </w:pPr>
    </w:p>
    <w:p w14:paraId="463D8587"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2C6FB7DA" w14:textId="5AFD2B47" w:rsidR="00CD7804" w:rsidRDefault="00CD7804" w:rsidP="00CD7804">
      <w:pPr>
        <w:bidi/>
        <w:spacing w:line="240" w:lineRule="auto"/>
        <w:jc w:val="center"/>
        <w:rPr>
          <w:rFonts w:ascii="Simplified Arabic" w:eastAsia="Times New Roman" w:hAnsi="Simplified Arabic" w:cs="Simplified Arabic"/>
          <w:b/>
          <w:bCs/>
          <w:color w:val="0F1115"/>
          <w:sz w:val="28"/>
          <w:szCs w:val="28"/>
          <w:rtl/>
        </w:rPr>
      </w:pPr>
      <w:r w:rsidRPr="00CD7804">
        <w:rPr>
          <w:rFonts w:ascii="Simplified Arabic" w:eastAsia="Traditional Arabic" w:hAnsi="Simplified Arabic" w:cs="Simplified Arabic"/>
          <w:b/>
          <w:bCs/>
          <w:color w:val="1F4E79"/>
          <w:kern w:val="0"/>
          <w:sz w:val="40"/>
          <w:szCs w:val="40"/>
          <w:u w:val="single"/>
          <w:rtl/>
          <w:lang w:eastAsia="zh-CN"/>
          <w14:ligatures w14:val="none"/>
        </w:rPr>
        <w:t>الفصل الثالث: منهجية الدراسة</w:t>
      </w:r>
    </w:p>
    <w:p w14:paraId="54ECEFC6"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20B76702"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36F776AB"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4E9047C6"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101E65FA"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793AE2A3"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6315779B"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499A60D5"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1B25F682" w14:textId="77777777" w:rsidR="00CD7804" w:rsidRDefault="00CD7804" w:rsidP="00CD7804">
      <w:pPr>
        <w:bidi/>
        <w:spacing w:line="240" w:lineRule="auto"/>
        <w:jc w:val="both"/>
        <w:rPr>
          <w:rFonts w:ascii="Simplified Arabic" w:eastAsia="Times New Roman" w:hAnsi="Simplified Arabic" w:cs="Simplified Arabic"/>
          <w:color w:val="0F1115"/>
          <w:sz w:val="32"/>
          <w:szCs w:val="32"/>
          <w:rtl/>
        </w:rPr>
      </w:pPr>
    </w:p>
    <w:p w14:paraId="5130ED92" w14:textId="77777777" w:rsidR="00CD7804" w:rsidRDefault="00CD7804" w:rsidP="00CD7804">
      <w:pPr>
        <w:bidi/>
        <w:spacing w:line="240" w:lineRule="auto"/>
        <w:jc w:val="both"/>
        <w:rPr>
          <w:rFonts w:ascii="Simplified Arabic" w:eastAsiaTheme="majorEastAsia" w:hAnsi="Simplified Arabic" w:cs="Simplified Arabic"/>
          <w:b/>
          <w:bCs/>
          <w:color w:val="2F5496" w:themeColor="accent1" w:themeShade="BF"/>
          <w:sz w:val="36"/>
          <w:szCs w:val="36"/>
          <w:u w:val="single"/>
          <w:rtl/>
          <w:lang w:eastAsia="zh-CN"/>
        </w:rPr>
      </w:pPr>
      <w:r w:rsidRPr="00CD7804">
        <w:rPr>
          <w:rFonts w:ascii="Simplified Arabic" w:eastAsiaTheme="majorEastAsia" w:hAnsi="Simplified Arabic" w:cs="Simplified Arabic"/>
          <w:b/>
          <w:bCs/>
          <w:color w:val="2F5496" w:themeColor="accent1" w:themeShade="BF"/>
          <w:sz w:val="36"/>
          <w:szCs w:val="36"/>
          <w:u w:val="single"/>
          <w:rtl/>
          <w:lang w:eastAsia="zh-CN"/>
        </w:rPr>
        <w:t>3.1 تصميم البحث والمنهجية (</w:t>
      </w:r>
      <w:r w:rsidRPr="00CD7804">
        <w:rPr>
          <w:rFonts w:ascii="Simplified Arabic" w:eastAsiaTheme="majorEastAsia" w:hAnsi="Simplified Arabic" w:cs="Simplified Arabic"/>
          <w:b/>
          <w:bCs/>
          <w:color w:val="2F5496" w:themeColor="accent1" w:themeShade="BF"/>
          <w:sz w:val="36"/>
          <w:szCs w:val="36"/>
          <w:u w:val="single"/>
          <w:lang w:eastAsia="zh-CN"/>
        </w:rPr>
        <w:t>Research Design</w:t>
      </w:r>
      <w:r w:rsidRPr="00CD7804">
        <w:rPr>
          <w:rFonts w:ascii="Simplified Arabic" w:eastAsiaTheme="majorEastAsia" w:hAnsi="Simplified Arabic" w:cs="Simplified Arabic"/>
          <w:b/>
          <w:bCs/>
          <w:color w:val="2F5496" w:themeColor="accent1" w:themeShade="BF"/>
          <w:sz w:val="36"/>
          <w:szCs w:val="36"/>
          <w:u w:val="single"/>
          <w:rtl/>
          <w:lang w:eastAsia="zh-CN"/>
        </w:rPr>
        <w:t>)</w:t>
      </w:r>
      <w:r>
        <w:rPr>
          <w:rFonts w:ascii="Simplified Arabic" w:eastAsiaTheme="majorEastAsia" w:hAnsi="Simplified Arabic" w:cs="Simplified Arabic" w:hint="cs"/>
          <w:b/>
          <w:bCs/>
          <w:color w:val="2F5496" w:themeColor="accent1" w:themeShade="BF"/>
          <w:sz w:val="36"/>
          <w:szCs w:val="36"/>
          <w:u w:val="single"/>
          <w:rtl/>
          <w:lang w:eastAsia="zh-CN"/>
        </w:rPr>
        <w:t>:</w:t>
      </w:r>
    </w:p>
    <w:p w14:paraId="2F5E4A8B" w14:textId="09F59131" w:rsidR="00CD7804" w:rsidRPr="00CD7804" w:rsidRDefault="00CD7804" w:rsidP="00C15996">
      <w:pPr>
        <w:bidi/>
        <w:spacing w:after="0" w:line="240" w:lineRule="auto"/>
        <w:jc w:val="both"/>
        <w:rPr>
          <w:rFonts w:ascii="Simplified Arabic" w:eastAsia="Times New Roman" w:hAnsi="Simplified Arabic" w:cs="Simplified Arabic"/>
          <w:color w:val="0F1115"/>
          <w:sz w:val="32"/>
          <w:szCs w:val="32"/>
          <w:rtl/>
        </w:rPr>
      </w:pPr>
      <w:r w:rsidRPr="00CD7804">
        <w:rPr>
          <w:rFonts w:ascii="Simplified Arabic" w:eastAsia="Times New Roman" w:hAnsi="Simplified Arabic" w:cs="Simplified Arabic"/>
          <w:color w:val="0F1115"/>
          <w:sz w:val="32"/>
          <w:szCs w:val="32"/>
          <w:rtl/>
        </w:rPr>
        <w:t>استناداً إلى طبيعة التساؤلات والفرضيات، اعتمد الباحث على المنهج الوصفي التحليلي بأسلوب الأساليب المختلطة</w:t>
      </w:r>
      <w:r w:rsidRPr="00CD7804">
        <w:rPr>
          <w:rFonts w:ascii="Simplified Arabic" w:eastAsia="Times New Roman" w:hAnsi="Simplified Arabic" w:cs="Simplified Arabic"/>
          <w:color w:val="0F1115"/>
          <w:sz w:val="32"/>
          <w:szCs w:val="32"/>
        </w:rPr>
        <w:t xml:space="preserve"> (Mixed Methods) </w:t>
      </w:r>
      <w:r w:rsidRPr="00CD7804">
        <w:rPr>
          <w:rFonts w:ascii="Simplified Arabic" w:eastAsia="Times New Roman" w:hAnsi="Simplified Arabic" w:cs="Simplified Arabic"/>
          <w:color w:val="0F1115"/>
          <w:sz w:val="32"/>
          <w:szCs w:val="32"/>
          <w:rtl/>
        </w:rPr>
        <w:t>حيث انطلقت الدراسة بمرحلة الاستكشاف النوعي لفهم الظاهرة المعقدة بعمق، ثم انتقلت للمرحلة الكمية للقياس والتعميم</w:t>
      </w:r>
      <w:r w:rsidRPr="00CD7804">
        <w:rPr>
          <w:rFonts w:ascii="Simplified Arabic" w:eastAsia="Times New Roman" w:hAnsi="Simplified Arabic" w:cs="Simplified Arabic"/>
          <w:color w:val="0F1115"/>
          <w:sz w:val="32"/>
          <w:szCs w:val="32"/>
        </w:rPr>
        <w:t>.</w:t>
      </w:r>
    </w:p>
    <w:p w14:paraId="4F5E7A61" w14:textId="435F67AD" w:rsidR="00CD7804" w:rsidRPr="00CD7804" w:rsidRDefault="00CD7804" w:rsidP="00C15996">
      <w:pPr>
        <w:bidi/>
        <w:spacing w:after="0" w:line="240" w:lineRule="auto"/>
        <w:jc w:val="both"/>
        <w:rPr>
          <w:rFonts w:ascii="Simplified Arabic" w:eastAsia="Times New Roman" w:hAnsi="Simplified Arabic" w:cs="Simplified Arabic"/>
          <w:color w:val="0F1115"/>
          <w:sz w:val="32"/>
          <w:szCs w:val="32"/>
          <w:rtl/>
        </w:rPr>
      </w:pPr>
      <w:r w:rsidRPr="00CD7804">
        <w:rPr>
          <w:rFonts w:ascii="Simplified Arabic" w:eastAsia="Times New Roman" w:hAnsi="Simplified Arabic" w:cs="Simplified Arabic" w:hint="cs"/>
          <w:b/>
          <w:bCs/>
          <w:color w:val="0F1115"/>
          <w:sz w:val="36"/>
          <w:szCs w:val="36"/>
          <w:rtl/>
        </w:rPr>
        <w:t>•</w:t>
      </w:r>
      <w:r>
        <w:rPr>
          <w:rFonts w:ascii="Simplified Arabic" w:eastAsia="Times New Roman" w:hAnsi="Simplified Arabic" w:cs="Simplified Arabic" w:hint="cs"/>
          <w:b/>
          <w:bCs/>
          <w:color w:val="0F1115"/>
          <w:sz w:val="32"/>
          <w:szCs w:val="32"/>
          <w:rtl/>
        </w:rPr>
        <w:t xml:space="preserve"> </w:t>
      </w:r>
      <w:r w:rsidRPr="00CD7804">
        <w:rPr>
          <w:rFonts w:ascii="Simplified Arabic" w:eastAsia="Times New Roman" w:hAnsi="Simplified Arabic" w:cs="Simplified Arabic"/>
          <w:b/>
          <w:bCs/>
          <w:color w:val="0F1115"/>
          <w:sz w:val="32"/>
          <w:szCs w:val="32"/>
          <w:rtl/>
        </w:rPr>
        <w:t>المرحلة النوعية (الاستطلاعية):</w:t>
      </w:r>
      <w:r w:rsidRPr="00CD7804">
        <w:rPr>
          <w:rFonts w:ascii="Simplified Arabic" w:eastAsia="Times New Roman" w:hAnsi="Simplified Arabic" w:cs="Simplified Arabic"/>
          <w:color w:val="0F1115"/>
          <w:sz w:val="32"/>
          <w:szCs w:val="32"/>
          <w:rtl/>
        </w:rPr>
        <w:t xml:space="preserve"> تم تطبيق منهج الإثنوغرافيا الرقمية</w:t>
      </w:r>
      <w:r w:rsidRPr="00CD7804">
        <w:rPr>
          <w:rFonts w:ascii="Simplified Arabic" w:eastAsia="Times New Roman" w:hAnsi="Simplified Arabic" w:cs="Simplified Arabic"/>
          <w:color w:val="0F1115"/>
          <w:sz w:val="32"/>
          <w:szCs w:val="32"/>
        </w:rPr>
        <w:t xml:space="preserve"> (Netnography) </w:t>
      </w:r>
      <w:r w:rsidRPr="00CD7804">
        <w:rPr>
          <w:rFonts w:ascii="Simplified Arabic" w:eastAsia="Times New Roman" w:hAnsi="Simplified Arabic" w:cs="Simplified Arabic"/>
          <w:color w:val="0F1115"/>
          <w:sz w:val="32"/>
          <w:szCs w:val="32"/>
          <w:rtl/>
        </w:rPr>
        <w:t>الذي أسسه</w:t>
      </w:r>
      <w:r w:rsidRPr="00CD7804">
        <w:rPr>
          <w:rFonts w:ascii="Simplified Arabic" w:eastAsia="Times New Roman" w:hAnsi="Simplified Arabic" w:cs="Simplified Arabic"/>
          <w:color w:val="0F1115"/>
          <w:sz w:val="32"/>
          <w:szCs w:val="32"/>
        </w:rPr>
        <w:t xml:space="preserve"> (Kozinets, 2015) </w:t>
      </w:r>
      <w:r>
        <w:rPr>
          <w:rFonts w:ascii="Simplified Arabic" w:eastAsia="Times New Roman" w:hAnsi="Simplified Arabic" w:cs="Simplified Arabic" w:hint="cs"/>
          <w:color w:val="0F1115"/>
          <w:sz w:val="32"/>
          <w:szCs w:val="32"/>
          <w:rtl/>
        </w:rPr>
        <w:t xml:space="preserve"> </w:t>
      </w:r>
      <w:r w:rsidRPr="00CD7804">
        <w:rPr>
          <w:rFonts w:ascii="Simplified Arabic" w:eastAsia="Times New Roman" w:hAnsi="Simplified Arabic" w:cs="Simplified Arabic"/>
          <w:color w:val="0F1115"/>
          <w:sz w:val="32"/>
          <w:szCs w:val="32"/>
          <w:rtl/>
        </w:rPr>
        <w:t>قام الباحث بتحليل محتوى مجتمع مهني إلكتروني يضم الخبراء السعوديين في مجال إدارة المرافق، حيث تمت مراجعة استطلاعية لأكثر من 140 ألف رسالة متبادلة، واستخلاص المواضيع</w:t>
      </w:r>
      <w:r w:rsidRPr="00CD7804">
        <w:rPr>
          <w:rFonts w:ascii="Simplified Arabic" w:eastAsia="Times New Roman" w:hAnsi="Simplified Arabic" w:cs="Simplified Arabic"/>
          <w:color w:val="0F1115"/>
          <w:sz w:val="32"/>
          <w:szCs w:val="32"/>
        </w:rPr>
        <w:t xml:space="preserve"> (Thematic Analysis) </w:t>
      </w:r>
      <w:r w:rsidRPr="00CD7804">
        <w:rPr>
          <w:rFonts w:ascii="Simplified Arabic" w:eastAsia="Times New Roman" w:hAnsi="Simplified Arabic" w:cs="Simplified Arabic"/>
          <w:color w:val="0F1115"/>
          <w:sz w:val="32"/>
          <w:szCs w:val="32"/>
          <w:rtl/>
        </w:rPr>
        <w:t>التي حددت بدقة "أنماط التسرب المالي" (الهدر في الصيانة، التعاقدات، الاستهلاك، التقادم)</w:t>
      </w:r>
      <w:r w:rsidRPr="00CD7804">
        <w:rPr>
          <w:rFonts w:ascii="Simplified Arabic" w:eastAsia="Times New Roman" w:hAnsi="Simplified Arabic" w:cs="Simplified Arabic"/>
          <w:color w:val="0F1115"/>
          <w:sz w:val="32"/>
          <w:szCs w:val="32"/>
        </w:rPr>
        <w:t>.</w:t>
      </w:r>
    </w:p>
    <w:p w14:paraId="409E6BA0" w14:textId="42AE0E19" w:rsidR="00CD7804" w:rsidRDefault="00CD7804" w:rsidP="00C15996">
      <w:pPr>
        <w:bidi/>
        <w:spacing w:after="0" w:line="240" w:lineRule="auto"/>
        <w:jc w:val="both"/>
        <w:rPr>
          <w:rFonts w:ascii="Simplified Arabic" w:eastAsia="Times New Roman" w:hAnsi="Simplified Arabic" w:cs="Simplified Arabic"/>
          <w:b/>
          <w:bCs/>
          <w:color w:val="0F1115"/>
          <w:sz w:val="28"/>
          <w:szCs w:val="28"/>
          <w:rtl/>
        </w:rPr>
      </w:pPr>
      <w:r w:rsidRPr="00CD7804">
        <w:rPr>
          <w:rFonts w:ascii="Simplified Arabic" w:eastAsia="Times New Roman" w:hAnsi="Simplified Arabic" w:cs="Simplified Arabic" w:hint="cs"/>
          <w:b/>
          <w:bCs/>
          <w:color w:val="0F1115"/>
          <w:sz w:val="36"/>
          <w:szCs w:val="36"/>
          <w:rtl/>
        </w:rPr>
        <w:t>•</w:t>
      </w:r>
      <w:r>
        <w:rPr>
          <w:rFonts w:ascii="Simplified Arabic" w:eastAsia="Times New Roman" w:hAnsi="Simplified Arabic" w:cs="Simplified Arabic" w:hint="cs"/>
          <w:b/>
          <w:bCs/>
          <w:color w:val="0F1115"/>
          <w:sz w:val="36"/>
          <w:szCs w:val="36"/>
          <w:rtl/>
        </w:rPr>
        <w:t xml:space="preserve"> </w:t>
      </w:r>
      <w:r w:rsidRPr="00CD7804">
        <w:rPr>
          <w:rFonts w:ascii="Simplified Arabic" w:eastAsia="Times New Roman" w:hAnsi="Simplified Arabic" w:cs="Simplified Arabic"/>
          <w:b/>
          <w:bCs/>
          <w:color w:val="0F1115"/>
          <w:sz w:val="32"/>
          <w:szCs w:val="32"/>
          <w:rtl/>
        </w:rPr>
        <w:t>المرحلة الكمية (الأساسية):</w:t>
      </w:r>
      <w:r w:rsidRPr="00CD7804">
        <w:rPr>
          <w:rFonts w:ascii="Simplified Arabic" w:eastAsia="Times New Roman" w:hAnsi="Simplified Arabic" w:cs="Simplified Arabic"/>
          <w:color w:val="0F1115"/>
          <w:sz w:val="32"/>
          <w:szCs w:val="32"/>
          <w:rtl/>
        </w:rPr>
        <w:t xml:space="preserve"> بناءً على ما سبق، صممت أداة قياس كمية (استبانة مقننة) لجمع البيانات المعبرة عن اتجاهات الخبراء والمهندسين حيال الظاهرة، واختبار مدى صحة الفرضيات إحصائياً.</w:t>
      </w:r>
    </w:p>
    <w:p w14:paraId="6DB635ED" w14:textId="77777777" w:rsidR="00C15996" w:rsidRDefault="00C15996" w:rsidP="00C15996">
      <w:pPr>
        <w:bidi/>
        <w:spacing w:line="240" w:lineRule="auto"/>
        <w:jc w:val="both"/>
        <w:rPr>
          <w:rFonts w:ascii="Simplified Arabic" w:eastAsiaTheme="majorEastAsia" w:hAnsi="Simplified Arabic" w:cs="Simplified Arabic"/>
          <w:b/>
          <w:bCs/>
          <w:color w:val="2F5496" w:themeColor="accent1" w:themeShade="BF"/>
          <w:sz w:val="36"/>
          <w:szCs w:val="36"/>
          <w:u w:val="single"/>
          <w:rtl/>
          <w:lang w:eastAsia="zh-CN"/>
        </w:rPr>
      </w:pPr>
      <w:r w:rsidRPr="00C15996">
        <w:rPr>
          <w:rFonts w:ascii="Simplified Arabic" w:eastAsiaTheme="majorEastAsia" w:hAnsi="Simplified Arabic" w:cs="Simplified Arabic"/>
          <w:b/>
          <w:bCs/>
          <w:color w:val="2F5496" w:themeColor="accent1" w:themeShade="BF"/>
          <w:sz w:val="36"/>
          <w:szCs w:val="36"/>
          <w:u w:val="single"/>
          <w:rtl/>
          <w:lang w:eastAsia="zh-CN"/>
        </w:rPr>
        <w:t>3.2 مجتمع وعينة الدراسة (</w:t>
      </w:r>
      <w:r w:rsidRPr="00C15996">
        <w:rPr>
          <w:rFonts w:ascii="Simplified Arabic" w:eastAsiaTheme="majorEastAsia" w:hAnsi="Simplified Arabic" w:cs="Simplified Arabic"/>
          <w:b/>
          <w:bCs/>
          <w:color w:val="2F5496" w:themeColor="accent1" w:themeShade="BF"/>
          <w:sz w:val="36"/>
          <w:szCs w:val="36"/>
          <w:u w:val="single"/>
          <w:lang w:eastAsia="zh-CN"/>
        </w:rPr>
        <w:t>Population and Sample</w:t>
      </w:r>
      <w:r w:rsidRPr="00C15996">
        <w:rPr>
          <w:rFonts w:ascii="Simplified Arabic" w:eastAsiaTheme="majorEastAsia" w:hAnsi="Simplified Arabic" w:cs="Simplified Arabic"/>
          <w:b/>
          <w:bCs/>
          <w:color w:val="2F5496" w:themeColor="accent1" w:themeShade="BF"/>
          <w:sz w:val="36"/>
          <w:szCs w:val="36"/>
          <w:u w:val="single"/>
          <w:rtl/>
          <w:lang w:eastAsia="zh-CN"/>
        </w:rPr>
        <w:t>)</w:t>
      </w:r>
      <w:r>
        <w:rPr>
          <w:rFonts w:ascii="Simplified Arabic" w:eastAsiaTheme="majorEastAsia" w:hAnsi="Simplified Arabic" w:cs="Simplified Arabic" w:hint="cs"/>
          <w:b/>
          <w:bCs/>
          <w:color w:val="2F5496" w:themeColor="accent1" w:themeShade="BF"/>
          <w:sz w:val="36"/>
          <w:szCs w:val="36"/>
          <w:u w:val="single"/>
          <w:rtl/>
          <w:lang w:eastAsia="zh-CN"/>
        </w:rPr>
        <w:t>:</w:t>
      </w:r>
    </w:p>
    <w:p w14:paraId="46F8E40D" w14:textId="242CA8F2" w:rsidR="00CD7804" w:rsidRDefault="00C15996" w:rsidP="00CD7804">
      <w:pPr>
        <w:bidi/>
        <w:spacing w:line="240" w:lineRule="auto"/>
        <w:jc w:val="both"/>
        <w:rPr>
          <w:rFonts w:ascii="Simplified Arabic" w:eastAsia="Times New Roman" w:hAnsi="Simplified Arabic" w:cs="Simplified Arabic"/>
          <w:b/>
          <w:bCs/>
          <w:color w:val="0F1115"/>
          <w:sz w:val="28"/>
          <w:szCs w:val="28"/>
          <w:rtl/>
        </w:rPr>
      </w:pPr>
      <w:r w:rsidRPr="00C15996">
        <w:rPr>
          <w:rFonts w:ascii="Simplified Arabic" w:eastAsia="Times New Roman" w:hAnsi="Simplified Arabic" w:cs="Simplified Arabic"/>
          <w:color w:val="0F1115"/>
          <w:sz w:val="32"/>
          <w:szCs w:val="32"/>
          <w:rtl/>
        </w:rPr>
        <w:t>تكون مجتمع البحث من الخبراء، ومديري إدارة المرافق (</w:t>
      </w:r>
      <w:r w:rsidRPr="00C15996">
        <w:rPr>
          <w:rFonts w:ascii="Simplified Arabic" w:eastAsia="Times New Roman" w:hAnsi="Simplified Arabic" w:cs="Simplified Arabic"/>
          <w:color w:val="0F1115"/>
          <w:sz w:val="32"/>
          <w:szCs w:val="32"/>
        </w:rPr>
        <w:t>Facility Managers</w:t>
      </w:r>
      <w:r w:rsidRPr="00C15996">
        <w:rPr>
          <w:rFonts w:ascii="Simplified Arabic" w:eastAsia="Times New Roman" w:hAnsi="Simplified Arabic" w:cs="Simplified Arabic"/>
          <w:color w:val="0F1115"/>
          <w:sz w:val="32"/>
          <w:szCs w:val="32"/>
          <w:rtl/>
        </w:rPr>
        <w:t>)، ومهندسي التشغيل والصيانة، والمسؤولين التنفيذيين العاملين في القطاع العقاري، والشركات المشغلة داخل المملكة العربية السعودية. تم سحب عينة عشوائية طبقية تستهدف تنوعاً جغرافياً ومهنياً وتفاوت في أحجام المنشآت. بعد استبعاد الاستجابات غير المكتملة، بلغ الحجم الصالح للتحليل الإحصائي (103) فرداً. وشملت العينة تمثيلاً جيداً لمناطق جغرافية حيوية: الرياض (24.3%)، منطقة مكة المكرمة/جدة (30.1%)، ومناطق أخرى كالمنطقة الشرقية، العلا، والمدينة المنورة.</w:t>
      </w:r>
    </w:p>
    <w:p w14:paraId="6FA4707C" w14:textId="77777777" w:rsidR="00C15996" w:rsidRDefault="00C15996" w:rsidP="00C15996">
      <w:pPr>
        <w:bidi/>
        <w:spacing w:line="240" w:lineRule="auto"/>
        <w:jc w:val="both"/>
        <w:rPr>
          <w:rFonts w:ascii="Simplified Arabic" w:eastAsiaTheme="majorEastAsia" w:hAnsi="Simplified Arabic" w:cs="Simplified Arabic"/>
          <w:b/>
          <w:bCs/>
          <w:color w:val="2F5496" w:themeColor="accent1" w:themeShade="BF"/>
          <w:sz w:val="36"/>
          <w:szCs w:val="36"/>
          <w:u w:val="single"/>
          <w:rtl/>
          <w:lang w:eastAsia="zh-CN"/>
        </w:rPr>
      </w:pPr>
      <w:r w:rsidRPr="00C15996">
        <w:rPr>
          <w:rFonts w:ascii="Simplified Arabic" w:eastAsiaTheme="majorEastAsia" w:hAnsi="Simplified Arabic" w:cs="Simplified Arabic"/>
          <w:b/>
          <w:bCs/>
          <w:color w:val="2F5496" w:themeColor="accent1" w:themeShade="BF"/>
          <w:sz w:val="36"/>
          <w:szCs w:val="36"/>
          <w:u w:val="single"/>
          <w:rtl/>
          <w:lang w:eastAsia="zh-CN"/>
        </w:rPr>
        <w:t>3.3 أداة الدراسة وخطوات جمع البيانات</w:t>
      </w:r>
      <w:r>
        <w:rPr>
          <w:rFonts w:ascii="Simplified Arabic" w:eastAsiaTheme="majorEastAsia" w:hAnsi="Simplified Arabic" w:cs="Simplified Arabic" w:hint="cs"/>
          <w:b/>
          <w:bCs/>
          <w:color w:val="2F5496" w:themeColor="accent1" w:themeShade="BF"/>
          <w:sz w:val="36"/>
          <w:szCs w:val="36"/>
          <w:u w:val="single"/>
          <w:rtl/>
          <w:lang w:eastAsia="zh-CN"/>
        </w:rPr>
        <w:t>:</w:t>
      </w:r>
    </w:p>
    <w:p w14:paraId="2CECB522" w14:textId="77777777" w:rsidR="00C15996" w:rsidRDefault="00C15996" w:rsidP="00C15996">
      <w:pPr>
        <w:bidi/>
        <w:spacing w:line="240" w:lineRule="auto"/>
        <w:jc w:val="both"/>
        <w:rPr>
          <w:rFonts w:ascii="Simplified Arabic" w:eastAsia="Times New Roman" w:hAnsi="Simplified Arabic" w:cs="Simplified Arabic"/>
          <w:color w:val="0F1115"/>
          <w:sz w:val="32"/>
          <w:szCs w:val="32"/>
          <w:rtl/>
        </w:rPr>
      </w:pPr>
      <w:r w:rsidRPr="00C15996">
        <w:rPr>
          <w:rFonts w:ascii="Simplified Arabic" w:eastAsia="Times New Roman" w:hAnsi="Simplified Arabic" w:cs="Simplified Arabic"/>
          <w:color w:val="0F1115"/>
          <w:sz w:val="32"/>
          <w:szCs w:val="32"/>
          <w:rtl/>
        </w:rPr>
        <w:t>تم تصميم استبانة إلكترونية كأداة رئيسة لجمع البيانات، مقسمة وفق مقياس ليكرت الخماسي</w:t>
      </w:r>
    </w:p>
    <w:p w14:paraId="02929D29" w14:textId="381C3367" w:rsidR="00C15996" w:rsidRPr="00C15996" w:rsidRDefault="00C15996" w:rsidP="00C15996">
      <w:pPr>
        <w:bidi/>
        <w:spacing w:line="240" w:lineRule="auto"/>
        <w:jc w:val="both"/>
        <w:rPr>
          <w:rFonts w:ascii="Simplified Arabic" w:eastAsia="Times New Roman" w:hAnsi="Simplified Arabic" w:cs="Simplified Arabic"/>
          <w:color w:val="0F1115"/>
          <w:sz w:val="32"/>
          <w:szCs w:val="32"/>
          <w:rtl/>
        </w:rPr>
      </w:pPr>
      <w:r w:rsidRPr="00C15996">
        <w:rPr>
          <w:rFonts w:ascii="Simplified Arabic" w:eastAsia="Times New Roman" w:hAnsi="Simplified Arabic" w:cs="Simplified Arabic"/>
          <w:color w:val="0F1115"/>
          <w:sz w:val="32"/>
          <w:szCs w:val="32"/>
        </w:rPr>
        <w:t xml:space="preserve"> (Likert Scale) </w:t>
      </w:r>
      <w:r w:rsidRPr="00C15996">
        <w:rPr>
          <w:rFonts w:ascii="Simplified Arabic" w:eastAsia="Times New Roman" w:hAnsi="Simplified Arabic" w:cs="Simplified Arabic"/>
          <w:color w:val="0F1115"/>
          <w:sz w:val="32"/>
          <w:szCs w:val="32"/>
          <w:rtl/>
        </w:rPr>
        <w:t>الذي يتدرج من (1= غير موافق بشدة) إلى (5= موافق بشدة). تضمنت الاستبانة ستة محاور رئيسية</w:t>
      </w:r>
      <w:r w:rsidRPr="00C15996">
        <w:rPr>
          <w:rFonts w:ascii="Simplified Arabic" w:eastAsia="Times New Roman" w:hAnsi="Simplified Arabic" w:cs="Simplified Arabic"/>
          <w:color w:val="0F1115"/>
          <w:sz w:val="32"/>
          <w:szCs w:val="32"/>
        </w:rPr>
        <w:t>:</w:t>
      </w:r>
    </w:p>
    <w:p w14:paraId="4DA3ED22" w14:textId="43C0A400" w:rsidR="00C15996" w:rsidRPr="00C15996" w:rsidRDefault="00C15996">
      <w:pPr>
        <w:pStyle w:val="ListParagraph"/>
        <w:numPr>
          <w:ilvl w:val="0"/>
          <w:numId w:val="5"/>
        </w:numPr>
        <w:bidi/>
        <w:spacing w:line="240" w:lineRule="auto"/>
        <w:jc w:val="both"/>
        <w:rPr>
          <w:rFonts w:ascii="Simplified Arabic" w:eastAsia="Times New Roman" w:hAnsi="Simplified Arabic" w:cs="Simplified Arabic"/>
          <w:color w:val="0F1115"/>
          <w:sz w:val="32"/>
          <w:szCs w:val="32"/>
          <w:rtl/>
        </w:rPr>
      </w:pPr>
      <w:r w:rsidRPr="00C15996">
        <w:rPr>
          <w:rFonts w:ascii="Simplified Arabic" w:eastAsia="Times New Roman" w:hAnsi="Simplified Arabic" w:cs="Simplified Arabic"/>
          <w:color w:val="0F1115"/>
          <w:sz w:val="32"/>
          <w:szCs w:val="32"/>
          <w:rtl/>
        </w:rPr>
        <w:t>البيانات الديموغرافية: لتحديد مستوى الخبرة والمنطقة الجغرافية</w:t>
      </w:r>
      <w:r w:rsidRPr="00C15996">
        <w:rPr>
          <w:rFonts w:ascii="Simplified Arabic" w:eastAsia="Times New Roman" w:hAnsi="Simplified Arabic" w:cs="Simplified Arabic"/>
          <w:color w:val="0F1115"/>
          <w:sz w:val="32"/>
          <w:szCs w:val="32"/>
        </w:rPr>
        <w:t>.</w:t>
      </w:r>
    </w:p>
    <w:p w14:paraId="24CD16E2" w14:textId="7270A047" w:rsidR="00C15996" w:rsidRPr="00C15996" w:rsidRDefault="00C15996">
      <w:pPr>
        <w:pStyle w:val="ListParagraph"/>
        <w:numPr>
          <w:ilvl w:val="0"/>
          <w:numId w:val="5"/>
        </w:numPr>
        <w:bidi/>
        <w:spacing w:line="240" w:lineRule="auto"/>
        <w:jc w:val="both"/>
        <w:rPr>
          <w:rFonts w:ascii="Simplified Arabic" w:eastAsia="Times New Roman" w:hAnsi="Simplified Arabic" w:cs="Simplified Arabic"/>
          <w:color w:val="0F1115"/>
          <w:sz w:val="32"/>
          <w:szCs w:val="32"/>
          <w:rtl/>
        </w:rPr>
      </w:pPr>
      <w:r w:rsidRPr="00C15996">
        <w:rPr>
          <w:rFonts w:ascii="Simplified Arabic" w:eastAsia="Times New Roman" w:hAnsi="Simplified Arabic" w:cs="Simplified Arabic"/>
          <w:color w:val="0F1115"/>
          <w:sz w:val="32"/>
          <w:szCs w:val="32"/>
          <w:rtl/>
        </w:rPr>
        <w:t>مقياس التبني التقني</w:t>
      </w:r>
      <w:r w:rsidRPr="00C15996">
        <w:rPr>
          <w:rFonts w:ascii="Simplified Arabic" w:eastAsia="Times New Roman" w:hAnsi="Simplified Arabic" w:cs="Simplified Arabic"/>
          <w:color w:val="0F1115"/>
          <w:sz w:val="32"/>
          <w:szCs w:val="32"/>
        </w:rPr>
        <w:t xml:space="preserve"> (DTA) </w:t>
      </w:r>
      <w:r w:rsidRPr="00C15996">
        <w:rPr>
          <w:rFonts w:ascii="Simplified Arabic" w:eastAsia="Times New Roman" w:hAnsi="Simplified Arabic" w:cs="Simplified Arabic"/>
          <w:color w:val="0F1115"/>
          <w:sz w:val="32"/>
          <w:szCs w:val="32"/>
          <w:rtl/>
        </w:rPr>
        <w:t>مدى استخدام</w:t>
      </w:r>
      <w:r w:rsidRPr="00C15996">
        <w:rPr>
          <w:rFonts w:ascii="Simplified Arabic" w:eastAsia="Times New Roman" w:hAnsi="Simplified Arabic" w:cs="Simplified Arabic"/>
          <w:color w:val="0F1115"/>
          <w:sz w:val="32"/>
          <w:szCs w:val="32"/>
        </w:rPr>
        <w:t xml:space="preserve"> CAFM, BIM </w:t>
      </w:r>
      <w:r w:rsidRPr="00C15996">
        <w:rPr>
          <w:rFonts w:ascii="Simplified Arabic" w:eastAsia="Times New Roman" w:hAnsi="Simplified Arabic" w:cs="Simplified Arabic"/>
          <w:color w:val="0F1115"/>
          <w:sz w:val="32"/>
          <w:szCs w:val="32"/>
          <w:rtl/>
        </w:rPr>
        <w:t>وغيرها</w:t>
      </w:r>
      <w:r w:rsidRPr="00C15996">
        <w:rPr>
          <w:rFonts w:ascii="Simplified Arabic" w:eastAsia="Times New Roman" w:hAnsi="Simplified Arabic" w:cs="Simplified Arabic"/>
          <w:color w:val="0F1115"/>
          <w:sz w:val="32"/>
          <w:szCs w:val="32"/>
        </w:rPr>
        <w:t>.</w:t>
      </w:r>
    </w:p>
    <w:p w14:paraId="6AF3AB4C" w14:textId="27CB1336" w:rsidR="00C15996" w:rsidRPr="00C15996" w:rsidRDefault="00C15996">
      <w:pPr>
        <w:pStyle w:val="ListParagraph"/>
        <w:numPr>
          <w:ilvl w:val="0"/>
          <w:numId w:val="5"/>
        </w:numPr>
        <w:bidi/>
        <w:spacing w:line="240" w:lineRule="auto"/>
        <w:jc w:val="both"/>
        <w:rPr>
          <w:rFonts w:ascii="Simplified Arabic" w:eastAsia="Times New Roman" w:hAnsi="Simplified Arabic" w:cs="Simplified Arabic"/>
          <w:color w:val="0F1115"/>
          <w:sz w:val="32"/>
          <w:szCs w:val="32"/>
          <w:rtl/>
        </w:rPr>
      </w:pPr>
      <w:r w:rsidRPr="00C15996">
        <w:rPr>
          <w:rFonts w:ascii="Simplified Arabic" w:eastAsia="Times New Roman" w:hAnsi="Simplified Arabic" w:cs="Simplified Arabic"/>
          <w:color w:val="0F1115"/>
          <w:sz w:val="32"/>
          <w:szCs w:val="32"/>
          <w:rtl/>
        </w:rPr>
        <w:t>مقياس الالتزام بالمعايير الدولية</w:t>
      </w:r>
      <w:r w:rsidRPr="00C15996">
        <w:rPr>
          <w:rFonts w:ascii="Simplified Arabic" w:eastAsia="Times New Roman" w:hAnsi="Simplified Arabic" w:cs="Simplified Arabic"/>
          <w:color w:val="0F1115"/>
          <w:sz w:val="32"/>
          <w:szCs w:val="32"/>
        </w:rPr>
        <w:t xml:space="preserve"> (ISC) </w:t>
      </w:r>
      <w:r w:rsidRPr="00C15996">
        <w:rPr>
          <w:rFonts w:ascii="Simplified Arabic" w:eastAsia="Times New Roman" w:hAnsi="Simplified Arabic" w:cs="Simplified Arabic"/>
          <w:color w:val="0F1115"/>
          <w:sz w:val="32"/>
          <w:szCs w:val="32"/>
          <w:rtl/>
        </w:rPr>
        <w:t>تطبيق متطلبات الآيزو و</w:t>
      </w:r>
      <w:r w:rsidRPr="00C15996">
        <w:rPr>
          <w:rFonts w:ascii="Simplified Arabic" w:eastAsia="Times New Roman" w:hAnsi="Simplified Arabic" w:cs="Simplified Arabic"/>
          <w:color w:val="0F1115"/>
          <w:sz w:val="32"/>
          <w:szCs w:val="32"/>
        </w:rPr>
        <w:t>SFG20</w:t>
      </w:r>
      <w:r>
        <w:rPr>
          <w:rFonts w:ascii="Simplified Arabic" w:eastAsia="Times New Roman" w:hAnsi="Simplified Arabic" w:cs="Simplified Arabic" w:hint="cs"/>
          <w:color w:val="0F1115"/>
          <w:sz w:val="32"/>
          <w:szCs w:val="32"/>
          <w:rtl/>
        </w:rPr>
        <w:t>.</w:t>
      </w:r>
    </w:p>
    <w:p w14:paraId="20FF8297" w14:textId="76477A15" w:rsidR="00C15996" w:rsidRPr="00C15996" w:rsidRDefault="00C15996">
      <w:pPr>
        <w:pStyle w:val="ListParagraph"/>
        <w:numPr>
          <w:ilvl w:val="0"/>
          <w:numId w:val="5"/>
        </w:numPr>
        <w:bidi/>
        <w:spacing w:line="240" w:lineRule="auto"/>
        <w:jc w:val="both"/>
        <w:rPr>
          <w:rFonts w:ascii="Simplified Arabic" w:eastAsia="Times New Roman" w:hAnsi="Simplified Arabic" w:cs="Simplified Arabic"/>
          <w:color w:val="0F1115"/>
          <w:sz w:val="32"/>
          <w:szCs w:val="32"/>
          <w:rtl/>
        </w:rPr>
      </w:pPr>
      <w:r w:rsidRPr="00C15996">
        <w:rPr>
          <w:rFonts w:ascii="Simplified Arabic" w:eastAsia="Times New Roman" w:hAnsi="Simplified Arabic" w:cs="Simplified Arabic"/>
          <w:color w:val="0F1115"/>
          <w:sz w:val="32"/>
          <w:szCs w:val="32"/>
          <w:rtl/>
        </w:rPr>
        <w:t>فعالية مؤشرات الأداء</w:t>
      </w:r>
      <w:r w:rsidRPr="00C15996">
        <w:rPr>
          <w:rFonts w:ascii="Simplified Arabic" w:eastAsia="Times New Roman" w:hAnsi="Simplified Arabic" w:cs="Simplified Arabic"/>
          <w:color w:val="0F1115"/>
          <w:sz w:val="32"/>
          <w:szCs w:val="32"/>
        </w:rPr>
        <w:t xml:space="preserve"> (KPIs) </w:t>
      </w:r>
      <w:r w:rsidRPr="00C15996">
        <w:rPr>
          <w:rFonts w:ascii="Simplified Arabic" w:eastAsia="Times New Roman" w:hAnsi="Simplified Arabic" w:cs="Simplified Arabic"/>
          <w:color w:val="0F1115"/>
          <w:sz w:val="32"/>
          <w:szCs w:val="32"/>
          <w:rtl/>
        </w:rPr>
        <w:t>جودة وواقعية مقاييس تقييم الأداء</w:t>
      </w:r>
      <w:r w:rsidRPr="00C15996">
        <w:rPr>
          <w:rFonts w:ascii="Simplified Arabic" w:eastAsia="Times New Roman" w:hAnsi="Simplified Arabic" w:cs="Simplified Arabic"/>
          <w:color w:val="0F1115"/>
          <w:sz w:val="32"/>
          <w:szCs w:val="32"/>
        </w:rPr>
        <w:t>.</w:t>
      </w:r>
    </w:p>
    <w:p w14:paraId="355EBEF2" w14:textId="3A9C94F3" w:rsidR="00CD7804" w:rsidRPr="00C15996" w:rsidRDefault="00C15996">
      <w:pPr>
        <w:pStyle w:val="ListParagraph"/>
        <w:numPr>
          <w:ilvl w:val="0"/>
          <w:numId w:val="5"/>
        </w:numPr>
        <w:bidi/>
        <w:spacing w:line="240" w:lineRule="auto"/>
        <w:jc w:val="both"/>
        <w:rPr>
          <w:rFonts w:ascii="Simplified Arabic" w:eastAsia="Times New Roman" w:hAnsi="Simplified Arabic" w:cs="Simplified Arabic"/>
          <w:b/>
          <w:bCs/>
          <w:color w:val="0F1115"/>
          <w:sz w:val="28"/>
          <w:szCs w:val="28"/>
          <w:rtl/>
        </w:rPr>
      </w:pPr>
      <w:r w:rsidRPr="00C15996">
        <w:rPr>
          <w:rFonts w:ascii="Simplified Arabic" w:eastAsia="Times New Roman" w:hAnsi="Simplified Arabic" w:cs="Simplified Arabic"/>
          <w:color w:val="0F1115"/>
          <w:sz w:val="32"/>
          <w:szCs w:val="32"/>
          <w:rtl/>
        </w:rPr>
        <w:t>أبعاد التسرب المالي (</w:t>
      </w:r>
      <w:r w:rsidRPr="00C15996">
        <w:rPr>
          <w:rFonts w:ascii="Simplified Arabic" w:eastAsia="Times New Roman" w:hAnsi="Simplified Arabic" w:cs="Simplified Arabic"/>
          <w:color w:val="0F1115"/>
          <w:sz w:val="32"/>
          <w:szCs w:val="32"/>
        </w:rPr>
        <w:t>FL</w:t>
      </w:r>
      <w:r w:rsidRPr="00C15996">
        <w:rPr>
          <w:rFonts w:ascii="Simplified Arabic" w:eastAsia="Times New Roman" w:hAnsi="Simplified Arabic" w:cs="Simplified Arabic"/>
          <w:color w:val="0F1115"/>
          <w:sz w:val="32"/>
          <w:szCs w:val="32"/>
          <w:rtl/>
        </w:rPr>
        <w:t>) وتفرعت إلى الصيانة التصحيحية (</w:t>
      </w:r>
      <w:r w:rsidRPr="00C15996">
        <w:rPr>
          <w:rFonts w:ascii="Simplified Arabic" w:eastAsia="Times New Roman" w:hAnsi="Simplified Arabic" w:cs="Simplified Arabic"/>
          <w:color w:val="0F1115"/>
          <w:sz w:val="32"/>
          <w:szCs w:val="32"/>
        </w:rPr>
        <w:t>FLC</w:t>
      </w:r>
      <w:r w:rsidRPr="00C15996">
        <w:rPr>
          <w:rFonts w:ascii="Simplified Arabic" w:eastAsia="Times New Roman" w:hAnsi="Simplified Arabic" w:cs="Simplified Arabic"/>
          <w:color w:val="0F1115"/>
          <w:sz w:val="32"/>
          <w:szCs w:val="32"/>
          <w:rtl/>
        </w:rPr>
        <w:t>)، الهدر التعاقدي (</w:t>
      </w:r>
      <w:r w:rsidRPr="00C15996">
        <w:rPr>
          <w:rFonts w:ascii="Simplified Arabic" w:eastAsia="Times New Roman" w:hAnsi="Simplified Arabic" w:cs="Simplified Arabic"/>
          <w:color w:val="0F1115"/>
          <w:sz w:val="32"/>
          <w:szCs w:val="32"/>
        </w:rPr>
        <w:t>FLE</w:t>
      </w:r>
      <w:r w:rsidRPr="00C15996">
        <w:rPr>
          <w:rFonts w:ascii="Simplified Arabic" w:eastAsia="Times New Roman" w:hAnsi="Simplified Arabic" w:cs="Simplified Arabic"/>
          <w:color w:val="0F1115"/>
          <w:sz w:val="32"/>
          <w:szCs w:val="32"/>
          <w:rtl/>
        </w:rPr>
        <w:t>)، وتقادم الأصول (</w:t>
      </w:r>
      <w:r w:rsidRPr="00C15996">
        <w:rPr>
          <w:rFonts w:ascii="Simplified Arabic" w:eastAsia="Times New Roman" w:hAnsi="Simplified Arabic" w:cs="Simplified Arabic"/>
          <w:color w:val="0F1115"/>
          <w:sz w:val="32"/>
          <w:szCs w:val="32"/>
        </w:rPr>
        <w:t>FLA/FLKb</w:t>
      </w:r>
      <w:r w:rsidRPr="00C15996">
        <w:rPr>
          <w:rFonts w:ascii="Simplified Arabic" w:eastAsia="Times New Roman" w:hAnsi="Simplified Arabic" w:cs="Simplified Arabic"/>
          <w:color w:val="0F1115"/>
          <w:sz w:val="32"/>
          <w:szCs w:val="32"/>
          <w:rtl/>
        </w:rPr>
        <w:t>).</w:t>
      </w:r>
    </w:p>
    <w:p w14:paraId="605D6747"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4A90B3AB" w14:textId="77777777" w:rsidR="00C15996" w:rsidRDefault="00C15996" w:rsidP="00C15996">
      <w:pPr>
        <w:bidi/>
        <w:spacing w:line="240" w:lineRule="auto"/>
        <w:jc w:val="both"/>
        <w:rPr>
          <w:rFonts w:ascii="Simplified Arabic" w:eastAsiaTheme="majorEastAsia" w:hAnsi="Simplified Arabic" w:cs="Simplified Arabic"/>
          <w:b/>
          <w:bCs/>
          <w:color w:val="2F5496" w:themeColor="accent1" w:themeShade="BF"/>
          <w:sz w:val="36"/>
          <w:szCs w:val="36"/>
          <w:u w:val="single"/>
          <w:rtl/>
          <w:lang w:eastAsia="zh-CN"/>
        </w:rPr>
      </w:pPr>
      <w:r w:rsidRPr="00C15996">
        <w:rPr>
          <w:rFonts w:ascii="Simplified Arabic" w:eastAsiaTheme="majorEastAsia" w:hAnsi="Simplified Arabic" w:cs="Simplified Arabic"/>
          <w:b/>
          <w:bCs/>
          <w:color w:val="2F5496" w:themeColor="accent1" w:themeShade="BF"/>
          <w:sz w:val="36"/>
          <w:szCs w:val="36"/>
          <w:u w:val="single"/>
          <w:rtl/>
          <w:lang w:eastAsia="zh-CN"/>
        </w:rPr>
        <w:t>3.4 صدق وثبات أداة الدراسة</w:t>
      </w:r>
      <w:r>
        <w:rPr>
          <w:rFonts w:ascii="Simplified Arabic" w:eastAsiaTheme="majorEastAsia" w:hAnsi="Simplified Arabic" w:cs="Simplified Arabic" w:hint="cs"/>
          <w:b/>
          <w:bCs/>
          <w:color w:val="2F5496" w:themeColor="accent1" w:themeShade="BF"/>
          <w:sz w:val="36"/>
          <w:szCs w:val="36"/>
          <w:u w:val="single"/>
          <w:rtl/>
          <w:lang w:eastAsia="zh-CN"/>
        </w:rPr>
        <w:t>:</w:t>
      </w:r>
    </w:p>
    <w:p w14:paraId="2EAC5AC1" w14:textId="433EFF86" w:rsidR="00C15996" w:rsidRDefault="00C15996" w:rsidP="00C15996">
      <w:pPr>
        <w:bidi/>
        <w:spacing w:line="240" w:lineRule="auto"/>
        <w:jc w:val="both"/>
        <w:rPr>
          <w:rFonts w:ascii="Simplified Arabic" w:eastAsia="Times New Roman" w:hAnsi="Simplified Arabic" w:cs="Simplified Arabic"/>
          <w:color w:val="0F1115"/>
          <w:sz w:val="32"/>
          <w:szCs w:val="32"/>
          <w:rtl/>
        </w:rPr>
      </w:pPr>
      <w:r w:rsidRPr="00C15996">
        <w:rPr>
          <w:rFonts w:ascii="Simplified Arabic" w:eastAsia="Times New Roman" w:hAnsi="Simplified Arabic" w:cs="Simplified Arabic"/>
          <w:color w:val="0F1115"/>
          <w:sz w:val="32"/>
          <w:szCs w:val="32"/>
          <w:rtl/>
        </w:rPr>
        <w:t>تم عرض الأداة المبدئية على محكمين من ذوي الاختصاص للتأكد من الصدق الظاهري (</w:t>
      </w:r>
      <w:r w:rsidRPr="00C15996">
        <w:rPr>
          <w:rFonts w:ascii="Simplified Arabic" w:eastAsia="Times New Roman" w:hAnsi="Simplified Arabic" w:cs="Simplified Arabic"/>
          <w:color w:val="0F1115"/>
          <w:sz w:val="32"/>
          <w:szCs w:val="32"/>
        </w:rPr>
        <w:t>Face Validity</w:t>
      </w:r>
      <w:r w:rsidRPr="00C15996">
        <w:rPr>
          <w:rFonts w:ascii="Simplified Arabic" w:eastAsia="Times New Roman" w:hAnsi="Simplified Arabic" w:cs="Simplified Arabic"/>
          <w:color w:val="0F1115"/>
          <w:sz w:val="32"/>
          <w:szCs w:val="32"/>
          <w:rtl/>
        </w:rPr>
        <w:t xml:space="preserve">) ومناسبة العبارات للبيئة السعودية. كما تم التحقق من ثبات الأداة من خلال حساب معامل (كرونباخ ألفا - </w:t>
      </w:r>
      <w:r w:rsidRPr="00C15996">
        <w:rPr>
          <w:rFonts w:ascii="Simplified Arabic" w:eastAsia="Times New Roman" w:hAnsi="Simplified Arabic" w:cs="Simplified Arabic"/>
          <w:color w:val="0F1115"/>
          <w:sz w:val="32"/>
          <w:szCs w:val="32"/>
        </w:rPr>
        <w:t>Cronbach's Alpha</w:t>
      </w:r>
      <w:r w:rsidRPr="00C15996">
        <w:rPr>
          <w:rFonts w:ascii="Simplified Arabic" w:eastAsia="Times New Roman" w:hAnsi="Simplified Arabic" w:cs="Simplified Arabic"/>
          <w:color w:val="0F1115"/>
          <w:sz w:val="32"/>
          <w:szCs w:val="32"/>
          <w:rtl/>
        </w:rPr>
        <w:t>) أثناء التحليل الإحصائي، حيث تجاوزت قيمة المعامل (0.75) لجميع المحاور، مما يدل على اتساق داخلي مرتفع وموثوقية ممتازة لأداة القياس.</w:t>
      </w:r>
    </w:p>
    <w:p w14:paraId="488B328C" w14:textId="77777777" w:rsidR="00C15996" w:rsidRDefault="00C15996" w:rsidP="00C15996">
      <w:pPr>
        <w:bidi/>
        <w:spacing w:line="240" w:lineRule="auto"/>
        <w:jc w:val="both"/>
        <w:rPr>
          <w:rFonts w:ascii="Simplified Arabic" w:eastAsia="Times New Roman" w:hAnsi="Simplified Arabic" w:cs="Simplified Arabic"/>
          <w:color w:val="0F1115"/>
          <w:sz w:val="32"/>
          <w:szCs w:val="32"/>
          <w:rtl/>
        </w:rPr>
      </w:pPr>
    </w:p>
    <w:p w14:paraId="393042BE" w14:textId="77777777" w:rsidR="00C15996" w:rsidRDefault="00C15996" w:rsidP="00C15996">
      <w:pPr>
        <w:bidi/>
        <w:spacing w:line="240" w:lineRule="auto"/>
        <w:jc w:val="both"/>
        <w:rPr>
          <w:rFonts w:ascii="Simplified Arabic" w:eastAsiaTheme="majorEastAsia" w:hAnsi="Simplified Arabic" w:cs="Simplified Arabic"/>
          <w:b/>
          <w:bCs/>
          <w:color w:val="2F5496" w:themeColor="accent1" w:themeShade="BF"/>
          <w:sz w:val="36"/>
          <w:szCs w:val="36"/>
          <w:u w:val="single"/>
          <w:rtl/>
          <w:lang w:eastAsia="zh-CN"/>
        </w:rPr>
      </w:pPr>
      <w:r w:rsidRPr="00C15996">
        <w:rPr>
          <w:rFonts w:ascii="Simplified Arabic" w:eastAsiaTheme="majorEastAsia" w:hAnsi="Simplified Arabic" w:cs="Simplified Arabic"/>
          <w:b/>
          <w:bCs/>
          <w:color w:val="2F5496" w:themeColor="accent1" w:themeShade="BF"/>
          <w:sz w:val="36"/>
          <w:szCs w:val="36"/>
          <w:u w:val="single"/>
          <w:rtl/>
          <w:lang w:eastAsia="zh-CN"/>
        </w:rPr>
        <w:t>3.5 أساليب التحليل الإحصائي (</w:t>
      </w:r>
      <w:r w:rsidRPr="00C15996">
        <w:rPr>
          <w:rFonts w:ascii="Simplified Arabic" w:eastAsiaTheme="majorEastAsia" w:hAnsi="Simplified Arabic" w:cs="Simplified Arabic"/>
          <w:b/>
          <w:bCs/>
          <w:color w:val="2F5496" w:themeColor="accent1" w:themeShade="BF"/>
          <w:sz w:val="36"/>
          <w:szCs w:val="36"/>
          <w:u w:val="single"/>
          <w:lang w:eastAsia="zh-CN"/>
        </w:rPr>
        <w:t>JASP</w:t>
      </w:r>
      <w:r w:rsidRPr="00C15996">
        <w:rPr>
          <w:rFonts w:ascii="Simplified Arabic" w:eastAsiaTheme="majorEastAsia" w:hAnsi="Simplified Arabic" w:cs="Simplified Arabic"/>
          <w:b/>
          <w:bCs/>
          <w:color w:val="2F5496" w:themeColor="accent1" w:themeShade="BF"/>
          <w:sz w:val="36"/>
          <w:szCs w:val="36"/>
          <w:u w:val="single"/>
          <w:rtl/>
          <w:lang w:eastAsia="zh-CN"/>
        </w:rPr>
        <w:t>)</w:t>
      </w:r>
      <w:r>
        <w:rPr>
          <w:rFonts w:ascii="Simplified Arabic" w:eastAsiaTheme="majorEastAsia" w:hAnsi="Simplified Arabic" w:cs="Simplified Arabic" w:hint="cs"/>
          <w:b/>
          <w:bCs/>
          <w:color w:val="2F5496" w:themeColor="accent1" w:themeShade="BF"/>
          <w:sz w:val="36"/>
          <w:szCs w:val="36"/>
          <w:u w:val="single"/>
          <w:rtl/>
          <w:lang w:eastAsia="zh-CN"/>
        </w:rPr>
        <w:t>:</w:t>
      </w:r>
    </w:p>
    <w:p w14:paraId="34381E6D" w14:textId="77777777" w:rsidR="00C15996" w:rsidRPr="00C15996" w:rsidRDefault="00C15996" w:rsidP="00C15996">
      <w:pPr>
        <w:bidi/>
        <w:spacing w:line="240" w:lineRule="auto"/>
        <w:jc w:val="both"/>
        <w:rPr>
          <w:rFonts w:ascii="Simplified Arabic" w:eastAsia="Times New Roman" w:hAnsi="Simplified Arabic" w:cs="Simplified Arabic"/>
          <w:color w:val="0F1115"/>
          <w:sz w:val="32"/>
          <w:szCs w:val="32"/>
          <w:rtl/>
        </w:rPr>
      </w:pPr>
      <w:r w:rsidRPr="00C15996">
        <w:rPr>
          <w:rFonts w:ascii="Simplified Arabic" w:eastAsia="Times New Roman" w:hAnsi="Simplified Arabic" w:cs="Simplified Arabic"/>
          <w:color w:val="0F1115"/>
          <w:sz w:val="32"/>
          <w:szCs w:val="32"/>
          <w:rtl/>
        </w:rPr>
        <w:t>تم تصدير البيانات إلى صيغة</w:t>
      </w:r>
      <w:r w:rsidRPr="00C15996">
        <w:rPr>
          <w:rFonts w:ascii="Simplified Arabic" w:eastAsia="Times New Roman" w:hAnsi="Simplified Arabic" w:cs="Simplified Arabic"/>
          <w:color w:val="0F1115"/>
          <w:sz w:val="32"/>
          <w:szCs w:val="32"/>
        </w:rPr>
        <w:t xml:space="preserve"> (CSV) </w:t>
      </w:r>
      <w:r w:rsidRPr="00C15996">
        <w:rPr>
          <w:rFonts w:ascii="Simplified Arabic" w:eastAsia="Times New Roman" w:hAnsi="Simplified Arabic" w:cs="Simplified Arabic"/>
          <w:color w:val="0F1115"/>
          <w:sz w:val="32"/>
          <w:szCs w:val="32"/>
          <w:rtl/>
        </w:rPr>
        <w:t>ومعالجتها باستخدام برنامج</w:t>
      </w:r>
      <w:r w:rsidRPr="00C15996">
        <w:rPr>
          <w:rFonts w:ascii="Simplified Arabic" w:eastAsia="Times New Roman" w:hAnsi="Simplified Arabic" w:cs="Simplified Arabic"/>
          <w:color w:val="0F1115"/>
          <w:sz w:val="32"/>
          <w:szCs w:val="32"/>
        </w:rPr>
        <w:t xml:space="preserve"> (JASP) </w:t>
      </w:r>
      <w:r w:rsidRPr="00C15996">
        <w:rPr>
          <w:rFonts w:ascii="Simplified Arabic" w:eastAsia="Times New Roman" w:hAnsi="Simplified Arabic" w:cs="Simplified Arabic"/>
          <w:color w:val="0F1115"/>
          <w:sz w:val="32"/>
          <w:szCs w:val="32"/>
          <w:rtl/>
        </w:rPr>
        <w:t>المفتوح المصدر والمتخصص في التحليلات الإحصائية المتقدمة. شملت العمليات</w:t>
      </w:r>
      <w:r w:rsidRPr="00C15996">
        <w:rPr>
          <w:rFonts w:ascii="Simplified Arabic" w:eastAsia="Times New Roman" w:hAnsi="Simplified Arabic" w:cs="Simplified Arabic"/>
          <w:color w:val="0F1115"/>
          <w:sz w:val="32"/>
          <w:szCs w:val="32"/>
        </w:rPr>
        <w:t>:</w:t>
      </w:r>
    </w:p>
    <w:p w14:paraId="67F40D58" w14:textId="47503661" w:rsidR="00C15996" w:rsidRPr="00C15996" w:rsidRDefault="00C15996" w:rsidP="00C15996">
      <w:pPr>
        <w:bidi/>
        <w:spacing w:line="240" w:lineRule="auto"/>
        <w:jc w:val="both"/>
        <w:rPr>
          <w:rFonts w:ascii="Simplified Arabic" w:eastAsia="Times New Roman" w:hAnsi="Simplified Arabic" w:cs="Simplified Arabic"/>
          <w:color w:val="0F1115"/>
          <w:sz w:val="32"/>
          <w:szCs w:val="32"/>
          <w:rtl/>
        </w:rPr>
      </w:pPr>
      <w:r w:rsidRPr="00C15996">
        <w:rPr>
          <w:rFonts w:ascii="Simplified Arabic" w:eastAsia="Times New Roman" w:hAnsi="Simplified Arabic" w:cs="Simplified Arabic" w:hint="cs"/>
          <w:b/>
          <w:bCs/>
          <w:color w:val="0F1115"/>
          <w:sz w:val="36"/>
          <w:szCs w:val="36"/>
          <w:rtl/>
        </w:rPr>
        <w:t>•</w:t>
      </w:r>
      <w:r>
        <w:rPr>
          <w:rFonts w:ascii="Simplified Arabic" w:eastAsia="Times New Roman" w:hAnsi="Simplified Arabic" w:cs="Simplified Arabic" w:hint="cs"/>
          <w:b/>
          <w:bCs/>
          <w:color w:val="0F1115"/>
          <w:sz w:val="32"/>
          <w:szCs w:val="32"/>
          <w:rtl/>
        </w:rPr>
        <w:t xml:space="preserve"> </w:t>
      </w:r>
      <w:r w:rsidRPr="00C15996">
        <w:rPr>
          <w:rFonts w:ascii="Simplified Arabic" w:eastAsia="Times New Roman" w:hAnsi="Simplified Arabic" w:cs="Simplified Arabic"/>
          <w:b/>
          <w:bCs/>
          <w:color w:val="0F1115"/>
          <w:sz w:val="32"/>
          <w:szCs w:val="32"/>
          <w:rtl/>
        </w:rPr>
        <w:t>الإحصاء الوصفي</w:t>
      </w:r>
      <w:r w:rsidRPr="00C15996">
        <w:rPr>
          <w:rFonts w:ascii="Simplified Arabic" w:eastAsia="Times New Roman" w:hAnsi="Simplified Arabic" w:cs="Simplified Arabic"/>
          <w:color w:val="0F1115"/>
          <w:sz w:val="32"/>
          <w:szCs w:val="32"/>
          <w:rtl/>
        </w:rPr>
        <w:t xml:space="preserve"> لحساب المتوسطات الحسابية، الانحرافات المعيارية، والنسب المئوية لوصف متغيرات الدراسة</w:t>
      </w:r>
      <w:r w:rsidRPr="00C15996">
        <w:rPr>
          <w:rFonts w:ascii="Simplified Arabic" w:eastAsia="Times New Roman" w:hAnsi="Simplified Arabic" w:cs="Simplified Arabic"/>
          <w:color w:val="0F1115"/>
          <w:sz w:val="32"/>
          <w:szCs w:val="32"/>
        </w:rPr>
        <w:t>.</w:t>
      </w:r>
    </w:p>
    <w:p w14:paraId="18B0C954" w14:textId="6B62BFC6" w:rsidR="00C15996" w:rsidRPr="00C15996" w:rsidRDefault="00C15996" w:rsidP="00C15996">
      <w:pPr>
        <w:bidi/>
        <w:spacing w:line="240" w:lineRule="auto"/>
        <w:jc w:val="both"/>
        <w:rPr>
          <w:rFonts w:ascii="Simplified Arabic" w:eastAsia="Times New Roman" w:hAnsi="Simplified Arabic" w:cs="Simplified Arabic"/>
          <w:color w:val="0F1115"/>
          <w:sz w:val="32"/>
          <w:szCs w:val="32"/>
          <w:rtl/>
        </w:rPr>
      </w:pPr>
      <w:r w:rsidRPr="00C15996">
        <w:rPr>
          <w:rFonts w:ascii="Simplified Arabic" w:eastAsia="Times New Roman" w:hAnsi="Simplified Arabic" w:cs="Simplified Arabic" w:hint="cs"/>
          <w:b/>
          <w:bCs/>
          <w:color w:val="0F1115"/>
          <w:sz w:val="36"/>
          <w:szCs w:val="36"/>
          <w:rtl/>
        </w:rPr>
        <w:t>•</w:t>
      </w:r>
      <w:r>
        <w:rPr>
          <w:rFonts w:ascii="Simplified Arabic" w:eastAsia="Times New Roman" w:hAnsi="Simplified Arabic" w:cs="Simplified Arabic" w:hint="cs"/>
          <w:b/>
          <w:bCs/>
          <w:color w:val="0F1115"/>
          <w:sz w:val="36"/>
          <w:szCs w:val="36"/>
          <w:rtl/>
        </w:rPr>
        <w:t xml:space="preserve"> </w:t>
      </w:r>
      <w:r w:rsidRPr="00C15996">
        <w:rPr>
          <w:rFonts w:ascii="Simplified Arabic" w:eastAsia="Times New Roman" w:hAnsi="Simplified Arabic" w:cs="Simplified Arabic"/>
          <w:b/>
          <w:bCs/>
          <w:color w:val="0F1115"/>
          <w:sz w:val="32"/>
          <w:szCs w:val="32"/>
          <w:rtl/>
        </w:rPr>
        <w:t>تحليل الارتباط</w:t>
      </w:r>
      <w:r w:rsidRPr="00C15996">
        <w:rPr>
          <w:rFonts w:ascii="Simplified Arabic" w:eastAsia="Times New Roman" w:hAnsi="Simplified Arabic" w:cs="Simplified Arabic"/>
          <w:color w:val="0F1115"/>
          <w:sz w:val="32"/>
          <w:szCs w:val="32"/>
        </w:rPr>
        <w:t xml:space="preserve"> </w:t>
      </w:r>
      <w:r w:rsidRPr="00C15996">
        <w:rPr>
          <w:rFonts w:ascii="Simplified Arabic" w:eastAsia="Times New Roman" w:hAnsi="Simplified Arabic" w:cs="Simplified Arabic"/>
          <w:b/>
          <w:bCs/>
          <w:color w:val="0F1115"/>
          <w:sz w:val="32"/>
          <w:szCs w:val="32"/>
        </w:rPr>
        <w:t>(Pearson Correlation)</w:t>
      </w:r>
      <w:r w:rsidRPr="00C15996">
        <w:rPr>
          <w:rFonts w:ascii="Simplified Arabic" w:eastAsia="Times New Roman" w:hAnsi="Simplified Arabic" w:cs="Simplified Arabic"/>
          <w:color w:val="0F1115"/>
          <w:sz w:val="32"/>
          <w:szCs w:val="32"/>
        </w:rPr>
        <w:t xml:space="preserve"> </w:t>
      </w:r>
      <w:r w:rsidRPr="00C15996">
        <w:rPr>
          <w:rFonts w:ascii="Simplified Arabic" w:eastAsia="Times New Roman" w:hAnsi="Simplified Arabic" w:cs="Simplified Arabic"/>
          <w:color w:val="0F1115"/>
          <w:sz w:val="32"/>
          <w:szCs w:val="32"/>
          <w:rtl/>
        </w:rPr>
        <w:t>لاختبار اتجاه وقوة العلاقة بين التبني التقني والتسرب المالي</w:t>
      </w:r>
      <w:r w:rsidRPr="00C15996">
        <w:rPr>
          <w:rFonts w:ascii="Simplified Arabic" w:eastAsia="Times New Roman" w:hAnsi="Simplified Arabic" w:cs="Simplified Arabic"/>
          <w:color w:val="0F1115"/>
          <w:sz w:val="32"/>
          <w:szCs w:val="32"/>
        </w:rPr>
        <w:t>.</w:t>
      </w:r>
    </w:p>
    <w:p w14:paraId="5128659E" w14:textId="7035E74D" w:rsidR="00C15996" w:rsidRPr="00C15996" w:rsidRDefault="00C15996" w:rsidP="00C15996">
      <w:pPr>
        <w:bidi/>
        <w:spacing w:line="240" w:lineRule="auto"/>
        <w:jc w:val="both"/>
        <w:rPr>
          <w:rFonts w:ascii="Simplified Arabic" w:eastAsia="Times New Roman" w:hAnsi="Simplified Arabic" w:cs="Simplified Arabic"/>
          <w:color w:val="0F1115"/>
          <w:sz w:val="32"/>
          <w:szCs w:val="32"/>
          <w:rtl/>
        </w:rPr>
      </w:pPr>
      <w:r w:rsidRPr="00C15996">
        <w:rPr>
          <w:rFonts w:ascii="Simplified Arabic" w:eastAsia="Times New Roman" w:hAnsi="Simplified Arabic" w:cs="Simplified Arabic" w:hint="cs"/>
          <w:b/>
          <w:bCs/>
          <w:color w:val="0F1115"/>
          <w:sz w:val="36"/>
          <w:szCs w:val="36"/>
          <w:rtl/>
        </w:rPr>
        <w:t>•</w:t>
      </w:r>
      <w:r>
        <w:rPr>
          <w:rFonts w:ascii="Simplified Arabic" w:eastAsia="Times New Roman" w:hAnsi="Simplified Arabic" w:cs="Simplified Arabic" w:hint="cs"/>
          <w:b/>
          <w:bCs/>
          <w:color w:val="0F1115"/>
          <w:sz w:val="36"/>
          <w:szCs w:val="36"/>
          <w:rtl/>
        </w:rPr>
        <w:t xml:space="preserve"> </w:t>
      </w:r>
      <w:r w:rsidRPr="00C15996">
        <w:rPr>
          <w:rFonts w:ascii="Simplified Arabic" w:eastAsia="Times New Roman" w:hAnsi="Simplified Arabic" w:cs="Simplified Arabic"/>
          <w:b/>
          <w:bCs/>
          <w:color w:val="0F1115"/>
          <w:sz w:val="32"/>
          <w:szCs w:val="32"/>
          <w:rtl/>
        </w:rPr>
        <w:t>الانحدار الخطي المتعدد</w:t>
      </w:r>
      <w:r w:rsidRPr="00C15996">
        <w:rPr>
          <w:rFonts w:ascii="Simplified Arabic" w:eastAsia="Times New Roman" w:hAnsi="Simplified Arabic" w:cs="Simplified Arabic"/>
          <w:color w:val="0F1115"/>
          <w:sz w:val="32"/>
          <w:szCs w:val="32"/>
        </w:rPr>
        <w:t xml:space="preserve"> </w:t>
      </w:r>
      <w:r w:rsidRPr="00C15996">
        <w:rPr>
          <w:rFonts w:ascii="Simplified Arabic" w:eastAsia="Times New Roman" w:hAnsi="Simplified Arabic" w:cs="Simplified Arabic"/>
          <w:b/>
          <w:bCs/>
          <w:color w:val="0F1115"/>
          <w:sz w:val="32"/>
          <w:szCs w:val="32"/>
        </w:rPr>
        <w:t>(Multiple OLS Regression)</w:t>
      </w:r>
      <w:r w:rsidRPr="00C15996">
        <w:rPr>
          <w:rFonts w:ascii="Simplified Arabic" w:eastAsia="Times New Roman" w:hAnsi="Simplified Arabic" w:cs="Simplified Arabic"/>
          <w:color w:val="0F1115"/>
          <w:sz w:val="32"/>
          <w:szCs w:val="32"/>
        </w:rPr>
        <w:t xml:space="preserve"> </w:t>
      </w:r>
      <w:r w:rsidRPr="00C15996">
        <w:rPr>
          <w:rFonts w:ascii="Simplified Arabic" w:eastAsia="Times New Roman" w:hAnsi="Simplified Arabic" w:cs="Simplified Arabic"/>
          <w:color w:val="0F1115"/>
          <w:sz w:val="32"/>
          <w:szCs w:val="32"/>
          <w:rtl/>
        </w:rPr>
        <w:t>للتنبؤ بتأثير كل من المتغير المستقل (التقنية) والمعايير على المتغير التابع، وتقييم جودة النموذج</w:t>
      </w:r>
      <w:r>
        <w:rPr>
          <w:rFonts w:ascii="Simplified Arabic" w:eastAsia="Times New Roman" w:hAnsi="Simplified Arabic" w:cs="Simplified Arabic" w:hint="cs"/>
          <w:color w:val="0F1115"/>
          <w:sz w:val="32"/>
          <w:szCs w:val="32"/>
          <w:rtl/>
        </w:rPr>
        <w:t xml:space="preserve"> </w:t>
      </w:r>
      <w:r w:rsidRPr="00C15996">
        <w:rPr>
          <w:rFonts w:ascii="Simplified Arabic" w:eastAsia="Times New Roman" w:hAnsi="Simplified Arabic" w:cs="Simplified Arabic"/>
          <w:color w:val="0F1115"/>
          <w:sz w:val="32"/>
          <w:szCs w:val="32"/>
        </w:rPr>
        <w:t xml:space="preserve"> (R-squared)</w:t>
      </w:r>
      <w:r>
        <w:rPr>
          <w:rFonts w:ascii="Simplified Arabic" w:eastAsia="Times New Roman" w:hAnsi="Simplified Arabic" w:cs="Simplified Arabic" w:hint="cs"/>
          <w:color w:val="0F1115"/>
          <w:sz w:val="32"/>
          <w:szCs w:val="32"/>
          <w:rtl/>
        </w:rPr>
        <w:t xml:space="preserve">  </w:t>
      </w:r>
    </w:p>
    <w:p w14:paraId="6EB12F1B" w14:textId="755BCC0D" w:rsidR="00C15996" w:rsidRDefault="00C15996" w:rsidP="00C15996">
      <w:pPr>
        <w:bidi/>
        <w:spacing w:line="240" w:lineRule="auto"/>
        <w:jc w:val="both"/>
        <w:rPr>
          <w:rFonts w:ascii="Simplified Arabic" w:eastAsia="Times New Roman" w:hAnsi="Simplified Arabic" w:cs="Simplified Arabic"/>
          <w:b/>
          <w:bCs/>
          <w:color w:val="0F1115"/>
          <w:sz w:val="28"/>
          <w:szCs w:val="28"/>
          <w:rtl/>
        </w:rPr>
      </w:pPr>
      <w:r w:rsidRPr="00C15996">
        <w:rPr>
          <w:rFonts w:ascii="Simplified Arabic" w:eastAsia="Times New Roman" w:hAnsi="Simplified Arabic" w:cs="Simplified Arabic" w:hint="cs"/>
          <w:b/>
          <w:bCs/>
          <w:color w:val="0F1115"/>
          <w:sz w:val="36"/>
          <w:szCs w:val="36"/>
          <w:rtl/>
        </w:rPr>
        <w:t>•</w:t>
      </w:r>
      <w:r>
        <w:rPr>
          <w:rFonts w:ascii="Simplified Arabic" w:eastAsia="Times New Roman" w:hAnsi="Simplified Arabic" w:cs="Simplified Arabic" w:hint="cs"/>
          <w:b/>
          <w:bCs/>
          <w:color w:val="0F1115"/>
          <w:sz w:val="36"/>
          <w:szCs w:val="36"/>
          <w:rtl/>
        </w:rPr>
        <w:t xml:space="preserve"> </w:t>
      </w:r>
      <w:r w:rsidRPr="00C15996">
        <w:rPr>
          <w:rFonts w:ascii="Simplified Arabic" w:eastAsia="Times New Roman" w:hAnsi="Simplified Arabic" w:cs="Simplified Arabic"/>
          <w:b/>
          <w:bCs/>
          <w:color w:val="0F1115"/>
          <w:sz w:val="32"/>
          <w:szCs w:val="32"/>
          <w:rtl/>
        </w:rPr>
        <w:t>تحليل الوساطة (</w:t>
      </w:r>
      <w:r w:rsidRPr="00C15996">
        <w:rPr>
          <w:rFonts w:ascii="Simplified Arabic" w:eastAsia="Times New Roman" w:hAnsi="Simplified Arabic" w:cs="Simplified Arabic"/>
          <w:b/>
          <w:bCs/>
          <w:color w:val="0F1115"/>
          <w:sz w:val="32"/>
          <w:szCs w:val="32"/>
        </w:rPr>
        <w:t>Mediation Analysis</w:t>
      </w:r>
      <w:r w:rsidRPr="00C15996">
        <w:rPr>
          <w:rFonts w:ascii="Simplified Arabic" w:eastAsia="Times New Roman" w:hAnsi="Simplified Arabic" w:cs="Simplified Arabic"/>
          <w:b/>
          <w:bCs/>
          <w:color w:val="0F1115"/>
          <w:sz w:val="32"/>
          <w:szCs w:val="32"/>
          <w:rtl/>
        </w:rPr>
        <w:t>)</w:t>
      </w:r>
      <w:r w:rsidRPr="00C15996">
        <w:rPr>
          <w:rFonts w:ascii="Simplified Arabic" w:eastAsia="Times New Roman" w:hAnsi="Simplified Arabic" w:cs="Simplified Arabic"/>
          <w:color w:val="0F1115"/>
          <w:sz w:val="32"/>
          <w:szCs w:val="32"/>
          <w:rtl/>
        </w:rPr>
        <w:t xml:space="preserve"> من خلال تتبع المسارات الثلاثة (</w:t>
      </w:r>
      <w:r w:rsidRPr="00C15996">
        <w:rPr>
          <w:rFonts w:ascii="Simplified Arabic" w:eastAsia="Times New Roman" w:hAnsi="Simplified Arabic" w:cs="Simplified Arabic"/>
          <w:color w:val="0F1115"/>
          <w:sz w:val="32"/>
          <w:szCs w:val="32"/>
        </w:rPr>
        <w:t>A, B, C</w:t>
      </w:r>
      <w:r w:rsidRPr="00C15996">
        <w:rPr>
          <w:rFonts w:ascii="Simplified Arabic" w:eastAsia="Times New Roman" w:hAnsi="Simplified Arabic" w:cs="Simplified Arabic"/>
          <w:color w:val="0F1115"/>
          <w:sz w:val="32"/>
          <w:szCs w:val="32"/>
          <w:rtl/>
        </w:rPr>
        <w:t xml:space="preserve">) للتحقق مما إذا كان تفعيل الـ </w:t>
      </w:r>
      <w:r w:rsidRPr="00C15996">
        <w:rPr>
          <w:rFonts w:ascii="Simplified Arabic" w:eastAsia="Times New Roman" w:hAnsi="Simplified Arabic" w:cs="Simplified Arabic"/>
          <w:color w:val="0F1115"/>
          <w:sz w:val="32"/>
          <w:szCs w:val="32"/>
        </w:rPr>
        <w:t>KPIs</w:t>
      </w:r>
      <w:r w:rsidRPr="00C15996">
        <w:rPr>
          <w:rFonts w:ascii="Simplified Arabic" w:eastAsia="Times New Roman" w:hAnsi="Simplified Arabic" w:cs="Simplified Arabic"/>
          <w:color w:val="0F1115"/>
          <w:sz w:val="32"/>
          <w:szCs w:val="32"/>
          <w:rtl/>
        </w:rPr>
        <w:t xml:space="preserve"> يلعب دوراً وسيطاً جوهرياً بين التقنية ووقف الهدر.</w:t>
      </w:r>
    </w:p>
    <w:p w14:paraId="689EE95F"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197F91E0" w14:textId="77777777" w:rsidR="00C15996" w:rsidRDefault="00C15996" w:rsidP="00C15996">
      <w:pPr>
        <w:bidi/>
        <w:spacing w:line="240" w:lineRule="auto"/>
        <w:jc w:val="both"/>
        <w:rPr>
          <w:rFonts w:ascii="Simplified Arabic" w:eastAsia="Times New Roman" w:hAnsi="Simplified Arabic" w:cs="Simplified Arabic"/>
          <w:b/>
          <w:bCs/>
          <w:color w:val="0F1115"/>
          <w:sz w:val="28"/>
          <w:szCs w:val="28"/>
          <w:rtl/>
        </w:rPr>
      </w:pPr>
    </w:p>
    <w:p w14:paraId="3CA01A7A" w14:textId="77777777" w:rsidR="00C15996" w:rsidRDefault="00C15996" w:rsidP="00C15996">
      <w:pPr>
        <w:bidi/>
        <w:spacing w:line="240" w:lineRule="auto"/>
        <w:jc w:val="both"/>
        <w:rPr>
          <w:rFonts w:ascii="Simplified Arabic" w:eastAsia="Times New Roman" w:hAnsi="Simplified Arabic" w:cs="Simplified Arabic"/>
          <w:b/>
          <w:bCs/>
          <w:color w:val="0F1115"/>
          <w:sz w:val="28"/>
          <w:szCs w:val="28"/>
          <w:rtl/>
        </w:rPr>
      </w:pPr>
    </w:p>
    <w:p w14:paraId="48828CFD" w14:textId="77777777" w:rsidR="00C15996" w:rsidRDefault="00C15996" w:rsidP="00C15996">
      <w:pPr>
        <w:bidi/>
        <w:spacing w:line="240" w:lineRule="auto"/>
        <w:jc w:val="both"/>
        <w:rPr>
          <w:rFonts w:ascii="Simplified Arabic" w:eastAsia="Times New Roman" w:hAnsi="Simplified Arabic" w:cs="Simplified Arabic"/>
          <w:b/>
          <w:bCs/>
          <w:color w:val="0F1115"/>
          <w:sz w:val="28"/>
          <w:szCs w:val="28"/>
          <w:rtl/>
        </w:rPr>
      </w:pPr>
    </w:p>
    <w:p w14:paraId="47BC0DB1" w14:textId="77777777" w:rsidR="00C15996" w:rsidRDefault="00C15996" w:rsidP="00C15996">
      <w:pPr>
        <w:bidi/>
        <w:spacing w:line="240" w:lineRule="auto"/>
        <w:jc w:val="both"/>
        <w:rPr>
          <w:rFonts w:ascii="Simplified Arabic" w:eastAsia="Times New Roman" w:hAnsi="Simplified Arabic" w:cs="Simplified Arabic"/>
          <w:b/>
          <w:bCs/>
          <w:color w:val="0F1115"/>
          <w:sz w:val="28"/>
          <w:szCs w:val="28"/>
          <w:rtl/>
        </w:rPr>
      </w:pPr>
    </w:p>
    <w:p w14:paraId="388746CE" w14:textId="77777777" w:rsidR="00C15996" w:rsidRDefault="00C15996" w:rsidP="00C15996">
      <w:pPr>
        <w:bidi/>
        <w:spacing w:line="240" w:lineRule="auto"/>
        <w:jc w:val="both"/>
        <w:rPr>
          <w:rFonts w:ascii="Simplified Arabic" w:eastAsiaTheme="majorEastAsia" w:hAnsi="Simplified Arabic" w:cs="Simplified Arabic"/>
          <w:b/>
          <w:bCs/>
          <w:color w:val="2F5496" w:themeColor="accent1" w:themeShade="BF"/>
          <w:sz w:val="36"/>
          <w:szCs w:val="36"/>
          <w:u w:val="single"/>
          <w:rtl/>
          <w:lang w:eastAsia="zh-CN"/>
        </w:rPr>
      </w:pPr>
      <w:r w:rsidRPr="00C15996">
        <w:rPr>
          <w:rFonts w:ascii="Simplified Arabic" w:eastAsiaTheme="majorEastAsia" w:hAnsi="Simplified Arabic" w:cs="Simplified Arabic"/>
          <w:b/>
          <w:bCs/>
          <w:color w:val="2F5496" w:themeColor="accent1" w:themeShade="BF"/>
          <w:sz w:val="36"/>
          <w:szCs w:val="36"/>
          <w:u w:val="single"/>
          <w:rtl/>
          <w:lang w:eastAsia="zh-CN"/>
        </w:rPr>
        <w:t>3.6 محددات البحث (</w:t>
      </w:r>
      <w:r w:rsidRPr="00C15996">
        <w:rPr>
          <w:rFonts w:ascii="Simplified Arabic" w:eastAsiaTheme="majorEastAsia" w:hAnsi="Simplified Arabic" w:cs="Simplified Arabic"/>
          <w:b/>
          <w:bCs/>
          <w:color w:val="2F5496" w:themeColor="accent1" w:themeShade="BF"/>
          <w:sz w:val="36"/>
          <w:szCs w:val="36"/>
          <w:u w:val="single"/>
          <w:lang w:eastAsia="zh-CN"/>
        </w:rPr>
        <w:t>Limitations</w:t>
      </w:r>
      <w:r w:rsidRPr="00C15996">
        <w:rPr>
          <w:rFonts w:ascii="Simplified Arabic" w:eastAsiaTheme="majorEastAsia" w:hAnsi="Simplified Arabic" w:cs="Simplified Arabic"/>
          <w:b/>
          <w:bCs/>
          <w:color w:val="2F5496" w:themeColor="accent1" w:themeShade="BF"/>
          <w:sz w:val="36"/>
          <w:szCs w:val="36"/>
          <w:u w:val="single"/>
          <w:rtl/>
          <w:lang w:eastAsia="zh-CN"/>
        </w:rPr>
        <w:t>)</w:t>
      </w:r>
      <w:r>
        <w:rPr>
          <w:rFonts w:ascii="Simplified Arabic" w:eastAsiaTheme="majorEastAsia" w:hAnsi="Simplified Arabic" w:cs="Simplified Arabic" w:hint="cs"/>
          <w:b/>
          <w:bCs/>
          <w:color w:val="2F5496" w:themeColor="accent1" w:themeShade="BF"/>
          <w:sz w:val="36"/>
          <w:szCs w:val="36"/>
          <w:u w:val="single"/>
          <w:rtl/>
          <w:lang w:eastAsia="zh-CN"/>
        </w:rPr>
        <w:t>:</w:t>
      </w:r>
    </w:p>
    <w:p w14:paraId="1F0F7922" w14:textId="0D5DA323" w:rsidR="00C15996" w:rsidRPr="00C15996" w:rsidRDefault="00C15996" w:rsidP="00C15996">
      <w:pPr>
        <w:bidi/>
        <w:spacing w:line="240" w:lineRule="auto"/>
        <w:rPr>
          <w:rFonts w:ascii="Simplified Arabic" w:eastAsia="Times New Roman" w:hAnsi="Simplified Arabic" w:cs="Simplified Arabic"/>
          <w:color w:val="0F1115"/>
          <w:sz w:val="32"/>
          <w:szCs w:val="32"/>
          <w:rtl/>
        </w:rPr>
      </w:pPr>
      <w:r w:rsidRPr="00C15996">
        <w:rPr>
          <w:rFonts w:ascii="Simplified Arabic" w:eastAsia="Times New Roman" w:hAnsi="Simplified Arabic" w:cs="Simplified Arabic" w:hint="cs"/>
          <w:b/>
          <w:bCs/>
          <w:color w:val="0F1115"/>
          <w:sz w:val="36"/>
          <w:szCs w:val="36"/>
          <w:rtl/>
        </w:rPr>
        <w:t>•</w:t>
      </w:r>
      <w:r>
        <w:rPr>
          <w:rFonts w:ascii="Simplified Arabic" w:eastAsia="Times New Roman" w:hAnsi="Simplified Arabic" w:cs="Simplified Arabic" w:hint="cs"/>
          <w:b/>
          <w:bCs/>
          <w:color w:val="0F1115"/>
          <w:sz w:val="36"/>
          <w:szCs w:val="36"/>
          <w:rtl/>
        </w:rPr>
        <w:t xml:space="preserve"> </w:t>
      </w:r>
      <w:r w:rsidRPr="007E0E5F">
        <w:rPr>
          <w:rFonts w:ascii="Simplified Arabic" w:eastAsia="Times New Roman" w:hAnsi="Simplified Arabic" w:cs="Simplified Arabic"/>
          <w:b/>
          <w:bCs/>
          <w:color w:val="0F1115"/>
          <w:sz w:val="32"/>
          <w:szCs w:val="32"/>
          <w:rtl/>
        </w:rPr>
        <w:t>المجال البشري:</w:t>
      </w:r>
      <w:r w:rsidRPr="00C15996">
        <w:rPr>
          <w:rFonts w:ascii="Simplified Arabic" w:eastAsia="Times New Roman" w:hAnsi="Simplified Arabic" w:cs="Simplified Arabic"/>
          <w:color w:val="0F1115"/>
          <w:sz w:val="32"/>
          <w:szCs w:val="32"/>
          <w:rtl/>
        </w:rPr>
        <w:t xml:space="preserve"> اقتصر على الممارسين والخبراء وأعضاء الجمعيات المهنية</w:t>
      </w:r>
      <w:r w:rsidRPr="00C15996">
        <w:rPr>
          <w:rFonts w:ascii="Simplified Arabic" w:eastAsia="Times New Roman" w:hAnsi="Simplified Arabic" w:cs="Simplified Arabic"/>
          <w:color w:val="0F1115"/>
          <w:sz w:val="32"/>
          <w:szCs w:val="32"/>
        </w:rPr>
        <w:t xml:space="preserve"> </w:t>
      </w:r>
      <w:r w:rsidRPr="00C15996">
        <w:rPr>
          <w:rFonts w:ascii="Simplified Arabic" w:eastAsia="Times New Roman" w:hAnsi="Simplified Arabic" w:cs="Simplified Arabic"/>
          <w:color w:val="0F1115"/>
          <w:sz w:val="32"/>
          <w:szCs w:val="32"/>
          <w:rtl/>
        </w:rPr>
        <w:t>وغيرها</w:t>
      </w:r>
      <w:r w:rsidR="007E0E5F">
        <w:rPr>
          <w:rFonts w:ascii="Simplified Arabic" w:eastAsia="Times New Roman" w:hAnsi="Simplified Arabic" w:cs="Simplified Arabic" w:hint="cs"/>
          <w:color w:val="0F1115"/>
          <w:sz w:val="32"/>
          <w:szCs w:val="32"/>
          <w:rtl/>
        </w:rPr>
        <w:t xml:space="preserve"> من </w:t>
      </w:r>
      <w:r w:rsidRPr="00C15996">
        <w:rPr>
          <w:rFonts w:ascii="Simplified Arabic" w:eastAsia="Times New Roman" w:hAnsi="Simplified Arabic" w:cs="Simplified Arabic"/>
          <w:color w:val="0F1115"/>
          <w:sz w:val="32"/>
          <w:szCs w:val="32"/>
          <w:rtl/>
        </w:rPr>
        <w:t>العاملين بقطاع المرافق</w:t>
      </w:r>
      <w:r w:rsidR="007E0E5F">
        <w:rPr>
          <w:rFonts w:ascii="Simplified Arabic" w:eastAsia="Times New Roman" w:hAnsi="Simplified Arabic" w:cs="Simplified Arabic" w:hint="cs"/>
          <w:color w:val="0F1115"/>
          <w:sz w:val="32"/>
          <w:szCs w:val="32"/>
          <w:rtl/>
        </w:rPr>
        <w:t xml:space="preserve"> والعقار السعودي.</w:t>
      </w:r>
    </w:p>
    <w:p w14:paraId="2FA6BFA1" w14:textId="574A9D53" w:rsidR="00C15996" w:rsidRPr="00C15996" w:rsidRDefault="00C15996" w:rsidP="00C15996">
      <w:pPr>
        <w:bidi/>
        <w:spacing w:line="240" w:lineRule="auto"/>
        <w:rPr>
          <w:rFonts w:ascii="Simplified Arabic" w:eastAsia="Times New Roman" w:hAnsi="Simplified Arabic" w:cs="Simplified Arabic"/>
          <w:color w:val="0F1115"/>
          <w:sz w:val="32"/>
          <w:szCs w:val="32"/>
          <w:rtl/>
        </w:rPr>
      </w:pPr>
      <w:r w:rsidRPr="00C15996">
        <w:rPr>
          <w:rFonts w:ascii="Simplified Arabic" w:eastAsia="Times New Roman" w:hAnsi="Simplified Arabic" w:cs="Simplified Arabic" w:hint="cs"/>
          <w:b/>
          <w:bCs/>
          <w:color w:val="0F1115"/>
          <w:sz w:val="36"/>
          <w:szCs w:val="36"/>
          <w:rtl/>
        </w:rPr>
        <w:t>•</w:t>
      </w:r>
      <w:r>
        <w:rPr>
          <w:rFonts w:ascii="Simplified Arabic" w:eastAsia="Times New Roman" w:hAnsi="Simplified Arabic" w:cs="Simplified Arabic" w:hint="cs"/>
          <w:b/>
          <w:bCs/>
          <w:color w:val="0F1115"/>
          <w:sz w:val="36"/>
          <w:szCs w:val="36"/>
          <w:rtl/>
        </w:rPr>
        <w:t xml:space="preserve"> </w:t>
      </w:r>
      <w:r w:rsidRPr="00C15996">
        <w:rPr>
          <w:rFonts w:ascii="Simplified Arabic" w:eastAsia="Times New Roman" w:hAnsi="Simplified Arabic" w:cs="Simplified Arabic"/>
          <w:b/>
          <w:bCs/>
          <w:color w:val="0F1115"/>
          <w:sz w:val="32"/>
          <w:szCs w:val="32"/>
          <w:rtl/>
        </w:rPr>
        <w:t>المجال المكاني:</w:t>
      </w:r>
      <w:r w:rsidRPr="00C15996">
        <w:rPr>
          <w:rFonts w:ascii="Simplified Arabic" w:eastAsia="Times New Roman" w:hAnsi="Simplified Arabic" w:cs="Simplified Arabic"/>
          <w:color w:val="0F1115"/>
          <w:sz w:val="32"/>
          <w:szCs w:val="32"/>
          <w:rtl/>
        </w:rPr>
        <w:t xml:space="preserve"> المملكة العربية السعودية</w:t>
      </w:r>
      <w:r w:rsidRPr="00C15996">
        <w:rPr>
          <w:rFonts w:ascii="Simplified Arabic" w:eastAsia="Times New Roman" w:hAnsi="Simplified Arabic" w:cs="Simplified Arabic"/>
          <w:color w:val="0F1115"/>
          <w:sz w:val="32"/>
          <w:szCs w:val="32"/>
        </w:rPr>
        <w:t>.</w:t>
      </w:r>
    </w:p>
    <w:p w14:paraId="2B1258C2" w14:textId="30B1C652" w:rsidR="00C15996" w:rsidRPr="00C15996" w:rsidRDefault="00C15996" w:rsidP="00C15996">
      <w:pPr>
        <w:bidi/>
        <w:spacing w:line="240" w:lineRule="auto"/>
        <w:rPr>
          <w:rFonts w:ascii="Simplified Arabic" w:eastAsia="Times New Roman" w:hAnsi="Simplified Arabic" w:cs="Simplified Arabic"/>
          <w:color w:val="0F1115"/>
          <w:sz w:val="32"/>
          <w:szCs w:val="32"/>
          <w:rtl/>
        </w:rPr>
      </w:pPr>
      <w:r w:rsidRPr="00C15996">
        <w:rPr>
          <w:rFonts w:ascii="Simplified Arabic" w:eastAsia="Times New Roman" w:hAnsi="Simplified Arabic" w:cs="Simplified Arabic" w:hint="cs"/>
          <w:b/>
          <w:bCs/>
          <w:color w:val="0F1115"/>
          <w:sz w:val="36"/>
          <w:szCs w:val="36"/>
          <w:rtl/>
        </w:rPr>
        <w:t>•</w:t>
      </w:r>
      <w:r>
        <w:rPr>
          <w:rFonts w:ascii="Simplified Arabic" w:eastAsia="Times New Roman" w:hAnsi="Simplified Arabic" w:cs="Simplified Arabic" w:hint="cs"/>
          <w:b/>
          <w:bCs/>
          <w:color w:val="0F1115"/>
          <w:sz w:val="36"/>
          <w:szCs w:val="36"/>
          <w:rtl/>
        </w:rPr>
        <w:t xml:space="preserve"> </w:t>
      </w:r>
      <w:r w:rsidRPr="00C15996">
        <w:rPr>
          <w:rFonts w:ascii="Simplified Arabic" w:eastAsia="Times New Roman" w:hAnsi="Simplified Arabic" w:cs="Simplified Arabic"/>
          <w:b/>
          <w:bCs/>
          <w:color w:val="0F1115"/>
          <w:sz w:val="32"/>
          <w:szCs w:val="32"/>
          <w:rtl/>
        </w:rPr>
        <w:t>المجال الزمني:</w:t>
      </w:r>
      <w:r w:rsidRPr="00C15996">
        <w:rPr>
          <w:rFonts w:ascii="Simplified Arabic" w:eastAsia="Times New Roman" w:hAnsi="Simplified Arabic" w:cs="Simplified Arabic"/>
          <w:color w:val="0F1115"/>
          <w:sz w:val="32"/>
          <w:szCs w:val="32"/>
          <w:rtl/>
        </w:rPr>
        <w:t xml:space="preserve"> نُفذت الدراسة التطبيقية وجمعت بياناتها خلال العام 2026</w:t>
      </w:r>
      <w:r w:rsidRPr="00C15996">
        <w:rPr>
          <w:rFonts w:ascii="Simplified Arabic" w:eastAsia="Times New Roman" w:hAnsi="Simplified Arabic" w:cs="Simplified Arabic"/>
          <w:color w:val="0F1115"/>
          <w:sz w:val="32"/>
          <w:szCs w:val="32"/>
        </w:rPr>
        <w:t>.</w:t>
      </w:r>
    </w:p>
    <w:p w14:paraId="4B604AEE" w14:textId="76BE390A" w:rsidR="00CD7804" w:rsidRDefault="00C15996" w:rsidP="007E0E5F">
      <w:pPr>
        <w:bidi/>
        <w:spacing w:line="240" w:lineRule="auto"/>
        <w:jc w:val="both"/>
        <w:rPr>
          <w:rFonts w:ascii="Simplified Arabic" w:eastAsia="Times New Roman" w:hAnsi="Simplified Arabic" w:cs="Simplified Arabic"/>
          <w:b/>
          <w:bCs/>
          <w:color w:val="0F1115"/>
          <w:sz w:val="28"/>
          <w:szCs w:val="28"/>
          <w:rtl/>
        </w:rPr>
      </w:pPr>
      <w:r w:rsidRPr="00C15996">
        <w:rPr>
          <w:rFonts w:ascii="Simplified Arabic" w:eastAsia="Times New Roman" w:hAnsi="Simplified Arabic" w:cs="Simplified Arabic" w:hint="cs"/>
          <w:b/>
          <w:bCs/>
          <w:color w:val="0F1115"/>
          <w:sz w:val="36"/>
          <w:szCs w:val="36"/>
          <w:rtl/>
        </w:rPr>
        <w:t>•</w:t>
      </w:r>
      <w:r>
        <w:rPr>
          <w:rFonts w:ascii="Simplified Arabic" w:eastAsia="Times New Roman" w:hAnsi="Simplified Arabic" w:cs="Simplified Arabic" w:hint="cs"/>
          <w:b/>
          <w:bCs/>
          <w:color w:val="0F1115"/>
          <w:sz w:val="36"/>
          <w:szCs w:val="36"/>
          <w:rtl/>
        </w:rPr>
        <w:t xml:space="preserve"> </w:t>
      </w:r>
      <w:r w:rsidRPr="00C15996">
        <w:rPr>
          <w:rFonts w:ascii="Simplified Arabic" w:eastAsia="Times New Roman" w:hAnsi="Simplified Arabic" w:cs="Simplified Arabic"/>
          <w:b/>
          <w:bCs/>
          <w:color w:val="0F1115"/>
          <w:sz w:val="32"/>
          <w:szCs w:val="32"/>
          <w:rtl/>
        </w:rPr>
        <w:t>المجال الموضوعي:</w:t>
      </w:r>
      <w:r w:rsidRPr="00C15996">
        <w:rPr>
          <w:rFonts w:ascii="Simplified Arabic" w:eastAsia="Times New Roman" w:hAnsi="Simplified Arabic" w:cs="Simplified Arabic"/>
          <w:color w:val="0F1115"/>
          <w:sz w:val="32"/>
          <w:szCs w:val="32"/>
          <w:rtl/>
        </w:rPr>
        <w:t xml:space="preserve"> اقتصر التركيز على الأثر التشغيلي والمالي (</w:t>
      </w:r>
      <w:r w:rsidRPr="00C15996">
        <w:rPr>
          <w:rFonts w:ascii="Simplified Arabic" w:eastAsia="Times New Roman" w:hAnsi="Simplified Arabic" w:cs="Simplified Arabic"/>
          <w:color w:val="0F1115"/>
          <w:sz w:val="32"/>
          <w:szCs w:val="32"/>
        </w:rPr>
        <w:t>Financial Leakage</w:t>
      </w:r>
      <w:r w:rsidRPr="00C15996">
        <w:rPr>
          <w:rFonts w:ascii="Simplified Arabic" w:eastAsia="Times New Roman" w:hAnsi="Simplified Arabic" w:cs="Simplified Arabic"/>
          <w:color w:val="0F1115"/>
          <w:sz w:val="32"/>
          <w:szCs w:val="32"/>
          <w:rtl/>
        </w:rPr>
        <w:t xml:space="preserve">) للتقنية، دون الخوض في التفاصيل البرمجية الهندسية لبناء أنظمة الـ </w:t>
      </w:r>
      <w:r w:rsidRPr="00C15996">
        <w:rPr>
          <w:rFonts w:ascii="Simplified Arabic" w:eastAsia="Times New Roman" w:hAnsi="Simplified Arabic" w:cs="Simplified Arabic"/>
          <w:color w:val="0F1115"/>
          <w:sz w:val="32"/>
          <w:szCs w:val="32"/>
        </w:rPr>
        <w:t>BIM</w:t>
      </w:r>
      <w:r w:rsidRPr="00C15996">
        <w:rPr>
          <w:rFonts w:ascii="Simplified Arabic" w:eastAsia="Times New Roman" w:hAnsi="Simplified Arabic" w:cs="Simplified Arabic"/>
          <w:color w:val="0F1115"/>
          <w:sz w:val="32"/>
          <w:szCs w:val="32"/>
          <w:rtl/>
        </w:rPr>
        <w:t>.</w:t>
      </w:r>
    </w:p>
    <w:p w14:paraId="4D567447" w14:textId="77777777" w:rsidR="007E0E5F" w:rsidRDefault="007E0E5F" w:rsidP="007E0E5F">
      <w:pPr>
        <w:bidi/>
        <w:spacing w:after="0" w:line="240" w:lineRule="auto"/>
        <w:rPr>
          <w:rFonts w:ascii="Simplified Arabic" w:eastAsiaTheme="majorEastAsia" w:hAnsi="Simplified Arabic" w:cs="Simplified Arabic"/>
          <w:b/>
          <w:bCs/>
          <w:color w:val="2F5496" w:themeColor="accent1" w:themeShade="BF"/>
          <w:sz w:val="36"/>
          <w:szCs w:val="36"/>
          <w:u w:val="single"/>
          <w:rtl/>
          <w:lang w:eastAsia="zh-CN"/>
        </w:rPr>
      </w:pPr>
      <w:r w:rsidRPr="007E0E5F">
        <w:rPr>
          <w:rFonts w:ascii="Simplified Arabic" w:eastAsiaTheme="majorEastAsia" w:hAnsi="Simplified Arabic" w:cs="Simplified Arabic"/>
          <w:b/>
          <w:bCs/>
          <w:color w:val="2F5496" w:themeColor="accent1" w:themeShade="BF"/>
          <w:sz w:val="36"/>
          <w:szCs w:val="36"/>
          <w:u w:val="single"/>
          <w:rtl/>
          <w:lang w:eastAsia="zh-CN"/>
        </w:rPr>
        <w:t>3.7 الاعتبارات الأخلاقية للبحث (</w:t>
      </w:r>
      <w:r w:rsidRPr="007E0E5F">
        <w:rPr>
          <w:rFonts w:ascii="Simplified Arabic" w:eastAsiaTheme="majorEastAsia" w:hAnsi="Simplified Arabic" w:cs="Simplified Arabic"/>
          <w:b/>
          <w:bCs/>
          <w:color w:val="2F5496" w:themeColor="accent1" w:themeShade="BF"/>
          <w:sz w:val="36"/>
          <w:szCs w:val="36"/>
          <w:u w:val="single"/>
          <w:lang w:eastAsia="zh-CN"/>
        </w:rPr>
        <w:t>Research Ethics</w:t>
      </w:r>
      <w:r w:rsidRPr="007E0E5F">
        <w:rPr>
          <w:rFonts w:ascii="Simplified Arabic" w:eastAsiaTheme="majorEastAsia" w:hAnsi="Simplified Arabic" w:cs="Simplified Arabic"/>
          <w:b/>
          <w:bCs/>
          <w:color w:val="2F5496" w:themeColor="accent1" w:themeShade="BF"/>
          <w:sz w:val="36"/>
          <w:szCs w:val="36"/>
          <w:u w:val="single"/>
          <w:rtl/>
          <w:lang w:eastAsia="zh-CN"/>
        </w:rPr>
        <w:t>)</w:t>
      </w:r>
      <w:r>
        <w:rPr>
          <w:rFonts w:ascii="Simplified Arabic" w:eastAsiaTheme="majorEastAsia" w:hAnsi="Simplified Arabic" w:cs="Simplified Arabic" w:hint="cs"/>
          <w:b/>
          <w:bCs/>
          <w:color w:val="2F5496" w:themeColor="accent1" w:themeShade="BF"/>
          <w:sz w:val="36"/>
          <w:szCs w:val="36"/>
          <w:u w:val="single"/>
          <w:rtl/>
          <w:lang w:eastAsia="zh-CN"/>
        </w:rPr>
        <w:t>:</w:t>
      </w:r>
    </w:p>
    <w:p w14:paraId="5FD77AC2" w14:textId="07496696" w:rsidR="007E0E5F" w:rsidRPr="007E0E5F" w:rsidRDefault="007E0E5F" w:rsidP="007E0E5F">
      <w:pPr>
        <w:bidi/>
        <w:spacing w:after="0" w:line="240" w:lineRule="auto"/>
        <w:jc w:val="both"/>
        <w:rPr>
          <w:rFonts w:ascii="Simplified Arabic" w:eastAsia="Times New Roman" w:hAnsi="Simplified Arabic" w:cs="Simplified Arabic"/>
          <w:color w:val="0F1115"/>
          <w:sz w:val="32"/>
          <w:szCs w:val="32"/>
          <w:rtl/>
        </w:rPr>
      </w:pPr>
      <w:r w:rsidRPr="007E0E5F">
        <w:rPr>
          <w:rFonts w:ascii="Simplified Arabic" w:eastAsia="Times New Roman" w:hAnsi="Simplified Arabic" w:cs="Simplified Arabic"/>
          <w:color w:val="0F1115"/>
          <w:sz w:val="32"/>
          <w:szCs w:val="32"/>
          <w:rtl/>
        </w:rPr>
        <w:t>التزاماً بالمعايير الأكاديمية</w:t>
      </w:r>
      <w:r w:rsidRPr="007E0E5F">
        <w:rPr>
          <w:rFonts w:ascii="Simplified Arabic" w:eastAsia="Times New Roman" w:hAnsi="Simplified Arabic" w:cs="Simplified Arabic"/>
          <w:color w:val="0F1115"/>
          <w:sz w:val="32"/>
          <w:szCs w:val="32"/>
        </w:rPr>
        <w:t xml:space="preserve"> </w:t>
      </w:r>
      <w:r w:rsidRPr="007E0E5F">
        <w:rPr>
          <w:rFonts w:ascii="Simplified Arabic" w:eastAsia="Times New Roman" w:hAnsi="Simplified Arabic" w:cs="Simplified Arabic"/>
          <w:color w:val="0F1115"/>
          <w:sz w:val="32"/>
          <w:szCs w:val="32"/>
          <w:rtl/>
        </w:rPr>
        <w:t>كما في دليل</w:t>
      </w:r>
      <w:r>
        <w:rPr>
          <w:rFonts w:ascii="Simplified Arabic" w:eastAsia="Times New Roman" w:hAnsi="Simplified Arabic" w:cs="Simplified Arabic" w:hint="cs"/>
          <w:color w:val="0F1115"/>
          <w:sz w:val="32"/>
          <w:szCs w:val="32"/>
          <w:rtl/>
        </w:rPr>
        <w:t xml:space="preserve"> </w:t>
      </w:r>
      <w:r w:rsidRPr="007E0E5F">
        <w:rPr>
          <w:rFonts w:ascii="Simplified Arabic" w:eastAsia="Times New Roman" w:hAnsi="Simplified Arabic" w:cs="Simplified Arabic"/>
          <w:color w:val="0F1115"/>
          <w:sz w:val="32"/>
          <w:szCs w:val="32"/>
        </w:rPr>
        <w:t xml:space="preserve"> APA 2020</w:t>
      </w:r>
      <w:r w:rsidRPr="007E0E5F">
        <w:rPr>
          <w:rFonts w:ascii="Simplified Arabic" w:eastAsia="Times New Roman" w:hAnsi="Simplified Arabic" w:cs="Simplified Arabic"/>
          <w:color w:val="0F1115"/>
          <w:sz w:val="32"/>
          <w:szCs w:val="32"/>
          <w:rtl/>
        </w:rPr>
        <w:t>، تم إعداد تقرير منفصل عن أخلاقيات البحث. وفي الجانب العملي، تم تطبيق الآتي</w:t>
      </w:r>
      <w:r w:rsidRPr="007E0E5F">
        <w:rPr>
          <w:rFonts w:ascii="Simplified Arabic" w:eastAsia="Times New Roman" w:hAnsi="Simplified Arabic" w:cs="Simplified Arabic"/>
          <w:color w:val="0F1115"/>
          <w:sz w:val="32"/>
          <w:szCs w:val="32"/>
        </w:rPr>
        <w:t>:</w:t>
      </w:r>
    </w:p>
    <w:p w14:paraId="688D6115" w14:textId="749C837C" w:rsidR="007E0E5F" w:rsidRPr="007E0E5F" w:rsidRDefault="007E0E5F" w:rsidP="007E0E5F">
      <w:pPr>
        <w:bidi/>
        <w:spacing w:after="0" w:line="240" w:lineRule="auto"/>
        <w:jc w:val="both"/>
        <w:rPr>
          <w:rFonts w:ascii="Simplified Arabic" w:eastAsia="Times New Roman" w:hAnsi="Simplified Arabic" w:cs="Simplified Arabic"/>
          <w:color w:val="0F1115"/>
          <w:sz w:val="32"/>
          <w:szCs w:val="32"/>
          <w:rtl/>
        </w:rPr>
      </w:pPr>
      <w:r w:rsidRPr="00C15996">
        <w:rPr>
          <w:rFonts w:ascii="Simplified Arabic" w:eastAsia="Times New Roman" w:hAnsi="Simplified Arabic" w:cs="Simplified Arabic" w:hint="cs"/>
          <w:b/>
          <w:bCs/>
          <w:color w:val="0F1115"/>
          <w:sz w:val="36"/>
          <w:szCs w:val="36"/>
          <w:rtl/>
        </w:rPr>
        <w:t>•</w:t>
      </w:r>
      <w:r w:rsidRPr="007E0E5F">
        <w:rPr>
          <w:rFonts w:ascii="Simplified Arabic" w:eastAsia="Times New Roman" w:hAnsi="Simplified Arabic" w:cs="Simplified Arabic"/>
          <w:color w:val="0F1115"/>
          <w:sz w:val="32"/>
          <w:szCs w:val="32"/>
        </w:rPr>
        <w:t xml:space="preserve"> </w:t>
      </w:r>
      <w:r w:rsidRPr="007E0E5F">
        <w:rPr>
          <w:rFonts w:ascii="Simplified Arabic" w:eastAsia="Times New Roman" w:hAnsi="Simplified Arabic" w:cs="Simplified Arabic"/>
          <w:b/>
          <w:bCs/>
          <w:color w:val="0F1115"/>
          <w:sz w:val="32"/>
          <w:szCs w:val="32"/>
          <w:rtl/>
        </w:rPr>
        <w:t>الموافقة المستنيرة:</w:t>
      </w:r>
      <w:r w:rsidRPr="007E0E5F">
        <w:rPr>
          <w:rFonts w:ascii="Simplified Arabic" w:eastAsia="Times New Roman" w:hAnsi="Simplified Arabic" w:cs="Simplified Arabic"/>
          <w:color w:val="0F1115"/>
          <w:sz w:val="32"/>
          <w:szCs w:val="32"/>
          <w:rtl/>
        </w:rPr>
        <w:t xml:space="preserve"> وُضعت ديباجة تعريفية في الاستبانة توضح الهدف الأكاديمي للبحث وتطلب الموافقة الطوعية</w:t>
      </w:r>
      <w:r w:rsidRPr="007E0E5F">
        <w:rPr>
          <w:rFonts w:ascii="Simplified Arabic" w:eastAsia="Times New Roman" w:hAnsi="Simplified Arabic" w:cs="Simplified Arabic"/>
          <w:color w:val="0F1115"/>
          <w:sz w:val="32"/>
          <w:szCs w:val="32"/>
        </w:rPr>
        <w:t>.</w:t>
      </w:r>
    </w:p>
    <w:p w14:paraId="55A067F8" w14:textId="77777777" w:rsidR="007E0E5F" w:rsidRDefault="007E0E5F" w:rsidP="007E0E5F">
      <w:pPr>
        <w:bidi/>
        <w:spacing w:after="0" w:line="240" w:lineRule="auto"/>
        <w:jc w:val="both"/>
        <w:rPr>
          <w:rFonts w:ascii="Simplified Arabic" w:eastAsia="Times New Roman" w:hAnsi="Simplified Arabic" w:cs="Simplified Arabic"/>
          <w:color w:val="0F1115"/>
          <w:sz w:val="32"/>
          <w:szCs w:val="32"/>
          <w:rtl/>
        </w:rPr>
      </w:pPr>
      <w:r w:rsidRPr="007E0E5F">
        <w:rPr>
          <w:rFonts w:ascii="Simplified Arabic" w:eastAsia="Times New Roman" w:hAnsi="Simplified Arabic" w:cs="Simplified Arabic" w:hint="cs"/>
          <w:b/>
          <w:bCs/>
          <w:color w:val="0F1115"/>
          <w:sz w:val="36"/>
          <w:szCs w:val="36"/>
          <w:rtl/>
        </w:rPr>
        <w:t>•</w:t>
      </w:r>
      <w:r w:rsidRPr="007E0E5F">
        <w:rPr>
          <w:rFonts w:ascii="Simplified Arabic" w:eastAsia="Times New Roman" w:hAnsi="Simplified Arabic" w:cs="Simplified Arabic"/>
          <w:b/>
          <w:bCs/>
          <w:color w:val="0F1115"/>
          <w:sz w:val="32"/>
          <w:szCs w:val="32"/>
        </w:rPr>
        <w:t xml:space="preserve"> </w:t>
      </w:r>
      <w:r w:rsidRPr="007E0E5F">
        <w:rPr>
          <w:rFonts w:ascii="Simplified Arabic" w:eastAsia="Times New Roman" w:hAnsi="Simplified Arabic" w:cs="Simplified Arabic"/>
          <w:b/>
          <w:bCs/>
          <w:color w:val="0F1115"/>
          <w:sz w:val="32"/>
          <w:szCs w:val="32"/>
          <w:rtl/>
        </w:rPr>
        <w:t>السرية والتجهيل:</w:t>
      </w:r>
      <w:r w:rsidRPr="007E0E5F">
        <w:rPr>
          <w:rFonts w:ascii="Simplified Arabic" w:eastAsia="Times New Roman" w:hAnsi="Simplified Arabic" w:cs="Simplified Arabic"/>
          <w:color w:val="0F1115"/>
          <w:sz w:val="32"/>
          <w:szCs w:val="32"/>
          <w:rtl/>
        </w:rPr>
        <w:t xml:space="preserve"> لم تُطلب أية بيانات تكشف عن هوية المشاركين أو مؤسساتهم. وفي مرحلة الإثنوغرافيا الرقمية</w:t>
      </w:r>
      <w:r w:rsidRPr="007E0E5F">
        <w:rPr>
          <w:rFonts w:ascii="Simplified Arabic" w:eastAsia="Times New Roman" w:hAnsi="Simplified Arabic" w:cs="Simplified Arabic"/>
          <w:color w:val="0F1115"/>
          <w:sz w:val="32"/>
          <w:szCs w:val="32"/>
        </w:rPr>
        <w:t xml:space="preserve"> (Netnography)</w:t>
      </w:r>
      <w:r w:rsidRPr="007E0E5F">
        <w:rPr>
          <w:rFonts w:ascii="Simplified Arabic" w:eastAsia="Times New Roman" w:hAnsi="Simplified Arabic" w:cs="Simplified Arabic"/>
          <w:color w:val="0F1115"/>
          <w:sz w:val="32"/>
          <w:szCs w:val="32"/>
          <w:rtl/>
        </w:rPr>
        <w:t>، تعامل الباحث مع البيانات كأنماط عامة دون اقتباس مباشر يُعرض خصوصية أصحاب المحتوى للانتهاك بحسب توجيهات</w:t>
      </w:r>
      <w:r>
        <w:rPr>
          <w:rFonts w:ascii="Simplified Arabic" w:eastAsia="Times New Roman" w:hAnsi="Simplified Arabic" w:cs="Simplified Arabic" w:hint="cs"/>
          <w:color w:val="0F1115"/>
          <w:sz w:val="32"/>
          <w:szCs w:val="32"/>
          <w:rtl/>
        </w:rPr>
        <w:t xml:space="preserve"> </w:t>
      </w:r>
      <w:r w:rsidRPr="007E0E5F">
        <w:rPr>
          <w:rFonts w:ascii="Simplified Arabic" w:eastAsia="Times New Roman" w:hAnsi="Simplified Arabic" w:cs="Simplified Arabic"/>
          <w:color w:val="0F1115"/>
          <w:sz w:val="32"/>
          <w:szCs w:val="32"/>
        </w:rPr>
        <w:t>(Kozinets, 2015)</w:t>
      </w:r>
      <w:r>
        <w:rPr>
          <w:rFonts w:ascii="Simplified Arabic" w:eastAsia="Times New Roman" w:hAnsi="Simplified Arabic" w:cs="Simplified Arabic" w:hint="cs"/>
          <w:color w:val="0F1115"/>
          <w:sz w:val="32"/>
          <w:szCs w:val="32"/>
          <w:rtl/>
        </w:rPr>
        <w:t xml:space="preserve"> </w:t>
      </w:r>
    </w:p>
    <w:p w14:paraId="77B39B60" w14:textId="738E6AC4" w:rsidR="00CD7804" w:rsidRPr="007E0E5F" w:rsidRDefault="007E0E5F" w:rsidP="007E0E5F">
      <w:pPr>
        <w:bidi/>
        <w:spacing w:after="0" w:line="240" w:lineRule="auto"/>
        <w:jc w:val="both"/>
        <w:rPr>
          <w:rFonts w:ascii="Simplified Arabic" w:eastAsia="Times New Roman" w:hAnsi="Simplified Arabic" w:cs="Simplified Arabic"/>
          <w:color w:val="0F1115"/>
          <w:sz w:val="32"/>
          <w:szCs w:val="32"/>
          <w:rtl/>
        </w:rPr>
      </w:pPr>
      <w:r w:rsidRPr="007E0E5F">
        <w:rPr>
          <w:rFonts w:ascii="Simplified Arabic" w:eastAsia="Times New Roman" w:hAnsi="Simplified Arabic" w:cs="Simplified Arabic" w:hint="cs"/>
          <w:b/>
          <w:bCs/>
          <w:color w:val="0F1115"/>
          <w:sz w:val="36"/>
          <w:szCs w:val="36"/>
          <w:rtl/>
        </w:rPr>
        <w:t>•</w:t>
      </w:r>
      <w:r>
        <w:rPr>
          <w:rFonts w:ascii="Simplified Arabic" w:eastAsia="Times New Roman" w:hAnsi="Simplified Arabic" w:cs="Simplified Arabic" w:hint="cs"/>
          <w:b/>
          <w:bCs/>
          <w:color w:val="0F1115"/>
          <w:sz w:val="36"/>
          <w:szCs w:val="36"/>
          <w:rtl/>
        </w:rPr>
        <w:t xml:space="preserve"> </w:t>
      </w:r>
      <w:r w:rsidRPr="007E0E5F">
        <w:rPr>
          <w:rFonts w:ascii="Simplified Arabic" w:eastAsia="Times New Roman" w:hAnsi="Simplified Arabic" w:cs="Simplified Arabic"/>
          <w:b/>
          <w:bCs/>
          <w:color w:val="0F1115"/>
          <w:sz w:val="32"/>
          <w:szCs w:val="32"/>
          <w:rtl/>
        </w:rPr>
        <w:t>النزاهة والشفافية:</w:t>
      </w:r>
      <w:r w:rsidRPr="007E0E5F">
        <w:rPr>
          <w:rFonts w:ascii="Simplified Arabic" w:eastAsia="Times New Roman" w:hAnsi="Simplified Arabic" w:cs="Simplified Arabic"/>
          <w:color w:val="0F1115"/>
          <w:sz w:val="32"/>
          <w:szCs w:val="32"/>
          <w:rtl/>
        </w:rPr>
        <w:t xml:space="preserve"> عرض الباحث كافة النتائج كما ظهرت إحصائياً في برنامج </w:t>
      </w:r>
      <w:r w:rsidRPr="007E0E5F">
        <w:rPr>
          <w:rFonts w:ascii="Simplified Arabic" w:eastAsia="Times New Roman" w:hAnsi="Simplified Arabic" w:cs="Simplified Arabic"/>
          <w:color w:val="0F1115"/>
          <w:sz w:val="32"/>
          <w:szCs w:val="32"/>
        </w:rPr>
        <w:t>JASP</w:t>
      </w:r>
      <w:r w:rsidRPr="007E0E5F">
        <w:rPr>
          <w:rFonts w:ascii="Simplified Arabic" w:eastAsia="Times New Roman" w:hAnsi="Simplified Arabic" w:cs="Simplified Arabic"/>
          <w:color w:val="0F1115"/>
          <w:sz w:val="32"/>
          <w:szCs w:val="32"/>
          <w:rtl/>
        </w:rPr>
        <w:t xml:space="preserve"> بكل تجرد علمي.</w:t>
      </w:r>
    </w:p>
    <w:p w14:paraId="409E2A33"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549F7A3D"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6E1A52B9"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1CF3FB0C"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1893AA94"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17839827"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2E70C046"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368D086F"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3FCEDCB3" w14:textId="1D0E7625" w:rsidR="00CD7804" w:rsidRDefault="00CD7804" w:rsidP="00CD7804">
      <w:pPr>
        <w:bidi/>
        <w:spacing w:line="240" w:lineRule="auto"/>
        <w:jc w:val="center"/>
        <w:rPr>
          <w:rFonts w:ascii="Simplified Arabic" w:eastAsia="Times New Roman" w:hAnsi="Simplified Arabic" w:cs="Simplified Arabic"/>
          <w:b/>
          <w:bCs/>
          <w:color w:val="0F1115"/>
          <w:sz w:val="28"/>
          <w:szCs w:val="28"/>
          <w:rtl/>
        </w:rPr>
      </w:pPr>
      <w:r w:rsidRPr="00CD7804">
        <w:rPr>
          <w:rFonts w:ascii="Simplified Arabic" w:eastAsia="Traditional Arabic" w:hAnsi="Simplified Arabic" w:cs="Simplified Arabic"/>
          <w:b/>
          <w:bCs/>
          <w:color w:val="1F4E79"/>
          <w:kern w:val="0"/>
          <w:sz w:val="40"/>
          <w:szCs w:val="40"/>
          <w:u w:val="single"/>
          <w:rtl/>
          <w:lang w:eastAsia="zh-CN"/>
          <w14:ligatures w14:val="none"/>
        </w:rPr>
        <w:t>الفصل الرابع: الدراسة الميدانية وتحليل البيانات</w:t>
      </w:r>
    </w:p>
    <w:p w14:paraId="7DF58FCC"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390A2064" w14:textId="77777777" w:rsidR="007E0E5F" w:rsidRDefault="007E0E5F" w:rsidP="007E0E5F">
      <w:pPr>
        <w:bidi/>
        <w:spacing w:line="240" w:lineRule="auto"/>
        <w:jc w:val="both"/>
        <w:rPr>
          <w:rFonts w:ascii="Simplified Arabic" w:eastAsia="Times New Roman" w:hAnsi="Simplified Arabic" w:cs="Simplified Arabic"/>
          <w:b/>
          <w:bCs/>
          <w:color w:val="0F1115"/>
          <w:sz w:val="28"/>
          <w:szCs w:val="28"/>
          <w:rtl/>
        </w:rPr>
      </w:pPr>
    </w:p>
    <w:p w14:paraId="36FD5303" w14:textId="77777777" w:rsidR="007E0E5F" w:rsidRDefault="007E0E5F" w:rsidP="007E0E5F">
      <w:pPr>
        <w:bidi/>
        <w:spacing w:line="240" w:lineRule="auto"/>
        <w:jc w:val="both"/>
        <w:rPr>
          <w:rFonts w:ascii="Simplified Arabic" w:eastAsia="Times New Roman" w:hAnsi="Simplified Arabic" w:cs="Simplified Arabic"/>
          <w:b/>
          <w:bCs/>
          <w:color w:val="0F1115"/>
          <w:sz w:val="28"/>
          <w:szCs w:val="28"/>
          <w:rtl/>
        </w:rPr>
      </w:pPr>
    </w:p>
    <w:p w14:paraId="06C836AA" w14:textId="77777777" w:rsidR="007E0E5F" w:rsidRDefault="007E0E5F" w:rsidP="007E0E5F">
      <w:pPr>
        <w:bidi/>
        <w:spacing w:line="240" w:lineRule="auto"/>
        <w:jc w:val="both"/>
        <w:rPr>
          <w:rFonts w:ascii="Simplified Arabic" w:eastAsia="Times New Roman" w:hAnsi="Simplified Arabic" w:cs="Simplified Arabic"/>
          <w:b/>
          <w:bCs/>
          <w:color w:val="0F1115"/>
          <w:sz w:val="28"/>
          <w:szCs w:val="28"/>
          <w:rtl/>
        </w:rPr>
      </w:pPr>
    </w:p>
    <w:p w14:paraId="10E620A2" w14:textId="77777777" w:rsidR="007E0E5F" w:rsidRDefault="007E0E5F" w:rsidP="007E0E5F">
      <w:pPr>
        <w:bidi/>
        <w:spacing w:line="240" w:lineRule="auto"/>
        <w:jc w:val="both"/>
        <w:rPr>
          <w:rFonts w:ascii="Simplified Arabic" w:eastAsia="Times New Roman" w:hAnsi="Simplified Arabic" w:cs="Simplified Arabic"/>
          <w:b/>
          <w:bCs/>
          <w:color w:val="0F1115"/>
          <w:sz w:val="28"/>
          <w:szCs w:val="28"/>
          <w:rtl/>
        </w:rPr>
      </w:pPr>
    </w:p>
    <w:p w14:paraId="01CA9979" w14:textId="77777777" w:rsidR="007E0E5F" w:rsidRDefault="007E0E5F" w:rsidP="007E0E5F">
      <w:pPr>
        <w:bidi/>
        <w:spacing w:line="240" w:lineRule="auto"/>
        <w:jc w:val="both"/>
        <w:rPr>
          <w:rFonts w:ascii="Simplified Arabic" w:eastAsia="Times New Roman" w:hAnsi="Simplified Arabic" w:cs="Simplified Arabic"/>
          <w:b/>
          <w:bCs/>
          <w:color w:val="0F1115"/>
          <w:sz w:val="28"/>
          <w:szCs w:val="28"/>
          <w:rtl/>
        </w:rPr>
      </w:pPr>
    </w:p>
    <w:p w14:paraId="29DF228B" w14:textId="77777777" w:rsidR="007E0E5F" w:rsidRDefault="007E0E5F" w:rsidP="007E0E5F">
      <w:pPr>
        <w:bidi/>
        <w:spacing w:line="240" w:lineRule="auto"/>
        <w:jc w:val="both"/>
        <w:rPr>
          <w:rFonts w:ascii="Simplified Arabic" w:eastAsia="Times New Roman" w:hAnsi="Simplified Arabic" w:cs="Simplified Arabic"/>
          <w:b/>
          <w:bCs/>
          <w:color w:val="0F1115"/>
          <w:sz w:val="28"/>
          <w:szCs w:val="28"/>
          <w:rtl/>
        </w:rPr>
      </w:pPr>
    </w:p>
    <w:p w14:paraId="70811C65" w14:textId="77777777" w:rsidR="007E0E5F" w:rsidRDefault="007E0E5F" w:rsidP="007E0E5F">
      <w:pPr>
        <w:bidi/>
        <w:spacing w:line="240" w:lineRule="auto"/>
        <w:jc w:val="both"/>
        <w:rPr>
          <w:rFonts w:ascii="Simplified Arabic" w:eastAsia="Times New Roman" w:hAnsi="Simplified Arabic" w:cs="Simplified Arabic"/>
          <w:b/>
          <w:bCs/>
          <w:color w:val="0F1115"/>
          <w:sz w:val="28"/>
          <w:szCs w:val="28"/>
          <w:rtl/>
        </w:rPr>
      </w:pPr>
    </w:p>
    <w:p w14:paraId="169C5213" w14:textId="77777777" w:rsidR="007E0E5F" w:rsidRDefault="007E0E5F" w:rsidP="007E0E5F">
      <w:pPr>
        <w:bidi/>
        <w:spacing w:after="0" w:line="240" w:lineRule="auto"/>
        <w:jc w:val="both"/>
        <w:rPr>
          <w:rFonts w:ascii="Simplified Arabic" w:eastAsiaTheme="majorEastAsia" w:hAnsi="Simplified Arabic" w:cs="Simplified Arabic"/>
          <w:b/>
          <w:bCs/>
          <w:color w:val="2F5496" w:themeColor="accent1" w:themeShade="BF"/>
          <w:sz w:val="36"/>
          <w:szCs w:val="36"/>
          <w:u w:val="single"/>
          <w:rtl/>
          <w:lang w:eastAsia="zh-CN"/>
        </w:rPr>
      </w:pPr>
      <w:r w:rsidRPr="007E0E5F">
        <w:rPr>
          <w:rFonts w:ascii="Simplified Arabic" w:eastAsiaTheme="majorEastAsia" w:hAnsi="Simplified Arabic" w:cs="Simplified Arabic"/>
          <w:b/>
          <w:bCs/>
          <w:color w:val="2F5496" w:themeColor="accent1" w:themeShade="BF"/>
          <w:sz w:val="36"/>
          <w:szCs w:val="36"/>
          <w:u w:val="single"/>
          <w:rtl/>
          <w:lang w:eastAsia="zh-CN"/>
        </w:rPr>
        <w:t>4.1 الخصائص الديموغرافية لعينة الدراسة</w:t>
      </w:r>
      <w:r>
        <w:rPr>
          <w:rFonts w:ascii="Simplified Arabic" w:eastAsiaTheme="majorEastAsia" w:hAnsi="Simplified Arabic" w:cs="Simplified Arabic" w:hint="cs"/>
          <w:b/>
          <w:bCs/>
          <w:color w:val="2F5496" w:themeColor="accent1" w:themeShade="BF"/>
          <w:sz w:val="36"/>
          <w:szCs w:val="36"/>
          <w:u w:val="single"/>
          <w:rtl/>
          <w:lang w:eastAsia="zh-CN"/>
        </w:rPr>
        <w:t>:</w:t>
      </w:r>
    </w:p>
    <w:p w14:paraId="29FA95E9" w14:textId="4552C591" w:rsidR="007E0E5F" w:rsidRDefault="007E0E5F" w:rsidP="007E0E5F">
      <w:pPr>
        <w:bidi/>
        <w:spacing w:line="240" w:lineRule="auto"/>
        <w:jc w:val="both"/>
        <w:rPr>
          <w:rFonts w:ascii="Simplified Arabic" w:eastAsia="Times New Roman" w:hAnsi="Simplified Arabic" w:cs="Simplified Arabic"/>
          <w:color w:val="0F1115"/>
          <w:sz w:val="32"/>
          <w:szCs w:val="32"/>
          <w:rtl/>
        </w:rPr>
      </w:pPr>
      <w:r w:rsidRPr="007E0E5F">
        <w:rPr>
          <w:rFonts w:ascii="Simplified Arabic" w:eastAsia="Times New Roman" w:hAnsi="Simplified Arabic" w:cs="Simplified Arabic"/>
          <w:color w:val="0F1115"/>
          <w:sz w:val="32"/>
          <w:szCs w:val="32"/>
          <w:rtl/>
        </w:rPr>
        <w:t>تعد الخصائص الديموغرافية لأفراد العينة مؤشراً على نضج الوعي بموضوع الدراسة. يوضح الجدول رقم (4-1) توزيع أفراد العينة البالغ عددهم (103)</w:t>
      </w:r>
      <w:r>
        <w:rPr>
          <w:rFonts w:ascii="Simplified Arabic" w:eastAsia="Times New Roman" w:hAnsi="Simplified Arabic" w:cs="Simplified Arabic" w:hint="cs"/>
          <w:color w:val="0F1115"/>
          <w:sz w:val="32"/>
          <w:szCs w:val="32"/>
          <w:rtl/>
        </w:rPr>
        <w:t xml:space="preserve"> حتى تاريخه</w:t>
      </w:r>
      <w:r w:rsidRPr="007E0E5F">
        <w:rPr>
          <w:rFonts w:ascii="Simplified Arabic" w:eastAsia="Times New Roman" w:hAnsi="Simplified Arabic" w:cs="Simplified Arabic"/>
          <w:color w:val="0F1115"/>
          <w:sz w:val="32"/>
          <w:szCs w:val="32"/>
          <w:rtl/>
        </w:rPr>
        <w:t>:</w:t>
      </w:r>
    </w:p>
    <w:tbl>
      <w:tblPr>
        <w:bidiVisual/>
        <w:tblW w:w="936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340"/>
        <w:gridCol w:w="2340"/>
        <w:gridCol w:w="2340"/>
        <w:gridCol w:w="2340"/>
      </w:tblGrid>
      <w:tr w:rsidR="007E0E5F" w:rsidRPr="007E0E5F" w14:paraId="3E7A7E2A" w14:textId="77777777" w:rsidTr="007E0E5F">
        <w:trPr>
          <w:trHeight w:val="99"/>
          <w:tblHeader/>
          <w:jc w:val="center"/>
        </w:trPr>
        <w:tc>
          <w:tcPr>
            <w:tcW w:w="2340" w:type="dxa"/>
            <w:shd w:val="clear" w:color="auto" w:fill="F9F9F9"/>
            <w:tcMar>
              <w:top w:w="120" w:type="dxa"/>
              <w:left w:w="120" w:type="dxa"/>
              <w:bottom w:w="120" w:type="dxa"/>
              <w:right w:w="120" w:type="dxa"/>
            </w:tcMar>
          </w:tcPr>
          <w:p w14:paraId="5824FC17"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tl/>
              </w:rPr>
              <w:t>المتغير</w:t>
            </w:r>
          </w:p>
        </w:tc>
        <w:tc>
          <w:tcPr>
            <w:tcW w:w="2340" w:type="dxa"/>
            <w:shd w:val="clear" w:color="auto" w:fill="F9F9F9"/>
            <w:tcMar>
              <w:top w:w="120" w:type="dxa"/>
              <w:left w:w="120" w:type="dxa"/>
              <w:bottom w:w="120" w:type="dxa"/>
              <w:right w:w="120" w:type="dxa"/>
            </w:tcMar>
          </w:tcPr>
          <w:p w14:paraId="1DE7ED7A"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tl/>
              </w:rPr>
              <w:t>الفئات</w:t>
            </w:r>
          </w:p>
        </w:tc>
        <w:tc>
          <w:tcPr>
            <w:tcW w:w="2340" w:type="dxa"/>
            <w:shd w:val="clear" w:color="auto" w:fill="F9F9F9"/>
            <w:tcMar>
              <w:top w:w="120" w:type="dxa"/>
              <w:left w:w="120" w:type="dxa"/>
              <w:bottom w:w="120" w:type="dxa"/>
              <w:right w:w="120" w:type="dxa"/>
            </w:tcMar>
          </w:tcPr>
          <w:p w14:paraId="658E231B"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tl/>
              </w:rPr>
              <w:t>العدد (التكرار)</w:t>
            </w:r>
          </w:p>
        </w:tc>
        <w:tc>
          <w:tcPr>
            <w:tcW w:w="2340" w:type="dxa"/>
            <w:shd w:val="clear" w:color="auto" w:fill="F9F9F9"/>
            <w:tcMar>
              <w:top w:w="120" w:type="dxa"/>
              <w:left w:w="120" w:type="dxa"/>
              <w:bottom w:w="120" w:type="dxa"/>
              <w:right w:w="120" w:type="dxa"/>
            </w:tcMar>
          </w:tcPr>
          <w:p w14:paraId="18E5AF15"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tl/>
              </w:rPr>
              <w:t>النسبة المئوية (%)</w:t>
            </w:r>
          </w:p>
        </w:tc>
      </w:tr>
      <w:tr w:rsidR="007E0E5F" w:rsidRPr="007E0E5F" w14:paraId="7641AE3B" w14:textId="77777777" w:rsidTr="007E0E5F">
        <w:trPr>
          <w:trHeight w:val="20"/>
          <w:jc w:val="center"/>
        </w:trPr>
        <w:tc>
          <w:tcPr>
            <w:tcW w:w="2340" w:type="dxa"/>
            <w:vMerge w:val="restart"/>
            <w:tcMar>
              <w:top w:w="120" w:type="dxa"/>
              <w:left w:w="120" w:type="dxa"/>
              <w:bottom w:w="120" w:type="dxa"/>
              <w:right w:w="120" w:type="dxa"/>
            </w:tcMar>
          </w:tcPr>
          <w:p w14:paraId="7C46DA4F"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b/>
                <w:bCs/>
                <w:sz w:val="28"/>
                <w:szCs w:val="28"/>
              </w:rPr>
            </w:pPr>
            <w:r w:rsidRPr="007E0E5F">
              <w:rPr>
                <w:rFonts w:ascii="Simplified Arabic" w:eastAsia="Arial" w:hAnsi="Simplified Arabic" w:cs="Simplified Arabic" w:hint="cs"/>
                <w:b/>
                <w:bCs/>
                <w:sz w:val="28"/>
                <w:szCs w:val="28"/>
                <w:rtl/>
              </w:rPr>
              <w:t>سنوات الخبرة (</w:t>
            </w:r>
            <w:r w:rsidRPr="007E0E5F">
              <w:rPr>
                <w:rFonts w:ascii="Simplified Arabic" w:eastAsia="Arial" w:hAnsi="Simplified Arabic" w:cs="Simplified Arabic" w:hint="cs"/>
                <w:b/>
                <w:bCs/>
                <w:sz w:val="28"/>
                <w:szCs w:val="28"/>
              </w:rPr>
              <w:t>Exp</w:t>
            </w:r>
            <w:r w:rsidRPr="007E0E5F">
              <w:rPr>
                <w:rFonts w:ascii="Simplified Arabic" w:eastAsia="Arial" w:hAnsi="Simplified Arabic" w:cs="Simplified Arabic" w:hint="cs"/>
                <w:b/>
                <w:bCs/>
                <w:sz w:val="28"/>
                <w:szCs w:val="28"/>
                <w:rtl/>
              </w:rPr>
              <w:t>)</w:t>
            </w:r>
          </w:p>
        </w:tc>
        <w:tc>
          <w:tcPr>
            <w:tcW w:w="2340" w:type="dxa"/>
            <w:tcMar>
              <w:top w:w="120" w:type="dxa"/>
              <w:left w:w="120" w:type="dxa"/>
              <w:bottom w:w="120" w:type="dxa"/>
              <w:right w:w="120" w:type="dxa"/>
            </w:tcMar>
          </w:tcPr>
          <w:p w14:paraId="45320CB9"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tl/>
              </w:rPr>
              <w:t>أقل من 5 سنوات</w:t>
            </w:r>
          </w:p>
        </w:tc>
        <w:tc>
          <w:tcPr>
            <w:tcW w:w="2340" w:type="dxa"/>
            <w:tcMar>
              <w:top w:w="120" w:type="dxa"/>
              <w:left w:w="120" w:type="dxa"/>
              <w:bottom w:w="120" w:type="dxa"/>
              <w:right w:w="120" w:type="dxa"/>
            </w:tcMar>
          </w:tcPr>
          <w:p w14:paraId="2C1EF125"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27</w:t>
            </w:r>
          </w:p>
        </w:tc>
        <w:tc>
          <w:tcPr>
            <w:tcW w:w="2340" w:type="dxa"/>
            <w:tcMar>
              <w:top w:w="120" w:type="dxa"/>
              <w:left w:w="120" w:type="dxa"/>
              <w:bottom w:w="120" w:type="dxa"/>
              <w:right w:w="120" w:type="dxa"/>
            </w:tcMar>
          </w:tcPr>
          <w:p w14:paraId="3A15ED69"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26.2%</w:t>
            </w:r>
          </w:p>
        </w:tc>
      </w:tr>
      <w:tr w:rsidR="007E0E5F" w:rsidRPr="007E0E5F" w14:paraId="2BF5673D" w14:textId="77777777" w:rsidTr="007E0E5F">
        <w:trPr>
          <w:jc w:val="center"/>
        </w:trPr>
        <w:tc>
          <w:tcPr>
            <w:tcW w:w="2340" w:type="dxa"/>
            <w:vMerge/>
            <w:tcMar>
              <w:top w:w="120" w:type="dxa"/>
              <w:left w:w="120" w:type="dxa"/>
              <w:bottom w:w="120" w:type="dxa"/>
              <w:right w:w="120" w:type="dxa"/>
            </w:tcMar>
          </w:tcPr>
          <w:p w14:paraId="50C60C83"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b/>
                <w:bCs/>
                <w:sz w:val="28"/>
                <w:szCs w:val="28"/>
              </w:rPr>
            </w:pPr>
            <w:r w:rsidRPr="007E0E5F">
              <w:rPr>
                <w:rFonts w:ascii="Simplified Arabic" w:eastAsia="Arial" w:hAnsi="Simplified Arabic" w:cs="Simplified Arabic" w:hint="cs"/>
                <w:b/>
                <w:bCs/>
                <w:sz w:val="28"/>
                <w:szCs w:val="28"/>
                <w:rtl/>
              </w:rPr>
              <w:t>سنوات الخبرة (</w:t>
            </w:r>
            <w:r w:rsidRPr="007E0E5F">
              <w:rPr>
                <w:rFonts w:ascii="Simplified Arabic" w:eastAsia="Arial" w:hAnsi="Simplified Arabic" w:cs="Simplified Arabic" w:hint="cs"/>
                <w:b/>
                <w:bCs/>
                <w:sz w:val="28"/>
                <w:szCs w:val="28"/>
              </w:rPr>
              <w:t>Exp</w:t>
            </w:r>
            <w:r w:rsidRPr="007E0E5F">
              <w:rPr>
                <w:rFonts w:ascii="Simplified Arabic" w:eastAsia="Arial" w:hAnsi="Simplified Arabic" w:cs="Simplified Arabic" w:hint="cs"/>
                <w:b/>
                <w:bCs/>
                <w:sz w:val="28"/>
                <w:szCs w:val="28"/>
                <w:rtl/>
              </w:rPr>
              <w:t>)</w:t>
            </w:r>
          </w:p>
        </w:tc>
        <w:tc>
          <w:tcPr>
            <w:tcW w:w="2340" w:type="dxa"/>
            <w:tcMar>
              <w:top w:w="120" w:type="dxa"/>
              <w:left w:w="120" w:type="dxa"/>
              <w:bottom w:w="120" w:type="dxa"/>
              <w:right w:w="120" w:type="dxa"/>
            </w:tcMar>
          </w:tcPr>
          <w:p w14:paraId="58DAD9D3"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tl/>
              </w:rPr>
              <w:t>من 5 إلى 10 سنوات</w:t>
            </w:r>
          </w:p>
        </w:tc>
        <w:tc>
          <w:tcPr>
            <w:tcW w:w="2340" w:type="dxa"/>
            <w:tcMar>
              <w:top w:w="120" w:type="dxa"/>
              <w:left w:w="120" w:type="dxa"/>
              <w:bottom w:w="120" w:type="dxa"/>
              <w:right w:w="120" w:type="dxa"/>
            </w:tcMar>
          </w:tcPr>
          <w:p w14:paraId="5EE3647E"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29</w:t>
            </w:r>
          </w:p>
        </w:tc>
        <w:tc>
          <w:tcPr>
            <w:tcW w:w="2340" w:type="dxa"/>
            <w:tcMar>
              <w:top w:w="120" w:type="dxa"/>
              <w:left w:w="120" w:type="dxa"/>
              <w:bottom w:w="120" w:type="dxa"/>
              <w:right w:w="120" w:type="dxa"/>
            </w:tcMar>
          </w:tcPr>
          <w:p w14:paraId="549324BE"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28.2%</w:t>
            </w:r>
          </w:p>
        </w:tc>
      </w:tr>
      <w:tr w:rsidR="007E0E5F" w:rsidRPr="007E0E5F" w14:paraId="3A039659" w14:textId="77777777" w:rsidTr="007E0E5F">
        <w:trPr>
          <w:jc w:val="center"/>
        </w:trPr>
        <w:tc>
          <w:tcPr>
            <w:tcW w:w="2340" w:type="dxa"/>
            <w:vMerge/>
            <w:tcMar>
              <w:top w:w="120" w:type="dxa"/>
              <w:left w:w="120" w:type="dxa"/>
              <w:bottom w:w="120" w:type="dxa"/>
              <w:right w:w="120" w:type="dxa"/>
            </w:tcMar>
          </w:tcPr>
          <w:p w14:paraId="00865D51"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b/>
                <w:bCs/>
                <w:sz w:val="28"/>
                <w:szCs w:val="28"/>
              </w:rPr>
            </w:pPr>
            <w:r w:rsidRPr="007E0E5F">
              <w:rPr>
                <w:rFonts w:ascii="Simplified Arabic" w:eastAsia="Arial" w:hAnsi="Simplified Arabic" w:cs="Simplified Arabic" w:hint="cs"/>
                <w:b/>
                <w:bCs/>
                <w:sz w:val="28"/>
                <w:szCs w:val="28"/>
                <w:rtl/>
              </w:rPr>
              <w:t>سنوات الخبرة (</w:t>
            </w:r>
            <w:r w:rsidRPr="007E0E5F">
              <w:rPr>
                <w:rFonts w:ascii="Simplified Arabic" w:eastAsia="Arial" w:hAnsi="Simplified Arabic" w:cs="Simplified Arabic" w:hint="cs"/>
                <w:b/>
                <w:bCs/>
                <w:sz w:val="28"/>
                <w:szCs w:val="28"/>
              </w:rPr>
              <w:t>Exp</w:t>
            </w:r>
            <w:r w:rsidRPr="007E0E5F">
              <w:rPr>
                <w:rFonts w:ascii="Simplified Arabic" w:eastAsia="Arial" w:hAnsi="Simplified Arabic" w:cs="Simplified Arabic" w:hint="cs"/>
                <w:b/>
                <w:bCs/>
                <w:sz w:val="28"/>
                <w:szCs w:val="28"/>
                <w:rtl/>
              </w:rPr>
              <w:t>)</w:t>
            </w:r>
          </w:p>
        </w:tc>
        <w:tc>
          <w:tcPr>
            <w:tcW w:w="2340" w:type="dxa"/>
            <w:tcMar>
              <w:top w:w="120" w:type="dxa"/>
              <w:left w:w="120" w:type="dxa"/>
              <w:bottom w:w="120" w:type="dxa"/>
              <w:right w:w="120" w:type="dxa"/>
            </w:tcMar>
          </w:tcPr>
          <w:p w14:paraId="3DB68AD9"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tl/>
              </w:rPr>
              <w:t>من 11 إلى 15 سنة</w:t>
            </w:r>
          </w:p>
        </w:tc>
        <w:tc>
          <w:tcPr>
            <w:tcW w:w="2340" w:type="dxa"/>
            <w:tcMar>
              <w:top w:w="120" w:type="dxa"/>
              <w:left w:w="120" w:type="dxa"/>
              <w:bottom w:w="120" w:type="dxa"/>
              <w:right w:w="120" w:type="dxa"/>
            </w:tcMar>
          </w:tcPr>
          <w:p w14:paraId="1EF976EF"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31</w:t>
            </w:r>
          </w:p>
        </w:tc>
        <w:tc>
          <w:tcPr>
            <w:tcW w:w="2340" w:type="dxa"/>
            <w:tcMar>
              <w:top w:w="120" w:type="dxa"/>
              <w:left w:w="120" w:type="dxa"/>
              <w:bottom w:w="120" w:type="dxa"/>
              <w:right w:w="120" w:type="dxa"/>
            </w:tcMar>
          </w:tcPr>
          <w:p w14:paraId="6354746E"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30.1%</w:t>
            </w:r>
          </w:p>
        </w:tc>
      </w:tr>
      <w:tr w:rsidR="007E0E5F" w:rsidRPr="007E0E5F" w14:paraId="3690B704" w14:textId="77777777" w:rsidTr="007E0E5F">
        <w:trPr>
          <w:jc w:val="center"/>
        </w:trPr>
        <w:tc>
          <w:tcPr>
            <w:tcW w:w="2340" w:type="dxa"/>
            <w:vMerge/>
            <w:tcMar>
              <w:top w:w="120" w:type="dxa"/>
              <w:left w:w="120" w:type="dxa"/>
              <w:bottom w:w="120" w:type="dxa"/>
              <w:right w:w="120" w:type="dxa"/>
            </w:tcMar>
          </w:tcPr>
          <w:p w14:paraId="36ABADDF"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b/>
                <w:bCs/>
                <w:sz w:val="28"/>
                <w:szCs w:val="28"/>
              </w:rPr>
            </w:pPr>
            <w:r w:rsidRPr="007E0E5F">
              <w:rPr>
                <w:rFonts w:ascii="Simplified Arabic" w:eastAsia="Arial" w:hAnsi="Simplified Arabic" w:cs="Simplified Arabic" w:hint="cs"/>
                <w:b/>
                <w:bCs/>
                <w:sz w:val="28"/>
                <w:szCs w:val="28"/>
                <w:rtl/>
              </w:rPr>
              <w:t>سنوات الخبرة (</w:t>
            </w:r>
            <w:r w:rsidRPr="007E0E5F">
              <w:rPr>
                <w:rFonts w:ascii="Simplified Arabic" w:eastAsia="Arial" w:hAnsi="Simplified Arabic" w:cs="Simplified Arabic" w:hint="cs"/>
                <w:b/>
                <w:bCs/>
                <w:sz w:val="28"/>
                <w:szCs w:val="28"/>
              </w:rPr>
              <w:t>Exp</w:t>
            </w:r>
            <w:r w:rsidRPr="007E0E5F">
              <w:rPr>
                <w:rFonts w:ascii="Simplified Arabic" w:eastAsia="Arial" w:hAnsi="Simplified Arabic" w:cs="Simplified Arabic" w:hint="cs"/>
                <w:b/>
                <w:bCs/>
                <w:sz w:val="28"/>
                <w:szCs w:val="28"/>
                <w:rtl/>
              </w:rPr>
              <w:t>)</w:t>
            </w:r>
          </w:p>
        </w:tc>
        <w:tc>
          <w:tcPr>
            <w:tcW w:w="2340" w:type="dxa"/>
            <w:tcMar>
              <w:top w:w="120" w:type="dxa"/>
              <w:left w:w="120" w:type="dxa"/>
              <w:bottom w:w="120" w:type="dxa"/>
              <w:right w:w="120" w:type="dxa"/>
            </w:tcMar>
          </w:tcPr>
          <w:p w14:paraId="733A202C"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tl/>
              </w:rPr>
              <w:t>أكثر من 15 سنة</w:t>
            </w:r>
          </w:p>
        </w:tc>
        <w:tc>
          <w:tcPr>
            <w:tcW w:w="2340" w:type="dxa"/>
            <w:tcMar>
              <w:top w:w="120" w:type="dxa"/>
              <w:left w:w="120" w:type="dxa"/>
              <w:bottom w:w="120" w:type="dxa"/>
              <w:right w:w="120" w:type="dxa"/>
            </w:tcMar>
          </w:tcPr>
          <w:p w14:paraId="17F121DC"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16</w:t>
            </w:r>
          </w:p>
        </w:tc>
        <w:tc>
          <w:tcPr>
            <w:tcW w:w="2340" w:type="dxa"/>
            <w:tcMar>
              <w:top w:w="120" w:type="dxa"/>
              <w:left w:w="120" w:type="dxa"/>
              <w:bottom w:w="120" w:type="dxa"/>
              <w:right w:w="120" w:type="dxa"/>
            </w:tcMar>
          </w:tcPr>
          <w:p w14:paraId="18ACC1BA"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15.5%</w:t>
            </w:r>
          </w:p>
        </w:tc>
      </w:tr>
      <w:tr w:rsidR="007E0E5F" w:rsidRPr="007E0E5F" w14:paraId="23E60E6A" w14:textId="77777777" w:rsidTr="007E0E5F">
        <w:trPr>
          <w:jc w:val="center"/>
        </w:trPr>
        <w:tc>
          <w:tcPr>
            <w:tcW w:w="2340" w:type="dxa"/>
            <w:vMerge w:val="restart"/>
            <w:tcMar>
              <w:top w:w="120" w:type="dxa"/>
              <w:left w:w="120" w:type="dxa"/>
              <w:bottom w:w="120" w:type="dxa"/>
              <w:right w:w="120" w:type="dxa"/>
            </w:tcMar>
          </w:tcPr>
          <w:p w14:paraId="68C9E200"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b/>
                <w:bCs/>
                <w:sz w:val="28"/>
                <w:szCs w:val="28"/>
              </w:rPr>
            </w:pPr>
            <w:r w:rsidRPr="007E0E5F">
              <w:rPr>
                <w:rFonts w:ascii="Simplified Arabic" w:eastAsia="Arial" w:hAnsi="Simplified Arabic" w:cs="Simplified Arabic" w:hint="cs"/>
                <w:b/>
                <w:bCs/>
                <w:sz w:val="28"/>
                <w:szCs w:val="28"/>
                <w:rtl/>
              </w:rPr>
              <w:t>المنطقة الجغرافية</w:t>
            </w:r>
          </w:p>
        </w:tc>
        <w:tc>
          <w:tcPr>
            <w:tcW w:w="2340" w:type="dxa"/>
            <w:tcMar>
              <w:top w:w="120" w:type="dxa"/>
              <w:left w:w="120" w:type="dxa"/>
              <w:bottom w:w="120" w:type="dxa"/>
              <w:right w:w="120" w:type="dxa"/>
            </w:tcMar>
          </w:tcPr>
          <w:p w14:paraId="23F01A21"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tl/>
              </w:rPr>
              <w:t>جدة / مكة المكرمة</w:t>
            </w:r>
          </w:p>
        </w:tc>
        <w:tc>
          <w:tcPr>
            <w:tcW w:w="2340" w:type="dxa"/>
            <w:tcMar>
              <w:top w:w="120" w:type="dxa"/>
              <w:left w:w="120" w:type="dxa"/>
              <w:bottom w:w="120" w:type="dxa"/>
              <w:right w:w="120" w:type="dxa"/>
            </w:tcMar>
          </w:tcPr>
          <w:p w14:paraId="4D272EB1"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31</w:t>
            </w:r>
          </w:p>
        </w:tc>
        <w:tc>
          <w:tcPr>
            <w:tcW w:w="2340" w:type="dxa"/>
            <w:tcMar>
              <w:top w:w="120" w:type="dxa"/>
              <w:left w:w="120" w:type="dxa"/>
              <w:bottom w:w="120" w:type="dxa"/>
              <w:right w:w="120" w:type="dxa"/>
            </w:tcMar>
          </w:tcPr>
          <w:p w14:paraId="733719CF"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30.1%</w:t>
            </w:r>
          </w:p>
        </w:tc>
      </w:tr>
      <w:tr w:rsidR="007E0E5F" w:rsidRPr="007E0E5F" w14:paraId="747F10B2" w14:textId="77777777" w:rsidTr="007E0E5F">
        <w:trPr>
          <w:jc w:val="center"/>
        </w:trPr>
        <w:tc>
          <w:tcPr>
            <w:tcW w:w="2340" w:type="dxa"/>
            <w:vMerge/>
            <w:tcMar>
              <w:top w:w="120" w:type="dxa"/>
              <w:left w:w="120" w:type="dxa"/>
              <w:bottom w:w="120" w:type="dxa"/>
              <w:right w:w="120" w:type="dxa"/>
            </w:tcMar>
          </w:tcPr>
          <w:p w14:paraId="4BC3C7DB"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b/>
                <w:bCs/>
                <w:sz w:val="28"/>
                <w:szCs w:val="28"/>
              </w:rPr>
            </w:pPr>
            <w:r w:rsidRPr="007E0E5F">
              <w:rPr>
                <w:rFonts w:ascii="Simplified Arabic" w:eastAsia="Arial" w:hAnsi="Simplified Arabic" w:cs="Simplified Arabic" w:hint="cs"/>
                <w:b/>
                <w:bCs/>
                <w:sz w:val="28"/>
                <w:szCs w:val="28"/>
                <w:rtl/>
              </w:rPr>
              <w:t>المنطقة الجغرافية</w:t>
            </w:r>
          </w:p>
        </w:tc>
        <w:tc>
          <w:tcPr>
            <w:tcW w:w="2340" w:type="dxa"/>
            <w:tcMar>
              <w:top w:w="120" w:type="dxa"/>
              <w:left w:w="120" w:type="dxa"/>
              <w:bottom w:w="120" w:type="dxa"/>
              <w:right w:w="120" w:type="dxa"/>
            </w:tcMar>
          </w:tcPr>
          <w:p w14:paraId="30D7041C"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tl/>
              </w:rPr>
              <w:t>الرياض</w:t>
            </w:r>
          </w:p>
        </w:tc>
        <w:tc>
          <w:tcPr>
            <w:tcW w:w="2340" w:type="dxa"/>
            <w:tcMar>
              <w:top w:w="120" w:type="dxa"/>
              <w:left w:w="120" w:type="dxa"/>
              <w:bottom w:w="120" w:type="dxa"/>
              <w:right w:w="120" w:type="dxa"/>
            </w:tcMar>
          </w:tcPr>
          <w:p w14:paraId="43C5810F"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25</w:t>
            </w:r>
          </w:p>
        </w:tc>
        <w:tc>
          <w:tcPr>
            <w:tcW w:w="2340" w:type="dxa"/>
            <w:tcMar>
              <w:top w:w="120" w:type="dxa"/>
              <w:left w:w="120" w:type="dxa"/>
              <w:bottom w:w="120" w:type="dxa"/>
              <w:right w:w="120" w:type="dxa"/>
            </w:tcMar>
          </w:tcPr>
          <w:p w14:paraId="0AF502F4"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24.3%</w:t>
            </w:r>
          </w:p>
        </w:tc>
      </w:tr>
      <w:tr w:rsidR="007E0E5F" w:rsidRPr="007E0E5F" w14:paraId="7998AFFA" w14:textId="77777777" w:rsidTr="007E0E5F">
        <w:trPr>
          <w:jc w:val="center"/>
        </w:trPr>
        <w:tc>
          <w:tcPr>
            <w:tcW w:w="2340" w:type="dxa"/>
            <w:vMerge/>
            <w:tcMar>
              <w:top w:w="120" w:type="dxa"/>
              <w:left w:w="120" w:type="dxa"/>
              <w:bottom w:w="120" w:type="dxa"/>
              <w:right w:w="120" w:type="dxa"/>
            </w:tcMar>
          </w:tcPr>
          <w:p w14:paraId="49B0767F"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b/>
                <w:bCs/>
                <w:sz w:val="28"/>
                <w:szCs w:val="28"/>
              </w:rPr>
            </w:pPr>
            <w:r w:rsidRPr="007E0E5F">
              <w:rPr>
                <w:rFonts w:ascii="Simplified Arabic" w:eastAsia="Arial" w:hAnsi="Simplified Arabic" w:cs="Simplified Arabic" w:hint="cs"/>
                <w:b/>
                <w:bCs/>
                <w:sz w:val="28"/>
                <w:szCs w:val="28"/>
                <w:rtl/>
              </w:rPr>
              <w:t>المنطقة الجغرافية</w:t>
            </w:r>
          </w:p>
        </w:tc>
        <w:tc>
          <w:tcPr>
            <w:tcW w:w="2340" w:type="dxa"/>
            <w:tcMar>
              <w:top w:w="120" w:type="dxa"/>
              <w:left w:w="120" w:type="dxa"/>
              <w:bottom w:w="120" w:type="dxa"/>
              <w:right w:w="120" w:type="dxa"/>
            </w:tcMar>
          </w:tcPr>
          <w:p w14:paraId="11BECD77" w14:textId="158DB15D"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tl/>
              </w:rPr>
              <w:t>أخرى (الشرقية، العلا،</w:t>
            </w:r>
            <w:r>
              <w:rPr>
                <w:rFonts w:ascii="Simplified Arabic" w:eastAsia="Arial" w:hAnsi="Simplified Arabic" w:cs="Simplified Arabic" w:hint="cs"/>
                <w:sz w:val="28"/>
                <w:szCs w:val="28"/>
                <w:rtl/>
              </w:rPr>
              <w:t xml:space="preserve"> نيوم، أبها</w:t>
            </w:r>
            <w:r w:rsidRPr="007E0E5F">
              <w:rPr>
                <w:rFonts w:ascii="Simplified Arabic" w:eastAsia="Arial" w:hAnsi="Simplified Arabic" w:cs="Simplified Arabic" w:hint="cs"/>
                <w:sz w:val="28"/>
                <w:szCs w:val="28"/>
                <w:rtl/>
              </w:rPr>
              <w:t xml:space="preserve"> الخ)</w:t>
            </w:r>
          </w:p>
        </w:tc>
        <w:tc>
          <w:tcPr>
            <w:tcW w:w="2340" w:type="dxa"/>
            <w:tcMar>
              <w:top w:w="120" w:type="dxa"/>
              <w:left w:w="120" w:type="dxa"/>
              <w:bottom w:w="120" w:type="dxa"/>
              <w:right w:w="120" w:type="dxa"/>
            </w:tcMar>
          </w:tcPr>
          <w:p w14:paraId="5FDD1436"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41</w:t>
            </w:r>
          </w:p>
        </w:tc>
        <w:tc>
          <w:tcPr>
            <w:tcW w:w="2340" w:type="dxa"/>
            <w:tcMar>
              <w:top w:w="120" w:type="dxa"/>
              <w:left w:w="120" w:type="dxa"/>
              <w:bottom w:w="120" w:type="dxa"/>
              <w:right w:w="120" w:type="dxa"/>
            </w:tcMar>
          </w:tcPr>
          <w:p w14:paraId="3F5D4E7C"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39.8%</w:t>
            </w:r>
          </w:p>
        </w:tc>
      </w:tr>
      <w:tr w:rsidR="007E0E5F" w:rsidRPr="007E0E5F" w14:paraId="1FCABE5B" w14:textId="77777777" w:rsidTr="007E0E5F">
        <w:trPr>
          <w:jc w:val="center"/>
        </w:trPr>
        <w:tc>
          <w:tcPr>
            <w:tcW w:w="2340" w:type="dxa"/>
            <w:vMerge/>
            <w:tcMar>
              <w:top w:w="120" w:type="dxa"/>
              <w:left w:w="120" w:type="dxa"/>
              <w:bottom w:w="120" w:type="dxa"/>
              <w:right w:w="120" w:type="dxa"/>
            </w:tcMar>
          </w:tcPr>
          <w:p w14:paraId="71A40E37"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b/>
                <w:bCs/>
                <w:sz w:val="28"/>
                <w:szCs w:val="28"/>
              </w:rPr>
            </w:pPr>
            <w:r w:rsidRPr="007E0E5F">
              <w:rPr>
                <w:rFonts w:ascii="Simplified Arabic" w:eastAsia="Arial" w:hAnsi="Simplified Arabic" w:cs="Simplified Arabic" w:hint="cs"/>
                <w:b/>
                <w:bCs/>
                <w:sz w:val="28"/>
                <w:szCs w:val="28"/>
                <w:rtl/>
              </w:rPr>
              <w:t>المنطقة الجغرافية</w:t>
            </w:r>
          </w:p>
        </w:tc>
        <w:tc>
          <w:tcPr>
            <w:tcW w:w="2340" w:type="dxa"/>
            <w:tcMar>
              <w:top w:w="120" w:type="dxa"/>
              <w:left w:w="120" w:type="dxa"/>
              <w:bottom w:w="120" w:type="dxa"/>
              <w:right w:w="120" w:type="dxa"/>
            </w:tcMar>
          </w:tcPr>
          <w:p w14:paraId="3DC252AF"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tl/>
              </w:rPr>
              <w:t>المدينة المنورة</w:t>
            </w:r>
          </w:p>
        </w:tc>
        <w:tc>
          <w:tcPr>
            <w:tcW w:w="2340" w:type="dxa"/>
            <w:tcMar>
              <w:top w:w="120" w:type="dxa"/>
              <w:left w:w="120" w:type="dxa"/>
              <w:bottom w:w="120" w:type="dxa"/>
              <w:right w:w="120" w:type="dxa"/>
            </w:tcMar>
          </w:tcPr>
          <w:p w14:paraId="62EAE368"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6</w:t>
            </w:r>
          </w:p>
        </w:tc>
        <w:tc>
          <w:tcPr>
            <w:tcW w:w="2340" w:type="dxa"/>
            <w:tcMar>
              <w:top w:w="120" w:type="dxa"/>
              <w:left w:w="120" w:type="dxa"/>
              <w:bottom w:w="120" w:type="dxa"/>
              <w:right w:w="120" w:type="dxa"/>
            </w:tcMar>
          </w:tcPr>
          <w:p w14:paraId="6822F2D5"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5.8%</w:t>
            </w:r>
          </w:p>
        </w:tc>
      </w:tr>
    </w:tbl>
    <w:p w14:paraId="02959A84" w14:textId="77777777" w:rsidR="007E0E5F" w:rsidRDefault="007E0E5F" w:rsidP="007E0E5F">
      <w:pPr>
        <w:bidi/>
        <w:spacing w:line="240" w:lineRule="auto"/>
        <w:jc w:val="both"/>
        <w:rPr>
          <w:rFonts w:ascii="Simplified Arabic" w:eastAsia="Times New Roman" w:hAnsi="Simplified Arabic" w:cs="Simplified Arabic"/>
          <w:color w:val="0F1115"/>
          <w:sz w:val="32"/>
          <w:szCs w:val="32"/>
        </w:rPr>
      </w:pPr>
    </w:p>
    <w:p w14:paraId="61818F6C" w14:textId="36064FE8" w:rsidR="007E0E5F" w:rsidRDefault="007E0E5F" w:rsidP="007E0E5F">
      <w:pPr>
        <w:bidi/>
        <w:spacing w:line="240" w:lineRule="auto"/>
        <w:jc w:val="both"/>
        <w:rPr>
          <w:rFonts w:ascii="Simplified Arabic" w:eastAsia="Times New Roman" w:hAnsi="Simplified Arabic" w:cs="Simplified Arabic"/>
          <w:color w:val="0F1115"/>
          <w:sz w:val="32"/>
          <w:szCs w:val="32"/>
        </w:rPr>
      </w:pPr>
      <w:r>
        <w:rPr>
          <w:rFonts w:ascii="Simplified Arabic" w:eastAsia="Times New Roman" w:hAnsi="Simplified Arabic" w:cs="Simplified Arabic" w:hint="cs"/>
          <w:color w:val="0F1115"/>
          <w:sz w:val="32"/>
          <w:szCs w:val="32"/>
          <w:rtl/>
        </w:rPr>
        <w:t xml:space="preserve"> </w:t>
      </w:r>
      <w:r w:rsidRPr="007E0E5F">
        <w:rPr>
          <w:rFonts w:ascii="Simplified Arabic" w:eastAsia="Times New Roman" w:hAnsi="Simplified Arabic" w:cs="Simplified Arabic" w:hint="cs"/>
          <w:color w:val="0F1115"/>
          <w:sz w:val="36"/>
          <w:szCs w:val="36"/>
        </w:rPr>
        <w:t>•</w:t>
      </w:r>
      <w:r>
        <w:rPr>
          <w:rFonts w:ascii="Simplified Arabic" w:eastAsia="Times New Roman" w:hAnsi="Simplified Arabic" w:cs="Simplified Arabic" w:hint="cs"/>
          <w:color w:val="0F1115"/>
          <w:sz w:val="32"/>
          <w:szCs w:val="32"/>
          <w:rtl/>
        </w:rPr>
        <w:t xml:space="preserve"> </w:t>
      </w:r>
      <w:r w:rsidRPr="007E0E5F">
        <w:rPr>
          <w:rFonts w:ascii="Simplified Arabic" w:eastAsia="Times New Roman" w:hAnsi="Simplified Arabic" w:cs="Simplified Arabic"/>
          <w:color w:val="0F1115"/>
          <w:sz w:val="32"/>
          <w:szCs w:val="32"/>
          <w:rtl/>
        </w:rPr>
        <w:t>يلاحظ من الجدول أن غالبية العينة تمتلك خبرة عملية طويلة تتجاوز 5 سنوات، بل إن نحو (45.6%) تتخطى خبراتهم 11 عاماً، مما يعطي مصداقية وموثوقية عالية في استجاباتهم الميدانية حول تحديات التسرب المالي. كما ينسجم التوزيع الجغرافي مع أماكن تركز المشاريع العقارية الكبرى بالمملكة.</w:t>
      </w:r>
    </w:p>
    <w:p w14:paraId="21A5D3C5" w14:textId="77777777" w:rsidR="007E0E5F" w:rsidRDefault="007E0E5F" w:rsidP="007E0E5F">
      <w:pPr>
        <w:bidi/>
        <w:spacing w:line="240" w:lineRule="auto"/>
        <w:jc w:val="both"/>
        <w:rPr>
          <w:rFonts w:ascii="Simplified Arabic" w:eastAsia="Times New Roman" w:hAnsi="Simplified Arabic" w:cs="Simplified Arabic"/>
          <w:color w:val="0F1115"/>
          <w:sz w:val="32"/>
          <w:szCs w:val="32"/>
          <w:rtl/>
        </w:rPr>
      </w:pPr>
    </w:p>
    <w:p w14:paraId="114CA19C" w14:textId="77777777" w:rsidR="007E0E5F" w:rsidRDefault="007E0E5F" w:rsidP="007E0E5F">
      <w:pPr>
        <w:bidi/>
        <w:spacing w:line="240" w:lineRule="auto"/>
        <w:jc w:val="both"/>
        <w:rPr>
          <w:rFonts w:ascii="Simplified Arabic" w:eastAsia="Times New Roman" w:hAnsi="Simplified Arabic" w:cs="Simplified Arabic"/>
          <w:color w:val="0F1115"/>
          <w:sz w:val="32"/>
          <w:szCs w:val="32"/>
          <w:rtl/>
        </w:rPr>
      </w:pPr>
    </w:p>
    <w:p w14:paraId="197DACDC" w14:textId="77777777" w:rsidR="007E0E5F" w:rsidRDefault="007E0E5F" w:rsidP="007E0E5F">
      <w:pPr>
        <w:bidi/>
        <w:spacing w:line="240" w:lineRule="auto"/>
        <w:jc w:val="both"/>
        <w:rPr>
          <w:rFonts w:ascii="Simplified Arabic" w:eastAsia="Times New Roman" w:hAnsi="Simplified Arabic" w:cs="Simplified Arabic"/>
          <w:color w:val="0F1115"/>
          <w:sz w:val="32"/>
          <w:szCs w:val="32"/>
          <w:rtl/>
        </w:rPr>
      </w:pPr>
    </w:p>
    <w:p w14:paraId="61A08705" w14:textId="77777777" w:rsidR="007E0E5F" w:rsidRDefault="007E0E5F" w:rsidP="007E0E5F">
      <w:pPr>
        <w:bidi/>
        <w:spacing w:line="240" w:lineRule="auto"/>
        <w:jc w:val="both"/>
        <w:rPr>
          <w:rFonts w:ascii="Simplified Arabic" w:eastAsia="Times New Roman" w:hAnsi="Simplified Arabic" w:cs="Simplified Arabic"/>
          <w:color w:val="0F1115"/>
          <w:sz w:val="32"/>
          <w:szCs w:val="32"/>
          <w:rtl/>
        </w:rPr>
      </w:pPr>
    </w:p>
    <w:p w14:paraId="57DD8E90" w14:textId="77777777" w:rsidR="007E0E5F" w:rsidRDefault="007E0E5F" w:rsidP="007E0E5F">
      <w:pPr>
        <w:bidi/>
        <w:spacing w:line="240" w:lineRule="auto"/>
        <w:jc w:val="both"/>
        <w:rPr>
          <w:rFonts w:ascii="Simplified Arabic" w:eastAsia="Times New Roman" w:hAnsi="Simplified Arabic" w:cs="Simplified Arabic"/>
          <w:color w:val="0F1115"/>
          <w:sz w:val="32"/>
          <w:szCs w:val="32"/>
          <w:rtl/>
        </w:rPr>
      </w:pPr>
    </w:p>
    <w:p w14:paraId="0ADAF524" w14:textId="77777777" w:rsidR="007E0E5F" w:rsidRDefault="007E0E5F" w:rsidP="007E0E5F">
      <w:pPr>
        <w:bidi/>
        <w:spacing w:line="240" w:lineRule="auto"/>
        <w:jc w:val="both"/>
        <w:rPr>
          <w:rFonts w:ascii="Simplified Arabic" w:eastAsiaTheme="majorEastAsia" w:hAnsi="Simplified Arabic" w:cs="Simplified Arabic"/>
          <w:b/>
          <w:bCs/>
          <w:color w:val="2F5496" w:themeColor="accent1" w:themeShade="BF"/>
          <w:sz w:val="36"/>
          <w:szCs w:val="36"/>
          <w:u w:val="single"/>
          <w:rtl/>
          <w:lang w:eastAsia="zh-CN"/>
        </w:rPr>
      </w:pPr>
      <w:r w:rsidRPr="007E0E5F">
        <w:rPr>
          <w:rFonts w:ascii="Simplified Arabic" w:eastAsiaTheme="majorEastAsia" w:hAnsi="Simplified Arabic" w:cs="Simplified Arabic"/>
          <w:b/>
          <w:bCs/>
          <w:color w:val="2F5496" w:themeColor="accent1" w:themeShade="BF"/>
          <w:sz w:val="36"/>
          <w:szCs w:val="36"/>
          <w:u w:val="single"/>
          <w:rtl/>
          <w:lang w:eastAsia="zh-CN"/>
        </w:rPr>
        <w:t>4.2 الإحصاء الوصفي لمتغيرات الدراسة الأساسية</w:t>
      </w:r>
      <w:r>
        <w:rPr>
          <w:rFonts w:ascii="Simplified Arabic" w:eastAsiaTheme="majorEastAsia" w:hAnsi="Simplified Arabic" w:cs="Simplified Arabic" w:hint="cs"/>
          <w:b/>
          <w:bCs/>
          <w:color w:val="2F5496" w:themeColor="accent1" w:themeShade="BF"/>
          <w:sz w:val="36"/>
          <w:szCs w:val="36"/>
          <w:u w:val="single"/>
          <w:rtl/>
          <w:lang w:eastAsia="zh-CN"/>
        </w:rPr>
        <w:t>:</w:t>
      </w:r>
    </w:p>
    <w:p w14:paraId="2A581569" w14:textId="5A737E27" w:rsidR="007E0E5F" w:rsidRDefault="007E0E5F" w:rsidP="007E0E5F">
      <w:pPr>
        <w:bidi/>
        <w:spacing w:line="240" w:lineRule="auto"/>
        <w:jc w:val="both"/>
        <w:rPr>
          <w:rFonts w:ascii="Simplified Arabic" w:eastAsia="Times New Roman" w:hAnsi="Simplified Arabic" w:cs="Simplified Arabic"/>
          <w:color w:val="0F1115"/>
          <w:sz w:val="32"/>
          <w:szCs w:val="32"/>
          <w:rtl/>
        </w:rPr>
      </w:pPr>
      <w:r w:rsidRPr="007E0E5F">
        <w:rPr>
          <w:rFonts w:ascii="Simplified Arabic" w:eastAsia="Times New Roman" w:hAnsi="Simplified Arabic" w:cs="Simplified Arabic"/>
          <w:color w:val="0F1115"/>
          <w:sz w:val="32"/>
          <w:szCs w:val="32"/>
          <w:rtl/>
        </w:rPr>
        <w:t>لقياس اتجاهات العينة، تم احتساب المتوسطات الحسابية والانحرافات المعيارية كما هو موضح في الجدول (4-2):</w:t>
      </w:r>
    </w:p>
    <w:tbl>
      <w:tblPr>
        <w:bidiVisual/>
        <w:tblW w:w="936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872"/>
        <w:gridCol w:w="1872"/>
        <w:gridCol w:w="1872"/>
        <w:gridCol w:w="1872"/>
        <w:gridCol w:w="1872"/>
      </w:tblGrid>
      <w:tr w:rsidR="007E0E5F" w:rsidRPr="007E0E5F" w14:paraId="3A57A4C0" w14:textId="77777777" w:rsidTr="007E0E5F">
        <w:trPr>
          <w:tblHeader/>
          <w:jc w:val="center"/>
        </w:trPr>
        <w:tc>
          <w:tcPr>
            <w:tcW w:w="1872" w:type="dxa"/>
            <w:shd w:val="clear" w:color="auto" w:fill="F9F9F9"/>
            <w:tcMar>
              <w:top w:w="120" w:type="dxa"/>
              <w:left w:w="120" w:type="dxa"/>
              <w:bottom w:w="120" w:type="dxa"/>
              <w:right w:w="120" w:type="dxa"/>
            </w:tcMar>
          </w:tcPr>
          <w:p w14:paraId="644194C0"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tl/>
              </w:rPr>
              <w:t>المتغير الأساسي</w:t>
            </w:r>
          </w:p>
        </w:tc>
        <w:tc>
          <w:tcPr>
            <w:tcW w:w="1872" w:type="dxa"/>
            <w:shd w:val="clear" w:color="auto" w:fill="F9F9F9"/>
            <w:tcMar>
              <w:top w:w="120" w:type="dxa"/>
              <w:left w:w="120" w:type="dxa"/>
              <w:bottom w:w="120" w:type="dxa"/>
              <w:right w:w="120" w:type="dxa"/>
            </w:tcMar>
          </w:tcPr>
          <w:p w14:paraId="42F48408"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tl/>
              </w:rPr>
              <w:t>الرمز (</w:t>
            </w:r>
            <w:r w:rsidRPr="007E0E5F">
              <w:rPr>
                <w:rFonts w:ascii="Simplified Arabic" w:eastAsia="Arial" w:hAnsi="Simplified Arabic" w:cs="Simplified Arabic" w:hint="cs"/>
                <w:sz w:val="28"/>
                <w:szCs w:val="28"/>
              </w:rPr>
              <w:t>JASP</w:t>
            </w:r>
            <w:r w:rsidRPr="007E0E5F">
              <w:rPr>
                <w:rFonts w:ascii="Simplified Arabic" w:eastAsia="Arial" w:hAnsi="Simplified Arabic" w:cs="Simplified Arabic" w:hint="cs"/>
                <w:sz w:val="28"/>
                <w:szCs w:val="28"/>
                <w:rtl/>
              </w:rPr>
              <w:t>)</w:t>
            </w:r>
          </w:p>
        </w:tc>
        <w:tc>
          <w:tcPr>
            <w:tcW w:w="1872" w:type="dxa"/>
            <w:shd w:val="clear" w:color="auto" w:fill="F9F9F9"/>
            <w:tcMar>
              <w:top w:w="120" w:type="dxa"/>
              <w:left w:w="120" w:type="dxa"/>
              <w:bottom w:w="120" w:type="dxa"/>
              <w:right w:w="120" w:type="dxa"/>
            </w:tcMar>
          </w:tcPr>
          <w:p w14:paraId="397A1188"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tl/>
              </w:rPr>
              <w:t>المتوسط الحسابي</w:t>
            </w:r>
          </w:p>
        </w:tc>
        <w:tc>
          <w:tcPr>
            <w:tcW w:w="1872" w:type="dxa"/>
            <w:shd w:val="clear" w:color="auto" w:fill="F9F9F9"/>
            <w:tcMar>
              <w:top w:w="120" w:type="dxa"/>
              <w:left w:w="120" w:type="dxa"/>
              <w:bottom w:w="120" w:type="dxa"/>
              <w:right w:w="120" w:type="dxa"/>
            </w:tcMar>
          </w:tcPr>
          <w:p w14:paraId="1AFF5418"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tl/>
              </w:rPr>
              <w:t>الانحراف المعياري</w:t>
            </w:r>
          </w:p>
        </w:tc>
        <w:tc>
          <w:tcPr>
            <w:tcW w:w="1872" w:type="dxa"/>
            <w:shd w:val="clear" w:color="auto" w:fill="F9F9F9"/>
            <w:tcMar>
              <w:top w:w="120" w:type="dxa"/>
              <w:left w:w="120" w:type="dxa"/>
              <w:bottom w:w="120" w:type="dxa"/>
              <w:right w:w="120" w:type="dxa"/>
            </w:tcMar>
          </w:tcPr>
          <w:p w14:paraId="5049CD59"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tl/>
              </w:rPr>
              <w:t>التقييم النسبي (من 5)</w:t>
            </w:r>
          </w:p>
        </w:tc>
      </w:tr>
      <w:tr w:rsidR="007E0E5F" w:rsidRPr="007E0E5F" w14:paraId="2DEA046E" w14:textId="77777777" w:rsidTr="007E0E5F">
        <w:trPr>
          <w:jc w:val="center"/>
        </w:trPr>
        <w:tc>
          <w:tcPr>
            <w:tcW w:w="1872" w:type="dxa"/>
            <w:tcMar>
              <w:top w:w="120" w:type="dxa"/>
              <w:left w:w="120" w:type="dxa"/>
              <w:bottom w:w="120" w:type="dxa"/>
              <w:right w:w="120" w:type="dxa"/>
            </w:tcMar>
          </w:tcPr>
          <w:p w14:paraId="4F583649" w14:textId="77777777" w:rsidR="007E0E5F" w:rsidRPr="007E0E5F" w:rsidRDefault="007E0E5F" w:rsidP="004F5F90">
            <w:pPr>
              <w:pBdr>
                <w:top w:val="nil"/>
                <w:left w:val="nil"/>
                <w:bottom w:val="nil"/>
                <w:right w:val="nil"/>
                <w:between w:val="nil"/>
              </w:pBdr>
              <w:bidi/>
              <w:spacing w:line="360" w:lineRule="auto"/>
              <w:rPr>
                <w:rFonts w:ascii="Simplified Arabic" w:hAnsi="Simplified Arabic" w:cs="Simplified Arabic"/>
                <w:sz w:val="28"/>
                <w:szCs w:val="28"/>
              </w:rPr>
            </w:pPr>
            <w:r w:rsidRPr="007E0E5F">
              <w:rPr>
                <w:rFonts w:ascii="Simplified Arabic" w:eastAsia="Arial" w:hAnsi="Simplified Arabic" w:cs="Simplified Arabic" w:hint="cs"/>
                <w:sz w:val="28"/>
                <w:szCs w:val="28"/>
                <w:rtl/>
              </w:rPr>
              <w:t>التبني التقني والنظم الرقمية</w:t>
            </w:r>
          </w:p>
        </w:tc>
        <w:tc>
          <w:tcPr>
            <w:tcW w:w="1872" w:type="dxa"/>
            <w:tcMar>
              <w:top w:w="120" w:type="dxa"/>
              <w:left w:w="120" w:type="dxa"/>
              <w:bottom w:w="120" w:type="dxa"/>
              <w:right w:w="120" w:type="dxa"/>
            </w:tcMar>
          </w:tcPr>
          <w:p w14:paraId="062774E0"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DTA</w:t>
            </w:r>
          </w:p>
        </w:tc>
        <w:tc>
          <w:tcPr>
            <w:tcW w:w="1872" w:type="dxa"/>
            <w:tcMar>
              <w:top w:w="120" w:type="dxa"/>
              <w:left w:w="120" w:type="dxa"/>
              <w:bottom w:w="120" w:type="dxa"/>
              <w:right w:w="120" w:type="dxa"/>
            </w:tcMar>
          </w:tcPr>
          <w:p w14:paraId="32BB6D7F"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3.06</w:t>
            </w:r>
          </w:p>
        </w:tc>
        <w:tc>
          <w:tcPr>
            <w:tcW w:w="1872" w:type="dxa"/>
            <w:tcMar>
              <w:top w:w="120" w:type="dxa"/>
              <w:left w:w="120" w:type="dxa"/>
              <w:bottom w:w="120" w:type="dxa"/>
              <w:right w:w="120" w:type="dxa"/>
            </w:tcMar>
          </w:tcPr>
          <w:p w14:paraId="5B647CD9"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1.17</w:t>
            </w:r>
          </w:p>
        </w:tc>
        <w:tc>
          <w:tcPr>
            <w:tcW w:w="1872" w:type="dxa"/>
            <w:tcMar>
              <w:top w:w="120" w:type="dxa"/>
              <w:left w:w="120" w:type="dxa"/>
              <w:bottom w:w="120" w:type="dxa"/>
              <w:right w:w="120" w:type="dxa"/>
            </w:tcMar>
          </w:tcPr>
          <w:p w14:paraId="39167742"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tl/>
              </w:rPr>
              <w:t>متوسط يميل للارتفاع</w:t>
            </w:r>
          </w:p>
        </w:tc>
      </w:tr>
      <w:tr w:rsidR="007E0E5F" w:rsidRPr="007E0E5F" w14:paraId="17FB7C99" w14:textId="77777777" w:rsidTr="007E0E5F">
        <w:trPr>
          <w:jc w:val="center"/>
        </w:trPr>
        <w:tc>
          <w:tcPr>
            <w:tcW w:w="1872" w:type="dxa"/>
            <w:tcMar>
              <w:top w:w="120" w:type="dxa"/>
              <w:left w:w="120" w:type="dxa"/>
              <w:bottom w:w="120" w:type="dxa"/>
              <w:right w:w="120" w:type="dxa"/>
            </w:tcMar>
          </w:tcPr>
          <w:p w14:paraId="05B8C78E" w14:textId="77777777" w:rsidR="007E0E5F" w:rsidRPr="007E0E5F" w:rsidRDefault="007E0E5F" w:rsidP="004F5F90">
            <w:pPr>
              <w:pBdr>
                <w:top w:val="nil"/>
                <w:left w:val="nil"/>
                <w:bottom w:val="nil"/>
                <w:right w:val="nil"/>
                <w:between w:val="nil"/>
              </w:pBdr>
              <w:bidi/>
              <w:spacing w:line="360" w:lineRule="auto"/>
              <w:rPr>
                <w:rFonts w:ascii="Simplified Arabic" w:hAnsi="Simplified Arabic" w:cs="Simplified Arabic"/>
                <w:sz w:val="28"/>
                <w:szCs w:val="28"/>
              </w:rPr>
            </w:pPr>
            <w:r w:rsidRPr="007E0E5F">
              <w:rPr>
                <w:rFonts w:ascii="Simplified Arabic" w:eastAsia="Arial" w:hAnsi="Simplified Arabic" w:cs="Simplified Arabic" w:hint="cs"/>
                <w:sz w:val="28"/>
                <w:szCs w:val="28"/>
                <w:rtl/>
              </w:rPr>
              <w:t>الالتزام بالمعايير الدولية</w:t>
            </w:r>
          </w:p>
        </w:tc>
        <w:tc>
          <w:tcPr>
            <w:tcW w:w="1872" w:type="dxa"/>
            <w:tcMar>
              <w:top w:w="120" w:type="dxa"/>
              <w:left w:w="120" w:type="dxa"/>
              <w:bottom w:w="120" w:type="dxa"/>
              <w:right w:w="120" w:type="dxa"/>
            </w:tcMar>
          </w:tcPr>
          <w:p w14:paraId="1CCC5307"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ISC</w:t>
            </w:r>
          </w:p>
        </w:tc>
        <w:tc>
          <w:tcPr>
            <w:tcW w:w="1872" w:type="dxa"/>
            <w:tcMar>
              <w:top w:w="120" w:type="dxa"/>
              <w:left w:w="120" w:type="dxa"/>
              <w:bottom w:w="120" w:type="dxa"/>
              <w:right w:w="120" w:type="dxa"/>
            </w:tcMar>
          </w:tcPr>
          <w:p w14:paraId="6599EF1C"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3.12</w:t>
            </w:r>
          </w:p>
        </w:tc>
        <w:tc>
          <w:tcPr>
            <w:tcW w:w="1872" w:type="dxa"/>
            <w:tcMar>
              <w:top w:w="120" w:type="dxa"/>
              <w:left w:w="120" w:type="dxa"/>
              <w:bottom w:w="120" w:type="dxa"/>
              <w:right w:w="120" w:type="dxa"/>
            </w:tcMar>
          </w:tcPr>
          <w:p w14:paraId="5D76EE85"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1.25</w:t>
            </w:r>
          </w:p>
        </w:tc>
        <w:tc>
          <w:tcPr>
            <w:tcW w:w="1872" w:type="dxa"/>
            <w:tcMar>
              <w:top w:w="120" w:type="dxa"/>
              <w:left w:w="120" w:type="dxa"/>
              <w:bottom w:w="120" w:type="dxa"/>
              <w:right w:w="120" w:type="dxa"/>
            </w:tcMar>
          </w:tcPr>
          <w:p w14:paraId="36A94CFE"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tl/>
              </w:rPr>
              <w:t>مرتفع</w:t>
            </w:r>
          </w:p>
        </w:tc>
      </w:tr>
      <w:tr w:rsidR="007E0E5F" w:rsidRPr="007E0E5F" w14:paraId="1A205D77" w14:textId="77777777" w:rsidTr="007E0E5F">
        <w:trPr>
          <w:jc w:val="center"/>
        </w:trPr>
        <w:tc>
          <w:tcPr>
            <w:tcW w:w="1872" w:type="dxa"/>
            <w:tcMar>
              <w:top w:w="120" w:type="dxa"/>
              <w:left w:w="120" w:type="dxa"/>
              <w:bottom w:w="120" w:type="dxa"/>
              <w:right w:w="120" w:type="dxa"/>
            </w:tcMar>
          </w:tcPr>
          <w:p w14:paraId="25E7C8A2" w14:textId="77777777" w:rsidR="007E0E5F" w:rsidRPr="007E0E5F" w:rsidRDefault="007E0E5F" w:rsidP="004F5F90">
            <w:pPr>
              <w:pBdr>
                <w:top w:val="nil"/>
                <w:left w:val="nil"/>
                <w:bottom w:val="nil"/>
                <w:right w:val="nil"/>
                <w:between w:val="nil"/>
              </w:pBdr>
              <w:bidi/>
              <w:spacing w:line="360" w:lineRule="auto"/>
              <w:rPr>
                <w:rFonts w:ascii="Simplified Arabic" w:hAnsi="Simplified Arabic" w:cs="Simplified Arabic"/>
                <w:sz w:val="28"/>
                <w:szCs w:val="28"/>
              </w:rPr>
            </w:pPr>
            <w:r w:rsidRPr="007E0E5F">
              <w:rPr>
                <w:rFonts w:ascii="Simplified Arabic" w:eastAsia="Arial" w:hAnsi="Simplified Arabic" w:cs="Simplified Arabic" w:hint="cs"/>
                <w:sz w:val="28"/>
                <w:szCs w:val="28"/>
                <w:rtl/>
              </w:rPr>
              <w:t>مستوى تفعيل مؤشرات الأداء</w:t>
            </w:r>
          </w:p>
        </w:tc>
        <w:tc>
          <w:tcPr>
            <w:tcW w:w="1872" w:type="dxa"/>
            <w:tcMar>
              <w:top w:w="120" w:type="dxa"/>
              <w:left w:w="120" w:type="dxa"/>
              <w:bottom w:w="120" w:type="dxa"/>
              <w:right w:w="120" w:type="dxa"/>
            </w:tcMar>
          </w:tcPr>
          <w:p w14:paraId="4808BA87"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KPIs</w:t>
            </w:r>
          </w:p>
        </w:tc>
        <w:tc>
          <w:tcPr>
            <w:tcW w:w="1872" w:type="dxa"/>
            <w:tcMar>
              <w:top w:w="120" w:type="dxa"/>
              <w:left w:w="120" w:type="dxa"/>
              <w:bottom w:w="120" w:type="dxa"/>
              <w:right w:w="120" w:type="dxa"/>
            </w:tcMar>
          </w:tcPr>
          <w:p w14:paraId="11E8B86B"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3.10</w:t>
            </w:r>
          </w:p>
        </w:tc>
        <w:tc>
          <w:tcPr>
            <w:tcW w:w="1872" w:type="dxa"/>
            <w:tcMar>
              <w:top w:w="120" w:type="dxa"/>
              <w:left w:w="120" w:type="dxa"/>
              <w:bottom w:w="120" w:type="dxa"/>
              <w:right w:w="120" w:type="dxa"/>
            </w:tcMar>
          </w:tcPr>
          <w:p w14:paraId="27F79F83"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1.19</w:t>
            </w:r>
          </w:p>
        </w:tc>
        <w:tc>
          <w:tcPr>
            <w:tcW w:w="1872" w:type="dxa"/>
            <w:tcMar>
              <w:top w:w="120" w:type="dxa"/>
              <w:left w:w="120" w:type="dxa"/>
              <w:bottom w:w="120" w:type="dxa"/>
              <w:right w:w="120" w:type="dxa"/>
            </w:tcMar>
          </w:tcPr>
          <w:p w14:paraId="61AF38BC"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tl/>
              </w:rPr>
              <w:t>مرتفع</w:t>
            </w:r>
          </w:p>
        </w:tc>
      </w:tr>
      <w:tr w:rsidR="007E0E5F" w:rsidRPr="007E0E5F" w14:paraId="7DECE845" w14:textId="77777777" w:rsidTr="007E0E5F">
        <w:trPr>
          <w:jc w:val="center"/>
        </w:trPr>
        <w:tc>
          <w:tcPr>
            <w:tcW w:w="1872" w:type="dxa"/>
            <w:tcMar>
              <w:top w:w="120" w:type="dxa"/>
              <w:left w:w="120" w:type="dxa"/>
              <w:bottom w:w="120" w:type="dxa"/>
              <w:right w:w="120" w:type="dxa"/>
            </w:tcMar>
          </w:tcPr>
          <w:p w14:paraId="66AE578C" w14:textId="77777777" w:rsidR="007E0E5F" w:rsidRPr="007E0E5F" w:rsidRDefault="007E0E5F" w:rsidP="004F5F90">
            <w:pPr>
              <w:pBdr>
                <w:top w:val="nil"/>
                <w:left w:val="nil"/>
                <w:bottom w:val="nil"/>
                <w:right w:val="nil"/>
                <w:between w:val="nil"/>
              </w:pBdr>
              <w:bidi/>
              <w:spacing w:line="360" w:lineRule="auto"/>
              <w:rPr>
                <w:rFonts w:ascii="Simplified Arabic" w:hAnsi="Simplified Arabic" w:cs="Simplified Arabic"/>
                <w:sz w:val="28"/>
                <w:szCs w:val="28"/>
              </w:rPr>
            </w:pPr>
            <w:r w:rsidRPr="007E0E5F">
              <w:rPr>
                <w:rFonts w:ascii="Simplified Arabic" w:eastAsia="Arial" w:hAnsi="Simplified Arabic" w:cs="Simplified Arabic" w:hint="cs"/>
                <w:sz w:val="28"/>
                <w:szCs w:val="28"/>
                <w:rtl/>
              </w:rPr>
              <w:t>إجمالي مؤشر الحد من التسرب المالي</w:t>
            </w:r>
          </w:p>
        </w:tc>
        <w:tc>
          <w:tcPr>
            <w:tcW w:w="1872" w:type="dxa"/>
            <w:tcMar>
              <w:top w:w="120" w:type="dxa"/>
              <w:left w:w="120" w:type="dxa"/>
              <w:bottom w:w="120" w:type="dxa"/>
              <w:right w:w="120" w:type="dxa"/>
            </w:tcMar>
          </w:tcPr>
          <w:p w14:paraId="49619457"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FL_Total</w:t>
            </w:r>
          </w:p>
        </w:tc>
        <w:tc>
          <w:tcPr>
            <w:tcW w:w="1872" w:type="dxa"/>
            <w:tcMar>
              <w:top w:w="120" w:type="dxa"/>
              <w:left w:w="120" w:type="dxa"/>
              <w:bottom w:w="120" w:type="dxa"/>
              <w:right w:w="120" w:type="dxa"/>
            </w:tcMar>
          </w:tcPr>
          <w:p w14:paraId="3F849876"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2.93</w:t>
            </w:r>
          </w:p>
        </w:tc>
        <w:tc>
          <w:tcPr>
            <w:tcW w:w="1872" w:type="dxa"/>
            <w:tcMar>
              <w:top w:w="120" w:type="dxa"/>
              <w:left w:w="120" w:type="dxa"/>
              <w:bottom w:w="120" w:type="dxa"/>
              <w:right w:w="120" w:type="dxa"/>
            </w:tcMar>
          </w:tcPr>
          <w:p w14:paraId="5CD9ABF3"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Pr>
              <w:t>0.88</w:t>
            </w:r>
          </w:p>
        </w:tc>
        <w:tc>
          <w:tcPr>
            <w:tcW w:w="1872" w:type="dxa"/>
            <w:tcMar>
              <w:top w:w="120" w:type="dxa"/>
              <w:left w:w="120" w:type="dxa"/>
              <w:bottom w:w="120" w:type="dxa"/>
              <w:right w:w="120" w:type="dxa"/>
            </w:tcMar>
          </w:tcPr>
          <w:p w14:paraId="25A67540" w14:textId="77777777" w:rsidR="007E0E5F" w:rsidRPr="007E0E5F" w:rsidRDefault="007E0E5F" w:rsidP="004F5F90">
            <w:pPr>
              <w:pBdr>
                <w:top w:val="nil"/>
                <w:left w:val="nil"/>
                <w:bottom w:val="nil"/>
                <w:right w:val="nil"/>
                <w:between w:val="nil"/>
              </w:pBdr>
              <w:bidi/>
              <w:spacing w:line="360" w:lineRule="auto"/>
              <w:jc w:val="center"/>
              <w:rPr>
                <w:rFonts w:ascii="Simplified Arabic" w:hAnsi="Simplified Arabic" w:cs="Simplified Arabic"/>
                <w:sz w:val="28"/>
                <w:szCs w:val="28"/>
              </w:rPr>
            </w:pPr>
            <w:r w:rsidRPr="007E0E5F">
              <w:rPr>
                <w:rFonts w:ascii="Simplified Arabic" w:eastAsia="Arial" w:hAnsi="Simplified Arabic" w:cs="Simplified Arabic" w:hint="cs"/>
                <w:sz w:val="28"/>
                <w:szCs w:val="28"/>
                <w:rtl/>
              </w:rPr>
              <w:t>متوسط</w:t>
            </w:r>
          </w:p>
        </w:tc>
      </w:tr>
    </w:tbl>
    <w:p w14:paraId="65BADBAD" w14:textId="79A03D44" w:rsidR="00E61618" w:rsidRDefault="00E61618" w:rsidP="00E61618">
      <w:pPr>
        <w:bidi/>
        <w:spacing w:line="240" w:lineRule="auto"/>
        <w:jc w:val="both"/>
        <w:rPr>
          <w:rFonts w:ascii="Simplified Arabic" w:eastAsia="Times New Roman" w:hAnsi="Simplified Arabic" w:cs="Simplified Arabic"/>
          <w:color w:val="0F1115"/>
          <w:sz w:val="32"/>
          <w:szCs w:val="32"/>
        </w:rPr>
      </w:pPr>
      <w:r w:rsidRPr="007E0E5F">
        <w:rPr>
          <w:rFonts w:ascii="Simplified Arabic" w:eastAsia="Times New Roman" w:hAnsi="Simplified Arabic" w:cs="Simplified Arabic" w:hint="cs"/>
          <w:color w:val="0F1115"/>
          <w:sz w:val="36"/>
          <w:szCs w:val="36"/>
        </w:rPr>
        <w:t>•</w:t>
      </w:r>
      <w:r>
        <w:rPr>
          <w:rFonts w:ascii="Simplified Arabic" w:eastAsia="Times New Roman" w:hAnsi="Simplified Arabic" w:cs="Simplified Arabic" w:hint="cs"/>
          <w:color w:val="0F1115"/>
          <w:sz w:val="32"/>
          <w:szCs w:val="32"/>
          <w:rtl/>
        </w:rPr>
        <w:t xml:space="preserve"> </w:t>
      </w:r>
      <w:r w:rsidRPr="00E61618">
        <w:rPr>
          <w:rFonts w:ascii="Simplified Arabic" w:eastAsia="Times New Roman" w:hAnsi="Simplified Arabic" w:cs="Simplified Arabic"/>
          <w:color w:val="0F1115"/>
          <w:sz w:val="32"/>
          <w:szCs w:val="32"/>
          <w:rtl/>
        </w:rPr>
        <w:t>تشير هذه النتائج إلى حالة انتقالية (</w:t>
      </w:r>
      <w:r w:rsidRPr="00E61618">
        <w:rPr>
          <w:rFonts w:ascii="Simplified Arabic" w:eastAsia="Times New Roman" w:hAnsi="Simplified Arabic" w:cs="Simplified Arabic"/>
          <w:color w:val="0F1115"/>
          <w:sz w:val="32"/>
          <w:szCs w:val="32"/>
        </w:rPr>
        <w:t>Transitional Phase</w:t>
      </w:r>
      <w:r w:rsidRPr="00E61618">
        <w:rPr>
          <w:rFonts w:ascii="Simplified Arabic" w:eastAsia="Times New Roman" w:hAnsi="Simplified Arabic" w:cs="Simplified Arabic"/>
          <w:color w:val="0F1115"/>
          <w:sz w:val="32"/>
          <w:szCs w:val="32"/>
          <w:rtl/>
        </w:rPr>
        <w:t>) يمر بها القطاع. ورغم وجود استثمارات ملحوظة في التقنية (3.06) والمعايير (3.12)، إلا أن الانعكاس الفعلي على الحد من التسرب المالي لا يزال متأخراً بعض الشيء (2.93)، مما يشير إلى وجود عوائق تطبيقية تمنع الاستفادة القصوى من الأنظمة، وهو ما يقودنا لاختبار الفرضيات بعمق.</w:t>
      </w:r>
    </w:p>
    <w:p w14:paraId="6318479D" w14:textId="77777777" w:rsidR="00E61618" w:rsidRDefault="00E61618" w:rsidP="00E61618">
      <w:pPr>
        <w:bidi/>
        <w:spacing w:line="240" w:lineRule="auto"/>
        <w:jc w:val="both"/>
        <w:rPr>
          <w:rFonts w:ascii="Simplified Arabic" w:eastAsiaTheme="majorEastAsia" w:hAnsi="Simplified Arabic" w:cs="Simplified Arabic"/>
          <w:b/>
          <w:bCs/>
          <w:color w:val="2F5496" w:themeColor="accent1" w:themeShade="BF"/>
          <w:sz w:val="36"/>
          <w:szCs w:val="36"/>
          <w:u w:val="single"/>
          <w:rtl/>
          <w:lang w:eastAsia="zh-CN"/>
        </w:rPr>
      </w:pPr>
      <w:r w:rsidRPr="00E61618">
        <w:rPr>
          <w:rFonts w:ascii="Simplified Arabic" w:eastAsiaTheme="majorEastAsia" w:hAnsi="Simplified Arabic" w:cs="Simplified Arabic"/>
          <w:b/>
          <w:bCs/>
          <w:color w:val="2F5496" w:themeColor="accent1" w:themeShade="BF"/>
          <w:sz w:val="36"/>
          <w:szCs w:val="36"/>
          <w:u w:val="single"/>
          <w:rtl/>
          <w:lang w:eastAsia="zh-CN"/>
        </w:rPr>
        <w:t>4.3 اختبار الفرضيات والتحليل الاستدلالي</w:t>
      </w:r>
      <w:r>
        <w:rPr>
          <w:rFonts w:ascii="Simplified Arabic" w:eastAsiaTheme="majorEastAsia" w:hAnsi="Simplified Arabic" w:cs="Simplified Arabic" w:hint="cs"/>
          <w:b/>
          <w:bCs/>
          <w:color w:val="2F5496" w:themeColor="accent1" w:themeShade="BF"/>
          <w:sz w:val="36"/>
          <w:szCs w:val="36"/>
          <w:u w:val="single"/>
          <w:rtl/>
          <w:lang w:eastAsia="zh-CN"/>
        </w:rPr>
        <w:t>:</w:t>
      </w:r>
    </w:p>
    <w:p w14:paraId="06E7A81C" w14:textId="77777777" w:rsidR="00E61618" w:rsidRPr="00E61618" w:rsidRDefault="00E61618" w:rsidP="00E61618">
      <w:pPr>
        <w:bidi/>
        <w:spacing w:line="240" w:lineRule="auto"/>
        <w:jc w:val="both"/>
        <w:rPr>
          <w:rFonts w:ascii="Simplified Arabic" w:eastAsia="Times New Roman" w:hAnsi="Simplified Arabic" w:cs="Simplified Arabic"/>
          <w:b/>
          <w:bCs/>
          <w:color w:val="0F1115"/>
          <w:sz w:val="32"/>
          <w:szCs w:val="32"/>
          <w:rtl/>
        </w:rPr>
      </w:pPr>
      <w:r w:rsidRPr="00E61618">
        <w:rPr>
          <w:rFonts w:ascii="Simplified Arabic" w:eastAsia="Times New Roman" w:hAnsi="Simplified Arabic" w:cs="Simplified Arabic"/>
          <w:b/>
          <w:bCs/>
          <w:color w:val="0F1115"/>
          <w:sz w:val="32"/>
          <w:szCs w:val="32"/>
          <w:rtl/>
        </w:rPr>
        <w:t>اختبار الفرضية الأولى (الأثر المباشر للتبني التقني)</w:t>
      </w:r>
      <w:r w:rsidRPr="00E61618">
        <w:rPr>
          <w:rFonts w:ascii="Simplified Arabic" w:eastAsia="Times New Roman" w:hAnsi="Simplified Arabic" w:cs="Simplified Arabic" w:hint="cs"/>
          <w:b/>
          <w:bCs/>
          <w:color w:val="0F1115"/>
          <w:sz w:val="32"/>
          <w:szCs w:val="32"/>
          <w:rtl/>
        </w:rPr>
        <w:t>:</w:t>
      </w:r>
    </w:p>
    <w:p w14:paraId="414F1EC9" w14:textId="77777777" w:rsidR="00E61618" w:rsidRPr="00E61618" w:rsidRDefault="00E61618" w:rsidP="00E61618">
      <w:pPr>
        <w:bidi/>
        <w:spacing w:line="240" w:lineRule="auto"/>
        <w:rPr>
          <w:rFonts w:ascii="Simplified Arabic" w:eastAsia="Times New Roman" w:hAnsi="Simplified Arabic" w:cs="Simplified Arabic"/>
          <w:color w:val="0F1115"/>
          <w:sz w:val="32"/>
          <w:szCs w:val="32"/>
          <w:rtl/>
        </w:rPr>
      </w:pPr>
      <w:r w:rsidRPr="00E61618">
        <w:rPr>
          <w:rFonts w:ascii="Simplified Arabic" w:eastAsia="Times New Roman" w:hAnsi="Simplified Arabic" w:cs="Simplified Arabic"/>
          <w:color w:val="0F1115"/>
          <w:sz w:val="32"/>
          <w:szCs w:val="32"/>
          <w:rtl/>
        </w:rPr>
        <w:t>تنص الفرضية على أنه "يوجد أثر إيجابي ذو دلالة إحصائية لتبني النظم الرقمية على الحد من التسرب المالي". لإثبات ذلك، استخرجنا مصفوفة ارتباط (بيرسون) لمتغير التبني التقني</w:t>
      </w:r>
      <w:r w:rsidRPr="00E61618">
        <w:rPr>
          <w:rFonts w:ascii="Simplified Arabic" w:eastAsia="Times New Roman" w:hAnsi="Simplified Arabic" w:cs="Simplified Arabic"/>
          <w:color w:val="0F1115"/>
          <w:sz w:val="32"/>
          <w:szCs w:val="32"/>
        </w:rPr>
        <w:t xml:space="preserve"> (DTA) </w:t>
      </w:r>
      <w:r w:rsidRPr="00E61618">
        <w:rPr>
          <w:rFonts w:ascii="Simplified Arabic" w:eastAsia="Times New Roman" w:hAnsi="Simplified Arabic" w:cs="Simplified Arabic"/>
          <w:color w:val="0F1115"/>
          <w:sz w:val="32"/>
          <w:szCs w:val="32"/>
          <w:rtl/>
        </w:rPr>
        <w:t>مع الأبعاد التشغيلية: (الجدول 4-3)</w:t>
      </w:r>
    </w:p>
    <w:p w14:paraId="135CE634" w14:textId="37C91F04" w:rsidR="00E61618" w:rsidRPr="00E61618" w:rsidRDefault="00E61618" w:rsidP="00E61618">
      <w:pPr>
        <w:bidi/>
        <w:spacing w:line="240" w:lineRule="auto"/>
        <w:rPr>
          <w:rFonts w:ascii="Simplified Arabic" w:eastAsia="Times New Roman" w:hAnsi="Simplified Arabic" w:cs="Simplified Arabic"/>
          <w:color w:val="0F1115"/>
          <w:sz w:val="32"/>
          <w:szCs w:val="32"/>
          <w:rtl/>
        </w:rPr>
      </w:pPr>
      <w:r w:rsidRPr="007E0E5F">
        <w:rPr>
          <w:rFonts w:ascii="Simplified Arabic" w:eastAsia="Times New Roman" w:hAnsi="Simplified Arabic" w:cs="Simplified Arabic" w:hint="cs"/>
          <w:color w:val="0F1115"/>
          <w:sz w:val="36"/>
          <w:szCs w:val="36"/>
        </w:rPr>
        <w:t>•</w:t>
      </w:r>
      <w:r>
        <w:rPr>
          <w:rFonts w:ascii="Simplified Arabic" w:eastAsia="Times New Roman" w:hAnsi="Simplified Arabic" w:cs="Simplified Arabic" w:hint="cs"/>
          <w:color w:val="0F1115"/>
          <w:sz w:val="36"/>
          <w:szCs w:val="36"/>
          <w:rtl/>
        </w:rPr>
        <w:t xml:space="preserve"> </w:t>
      </w:r>
      <w:r w:rsidRPr="00E61618">
        <w:rPr>
          <w:rFonts w:ascii="Simplified Arabic" w:eastAsia="Times New Roman" w:hAnsi="Simplified Arabic" w:cs="Simplified Arabic"/>
          <w:b/>
          <w:bCs/>
          <w:color w:val="0F1115"/>
          <w:sz w:val="32"/>
          <w:szCs w:val="32"/>
          <w:rtl/>
        </w:rPr>
        <w:t>الارتباط العام:</w:t>
      </w:r>
      <w:r w:rsidRPr="00E61618">
        <w:rPr>
          <w:rFonts w:ascii="Simplified Arabic" w:eastAsia="Times New Roman" w:hAnsi="Simplified Arabic" w:cs="Simplified Arabic"/>
          <w:color w:val="0F1115"/>
          <w:sz w:val="32"/>
          <w:szCs w:val="32"/>
          <w:rtl/>
        </w:rPr>
        <w:t xml:space="preserve"> وجد ارتباط إيجابي دال إحصائياً بين</w:t>
      </w:r>
      <w:r w:rsidRPr="00E61618">
        <w:rPr>
          <w:rFonts w:ascii="Simplified Arabic" w:eastAsia="Times New Roman" w:hAnsi="Simplified Arabic" w:cs="Simplified Arabic"/>
          <w:color w:val="0F1115"/>
          <w:sz w:val="32"/>
          <w:szCs w:val="32"/>
        </w:rPr>
        <w:t xml:space="preserve"> (DTA) </w:t>
      </w:r>
      <w:r w:rsidRPr="00E61618">
        <w:rPr>
          <w:rFonts w:ascii="Simplified Arabic" w:eastAsia="Times New Roman" w:hAnsi="Simplified Arabic" w:cs="Simplified Arabic"/>
          <w:color w:val="0F1115"/>
          <w:sz w:val="32"/>
          <w:szCs w:val="32"/>
          <w:rtl/>
        </w:rPr>
        <w:t>وإجمالي السيطرة على التسرب المالي</w:t>
      </w:r>
      <w:r w:rsidRPr="00E61618">
        <w:rPr>
          <w:rFonts w:ascii="Simplified Arabic" w:eastAsia="Times New Roman" w:hAnsi="Simplified Arabic" w:cs="Simplified Arabic"/>
          <w:color w:val="0F1115"/>
          <w:sz w:val="32"/>
          <w:szCs w:val="32"/>
        </w:rPr>
        <w:t xml:space="preserve"> (r = 0.373). </w:t>
      </w:r>
      <w:r w:rsidRPr="00E61618">
        <w:rPr>
          <w:rFonts w:ascii="Simplified Arabic" w:eastAsia="Times New Roman" w:hAnsi="Simplified Arabic" w:cs="Simplified Arabic"/>
          <w:color w:val="0F1115"/>
          <w:sz w:val="32"/>
          <w:szCs w:val="32"/>
          <w:rtl/>
        </w:rPr>
        <w:t>وهذا يعني أنه كلما ارتفع الاستثمار التكنولوجي للشركات، قل استنزافها المالي</w:t>
      </w:r>
      <w:r w:rsidRPr="00E61618">
        <w:rPr>
          <w:rFonts w:ascii="Simplified Arabic" w:eastAsia="Times New Roman" w:hAnsi="Simplified Arabic" w:cs="Simplified Arabic"/>
          <w:color w:val="0F1115"/>
          <w:sz w:val="32"/>
          <w:szCs w:val="32"/>
        </w:rPr>
        <w:t>.</w:t>
      </w:r>
    </w:p>
    <w:p w14:paraId="6DF822EB" w14:textId="081560F1" w:rsidR="00E61618" w:rsidRPr="00E61618" w:rsidRDefault="00E61618" w:rsidP="00E61618">
      <w:pPr>
        <w:bidi/>
        <w:spacing w:line="240" w:lineRule="auto"/>
        <w:rPr>
          <w:rFonts w:ascii="Simplified Arabic" w:eastAsia="Times New Roman" w:hAnsi="Simplified Arabic" w:cs="Simplified Arabic"/>
          <w:color w:val="0F1115"/>
          <w:sz w:val="32"/>
          <w:szCs w:val="32"/>
          <w:rtl/>
        </w:rPr>
      </w:pPr>
      <w:r w:rsidRPr="007E0E5F">
        <w:rPr>
          <w:rFonts w:ascii="Simplified Arabic" w:eastAsia="Times New Roman" w:hAnsi="Simplified Arabic" w:cs="Simplified Arabic" w:hint="cs"/>
          <w:color w:val="0F1115"/>
          <w:sz w:val="36"/>
          <w:szCs w:val="36"/>
        </w:rPr>
        <w:t>•</w:t>
      </w:r>
      <w:r>
        <w:rPr>
          <w:rFonts w:ascii="Simplified Arabic" w:eastAsia="Times New Roman" w:hAnsi="Simplified Arabic" w:cs="Simplified Arabic" w:hint="cs"/>
          <w:color w:val="0F1115"/>
          <w:sz w:val="36"/>
          <w:szCs w:val="36"/>
          <w:rtl/>
        </w:rPr>
        <w:t xml:space="preserve"> </w:t>
      </w:r>
      <w:r w:rsidRPr="00E61618">
        <w:rPr>
          <w:rFonts w:ascii="Simplified Arabic" w:eastAsia="Times New Roman" w:hAnsi="Simplified Arabic" w:cs="Simplified Arabic"/>
          <w:b/>
          <w:bCs/>
          <w:color w:val="0F1115"/>
          <w:sz w:val="32"/>
          <w:szCs w:val="32"/>
          <w:rtl/>
        </w:rPr>
        <w:t>بُعد الصيانة التصحيحية</w:t>
      </w:r>
      <w:r>
        <w:rPr>
          <w:rFonts w:ascii="Simplified Arabic" w:eastAsia="Times New Roman" w:hAnsi="Simplified Arabic" w:cs="Simplified Arabic" w:hint="cs"/>
          <w:color w:val="0F1115"/>
          <w:sz w:val="32"/>
          <w:szCs w:val="32"/>
          <w:rtl/>
        </w:rPr>
        <w:t xml:space="preserve">: </w:t>
      </w:r>
      <w:r w:rsidRPr="00E61618">
        <w:rPr>
          <w:rFonts w:ascii="Simplified Arabic" w:eastAsia="Times New Roman" w:hAnsi="Simplified Arabic" w:cs="Simplified Arabic"/>
          <w:color w:val="0F1115"/>
          <w:sz w:val="32"/>
          <w:szCs w:val="32"/>
          <w:rtl/>
        </w:rPr>
        <w:t>كان الارتباط الأقوى والأكثر بروزاً هنا</w:t>
      </w:r>
      <w:r w:rsidRPr="00E61618">
        <w:rPr>
          <w:rFonts w:ascii="Simplified Arabic" w:eastAsia="Times New Roman" w:hAnsi="Simplified Arabic" w:cs="Simplified Arabic"/>
          <w:color w:val="0F1115"/>
          <w:sz w:val="32"/>
          <w:szCs w:val="32"/>
        </w:rPr>
        <w:t xml:space="preserve"> (r = 0.414). </w:t>
      </w:r>
      <w:r w:rsidRPr="00E61618">
        <w:rPr>
          <w:rFonts w:ascii="Simplified Arabic" w:eastAsia="Times New Roman" w:hAnsi="Simplified Arabic" w:cs="Simplified Arabic"/>
          <w:color w:val="0F1115"/>
          <w:sz w:val="32"/>
          <w:szCs w:val="32"/>
          <w:rtl/>
        </w:rPr>
        <w:t>وتتطابق هذه النتيجة الميدانية مع أدبيات</w:t>
      </w:r>
      <w:r w:rsidRPr="00E61618">
        <w:rPr>
          <w:rFonts w:ascii="Simplified Arabic" w:eastAsia="Times New Roman" w:hAnsi="Simplified Arabic" w:cs="Simplified Arabic"/>
          <w:color w:val="0F1115"/>
          <w:sz w:val="32"/>
          <w:szCs w:val="32"/>
        </w:rPr>
        <w:t xml:space="preserve"> (Wong et al., 2023) </w:t>
      </w:r>
      <w:r w:rsidRPr="00E61618">
        <w:rPr>
          <w:rFonts w:ascii="Simplified Arabic" w:eastAsia="Times New Roman" w:hAnsi="Simplified Arabic" w:cs="Simplified Arabic"/>
          <w:color w:val="0F1115"/>
          <w:sz w:val="32"/>
          <w:szCs w:val="32"/>
          <w:rtl/>
        </w:rPr>
        <w:t>وتفسر تماماً ما استُنتج في المرحلة الاستطلاعية</w:t>
      </w:r>
      <w:r w:rsidRPr="00E61618">
        <w:rPr>
          <w:rFonts w:ascii="Simplified Arabic" w:eastAsia="Times New Roman" w:hAnsi="Simplified Arabic" w:cs="Simplified Arabic"/>
          <w:color w:val="0F1115"/>
          <w:sz w:val="32"/>
          <w:szCs w:val="32"/>
        </w:rPr>
        <w:t xml:space="preserve"> (Netnography) </w:t>
      </w:r>
      <w:r w:rsidRPr="00E61618">
        <w:rPr>
          <w:rFonts w:ascii="Simplified Arabic" w:eastAsia="Times New Roman" w:hAnsi="Simplified Arabic" w:cs="Simplified Arabic"/>
          <w:color w:val="0F1115"/>
          <w:sz w:val="32"/>
          <w:szCs w:val="32"/>
          <w:rtl/>
        </w:rPr>
        <w:t>من أن الأتمتة ونظم</w:t>
      </w:r>
      <w:r w:rsidRPr="00E61618">
        <w:rPr>
          <w:rFonts w:ascii="Simplified Arabic" w:eastAsia="Times New Roman" w:hAnsi="Simplified Arabic" w:cs="Simplified Arabic"/>
          <w:color w:val="0F1115"/>
          <w:sz w:val="32"/>
          <w:szCs w:val="32"/>
        </w:rPr>
        <w:t xml:space="preserve"> (CAFM) </w:t>
      </w:r>
      <w:r w:rsidRPr="00E61618">
        <w:rPr>
          <w:rFonts w:ascii="Simplified Arabic" w:eastAsia="Times New Roman" w:hAnsi="Simplified Arabic" w:cs="Simplified Arabic"/>
          <w:color w:val="0F1115"/>
          <w:sz w:val="32"/>
          <w:szCs w:val="32"/>
          <w:rtl/>
        </w:rPr>
        <w:t>تنقل المنشأة من خانة رد الفعل الباهظ (إصلاح بعد العطل) إلى الصيانة التنبؤية الفعالة</w:t>
      </w:r>
      <w:r w:rsidRPr="00E61618">
        <w:rPr>
          <w:rFonts w:ascii="Simplified Arabic" w:eastAsia="Times New Roman" w:hAnsi="Simplified Arabic" w:cs="Simplified Arabic"/>
          <w:color w:val="0F1115"/>
          <w:sz w:val="32"/>
          <w:szCs w:val="32"/>
        </w:rPr>
        <w:t>.</w:t>
      </w:r>
    </w:p>
    <w:p w14:paraId="63607CE4" w14:textId="36CBC6EF" w:rsidR="00E61618" w:rsidRPr="00E61618" w:rsidRDefault="00E61618" w:rsidP="00E61618">
      <w:pPr>
        <w:bidi/>
        <w:spacing w:line="240" w:lineRule="auto"/>
        <w:rPr>
          <w:rFonts w:ascii="Simplified Arabic" w:eastAsia="Times New Roman" w:hAnsi="Simplified Arabic" w:cs="Simplified Arabic"/>
          <w:color w:val="0F1115"/>
          <w:sz w:val="32"/>
          <w:szCs w:val="32"/>
          <w:rtl/>
        </w:rPr>
      </w:pPr>
      <w:r w:rsidRPr="007E0E5F">
        <w:rPr>
          <w:rFonts w:ascii="Simplified Arabic" w:eastAsia="Times New Roman" w:hAnsi="Simplified Arabic" w:cs="Simplified Arabic" w:hint="cs"/>
          <w:color w:val="0F1115"/>
          <w:sz w:val="36"/>
          <w:szCs w:val="36"/>
        </w:rPr>
        <w:t>•</w:t>
      </w:r>
      <w:r>
        <w:rPr>
          <w:rFonts w:ascii="Simplified Arabic" w:eastAsia="Times New Roman" w:hAnsi="Simplified Arabic" w:cs="Simplified Arabic" w:hint="cs"/>
          <w:color w:val="0F1115"/>
          <w:sz w:val="36"/>
          <w:szCs w:val="36"/>
          <w:rtl/>
        </w:rPr>
        <w:t xml:space="preserve"> </w:t>
      </w:r>
      <w:r w:rsidRPr="00E61618">
        <w:rPr>
          <w:rFonts w:ascii="Simplified Arabic" w:eastAsia="Times New Roman" w:hAnsi="Simplified Arabic" w:cs="Simplified Arabic"/>
          <w:b/>
          <w:bCs/>
          <w:color w:val="0F1115"/>
          <w:sz w:val="32"/>
          <w:szCs w:val="32"/>
          <w:rtl/>
        </w:rPr>
        <w:t>بُعد تقادم الأصول</w:t>
      </w:r>
      <w:r w:rsidRPr="00E61618">
        <w:rPr>
          <w:rFonts w:ascii="Simplified Arabic" w:eastAsia="Times New Roman" w:hAnsi="Simplified Arabic" w:cs="Simplified Arabic"/>
          <w:b/>
          <w:bCs/>
          <w:color w:val="0F1115"/>
          <w:sz w:val="32"/>
          <w:szCs w:val="32"/>
        </w:rPr>
        <w:t xml:space="preserve"> (FL4/FLA)</w:t>
      </w:r>
      <w:r w:rsidRPr="00E61618">
        <w:rPr>
          <w:rFonts w:ascii="Simplified Arabic" w:eastAsia="Times New Roman" w:hAnsi="Simplified Arabic" w:cs="Simplified Arabic"/>
          <w:color w:val="0F1115"/>
          <w:sz w:val="32"/>
          <w:szCs w:val="32"/>
        </w:rPr>
        <w:t xml:space="preserve"> </w:t>
      </w:r>
      <w:r w:rsidRPr="00E61618">
        <w:rPr>
          <w:rFonts w:ascii="Simplified Arabic" w:eastAsia="Times New Roman" w:hAnsi="Simplified Arabic" w:cs="Simplified Arabic"/>
          <w:color w:val="0F1115"/>
          <w:sz w:val="32"/>
          <w:szCs w:val="32"/>
          <w:rtl/>
        </w:rPr>
        <w:t>سجل ارتباطاً ملحوظاً</w:t>
      </w:r>
      <w:r w:rsidRPr="00E61618">
        <w:rPr>
          <w:rFonts w:ascii="Simplified Arabic" w:eastAsia="Times New Roman" w:hAnsi="Simplified Arabic" w:cs="Simplified Arabic"/>
          <w:color w:val="0F1115"/>
          <w:sz w:val="32"/>
          <w:szCs w:val="32"/>
        </w:rPr>
        <w:t xml:space="preserve"> (r = 0.373)</w:t>
      </w:r>
      <w:r w:rsidRPr="00E61618">
        <w:rPr>
          <w:rFonts w:ascii="Simplified Arabic" w:eastAsia="Times New Roman" w:hAnsi="Simplified Arabic" w:cs="Simplified Arabic"/>
          <w:color w:val="0F1115"/>
          <w:sz w:val="32"/>
          <w:szCs w:val="32"/>
          <w:rtl/>
        </w:rPr>
        <w:t>، مما يثبت أن تتبع أصول المبنى إلكترونياً يمنع الإحلال العشوائي الخاسر</w:t>
      </w:r>
      <w:r w:rsidRPr="00E61618">
        <w:rPr>
          <w:rFonts w:ascii="Simplified Arabic" w:eastAsia="Times New Roman" w:hAnsi="Simplified Arabic" w:cs="Simplified Arabic"/>
          <w:color w:val="0F1115"/>
          <w:sz w:val="32"/>
          <w:szCs w:val="32"/>
        </w:rPr>
        <w:t>.</w:t>
      </w:r>
    </w:p>
    <w:p w14:paraId="19307756" w14:textId="35E723F7" w:rsidR="007E0E5F" w:rsidRPr="00E61618" w:rsidRDefault="00E61618" w:rsidP="00E61618">
      <w:pPr>
        <w:bidi/>
        <w:spacing w:line="240" w:lineRule="auto"/>
        <w:jc w:val="both"/>
        <w:rPr>
          <w:rFonts w:ascii="Simplified Arabic" w:eastAsia="Times New Roman" w:hAnsi="Simplified Arabic" w:cs="Simplified Arabic"/>
          <w:b/>
          <w:bCs/>
          <w:color w:val="0F1115"/>
          <w:sz w:val="28"/>
          <w:szCs w:val="28"/>
          <w:rtl/>
        </w:rPr>
      </w:pPr>
      <w:r w:rsidRPr="007E0E5F">
        <w:rPr>
          <w:rFonts w:ascii="Simplified Arabic" w:eastAsia="Times New Roman" w:hAnsi="Simplified Arabic" w:cs="Simplified Arabic" w:hint="cs"/>
          <w:color w:val="0F1115"/>
          <w:sz w:val="36"/>
          <w:szCs w:val="36"/>
        </w:rPr>
        <w:t>•</w:t>
      </w:r>
      <w:r>
        <w:rPr>
          <w:rFonts w:ascii="Simplified Arabic" w:eastAsia="Times New Roman" w:hAnsi="Simplified Arabic" w:cs="Simplified Arabic" w:hint="cs"/>
          <w:color w:val="0F1115"/>
          <w:sz w:val="36"/>
          <w:szCs w:val="36"/>
          <w:rtl/>
        </w:rPr>
        <w:t xml:space="preserve"> </w:t>
      </w:r>
      <w:r w:rsidRPr="00E61618">
        <w:rPr>
          <w:rFonts w:ascii="Simplified Arabic" w:eastAsia="Times New Roman" w:hAnsi="Simplified Arabic" w:cs="Simplified Arabic" w:hint="cs"/>
          <w:b/>
          <w:bCs/>
          <w:color w:val="0F1115"/>
          <w:sz w:val="32"/>
          <w:szCs w:val="32"/>
          <w:rtl/>
        </w:rPr>
        <w:t>الأبعاد</w:t>
      </w:r>
      <w:r w:rsidRPr="00E61618">
        <w:rPr>
          <w:rFonts w:ascii="Simplified Arabic" w:eastAsia="Times New Roman" w:hAnsi="Simplified Arabic" w:cs="Simplified Arabic"/>
          <w:b/>
          <w:bCs/>
          <w:color w:val="0F1115"/>
          <w:sz w:val="32"/>
          <w:szCs w:val="32"/>
          <w:rtl/>
        </w:rPr>
        <w:t xml:space="preserve"> </w:t>
      </w:r>
      <w:r w:rsidRPr="00E61618">
        <w:rPr>
          <w:rFonts w:ascii="Simplified Arabic" w:eastAsia="Times New Roman" w:hAnsi="Simplified Arabic" w:cs="Simplified Arabic" w:hint="cs"/>
          <w:b/>
          <w:bCs/>
          <w:color w:val="0F1115"/>
          <w:sz w:val="32"/>
          <w:szCs w:val="32"/>
          <w:rtl/>
        </w:rPr>
        <w:t>الأخرى</w:t>
      </w:r>
      <w:r w:rsidRPr="00E61618">
        <w:rPr>
          <w:rFonts w:ascii="Simplified Arabic" w:eastAsia="Times New Roman" w:hAnsi="Simplified Arabic" w:cs="Simplified Arabic"/>
          <w:b/>
          <w:bCs/>
          <w:color w:val="0F1115"/>
          <w:sz w:val="32"/>
          <w:szCs w:val="32"/>
          <w:rtl/>
        </w:rPr>
        <w:t>:</w:t>
      </w:r>
      <w:r w:rsidRPr="00E61618">
        <w:rPr>
          <w:rFonts w:ascii="Simplified Arabic" w:eastAsia="Times New Roman" w:hAnsi="Simplified Arabic" w:cs="Simplified Arabic"/>
          <w:color w:val="0F1115"/>
          <w:sz w:val="32"/>
          <w:szCs w:val="32"/>
          <w:rtl/>
        </w:rPr>
        <w:t xml:space="preserve"> </w:t>
      </w:r>
      <w:r w:rsidRPr="00E61618">
        <w:rPr>
          <w:rFonts w:ascii="Simplified Arabic" w:eastAsia="Times New Roman" w:hAnsi="Simplified Arabic" w:cs="Simplified Arabic" w:hint="cs"/>
          <w:color w:val="0F1115"/>
          <w:sz w:val="32"/>
          <w:szCs w:val="32"/>
          <w:rtl/>
        </w:rPr>
        <w:t>ارتبط</w:t>
      </w:r>
      <w:r w:rsidRPr="00E61618">
        <w:rPr>
          <w:rFonts w:ascii="Simplified Arabic" w:eastAsia="Times New Roman" w:hAnsi="Simplified Arabic" w:cs="Simplified Arabic"/>
          <w:color w:val="0F1115"/>
          <w:sz w:val="32"/>
          <w:szCs w:val="32"/>
          <w:rtl/>
        </w:rPr>
        <w:t xml:space="preserve"> </w:t>
      </w:r>
      <w:r w:rsidRPr="00E61618">
        <w:rPr>
          <w:rFonts w:ascii="Simplified Arabic" w:eastAsia="Times New Roman" w:hAnsi="Simplified Arabic" w:cs="Simplified Arabic" w:hint="cs"/>
          <w:color w:val="0F1115"/>
          <w:sz w:val="32"/>
          <w:szCs w:val="32"/>
          <w:rtl/>
        </w:rPr>
        <w:t>التبني</w:t>
      </w:r>
      <w:r w:rsidRPr="00E61618">
        <w:rPr>
          <w:rFonts w:ascii="Simplified Arabic" w:eastAsia="Times New Roman" w:hAnsi="Simplified Arabic" w:cs="Simplified Arabic"/>
          <w:color w:val="0F1115"/>
          <w:sz w:val="32"/>
          <w:szCs w:val="32"/>
          <w:rtl/>
        </w:rPr>
        <w:t xml:space="preserve"> </w:t>
      </w:r>
      <w:r w:rsidRPr="00E61618">
        <w:rPr>
          <w:rFonts w:ascii="Simplified Arabic" w:eastAsia="Times New Roman" w:hAnsi="Simplified Arabic" w:cs="Simplified Arabic" w:hint="cs"/>
          <w:color w:val="0F1115"/>
          <w:sz w:val="32"/>
          <w:szCs w:val="32"/>
          <w:rtl/>
        </w:rPr>
        <w:t>التقني</w:t>
      </w:r>
      <w:r w:rsidRPr="00E61618">
        <w:rPr>
          <w:rFonts w:ascii="Simplified Arabic" w:eastAsia="Times New Roman" w:hAnsi="Simplified Arabic" w:cs="Simplified Arabic"/>
          <w:color w:val="0F1115"/>
          <w:sz w:val="32"/>
          <w:szCs w:val="32"/>
          <w:rtl/>
        </w:rPr>
        <w:t xml:space="preserve"> </w:t>
      </w:r>
      <w:r w:rsidRPr="00E61618">
        <w:rPr>
          <w:rFonts w:ascii="Simplified Arabic" w:eastAsia="Times New Roman" w:hAnsi="Simplified Arabic" w:cs="Simplified Arabic" w:hint="cs"/>
          <w:color w:val="0F1115"/>
          <w:sz w:val="32"/>
          <w:szCs w:val="32"/>
          <w:rtl/>
        </w:rPr>
        <w:t>بالحد</w:t>
      </w:r>
      <w:r w:rsidRPr="00E61618">
        <w:rPr>
          <w:rFonts w:ascii="Simplified Arabic" w:eastAsia="Times New Roman" w:hAnsi="Simplified Arabic" w:cs="Simplified Arabic"/>
          <w:color w:val="0F1115"/>
          <w:sz w:val="32"/>
          <w:szCs w:val="32"/>
          <w:rtl/>
        </w:rPr>
        <w:t xml:space="preserve"> </w:t>
      </w:r>
      <w:r w:rsidRPr="00E61618">
        <w:rPr>
          <w:rFonts w:ascii="Simplified Arabic" w:eastAsia="Times New Roman" w:hAnsi="Simplified Arabic" w:cs="Simplified Arabic" w:hint="cs"/>
          <w:color w:val="0F1115"/>
          <w:sz w:val="32"/>
          <w:szCs w:val="32"/>
          <w:rtl/>
        </w:rPr>
        <w:t>من</w:t>
      </w:r>
      <w:r w:rsidRPr="00E61618">
        <w:rPr>
          <w:rFonts w:ascii="Simplified Arabic" w:eastAsia="Times New Roman" w:hAnsi="Simplified Arabic" w:cs="Simplified Arabic"/>
          <w:color w:val="0F1115"/>
          <w:sz w:val="32"/>
          <w:szCs w:val="32"/>
          <w:rtl/>
        </w:rPr>
        <w:t xml:space="preserve"> </w:t>
      </w:r>
      <w:r w:rsidRPr="00E61618">
        <w:rPr>
          <w:rFonts w:ascii="Simplified Arabic" w:eastAsia="Times New Roman" w:hAnsi="Simplified Arabic" w:cs="Simplified Arabic" w:hint="cs"/>
          <w:color w:val="0F1115"/>
          <w:sz w:val="32"/>
          <w:szCs w:val="32"/>
          <w:rtl/>
        </w:rPr>
        <w:t>الهدر</w:t>
      </w:r>
      <w:r w:rsidRPr="00E61618">
        <w:rPr>
          <w:rFonts w:ascii="Simplified Arabic" w:eastAsia="Times New Roman" w:hAnsi="Simplified Arabic" w:cs="Simplified Arabic"/>
          <w:color w:val="0F1115"/>
          <w:sz w:val="32"/>
          <w:szCs w:val="32"/>
          <w:rtl/>
        </w:rPr>
        <w:t xml:space="preserve"> </w:t>
      </w:r>
      <w:r w:rsidRPr="00E61618">
        <w:rPr>
          <w:rFonts w:ascii="Simplified Arabic" w:eastAsia="Times New Roman" w:hAnsi="Simplified Arabic" w:cs="Simplified Arabic" w:hint="cs"/>
          <w:color w:val="0F1115"/>
          <w:sz w:val="32"/>
          <w:szCs w:val="32"/>
          <w:rtl/>
        </w:rPr>
        <w:t>التعاقدي</w:t>
      </w:r>
      <w:r w:rsidRPr="00E61618">
        <w:rPr>
          <w:rFonts w:ascii="Simplified Arabic" w:eastAsia="Times New Roman" w:hAnsi="Simplified Arabic" w:cs="Simplified Arabic"/>
          <w:color w:val="0F1115"/>
          <w:sz w:val="32"/>
          <w:szCs w:val="32"/>
          <w:rtl/>
        </w:rPr>
        <w:t xml:space="preserve"> (</w:t>
      </w:r>
      <w:r w:rsidRPr="00E61618">
        <w:rPr>
          <w:rFonts w:ascii="Simplified Arabic" w:eastAsia="Times New Roman" w:hAnsi="Simplified Arabic" w:cs="Simplified Arabic"/>
          <w:color w:val="0F1115"/>
          <w:sz w:val="32"/>
          <w:szCs w:val="32"/>
        </w:rPr>
        <w:t>r = 0.265</w:t>
      </w:r>
      <w:r w:rsidRPr="00E61618">
        <w:rPr>
          <w:rFonts w:ascii="Simplified Arabic" w:eastAsia="Times New Roman" w:hAnsi="Simplified Arabic" w:cs="Simplified Arabic"/>
          <w:color w:val="0F1115"/>
          <w:sz w:val="32"/>
          <w:szCs w:val="32"/>
          <w:rtl/>
        </w:rPr>
        <w:t>) وهدر الموارد (</w:t>
      </w:r>
      <w:r w:rsidRPr="00E61618">
        <w:rPr>
          <w:rFonts w:ascii="Simplified Arabic" w:eastAsia="Times New Roman" w:hAnsi="Simplified Arabic" w:cs="Simplified Arabic"/>
          <w:color w:val="0F1115"/>
          <w:sz w:val="32"/>
          <w:szCs w:val="32"/>
        </w:rPr>
        <w:t>r = 0.265</w:t>
      </w:r>
      <w:r w:rsidRPr="00E61618">
        <w:rPr>
          <w:rFonts w:ascii="Simplified Arabic" w:eastAsia="Times New Roman" w:hAnsi="Simplified Arabic" w:cs="Simplified Arabic"/>
          <w:color w:val="0F1115"/>
          <w:sz w:val="32"/>
          <w:szCs w:val="32"/>
          <w:rtl/>
        </w:rPr>
        <w:t>)، وهو ارتباط إيجابي لكنه أضعف نسبياً، وقد يفسر بأن العقود تتأثر بعوامل بشرية ومهارات تفاوضية خارج إطار النظام التقني المحض.</w:t>
      </w:r>
    </w:p>
    <w:p w14:paraId="22753ACE" w14:textId="77777777" w:rsidR="00E61618" w:rsidRDefault="00E61618" w:rsidP="00E61618">
      <w:pPr>
        <w:bidi/>
        <w:spacing w:line="240" w:lineRule="auto"/>
        <w:rPr>
          <w:rFonts w:ascii="Simplified Arabic" w:eastAsia="Times New Roman" w:hAnsi="Simplified Arabic" w:cs="Simplified Arabic"/>
          <w:b/>
          <w:bCs/>
          <w:color w:val="0F1115"/>
          <w:sz w:val="32"/>
          <w:szCs w:val="32"/>
          <w:rtl/>
        </w:rPr>
      </w:pPr>
      <w:r w:rsidRPr="00E61618">
        <w:rPr>
          <w:rFonts w:ascii="Simplified Arabic" w:eastAsia="Times New Roman" w:hAnsi="Simplified Arabic" w:cs="Simplified Arabic"/>
          <w:b/>
          <w:bCs/>
          <w:color w:val="0F1115"/>
          <w:sz w:val="32"/>
          <w:szCs w:val="32"/>
          <w:rtl/>
        </w:rPr>
        <w:t>اختبار الفرضية الثانية (أثر المعايير الدولية)</w:t>
      </w:r>
      <w:r>
        <w:rPr>
          <w:rFonts w:ascii="Simplified Arabic" w:eastAsia="Times New Roman" w:hAnsi="Simplified Arabic" w:cs="Simplified Arabic" w:hint="cs"/>
          <w:b/>
          <w:bCs/>
          <w:color w:val="0F1115"/>
          <w:sz w:val="32"/>
          <w:szCs w:val="32"/>
          <w:rtl/>
        </w:rPr>
        <w:t>:</w:t>
      </w:r>
    </w:p>
    <w:p w14:paraId="4096F2BE" w14:textId="762B6E50" w:rsidR="00E61618" w:rsidRPr="00E61618" w:rsidRDefault="00E61618" w:rsidP="00E61618">
      <w:pPr>
        <w:bidi/>
        <w:spacing w:line="240" w:lineRule="auto"/>
        <w:jc w:val="both"/>
        <w:rPr>
          <w:rFonts w:ascii="Simplified Arabic" w:eastAsia="Times New Roman" w:hAnsi="Simplified Arabic" w:cs="Simplified Arabic"/>
          <w:color w:val="0F1115"/>
          <w:sz w:val="32"/>
          <w:szCs w:val="32"/>
          <w:rtl/>
        </w:rPr>
      </w:pPr>
      <w:r w:rsidRPr="00E61618">
        <w:rPr>
          <w:rFonts w:ascii="Simplified Arabic" w:eastAsia="Times New Roman" w:hAnsi="Simplified Arabic" w:cs="Simplified Arabic"/>
          <w:color w:val="0F1115"/>
          <w:sz w:val="32"/>
          <w:szCs w:val="32"/>
          <w:rtl/>
        </w:rPr>
        <w:t>تم بناء نموذج انحدار خطي</w:t>
      </w:r>
      <w:r w:rsidRPr="00E61618">
        <w:rPr>
          <w:rFonts w:ascii="Simplified Arabic" w:eastAsia="Times New Roman" w:hAnsi="Simplified Arabic" w:cs="Simplified Arabic"/>
          <w:color w:val="0F1115"/>
          <w:sz w:val="32"/>
          <w:szCs w:val="32"/>
        </w:rPr>
        <w:t xml:space="preserve"> (OLS Regression) </w:t>
      </w:r>
      <w:r w:rsidRPr="00E61618">
        <w:rPr>
          <w:rFonts w:ascii="Simplified Arabic" w:eastAsia="Times New Roman" w:hAnsi="Simplified Arabic" w:cs="Simplified Arabic"/>
          <w:color w:val="0F1115"/>
          <w:sz w:val="32"/>
          <w:szCs w:val="32"/>
          <w:rtl/>
        </w:rPr>
        <w:t>شامل أُدخلت فيه التقنية</w:t>
      </w:r>
      <w:r w:rsidRPr="00E61618">
        <w:rPr>
          <w:rFonts w:ascii="Simplified Arabic" w:eastAsia="Times New Roman" w:hAnsi="Simplified Arabic" w:cs="Simplified Arabic"/>
          <w:color w:val="0F1115"/>
          <w:sz w:val="32"/>
          <w:szCs w:val="32"/>
        </w:rPr>
        <w:t xml:space="preserve"> (DTA) </w:t>
      </w:r>
      <w:r w:rsidRPr="00E61618">
        <w:rPr>
          <w:rFonts w:ascii="Simplified Arabic" w:eastAsia="Times New Roman" w:hAnsi="Simplified Arabic" w:cs="Simplified Arabic"/>
          <w:color w:val="0F1115"/>
          <w:sz w:val="32"/>
          <w:szCs w:val="32"/>
          <w:rtl/>
        </w:rPr>
        <w:t>والمعايير</w:t>
      </w:r>
      <w:r w:rsidRPr="00E61618">
        <w:rPr>
          <w:rFonts w:ascii="Simplified Arabic" w:eastAsia="Times New Roman" w:hAnsi="Simplified Arabic" w:cs="Simplified Arabic"/>
          <w:color w:val="0F1115"/>
          <w:sz w:val="32"/>
          <w:szCs w:val="32"/>
        </w:rPr>
        <w:t xml:space="preserve"> (ISC)</w:t>
      </w:r>
      <w:r>
        <w:rPr>
          <w:rFonts w:ascii="Simplified Arabic" w:eastAsia="Times New Roman" w:hAnsi="Simplified Arabic" w:cs="Simplified Arabic" w:hint="cs"/>
          <w:color w:val="0F1115"/>
          <w:sz w:val="32"/>
          <w:szCs w:val="32"/>
          <w:rtl/>
        </w:rPr>
        <w:t xml:space="preserve"> </w:t>
      </w:r>
      <w:r w:rsidRPr="00E61618">
        <w:rPr>
          <w:rFonts w:ascii="Simplified Arabic" w:eastAsia="Times New Roman" w:hAnsi="Simplified Arabic" w:cs="Simplified Arabic"/>
          <w:color w:val="0F1115"/>
          <w:sz w:val="32"/>
          <w:szCs w:val="32"/>
        </w:rPr>
        <w:t xml:space="preserve"> </w:t>
      </w:r>
      <w:r w:rsidRPr="00E61618">
        <w:rPr>
          <w:rFonts w:ascii="Simplified Arabic" w:eastAsia="Times New Roman" w:hAnsi="Simplified Arabic" w:cs="Simplified Arabic"/>
          <w:color w:val="0F1115"/>
          <w:sz w:val="32"/>
          <w:szCs w:val="32"/>
          <w:rtl/>
        </w:rPr>
        <w:t>كمتغيرات مستقلة تتنبأ بالحد من التسرب</w:t>
      </w:r>
      <w:r w:rsidRPr="00E61618">
        <w:rPr>
          <w:rFonts w:ascii="Simplified Arabic" w:eastAsia="Times New Roman" w:hAnsi="Simplified Arabic" w:cs="Simplified Arabic"/>
          <w:color w:val="0F1115"/>
          <w:sz w:val="32"/>
          <w:szCs w:val="32"/>
        </w:rPr>
        <w:t xml:space="preserve"> (FL_Total) </w:t>
      </w:r>
      <w:r w:rsidRPr="00E61618">
        <w:rPr>
          <w:rFonts w:ascii="Simplified Arabic" w:eastAsia="Times New Roman" w:hAnsi="Simplified Arabic" w:cs="Simplified Arabic"/>
          <w:color w:val="0F1115"/>
          <w:sz w:val="32"/>
          <w:szCs w:val="32"/>
          <w:rtl/>
        </w:rPr>
        <w:t>أظهر النموذج دلالة إحصائية شاملة</w:t>
      </w:r>
      <w:r w:rsidRPr="00E61618">
        <w:rPr>
          <w:rFonts w:ascii="Simplified Arabic" w:eastAsia="Times New Roman" w:hAnsi="Simplified Arabic" w:cs="Simplified Arabic"/>
          <w:color w:val="0F1115"/>
          <w:sz w:val="32"/>
          <w:szCs w:val="32"/>
        </w:rPr>
        <w:t xml:space="preserve"> (F-statistic = 8.202, p &lt; 0.001) </w:t>
      </w:r>
      <w:r w:rsidRPr="00E61618">
        <w:rPr>
          <w:rFonts w:ascii="Simplified Arabic" w:eastAsia="Times New Roman" w:hAnsi="Simplified Arabic" w:cs="Simplified Arabic"/>
          <w:color w:val="0F1115"/>
          <w:sz w:val="32"/>
          <w:szCs w:val="32"/>
          <w:rtl/>
        </w:rPr>
        <w:t>ومع ذلك، بين تحليل المعاملات أن التبني التقني هو المحرك الإحصائي الأقوى</w:t>
      </w:r>
      <w:r w:rsidRPr="00E61618">
        <w:rPr>
          <w:rFonts w:ascii="Simplified Arabic" w:eastAsia="Times New Roman" w:hAnsi="Simplified Arabic" w:cs="Simplified Arabic"/>
          <w:color w:val="0F1115"/>
          <w:sz w:val="32"/>
          <w:szCs w:val="32"/>
        </w:rPr>
        <w:t xml:space="preserve"> (Coefficient = 0.2294)</w:t>
      </w:r>
      <w:r w:rsidRPr="00E61618">
        <w:rPr>
          <w:rFonts w:ascii="Simplified Arabic" w:eastAsia="Times New Roman" w:hAnsi="Simplified Arabic" w:cs="Simplified Arabic"/>
          <w:color w:val="0F1115"/>
          <w:sz w:val="32"/>
          <w:szCs w:val="32"/>
          <w:rtl/>
        </w:rPr>
        <w:t>، في حين أن المعايير الدولية بمفردها</w:t>
      </w:r>
      <w:r w:rsidRPr="00E61618">
        <w:rPr>
          <w:rFonts w:ascii="Simplified Arabic" w:eastAsia="Times New Roman" w:hAnsi="Simplified Arabic" w:cs="Simplified Arabic"/>
          <w:color w:val="0F1115"/>
          <w:sz w:val="32"/>
          <w:szCs w:val="32"/>
        </w:rPr>
        <w:t xml:space="preserve"> (ISC)</w:t>
      </w:r>
      <w:r>
        <w:rPr>
          <w:rFonts w:ascii="Simplified Arabic" w:eastAsia="Times New Roman" w:hAnsi="Simplified Arabic" w:cs="Simplified Arabic" w:hint="cs"/>
          <w:color w:val="0F1115"/>
          <w:sz w:val="32"/>
          <w:szCs w:val="32"/>
          <w:rtl/>
        </w:rPr>
        <w:t xml:space="preserve"> </w:t>
      </w:r>
      <w:r w:rsidRPr="00E61618">
        <w:rPr>
          <w:rFonts w:ascii="Simplified Arabic" w:eastAsia="Times New Roman" w:hAnsi="Simplified Arabic" w:cs="Simplified Arabic"/>
          <w:color w:val="0F1115"/>
          <w:sz w:val="32"/>
          <w:szCs w:val="32"/>
        </w:rPr>
        <w:t xml:space="preserve"> </w:t>
      </w:r>
      <w:r w:rsidRPr="00E61618">
        <w:rPr>
          <w:rFonts w:ascii="Simplified Arabic" w:eastAsia="Times New Roman" w:hAnsi="Simplified Arabic" w:cs="Simplified Arabic"/>
          <w:color w:val="0F1115"/>
          <w:sz w:val="32"/>
          <w:szCs w:val="32"/>
          <w:rtl/>
        </w:rPr>
        <w:t>لم تسجل دلالة مستقلة قوية للحد من الهدر</w:t>
      </w:r>
      <w:r w:rsidRPr="00E61618">
        <w:rPr>
          <w:rFonts w:ascii="Simplified Arabic" w:eastAsia="Times New Roman" w:hAnsi="Simplified Arabic" w:cs="Simplified Arabic"/>
          <w:color w:val="0F1115"/>
          <w:sz w:val="32"/>
          <w:szCs w:val="32"/>
        </w:rPr>
        <w:t xml:space="preserve"> (P=0.649).</w:t>
      </w:r>
    </w:p>
    <w:p w14:paraId="1BB3C293" w14:textId="79EB3AC3" w:rsidR="007E0E5F" w:rsidRDefault="00E61618" w:rsidP="00E61618">
      <w:pPr>
        <w:bidi/>
        <w:spacing w:line="240" w:lineRule="auto"/>
        <w:jc w:val="both"/>
        <w:rPr>
          <w:rFonts w:ascii="Simplified Arabic" w:eastAsia="Times New Roman" w:hAnsi="Simplified Arabic" w:cs="Simplified Arabic"/>
          <w:b/>
          <w:bCs/>
          <w:color w:val="0F1115"/>
          <w:sz w:val="28"/>
          <w:szCs w:val="28"/>
          <w:rtl/>
        </w:rPr>
      </w:pPr>
      <w:r w:rsidRPr="00E61618">
        <w:rPr>
          <w:rFonts w:ascii="Simplified Arabic" w:eastAsia="Times New Roman" w:hAnsi="Simplified Arabic" w:cs="Simplified Arabic"/>
          <w:b/>
          <w:bCs/>
          <w:color w:val="0F1115"/>
          <w:sz w:val="32"/>
          <w:szCs w:val="32"/>
          <w:rtl/>
        </w:rPr>
        <w:t>المناقشة:</w:t>
      </w:r>
      <w:r w:rsidRPr="00E61618">
        <w:rPr>
          <w:rFonts w:ascii="Simplified Arabic" w:eastAsia="Times New Roman" w:hAnsi="Simplified Arabic" w:cs="Simplified Arabic"/>
          <w:color w:val="0F1115"/>
          <w:sz w:val="32"/>
          <w:szCs w:val="32"/>
          <w:rtl/>
        </w:rPr>
        <w:t xml:space="preserve"> هذه النتيجة منطقية جداً وتعكس واقع بيئة العمل. الحصول على شهادة آيزو 41001 وتطبيق إجراءاتها ورقياً لا يوقف الهدر المالي اللحظي في الميدان ما لم يتم تفريغ هذه المعايير وبرمجتها داخل أنظمة (</w:t>
      </w:r>
      <w:r w:rsidRPr="00E61618">
        <w:rPr>
          <w:rFonts w:ascii="Simplified Arabic" w:eastAsia="Times New Roman" w:hAnsi="Simplified Arabic" w:cs="Simplified Arabic"/>
          <w:color w:val="0F1115"/>
          <w:sz w:val="32"/>
          <w:szCs w:val="32"/>
        </w:rPr>
        <w:t>CAFM/IoT</w:t>
      </w:r>
      <w:r w:rsidRPr="00E61618">
        <w:rPr>
          <w:rFonts w:ascii="Simplified Arabic" w:eastAsia="Times New Roman" w:hAnsi="Simplified Arabic" w:cs="Simplified Arabic"/>
          <w:color w:val="0F1115"/>
          <w:sz w:val="32"/>
          <w:szCs w:val="32"/>
          <w:rtl/>
        </w:rPr>
        <w:t>) الحية. المعايير تخلق "الإطار التنظيمي"، لكن التقنية هي "الأداة التنفيذية" الوحيدة القادرة على رصد النزيف المالي الفوري.</w:t>
      </w:r>
    </w:p>
    <w:p w14:paraId="32CDD7BF" w14:textId="77777777" w:rsidR="00E61618" w:rsidRDefault="00E61618" w:rsidP="00E61618">
      <w:pPr>
        <w:bidi/>
        <w:spacing w:line="240" w:lineRule="auto"/>
        <w:jc w:val="both"/>
        <w:rPr>
          <w:rFonts w:ascii="Simplified Arabic" w:eastAsiaTheme="majorEastAsia" w:hAnsi="Simplified Arabic" w:cs="Simplified Arabic"/>
          <w:b/>
          <w:bCs/>
          <w:color w:val="2F5496" w:themeColor="accent1" w:themeShade="BF"/>
          <w:sz w:val="36"/>
          <w:szCs w:val="36"/>
          <w:u w:val="single"/>
          <w:rtl/>
          <w:lang w:eastAsia="zh-CN"/>
        </w:rPr>
      </w:pPr>
      <w:r w:rsidRPr="00E61618">
        <w:rPr>
          <w:rFonts w:ascii="Simplified Arabic" w:eastAsiaTheme="majorEastAsia" w:hAnsi="Simplified Arabic" w:cs="Simplified Arabic"/>
          <w:b/>
          <w:bCs/>
          <w:color w:val="2F5496" w:themeColor="accent1" w:themeShade="BF"/>
          <w:sz w:val="36"/>
          <w:szCs w:val="36"/>
          <w:u w:val="single"/>
          <w:rtl/>
          <w:lang w:eastAsia="zh-CN"/>
        </w:rPr>
        <w:t>4.4 تحليل دور الوساطة (</w:t>
      </w:r>
      <w:r w:rsidRPr="00E61618">
        <w:rPr>
          <w:rFonts w:ascii="Simplified Arabic" w:eastAsiaTheme="majorEastAsia" w:hAnsi="Simplified Arabic" w:cs="Simplified Arabic"/>
          <w:b/>
          <w:bCs/>
          <w:color w:val="2F5496" w:themeColor="accent1" w:themeShade="BF"/>
          <w:sz w:val="36"/>
          <w:szCs w:val="36"/>
          <w:u w:val="single"/>
          <w:lang w:eastAsia="zh-CN"/>
        </w:rPr>
        <w:t>Mediation Analysis</w:t>
      </w:r>
      <w:r w:rsidRPr="00E61618">
        <w:rPr>
          <w:rFonts w:ascii="Simplified Arabic" w:eastAsiaTheme="majorEastAsia" w:hAnsi="Simplified Arabic" w:cs="Simplified Arabic"/>
          <w:b/>
          <w:bCs/>
          <w:color w:val="2F5496" w:themeColor="accent1" w:themeShade="BF"/>
          <w:sz w:val="36"/>
          <w:szCs w:val="36"/>
          <w:u w:val="single"/>
          <w:rtl/>
          <w:lang w:eastAsia="zh-CN"/>
        </w:rPr>
        <w:t>) واختبار الفرضية الثالثة</w:t>
      </w:r>
      <w:r>
        <w:rPr>
          <w:rFonts w:ascii="Simplified Arabic" w:eastAsiaTheme="majorEastAsia" w:hAnsi="Simplified Arabic" w:cs="Simplified Arabic" w:hint="cs"/>
          <w:b/>
          <w:bCs/>
          <w:color w:val="2F5496" w:themeColor="accent1" w:themeShade="BF"/>
          <w:sz w:val="36"/>
          <w:szCs w:val="36"/>
          <w:u w:val="single"/>
          <w:rtl/>
          <w:lang w:eastAsia="zh-CN"/>
        </w:rPr>
        <w:t>:</w:t>
      </w:r>
    </w:p>
    <w:p w14:paraId="2C97C718" w14:textId="77777777" w:rsidR="00E61618" w:rsidRPr="00E61618" w:rsidRDefault="00E61618" w:rsidP="00E61618">
      <w:pPr>
        <w:bidi/>
        <w:spacing w:line="240" w:lineRule="auto"/>
        <w:jc w:val="both"/>
        <w:rPr>
          <w:rFonts w:ascii="Simplified Arabic" w:eastAsia="Times New Roman" w:hAnsi="Simplified Arabic" w:cs="Simplified Arabic"/>
          <w:color w:val="0F1115"/>
          <w:sz w:val="32"/>
          <w:szCs w:val="32"/>
          <w:rtl/>
        </w:rPr>
      </w:pPr>
      <w:r w:rsidRPr="00E61618">
        <w:rPr>
          <w:rFonts w:ascii="Simplified Arabic" w:eastAsia="Times New Roman" w:hAnsi="Simplified Arabic" w:cs="Simplified Arabic"/>
          <w:color w:val="0F1115"/>
          <w:sz w:val="32"/>
          <w:szCs w:val="32"/>
          <w:rtl/>
        </w:rPr>
        <w:t>تنص الفرضية الثالثة على أن مؤشرات الأداء</w:t>
      </w:r>
      <w:r w:rsidRPr="00E61618">
        <w:rPr>
          <w:rFonts w:ascii="Simplified Arabic" w:eastAsia="Times New Roman" w:hAnsi="Simplified Arabic" w:cs="Simplified Arabic"/>
          <w:color w:val="0F1115"/>
          <w:sz w:val="32"/>
          <w:szCs w:val="32"/>
        </w:rPr>
        <w:t xml:space="preserve"> (KPIs) </w:t>
      </w:r>
      <w:r w:rsidRPr="00E61618">
        <w:rPr>
          <w:rFonts w:ascii="Simplified Arabic" w:eastAsia="Times New Roman" w:hAnsi="Simplified Arabic" w:cs="Simplified Arabic"/>
          <w:color w:val="0F1115"/>
          <w:sz w:val="32"/>
          <w:szCs w:val="32"/>
          <w:rtl/>
        </w:rPr>
        <w:t>تلعب دوراً وسيطاً في تعظيم العائد من التقنية. لاختبار ذلك باستخدام أسلوب بارون وكيني</w:t>
      </w:r>
      <w:r w:rsidRPr="00E61618">
        <w:rPr>
          <w:rFonts w:ascii="Simplified Arabic" w:eastAsia="Times New Roman" w:hAnsi="Simplified Arabic" w:cs="Simplified Arabic"/>
          <w:color w:val="0F1115"/>
          <w:sz w:val="32"/>
          <w:szCs w:val="32"/>
        </w:rPr>
        <w:t xml:space="preserve"> (Baron &amp; Kenny):</w:t>
      </w:r>
    </w:p>
    <w:p w14:paraId="55BDB730" w14:textId="1BA2B8CF" w:rsidR="00E61618" w:rsidRPr="00E61618" w:rsidRDefault="00E61618" w:rsidP="00E61618">
      <w:pPr>
        <w:bidi/>
        <w:spacing w:line="240" w:lineRule="auto"/>
        <w:jc w:val="both"/>
        <w:rPr>
          <w:rFonts w:ascii="Simplified Arabic" w:eastAsia="Times New Roman" w:hAnsi="Simplified Arabic" w:cs="Simplified Arabic"/>
          <w:color w:val="0F1115"/>
          <w:sz w:val="32"/>
          <w:szCs w:val="32"/>
          <w:rtl/>
        </w:rPr>
      </w:pPr>
      <w:r w:rsidRPr="007E0E5F">
        <w:rPr>
          <w:rFonts w:ascii="Simplified Arabic" w:eastAsia="Times New Roman" w:hAnsi="Simplified Arabic" w:cs="Simplified Arabic" w:hint="cs"/>
          <w:color w:val="0F1115"/>
          <w:sz w:val="36"/>
          <w:szCs w:val="36"/>
        </w:rPr>
        <w:t>•</w:t>
      </w:r>
      <w:r>
        <w:rPr>
          <w:rFonts w:ascii="Simplified Arabic" w:eastAsia="Times New Roman" w:hAnsi="Simplified Arabic" w:cs="Simplified Arabic" w:hint="cs"/>
          <w:color w:val="0F1115"/>
          <w:sz w:val="36"/>
          <w:szCs w:val="36"/>
          <w:rtl/>
        </w:rPr>
        <w:t xml:space="preserve"> </w:t>
      </w:r>
      <w:r w:rsidRPr="00E61618">
        <w:rPr>
          <w:rFonts w:ascii="Simplified Arabic" w:eastAsia="Times New Roman" w:hAnsi="Simplified Arabic" w:cs="Simplified Arabic"/>
          <w:b/>
          <w:bCs/>
          <w:color w:val="0F1115"/>
          <w:sz w:val="32"/>
          <w:szCs w:val="32"/>
          <w:rtl/>
        </w:rPr>
        <w:t>المسار (أ):</w:t>
      </w:r>
      <w:r w:rsidRPr="00E61618">
        <w:rPr>
          <w:rFonts w:ascii="Simplified Arabic" w:eastAsia="Times New Roman" w:hAnsi="Simplified Arabic" w:cs="Simplified Arabic"/>
          <w:color w:val="0F1115"/>
          <w:sz w:val="32"/>
          <w:szCs w:val="32"/>
          <w:rtl/>
        </w:rPr>
        <w:t xml:space="preserve"> أثر التبني التقني</w:t>
      </w:r>
      <w:r w:rsidRPr="00E61618">
        <w:rPr>
          <w:rFonts w:ascii="Simplified Arabic" w:eastAsia="Times New Roman" w:hAnsi="Simplified Arabic" w:cs="Simplified Arabic"/>
          <w:color w:val="0F1115"/>
          <w:sz w:val="32"/>
          <w:szCs w:val="32"/>
        </w:rPr>
        <w:t xml:space="preserve"> (DTA) </w:t>
      </w:r>
      <w:r w:rsidRPr="00E61618">
        <w:rPr>
          <w:rFonts w:ascii="Simplified Arabic" w:eastAsia="Times New Roman" w:hAnsi="Simplified Arabic" w:cs="Simplified Arabic"/>
          <w:color w:val="0F1115"/>
          <w:sz w:val="32"/>
          <w:szCs w:val="32"/>
          <w:rtl/>
        </w:rPr>
        <w:t>على المؤشر الوسيط</w:t>
      </w:r>
      <w:r w:rsidRPr="00E61618">
        <w:rPr>
          <w:rFonts w:ascii="Simplified Arabic" w:eastAsia="Times New Roman" w:hAnsi="Simplified Arabic" w:cs="Simplified Arabic"/>
          <w:color w:val="0F1115"/>
          <w:sz w:val="32"/>
          <w:szCs w:val="32"/>
        </w:rPr>
        <w:t xml:space="preserve"> (KPIs). </w:t>
      </w:r>
      <w:r w:rsidRPr="00E61618">
        <w:rPr>
          <w:rFonts w:ascii="Simplified Arabic" w:eastAsia="Times New Roman" w:hAnsi="Simplified Arabic" w:cs="Simplified Arabic"/>
          <w:color w:val="0F1115"/>
          <w:sz w:val="32"/>
          <w:szCs w:val="32"/>
          <w:rtl/>
        </w:rPr>
        <w:t>كشف تحليل</w:t>
      </w:r>
      <w:r w:rsidRPr="00E61618">
        <w:rPr>
          <w:rFonts w:ascii="Simplified Arabic" w:eastAsia="Times New Roman" w:hAnsi="Simplified Arabic" w:cs="Simplified Arabic"/>
          <w:color w:val="0F1115"/>
          <w:sz w:val="32"/>
          <w:szCs w:val="32"/>
        </w:rPr>
        <w:t xml:space="preserve"> JASP </w:t>
      </w:r>
      <w:r w:rsidRPr="00E61618">
        <w:rPr>
          <w:rFonts w:ascii="Simplified Arabic" w:eastAsia="Times New Roman" w:hAnsi="Simplified Arabic" w:cs="Simplified Arabic"/>
          <w:color w:val="0F1115"/>
          <w:sz w:val="32"/>
          <w:szCs w:val="32"/>
          <w:rtl/>
        </w:rPr>
        <w:t>عن أثر قوي جداً وإيجابي</w:t>
      </w:r>
      <w:r w:rsidRPr="00E61618">
        <w:rPr>
          <w:rFonts w:ascii="Simplified Arabic" w:eastAsia="Times New Roman" w:hAnsi="Simplified Arabic" w:cs="Simplified Arabic"/>
          <w:color w:val="0F1115"/>
          <w:sz w:val="32"/>
          <w:szCs w:val="32"/>
        </w:rPr>
        <w:t xml:space="preserve"> (</w:t>
      </w:r>
      <w:r w:rsidRPr="00E61618">
        <w:rPr>
          <w:rFonts w:ascii="Simplified Arabic" w:eastAsia="Times New Roman" w:hAnsi="Simplified Arabic" w:cs="Simplified Arabic"/>
          <w:color w:val="0F1115"/>
          <w:sz w:val="32"/>
          <w:szCs w:val="32"/>
          <w:rtl/>
        </w:rPr>
        <w:t>المعامل = 0.772، وقيمة الاحتمال</w:t>
      </w:r>
      <w:r w:rsidRPr="00E61618">
        <w:rPr>
          <w:rFonts w:ascii="Simplified Arabic" w:eastAsia="Times New Roman" w:hAnsi="Simplified Arabic" w:cs="Simplified Arabic"/>
          <w:color w:val="0F1115"/>
          <w:sz w:val="32"/>
          <w:szCs w:val="32"/>
        </w:rPr>
        <w:t xml:space="preserve"> P </w:t>
      </w:r>
      <w:r w:rsidRPr="00E61618">
        <w:rPr>
          <w:rFonts w:ascii="Simplified Arabic" w:eastAsia="Times New Roman" w:hAnsi="Simplified Arabic" w:cs="Simplified Arabic"/>
          <w:color w:val="0F1115"/>
          <w:sz w:val="32"/>
          <w:szCs w:val="32"/>
          <w:rtl/>
        </w:rPr>
        <w:t>متناهية الصغر</w:t>
      </w:r>
      <w:r w:rsidRPr="00E61618">
        <w:rPr>
          <w:rFonts w:ascii="Simplified Arabic" w:eastAsia="Times New Roman" w:hAnsi="Simplified Arabic" w:cs="Simplified Arabic"/>
          <w:color w:val="0F1115"/>
          <w:sz w:val="32"/>
          <w:szCs w:val="32"/>
        </w:rPr>
        <w:t xml:space="preserve"> P &lt; 0.0001 </w:t>
      </w:r>
      <w:r w:rsidRPr="00E61618">
        <w:rPr>
          <w:rFonts w:ascii="Simplified Arabic" w:eastAsia="Times New Roman" w:hAnsi="Simplified Arabic" w:cs="Simplified Arabic"/>
          <w:color w:val="0F1115"/>
          <w:sz w:val="32"/>
          <w:szCs w:val="32"/>
          <w:rtl/>
        </w:rPr>
        <w:t>إذن الأنظمة الرقمية توفر البيانات الدقيقة لإنشاء مؤشرات أداء حقيقية</w:t>
      </w:r>
      <w:r w:rsidRPr="00E61618">
        <w:rPr>
          <w:rFonts w:ascii="Simplified Arabic" w:eastAsia="Times New Roman" w:hAnsi="Simplified Arabic" w:cs="Simplified Arabic"/>
          <w:color w:val="0F1115"/>
          <w:sz w:val="32"/>
          <w:szCs w:val="32"/>
        </w:rPr>
        <w:t>.</w:t>
      </w:r>
    </w:p>
    <w:p w14:paraId="6A29939D" w14:textId="0979AB06" w:rsidR="00E61618" w:rsidRPr="00E61618" w:rsidRDefault="00E61618" w:rsidP="00E61618">
      <w:pPr>
        <w:bidi/>
        <w:spacing w:line="240" w:lineRule="auto"/>
        <w:jc w:val="both"/>
        <w:rPr>
          <w:rFonts w:ascii="Simplified Arabic" w:eastAsia="Times New Roman" w:hAnsi="Simplified Arabic" w:cs="Simplified Arabic"/>
          <w:color w:val="0F1115"/>
          <w:sz w:val="32"/>
          <w:szCs w:val="32"/>
          <w:rtl/>
        </w:rPr>
      </w:pPr>
      <w:r w:rsidRPr="007E0E5F">
        <w:rPr>
          <w:rFonts w:ascii="Simplified Arabic" w:eastAsia="Times New Roman" w:hAnsi="Simplified Arabic" w:cs="Simplified Arabic" w:hint="cs"/>
          <w:color w:val="0F1115"/>
          <w:sz w:val="36"/>
          <w:szCs w:val="36"/>
        </w:rPr>
        <w:t>•</w:t>
      </w:r>
      <w:r>
        <w:rPr>
          <w:rFonts w:ascii="Simplified Arabic" w:eastAsia="Times New Roman" w:hAnsi="Simplified Arabic" w:cs="Simplified Arabic" w:hint="cs"/>
          <w:color w:val="0F1115"/>
          <w:sz w:val="36"/>
          <w:szCs w:val="36"/>
          <w:rtl/>
        </w:rPr>
        <w:t xml:space="preserve"> </w:t>
      </w:r>
      <w:r w:rsidRPr="00E61618">
        <w:rPr>
          <w:rFonts w:ascii="Simplified Arabic" w:eastAsia="Times New Roman" w:hAnsi="Simplified Arabic" w:cs="Simplified Arabic"/>
          <w:b/>
          <w:bCs/>
          <w:color w:val="0F1115"/>
          <w:sz w:val="32"/>
          <w:szCs w:val="32"/>
          <w:rtl/>
        </w:rPr>
        <w:t>المسار (ب و</w:t>
      </w:r>
      <w:r w:rsidRPr="00E61618">
        <w:rPr>
          <w:rFonts w:ascii="Simplified Arabic" w:eastAsia="Times New Roman" w:hAnsi="Simplified Arabic" w:cs="Simplified Arabic" w:hint="cs"/>
          <w:b/>
          <w:bCs/>
          <w:color w:val="0F1115"/>
          <w:sz w:val="32"/>
          <w:szCs w:val="32"/>
          <w:rtl/>
        </w:rPr>
        <w:t xml:space="preserve"> </w:t>
      </w:r>
      <w:r w:rsidRPr="00E61618">
        <w:rPr>
          <w:rFonts w:ascii="Simplified Arabic" w:eastAsia="Times New Roman" w:hAnsi="Simplified Arabic" w:cs="Simplified Arabic"/>
          <w:b/>
          <w:bCs/>
          <w:color w:val="0F1115"/>
          <w:sz w:val="32"/>
          <w:szCs w:val="32"/>
          <w:rtl/>
        </w:rPr>
        <w:t>ج):</w:t>
      </w:r>
      <w:r w:rsidRPr="00E61618">
        <w:rPr>
          <w:rFonts w:ascii="Simplified Arabic" w:eastAsia="Times New Roman" w:hAnsi="Simplified Arabic" w:cs="Simplified Arabic"/>
          <w:color w:val="0F1115"/>
          <w:sz w:val="32"/>
          <w:szCs w:val="32"/>
          <w:rtl/>
        </w:rPr>
        <w:t xml:space="preserve"> عند إدخال الـ</w:t>
      </w:r>
      <w:r w:rsidRPr="00E61618">
        <w:rPr>
          <w:rFonts w:ascii="Simplified Arabic" w:eastAsia="Times New Roman" w:hAnsi="Simplified Arabic" w:cs="Simplified Arabic"/>
          <w:color w:val="0F1115"/>
          <w:sz w:val="32"/>
          <w:szCs w:val="32"/>
        </w:rPr>
        <w:t xml:space="preserve"> KPIs </w:t>
      </w:r>
      <w:r w:rsidRPr="00E61618">
        <w:rPr>
          <w:rFonts w:ascii="Simplified Arabic" w:eastAsia="Times New Roman" w:hAnsi="Simplified Arabic" w:cs="Simplified Arabic"/>
          <w:color w:val="0F1115"/>
          <w:sz w:val="32"/>
          <w:szCs w:val="32"/>
          <w:rtl/>
        </w:rPr>
        <w:t>جنباً إلى جنب مع التقنية، ارتفعت القدرة التفسيرية لنموذج الحد من التسرب المالي بشكل غير مسبوق، وامتص المتغير الوسيط جزءاً من الأثر</w:t>
      </w:r>
      <w:r w:rsidRPr="00E61618">
        <w:rPr>
          <w:rFonts w:ascii="Simplified Arabic" w:eastAsia="Times New Roman" w:hAnsi="Simplified Arabic" w:cs="Simplified Arabic"/>
          <w:color w:val="0F1115"/>
          <w:sz w:val="32"/>
          <w:szCs w:val="32"/>
        </w:rPr>
        <w:t>.</w:t>
      </w:r>
    </w:p>
    <w:p w14:paraId="52BFADAB" w14:textId="5810CC72" w:rsidR="007E0E5F" w:rsidRDefault="00E61618" w:rsidP="00E61618">
      <w:pPr>
        <w:bidi/>
        <w:spacing w:line="240" w:lineRule="auto"/>
        <w:jc w:val="both"/>
        <w:rPr>
          <w:rFonts w:ascii="Simplified Arabic" w:eastAsia="Times New Roman" w:hAnsi="Simplified Arabic" w:cs="Simplified Arabic"/>
          <w:b/>
          <w:bCs/>
          <w:color w:val="0F1115"/>
          <w:sz w:val="28"/>
          <w:szCs w:val="28"/>
          <w:rtl/>
        </w:rPr>
      </w:pPr>
      <w:r w:rsidRPr="00E61618">
        <w:rPr>
          <w:rFonts w:ascii="Simplified Arabic" w:eastAsia="Times New Roman" w:hAnsi="Simplified Arabic" w:cs="Simplified Arabic"/>
          <w:b/>
          <w:bCs/>
          <w:color w:val="0F1115"/>
          <w:sz w:val="32"/>
          <w:szCs w:val="32"/>
          <w:u w:val="single"/>
          <w:rtl/>
        </w:rPr>
        <w:t>الخلاصة:</w:t>
      </w:r>
      <w:r w:rsidRPr="00E61618">
        <w:rPr>
          <w:rFonts w:ascii="Simplified Arabic" w:eastAsia="Times New Roman" w:hAnsi="Simplified Arabic" w:cs="Simplified Arabic"/>
          <w:color w:val="0F1115"/>
          <w:sz w:val="32"/>
          <w:szCs w:val="32"/>
          <w:rtl/>
        </w:rPr>
        <w:t xml:space="preserve"> النظام البرمجي (مثل </w:t>
      </w:r>
      <w:r w:rsidRPr="00E61618">
        <w:rPr>
          <w:rFonts w:ascii="Simplified Arabic" w:eastAsia="Times New Roman" w:hAnsi="Simplified Arabic" w:cs="Simplified Arabic"/>
          <w:color w:val="0F1115"/>
          <w:sz w:val="32"/>
          <w:szCs w:val="32"/>
        </w:rPr>
        <w:t>CAFM</w:t>
      </w:r>
      <w:r w:rsidRPr="00E61618">
        <w:rPr>
          <w:rFonts w:ascii="Simplified Arabic" w:eastAsia="Times New Roman" w:hAnsi="Simplified Arabic" w:cs="Simplified Arabic"/>
          <w:color w:val="0F1115"/>
          <w:sz w:val="32"/>
          <w:szCs w:val="32"/>
          <w:rtl/>
        </w:rPr>
        <w:t>) يوفر لك لوحات البيانات، لكن إذا لم تستخدم الإدارة العليا هذه اللوحات لتفعيل (</w:t>
      </w:r>
      <w:r w:rsidRPr="00E61618">
        <w:rPr>
          <w:rFonts w:ascii="Simplified Arabic" w:eastAsia="Times New Roman" w:hAnsi="Simplified Arabic" w:cs="Simplified Arabic"/>
          <w:color w:val="0F1115"/>
          <w:sz w:val="32"/>
          <w:szCs w:val="32"/>
        </w:rPr>
        <w:t>SLA</w:t>
      </w:r>
      <w:r w:rsidRPr="00E61618">
        <w:rPr>
          <w:rFonts w:ascii="Simplified Arabic" w:eastAsia="Times New Roman" w:hAnsi="Simplified Arabic" w:cs="Simplified Arabic"/>
          <w:color w:val="0F1115"/>
          <w:sz w:val="32"/>
          <w:szCs w:val="32"/>
          <w:rtl/>
        </w:rPr>
        <w:t>) ومحاسبة المقاولين مالياً وفق (</w:t>
      </w:r>
      <w:r w:rsidRPr="00E61618">
        <w:rPr>
          <w:rFonts w:ascii="Simplified Arabic" w:eastAsia="Times New Roman" w:hAnsi="Simplified Arabic" w:cs="Simplified Arabic"/>
          <w:color w:val="0F1115"/>
          <w:sz w:val="32"/>
          <w:szCs w:val="32"/>
        </w:rPr>
        <w:t>KPIs</w:t>
      </w:r>
      <w:r w:rsidRPr="00E61618">
        <w:rPr>
          <w:rFonts w:ascii="Simplified Arabic" w:eastAsia="Times New Roman" w:hAnsi="Simplified Arabic" w:cs="Simplified Arabic"/>
          <w:color w:val="0F1115"/>
          <w:sz w:val="32"/>
          <w:szCs w:val="32"/>
          <w:rtl/>
        </w:rPr>
        <w:t>)، فإن التسرب المالي سيستمر. التقنية هي المُمكّن، ومؤشرات الأداء هي الصمام الفعلي الذي يمنع الهدر المالي.</w:t>
      </w:r>
    </w:p>
    <w:p w14:paraId="3D846B97" w14:textId="77777777" w:rsidR="007E0E5F" w:rsidRDefault="007E0E5F" w:rsidP="007E0E5F">
      <w:pPr>
        <w:bidi/>
        <w:spacing w:line="240" w:lineRule="auto"/>
        <w:jc w:val="both"/>
        <w:rPr>
          <w:rFonts w:ascii="Simplified Arabic" w:eastAsia="Times New Roman" w:hAnsi="Simplified Arabic" w:cs="Simplified Arabic"/>
          <w:b/>
          <w:bCs/>
          <w:color w:val="0F1115"/>
          <w:sz w:val="28"/>
          <w:szCs w:val="28"/>
          <w:rtl/>
        </w:rPr>
      </w:pPr>
    </w:p>
    <w:p w14:paraId="1F0F9F7F" w14:textId="77777777" w:rsidR="007E0E5F" w:rsidRDefault="007E0E5F" w:rsidP="007E0E5F">
      <w:pPr>
        <w:bidi/>
        <w:spacing w:line="240" w:lineRule="auto"/>
        <w:jc w:val="both"/>
        <w:rPr>
          <w:rFonts w:ascii="Simplified Arabic" w:eastAsia="Times New Roman" w:hAnsi="Simplified Arabic" w:cs="Simplified Arabic"/>
          <w:b/>
          <w:bCs/>
          <w:color w:val="0F1115"/>
          <w:sz w:val="28"/>
          <w:szCs w:val="28"/>
          <w:rtl/>
        </w:rPr>
      </w:pPr>
    </w:p>
    <w:p w14:paraId="38929904" w14:textId="77777777" w:rsidR="007E0E5F" w:rsidRDefault="007E0E5F" w:rsidP="007E0E5F">
      <w:pPr>
        <w:bidi/>
        <w:spacing w:line="240" w:lineRule="auto"/>
        <w:jc w:val="both"/>
        <w:rPr>
          <w:rFonts w:ascii="Simplified Arabic" w:eastAsia="Times New Roman" w:hAnsi="Simplified Arabic" w:cs="Simplified Arabic"/>
          <w:b/>
          <w:bCs/>
          <w:color w:val="0F1115"/>
          <w:sz w:val="28"/>
          <w:szCs w:val="28"/>
          <w:rtl/>
        </w:rPr>
      </w:pPr>
    </w:p>
    <w:p w14:paraId="2F1F338A" w14:textId="77777777" w:rsidR="004943A4" w:rsidRDefault="004943A4" w:rsidP="004943A4">
      <w:pPr>
        <w:bidi/>
        <w:spacing w:line="240" w:lineRule="auto"/>
        <w:jc w:val="both"/>
        <w:rPr>
          <w:rFonts w:ascii="Simplified Arabic" w:eastAsiaTheme="majorEastAsia" w:hAnsi="Simplified Arabic" w:cs="Simplified Arabic"/>
          <w:b/>
          <w:bCs/>
          <w:color w:val="2F5496" w:themeColor="accent1" w:themeShade="BF"/>
          <w:sz w:val="36"/>
          <w:szCs w:val="36"/>
          <w:u w:val="single"/>
          <w:rtl/>
          <w:lang w:eastAsia="zh-CN"/>
        </w:rPr>
      </w:pPr>
      <w:r w:rsidRPr="004943A4">
        <w:rPr>
          <w:rFonts w:ascii="Simplified Arabic" w:eastAsiaTheme="majorEastAsia" w:hAnsi="Simplified Arabic" w:cs="Simplified Arabic"/>
          <w:b/>
          <w:bCs/>
          <w:color w:val="2F5496" w:themeColor="accent1" w:themeShade="BF"/>
          <w:sz w:val="36"/>
          <w:szCs w:val="36"/>
          <w:u w:val="single"/>
          <w:rtl/>
          <w:lang w:eastAsia="zh-CN"/>
        </w:rPr>
        <w:t>4.5 مناقشة النتائج الميدانية في ضوء بيئة العمل السعودية</w:t>
      </w:r>
      <w:r>
        <w:rPr>
          <w:rFonts w:ascii="Simplified Arabic" w:eastAsiaTheme="majorEastAsia" w:hAnsi="Simplified Arabic" w:cs="Simplified Arabic" w:hint="cs"/>
          <w:b/>
          <w:bCs/>
          <w:color w:val="2F5496" w:themeColor="accent1" w:themeShade="BF"/>
          <w:sz w:val="36"/>
          <w:szCs w:val="36"/>
          <w:u w:val="single"/>
          <w:rtl/>
          <w:lang w:eastAsia="zh-CN"/>
        </w:rPr>
        <w:t>:</w:t>
      </w:r>
    </w:p>
    <w:p w14:paraId="6F83F83C" w14:textId="06550558" w:rsidR="007E0E5F" w:rsidRDefault="004943A4" w:rsidP="007E0E5F">
      <w:pPr>
        <w:bidi/>
        <w:spacing w:line="240" w:lineRule="auto"/>
        <w:jc w:val="both"/>
        <w:rPr>
          <w:rFonts w:ascii="Simplified Arabic" w:eastAsia="Times New Roman" w:hAnsi="Simplified Arabic" w:cs="Simplified Arabic"/>
          <w:b/>
          <w:bCs/>
          <w:color w:val="0F1115"/>
          <w:sz w:val="28"/>
          <w:szCs w:val="28"/>
          <w:rtl/>
        </w:rPr>
      </w:pPr>
      <w:r w:rsidRPr="004943A4">
        <w:rPr>
          <w:rFonts w:ascii="Simplified Arabic" w:eastAsia="Times New Roman" w:hAnsi="Simplified Arabic" w:cs="Simplified Arabic"/>
          <w:color w:val="0F1115"/>
          <w:sz w:val="32"/>
          <w:szCs w:val="32"/>
          <w:rtl/>
        </w:rPr>
        <w:t>تتطابق مخرجات هذه التحليلات الإحصائية بدقة مع الحراك الراهن في المملكة. فعلى سبيل المثال، قيام كيان عملاق مثل (</w:t>
      </w:r>
      <w:r w:rsidRPr="004943A4">
        <w:rPr>
          <w:rFonts w:ascii="Simplified Arabic" w:eastAsia="Times New Roman" w:hAnsi="Simplified Arabic" w:cs="Simplified Arabic"/>
          <w:color w:val="0F1115"/>
          <w:sz w:val="32"/>
          <w:szCs w:val="32"/>
        </w:rPr>
        <w:t>FMTECH</w:t>
      </w:r>
      <w:r w:rsidRPr="004943A4">
        <w:rPr>
          <w:rFonts w:ascii="Simplified Arabic" w:eastAsia="Times New Roman" w:hAnsi="Simplified Arabic" w:cs="Simplified Arabic"/>
          <w:color w:val="0F1115"/>
          <w:sz w:val="32"/>
          <w:szCs w:val="32"/>
          <w:rtl/>
        </w:rPr>
        <w:t>) بالتعاون الاستراتيجي مع خبراء دوليين يعود لإدراك تام بأن الاعتماد على الكادر البشري الروتيني لا يكفي لإدارة ملايين الأمتار المربعة من العقارات المعقدة تكنولوجياً. البيانات تؤكد بشكل قطعي قناعات المهندسين السعوديين بأن (الصيانة التصحيحية) هي الثقب الأسود في ميزانيات التشغيل، وأن سد هذا الثقب لا يتم بالاجتماعات الإدارية، بل بالرقمنة الاستباقية المدمجة بأدلة معيارية دولية كدليل (</w:t>
      </w:r>
      <w:r w:rsidRPr="004943A4">
        <w:rPr>
          <w:rFonts w:ascii="Simplified Arabic" w:eastAsia="Times New Roman" w:hAnsi="Simplified Arabic" w:cs="Simplified Arabic"/>
          <w:color w:val="0F1115"/>
          <w:sz w:val="32"/>
          <w:szCs w:val="32"/>
        </w:rPr>
        <w:t>SFG20</w:t>
      </w:r>
      <w:r w:rsidRPr="004943A4">
        <w:rPr>
          <w:rFonts w:ascii="Simplified Arabic" w:eastAsia="Times New Roman" w:hAnsi="Simplified Arabic" w:cs="Simplified Arabic"/>
          <w:color w:val="0F1115"/>
          <w:sz w:val="32"/>
          <w:szCs w:val="32"/>
          <w:rtl/>
        </w:rPr>
        <w:t>) البريطاني لضمان برمجة الصيانة الوقائية.</w:t>
      </w:r>
    </w:p>
    <w:p w14:paraId="36A27BB8" w14:textId="77777777" w:rsidR="007E0E5F" w:rsidRDefault="007E0E5F" w:rsidP="007E0E5F">
      <w:pPr>
        <w:bidi/>
        <w:spacing w:line="240" w:lineRule="auto"/>
        <w:jc w:val="both"/>
        <w:rPr>
          <w:rFonts w:ascii="Simplified Arabic" w:eastAsia="Times New Roman" w:hAnsi="Simplified Arabic" w:cs="Simplified Arabic"/>
          <w:b/>
          <w:bCs/>
          <w:color w:val="0F1115"/>
          <w:sz w:val="28"/>
          <w:szCs w:val="28"/>
          <w:rtl/>
        </w:rPr>
      </w:pPr>
    </w:p>
    <w:p w14:paraId="167C8E8E" w14:textId="77777777" w:rsidR="007E0E5F" w:rsidRDefault="007E0E5F" w:rsidP="007E0E5F">
      <w:pPr>
        <w:bidi/>
        <w:spacing w:line="240" w:lineRule="auto"/>
        <w:jc w:val="both"/>
        <w:rPr>
          <w:rFonts w:ascii="Simplified Arabic" w:eastAsia="Times New Roman" w:hAnsi="Simplified Arabic" w:cs="Simplified Arabic"/>
          <w:b/>
          <w:bCs/>
          <w:color w:val="0F1115"/>
          <w:sz w:val="28"/>
          <w:szCs w:val="28"/>
          <w:rtl/>
        </w:rPr>
      </w:pPr>
    </w:p>
    <w:p w14:paraId="0F734E30" w14:textId="77777777" w:rsidR="007E0E5F" w:rsidRDefault="007E0E5F" w:rsidP="007E0E5F">
      <w:pPr>
        <w:bidi/>
        <w:spacing w:line="240" w:lineRule="auto"/>
        <w:jc w:val="both"/>
        <w:rPr>
          <w:rFonts w:ascii="Simplified Arabic" w:eastAsia="Times New Roman" w:hAnsi="Simplified Arabic" w:cs="Simplified Arabic"/>
          <w:b/>
          <w:bCs/>
          <w:color w:val="0F1115"/>
          <w:sz w:val="28"/>
          <w:szCs w:val="28"/>
          <w:rtl/>
        </w:rPr>
      </w:pPr>
    </w:p>
    <w:p w14:paraId="59A211B4" w14:textId="77777777" w:rsidR="007E0E5F" w:rsidRDefault="007E0E5F" w:rsidP="007E0E5F">
      <w:pPr>
        <w:bidi/>
        <w:spacing w:line="240" w:lineRule="auto"/>
        <w:jc w:val="both"/>
        <w:rPr>
          <w:rFonts w:ascii="Simplified Arabic" w:eastAsia="Times New Roman" w:hAnsi="Simplified Arabic" w:cs="Simplified Arabic"/>
          <w:b/>
          <w:bCs/>
          <w:color w:val="0F1115"/>
          <w:sz w:val="28"/>
          <w:szCs w:val="28"/>
          <w:rtl/>
        </w:rPr>
      </w:pPr>
    </w:p>
    <w:p w14:paraId="1AA566D6" w14:textId="77777777" w:rsidR="007E0E5F" w:rsidRDefault="007E0E5F" w:rsidP="007E0E5F">
      <w:pPr>
        <w:bidi/>
        <w:spacing w:line="240" w:lineRule="auto"/>
        <w:jc w:val="both"/>
        <w:rPr>
          <w:rFonts w:ascii="Simplified Arabic" w:eastAsia="Times New Roman" w:hAnsi="Simplified Arabic" w:cs="Simplified Arabic"/>
          <w:b/>
          <w:bCs/>
          <w:color w:val="0F1115"/>
          <w:sz w:val="28"/>
          <w:szCs w:val="28"/>
          <w:rtl/>
        </w:rPr>
      </w:pPr>
    </w:p>
    <w:p w14:paraId="44C15A7C" w14:textId="77777777" w:rsidR="007E0E5F" w:rsidRDefault="007E0E5F" w:rsidP="007E0E5F">
      <w:pPr>
        <w:bidi/>
        <w:spacing w:line="240" w:lineRule="auto"/>
        <w:jc w:val="both"/>
        <w:rPr>
          <w:rFonts w:ascii="Simplified Arabic" w:eastAsia="Times New Roman" w:hAnsi="Simplified Arabic" w:cs="Simplified Arabic"/>
          <w:b/>
          <w:bCs/>
          <w:color w:val="0F1115"/>
          <w:sz w:val="28"/>
          <w:szCs w:val="28"/>
          <w:rtl/>
        </w:rPr>
      </w:pPr>
    </w:p>
    <w:p w14:paraId="286267DF" w14:textId="77777777" w:rsidR="007E0E5F" w:rsidRDefault="007E0E5F" w:rsidP="007E0E5F">
      <w:pPr>
        <w:bidi/>
        <w:spacing w:line="240" w:lineRule="auto"/>
        <w:jc w:val="both"/>
        <w:rPr>
          <w:rFonts w:ascii="Simplified Arabic" w:eastAsia="Times New Roman" w:hAnsi="Simplified Arabic" w:cs="Simplified Arabic"/>
          <w:b/>
          <w:bCs/>
          <w:color w:val="0F1115"/>
          <w:sz w:val="28"/>
          <w:szCs w:val="28"/>
          <w:rtl/>
        </w:rPr>
      </w:pPr>
    </w:p>
    <w:p w14:paraId="509A7DF8"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51DF6C7C"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1DD55D1C"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1D61AD4D"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47422A4E"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505DC92D"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38FBB131"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2AC98995"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688B4FFE"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10AFD85F"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09BE9269" w14:textId="017192A3" w:rsidR="00CD7804" w:rsidRDefault="00CD7804" w:rsidP="00CD7804">
      <w:pPr>
        <w:bidi/>
        <w:spacing w:line="240" w:lineRule="auto"/>
        <w:jc w:val="center"/>
        <w:rPr>
          <w:rFonts w:ascii="Simplified Arabic" w:eastAsia="Times New Roman" w:hAnsi="Simplified Arabic" w:cs="Simplified Arabic"/>
          <w:b/>
          <w:bCs/>
          <w:color w:val="0F1115"/>
          <w:sz w:val="28"/>
          <w:szCs w:val="28"/>
          <w:rtl/>
        </w:rPr>
      </w:pPr>
      <w:r w:rsidRPr="00CD7804">
        <w:rPr>
          <w:rFonts w:ascii="Simplified Arabic" w:eastAsia="Traditional Arabic" w:hAnsi="Simplified Arabic" w:cs="Simplified Arabic"/>
          <w:b/>
          <w:bCs/>
          <w:color w:val="1F4E79"/>
          <w:kern w:val="0"/>
          <w:sz w:val="40"/>
          <w:szCs w:val="40"/>
          <w:u w:val="single"/>
          <w:rtl/>
          <w:lang w:eastAsia="zh-CN"/>
          <w14:ligatures w14:val="none"/>
        </w:rPr>
        <w:t>الفصل الخامس: الاستنتاجات والتوصيات</w:t>
      </w:r>
    </w:p>
    <w:p w14:paraId="6F038276"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74B0CB2C"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440B06B0" w14:textId="77777777" w:rsidR="004943A4" w:rsidRDefault="004943A4" w:rsidP="004943A4">
      <w:pPr>
        <w:bidi/>
        <w:spacing w:line="240" w:lineRule="auto"/>
        <w:jc w:val="both"/>
        <w:rPr>
          <w:rFonts w:ascii="Simplified Arabic" w:eastAsia="Times New Roman" w:hAnsi="Simplified Arabic" w:cs="Simplified Arabic"/>
          <w:b/>
          <w:bCs/>
          <w:color w:val="0F1115"/>
          <w:sz w:val="28"/>
          <w:szCs w:val="28"/>
          <w:rtl/>
        </w:rPr>
      </w:pPr>
    </w:p>
    <w:p w14:paraId="56E478B8" w14:textId="77777777" w:rsidR="004943A4" w:rsidRDefault="004943A4" w:rsidP="004943A4">
      <w:pPr>
        <w:bidi/>
        <w:spacing w:line="240" w:lineRule="auto"/>
        <w:jc w:val="both"/>
        <w:rPr>
          <w:rFonts w:ascii="Simplified Arabic" w:eastAsia="Times New Roman" w:hAnsi="Simplified Arabic" w:cs="Simplified Arabic"/>
          <w:b/>
          <w:bCs/>
          <w:color w:val="0F1115"/>
          <w:sz w:val="28"/>
          <w:szCs w:val="28"/>
          <w:rtl/>
        </w:rPr>
      </w:pPr>
    </w:p>
    <w:p w14:paraId="69CF5D1A" w14:textId="77777777" w:rsidR="004943A4" w:rsidRDefault="004943A4" w:rsidP="004943A4">
      <w:pPr>
        <w:bidi/>
        <w:spacing w:line="240" w:lineRule="auto"/>
        <w:jc w:val="both"/>
        <w:rPr>
          <w:rFonts w:ascii="Simplified Arabic" w:eastAsia="Times New Roman" w:hAnsi="Simplified Arabic" w:cs="Simplified Arabic"/>
          <w:b/>
          <w:bCs/>
          <w:color w:val="0F1115"/>
          <w:sz w:val="28"/>
          <w:szCs w:val="28"/>
          <w:rtl/>
        </w:rPr>
      </w:pPr>
    </w:p>
    <w:p w14:paraId="7E9DC08C" w14:textId="77777777" w:rsidR="004943A4" w:rsidRDefault="004943A4" w:rsidP="004943A4">
      <w:pPr>
        <w:bidi/>
        <w:spacing w:line="240" w:lineRule="auto"/>
        <w:jc w:val="both"/>
        <w:rPr>
          <w:rFonts w:ascii="Simplified Arabic" w:eastAsia="Times New Roman" w:hAnsi="Simplified Arabic" w:cs="Simplified Arabic"/>
          <w:b/>
          <w:bCs/>
          <w:color w:val="0F1115"/>
          <w:sz w:val="28"/>
          <w:szCs w:val="28"/>
          <w:rtl/>
        </w:rPr>
      </w:pPr>
    </w:p>
    <w:p w14:paraId="1ECFCE65" w14:textId="77777777" w:rsidR="004943A4" w:rsidRDefault="004943A4" w:rsidP="004943A4">
      <w:pPr>
        <w:bidi/>
        <w:spacing w:line="240" w:lineRule="auto"/>
        <w:jc w:val="both"/>
        <w:rPr>
          <w:rFonts w:ascii="Simplified Arabic" w:eastAsia="Times New Roman" w:hAnsi="Simplified Arabic" w:cs="Simplified Arabic"/>
          <w:b/>
          <w:bCs/>
          <w:color w:val="0F1115"/>
          <w:sz w:val="28"/>
          <w:szCs w:val="28"/>
          <w:rtl/>
        </w:rPr>
      </w:pPr>
    </w:p>
    <w:p w14:paraId="65AB4E59" w14:textId="77777777" w:rsidR="004943A4" w:rsidRDefault="004943A4" w:rsidP="004943A4">
      <w:pPr>
        <w:bidi/>
        <w:spacing w:line="240" w:lineRule="auto"/>
        <w:jc w:val="both"/>
        <w:rPr>
          <w:rFonts w:ascii="Simplified Arabic" w:eastAsia="Times New Roman" w:hAnsi="Simplified Arabic" w:cs="Simplified Arabic"/>
          <w:b/>
          <w:bCs/>
          <w:color w:val="0F1115"/>
          <w:sz w:val="28"/>
          <w:szCs w:val="28"/>
          <w:rtl/>
        </w:rPr>
      </w:pPr>
    </w:p>
    <w:p w14:paraId="0B8CB4DA" w14:textId="77777777" w:rsidR="004943A4" w:rsidRDefault="004943A4" w:rsidP="004943A4">
      <w:pPr>
        <w:bidi/>
        <w:spacing w:line="240" w:lineRule="auto"/>
        <w:jc w:val="both"/>
        <w:rPr>
          <w:rFonts w:ascii="Simplified Arabic" w:eastAsiaTheme="majorEastAsia" w:hAnsi="Simplified Arabic" w:cs="Simplified Arabic"/>
          <w:b/>
          <w:bCs/>
          <w:color w:val="2F5496" w:themeColor="accent1" w:themeShade="BF"/>
          <w:sz w:val="36"/>
          <w:szCs w:val="36"/>
          <w:u w:val="single"/>
          <w:rtl/>
          <w:lang w:eastAsia="zh-CN"/>
        </w:rPr>
      </w:pPr>
      <w:r w:rsidRPr="004943A4">
        <w:rPr>
          <w:rFonts w:ascii="Simplified Arabic" w:eastAsiaTheme="majorEastAsia" w:hAnsi="Simplified Arabic" w:cs="Simplified Arabic"/>
          <w:b/>
          <w:bCs/>
          <w:color w:val="2F5496" w:themeColor="accent1" w:themeShade="BF"/>
          <w:sz w:val="36"/>
          <w:szCs w:val="36"/>
          <w:u w:val="single"/>
          <w:rtl/>
          <w:lang w:eastAsia="zh-CN"/>
        </w:rPr>
        <w:t>5.1 الاستنتاجات الرئيسية (</w:t>
      </w:r>
      <w:r w:rsidRPr="004943A4">
        <w:rPr>
          <w:rFonts w:ascii="Simplified Arabic" w:eastAsiaTheme="majorEastAsia" w:hAnsi="Simplified Arabic" w:cs="Simplified Arabic"/>
          <w:b/>
          <w:bCs/>
          <w:color w:val="2F5496" w:themeColor="accent1" w:themeShade="BF"/>
          <w:sz w:val="36"/>
          <w:szCs w:val="36"/>
          <w:u w:val="single"/>
          <w:lang w:eastAsia="zh-CN"/>
        </w:rPr>
        <w:t>Key Conclusions</w:t>
      </w:r>
      <w:r w:rsidRPr="004943A4">
        <w:rPr>
          <w:rFonts w:ascii="Simplified Arabic" w:eastAsiaTheme="majorEastAsia" w:hAnsi="Simplified Arabic" w:cs="Simplified Arabic"/>
          <w:b/>
          <w:bCs/>
          <w:color w:val="2F5496" w:themeColor="accent1" w:themeShade="BF"/>
          <w:sz w:val="36"/>
          <w:szCs w:val="36"/>
          <w:u w:val="single"/>
          <w:rtl/>
          <w:lang w:eastAsia="zh-CN"/>
        </w:rPr>
        <w:t>)</w:t>
      </w:r>
      <w:r>
        <w:rPr>
          <w:rFonts w:ascii="Simplified Arabic" w:eastAsiaTheme="majorEastAsia" w:hAnsi="Simplified Arabic" w:cs="Simplified Arabic" w:hint="cs"/>
          <w:b/>
          <w:bCs/>
          <w:color w:val="2F5496" w:themeColor="accent1" w:themeShade="BF"/>
          <w:sz w:val="36"/>
          <w:szCs w:val="36"/>
          <w:u w:val="single"/>
          <w:rtl/>
          <w:lang w:eastAsia="zh-CN"/>
        </w:rPr>
        <w:t>:</w:t>
      </w:r>
    </w:p>
    <w:p w14:paraId="15A1FE0D" w14:textId="3535BBE8" w:rsidR="004943A4" w:rsidRPr="004943A4" w:rsidRDefault="004943A4" w:rsidP="004943A4">
      <w:pPr>
        <w:bidi/>
        <w:spacing w:line="240" w:lineRule="auto"/>
        <w:jc w:val="both"/>
        <w:rPr>
          <w:rFonts w:ascii="Simplified Arabic" w:eastAsia="Times New Roman" w:hAnsi="Simplified Arabic" w:cs="Simplified Arabic"/>
          <w:color w:val="0F1115"/>
          <w:sz w:val="32"/>
          <w:szCs w:val="32"/>
          <w:rtl/>
        </w:rPr>
      </w:pPr>
      <w:r w:rsidRPr="007E0E5F">
        <w:rPr>
          <w:rFonts w:ascii="Simplified Arabic" w:eastAsia="Times New Roman" w:hAnsi="Simplified Arabic" w:cs="Simplified Arabic" w:hint="cs"/>
          <w:color w:val="0F1115"/>
          <w:sz w:val="36"/>
          <w:szCs w:val="36"/>
        </w:rPr>
        <w:t>•</w:t>
      </w:r>
      <w:r>
        <w:rPr>
          <w:rFonts w:ascii="Simplified Arabic" w:eastAsia="Times New Roman" w:hAnsi="Simplified Arabic" w:cs="Simplified Arabic" w:hint="cs"/>
          <w:color w:val="0F1115"/>
          <w:sz w:val="36"/>
          <w:szCs w:val="36"/>
          <w:rtl/>
        </w:rPr>
        <w:t xml:space="preserve"> </w:t>
      </w:r>
      <w:r w:rsidRPr="004943A4">
        <w:rPr>
          <w:rFonts w:ascii="Simplified Arabic" w:eastAsia="Times New Roman" w:hAnsi="Simplified Arabic" w:cs="Simplified Arabic"/>
          <w:color w:val="0F1115"/>
          <w:sz w:val="32"/>
          <w:szCs w:val="32"/>
          <w:rtl/>
        </w:rPr>
        <w:t>يخطو القطاع العقاري في المملكة خطوات حثيثة نحو نضج مؤسسي في مجال إدارة المرافق مدعوماً برؤية 2030، حيث يتم حالياً ضخ استثمارات واعدة لتبني أنظمة</w:t>
      </w:r>
      <w:r w:rsidRPr="004943A4">
        <w:rPr>
          <w:rFonts w:ascii="Simplified Arabic" w:eastAsia="Times New Roman" w:hAnsi="Simplified Arabic" w:cs="Simplified Arabic"/>
          <w:color w:val="0F1115"/>
          <w:sz w:val="32"/>
          <w:szCs w:val="32"/>
        </w:rPr>
        <w:t xml:space="preserve"> (CAFM) </w:t>
      </w:r>
      <w:r w:rsidRPr="004943A4">
        <w:rPr>
          <w:rFonts w:ascii="Simplified Arabic" w:eastAsia="Times New Roman" w:hAnsi="Simplified Arabic" w:cs="Simplified Arabic"/>
          <w:color w:val="0F1115"/>
          <w:sz w:val="32"/>
          <w:szCs w:val="32"/>
          <w:rtl/>
        </w:rPr>
        <w:t>وإنترنت الأشياء بمتوسط</w:t>
      </w:r>
      <w:r>
        <w:rPr>
          <w:rFonts w:ascii="Simplified Arabic" w:eastAsia="Times New Roman" w:hAnsi="Simplified Arabic" w:cs="Simplified Arabic" w:hint="cs"/>
          <w:color w:val="0F1115"/>
          <w:sz w:val="32"/>
          <w:szCs w:val="32"/>
          <w:rtl/>
        </w:rPr>
        <w:t xml:space="preserve"> </w:t>
      </w:r>
      <w:r w:rsidRPr="004943A4">
        <w:rPr>
          <w:rFonts w:ascii="Simplified Arabic" w:eastAsia="Times New Roman" w:hAnsi="Simplified Arabic" w:cs="Simplified Arabic"/>
          <w:color w:val="0F1115"/>
          <w:sz w:val="32"/>
          <w:szCs w:val="32"/>
        </w:rPr>
        <w:t xml:space="preserve"> (3.06)</w:t>
      </w:r>
      <w:r>
        <w:rPr>
          <w:rFonts w:ascii="Simplified Arabic" w:eastAsia="Times New Roman" w:hAnsi="Simplified Arabic" w:cs="Simplified Arabic" w:hint="cs"/>
          <w:color w:val="0F1115"/>
          <w:sz w:val="32"/>
          <w:szCs w:val="32"/>
          <w:rtl/>
        </w:rPr>
        <w:t xml:space="preserve"> </w:t>
      </w:r>
    </w:p>
    <w:p w14:paraId="029BE8FB" w14:textId="3D556B04" w:rsidR="004943A4" w:rsidRPr="004943A4" w:rsidRDefault="004943A4" w:rsidP="004943A4">
      <w:pPr>
        <w:bidi/>
        <w:spacing w:line="240" w:lineRule="auto"/>
        <w:jc w:val="both"/>
        <w:rPr>
          <w:rFonts w:ascii="Simplified Arabic" w:eastAsia="Times New Roman" w:hAnsi="Simplified Arabic" w:cs="Simplified Arabic"/>
          <w:color w:val="0F1115"/>
          <w:sz w:val="32"/>
          <w:szCs w:val="32"/>
          <w:rtl/>
        </w:rPr>
      </w:pPr>
      <w:r w:rsidRPr="007E0E5F">
        <w:rPr>
          <w:rFonts w:ascii="Simplified Arabic" w:eastAsia="Times New Roman" w:hAnsi="Simplified Arabic" w:cs="Simplified Arabic" w:hint="cs"/>
          <w:color w:val="0F1115"/>
          <w:sz w:val="36"/>
          <w:szCs w:val="36"/>
        </w:rPr>
        <w:t>•</w:t>
      </w:r>
      <w:r>
        <w:rPr>
          <w:rFonts w:ascii="Simplified Arabic" w:eastAsia="Times New Roman" w:hAnsi="Simplified Arabic" w:cs="Simplified Arabic" w:hint="cs"/>
          <w:color w:val="0F1115"/>
          <w:sz w:val="36"/>
          <w:szCs w:val="36"/>
          <w:rtl/>
        </w:rPr>
        <w:t xml:space="preserve"> </w:t>
      </w:r>
      <w:r w:rsidRPr="004943A4">
        <w:rPr>
          <w:rFonts w:ascii="Simplified Arabic" w:eastAsia="Times New Roman" w:hAnsi="Simplified Arabic" w:cs="Simplified Arabic"/>
          <w:color w:val="0F1115"/>
          <w:sz w:val="32"/>
          <w:szCs w:val="32"/>
          <w:rtl/>
        </w:rPr>
        <w:t>أثبت التحليل الإحصائي وجود أثر ملموس وقوي للتبني التقني في تقليص "التسرب المالي التشغيلي"، حيث برز أثر التقنية بوضوح في تحجيم نفقات الطوارئ المفاجئة (الصيانة التصحيحية) وحماية قيمة الأصول (منع التقادم العشوائي)</w:t>
      </w:r>
      <w:r w:rsidRPr="004943A4">
        <w:rPr>
          <w:rFonts w:ascii="Simplified Arabic" w:eastAsia="Times New Roman" w:hAnsi="Simplified Arabic" w:cs="Simplified Arabic"/>
          <w:color w:val="0F1115"/>
          <w:sz w:val="32"/>
          <w:szCs w:val="32"/>
        </w:rPr>
        <w:t>.</w:t>
      </w:r>
    </w:p>
    <w:p w14:paraId="324597C3" w14:textId="4B32E6A7" w:rsidR="004943A4" w:rsidRPr="004943A4" w:rsidRDefault="004943A4" w:rsidP="004943A4">
      <w:pPr>
        <w:bidi/>
        <w:spacing w:line="240" w:lineRule="auto"/>
        <w:jc w:val="both"/>
        <w:rPr>
          <w:rFonts w:ascii="Simplified Arabic" w:eastAsia="Times New Roman" w:hAnsi="Simplified Arabic" w:cs="Simplified Arabic"/>
          <w:color w:val="0F1115"/>
          <w:sz w:val="32"/>
          <w:szCs w:val="32"/>
          <w:rtl/>
        </w:rPr>
      </w:pPr>
      <w:r w:rsidRPr="007E0E5F">
        <w:rPr>
          <w:rFonts w:ascii="Simplified Arabic" w:eastAsia="Times New Roman" w:hAnsi="Simplified Arabic" w:cs="Simplified Arabic" w:hint="cs"/>
          <w:color w:val="0F1115"/>
          <w:sz w:val="36"/>
          <w:szCs w:val="36"/>
        </w:rPr>
        <w:t>•</w:t>
      </w:r>
      <w:r>
        <w:rPr>
          <w:rFonts w:ascii="Simplified Arabic" w:eastAsia="Times New Roman" w:hAnsi="Simplified Arabic" w:cs="Simplified Arabic" w:hint="cs"/>
          <w:color w:val="0F1115"/>
          <w:sz w:val="36"/>
          <w:szCs w:val="36"/>
          <w:rtl/>
        </w:rPr>
        <w:t xml:space="preserve"> </w:t>
      </w:r>
      <w:r w:rsidRPr="004943A4">
        <w:rPr>
          <w:rFonts w:ascii="Simplified Arabic" w:eastAsia="Times New Roman" w:hAnsi="Simplified Arabic" w:cs="Simplified Arabic"/>
          <w:color w:val="0F1115"/>
          <w:sz w:val="32"/>
          <w:szCs w:val="32"/>
          <w:rtl/>
        </w:rPr>
        <w:t>الجانب التعاقدي (مثل تسعير العقود وهدر المشتريات) يعتبر أقل استجابة للتقنية بمفردها، ويتطلب تدخلاً بشرياً عالي الكفاءة في مهارات إدارة الموردين وإعادة هندسة كراسات الشروط</w:t>
      </w:r>
      <w:r w:rsidRPr="004943A4">
        <w:rPr>
          <w:rFonts w:ascii="Simplified Arabic" w:eastAsia="Times New Roman" w:hAnsi="Simplified Arabic" w:cs="Simplified Arabic"/>
          <w:color w:val="0F1115"/>
          <w:sz w:val="32"/>
          <w:szCs w:val="32"/>
        </w:rPr>
        <w:t>.</w:t>
      </w:r>
    </w:p>
    <w:p w14:paraId="32DBDE9F" w14:textId="6B532D13" w:rsidR="004943A4" w:rsidRPr="004943A4" w:rsidRDefault="004943A4" w:rsidP="004943A4">
      <w:pPr>
        <w:bidi/>
        <w:spacing w:line="240" w:lineRule="auto"/>
        <w:jc w:val="both"/>
        <w:rPr>
          <w:rFonts w:ascii="Simplified Arabic" w:eastAsia="Times New Roman" w:hAnsi="Simplified Arabic" w:cs="Simplified Arabic"/>
          <w:color w:val="0F1115"/>
          <w:sz w:val="32"/>
          <w:szCs w:val="32"/>
          <w:rtl/>
        </w:rPr>
      </w:pPr>
      <w:r w:rsidRPr="007E0E5F">
        <w:rPr>
          <w:rFonts w:ascii="Simplified Arabic" w:eastAsia="Times New Roman" w:hAnsi="Simplified Arabic" w:cs="Simplified Arabic" w:hint="cs"/>
          <w:color w:val="0F1115"/>
          <w:sz w:val="36"/>
          <w:szCs w:val="36"/>
        </w:rPr>
        <w:t>•</w:t>
      </w:r>
      <w:r>
        <w:rPr>
          <w:rFonts w:ascii="Simplified Arabic" w:eastAsia="Times New Roman" w:hAnsi="Simplified Arabic" w:cs="Simplified Arabic" w:hint="cs"/>
          <w:color w:val="0F1115"/>
          <w:sz w:val="36"/>
          <w:szCs w:val="36"/>
          <w:rtl/>
        </w:rPr>
        <w:t xml:space="preserve"> </w:t>
      </w:r>
      <w:r w:rsidRPr="004943A4">
        <w:rPr>
          <w:rFonts w:ascii="Simplified Arabic" w:eastAsia="Times New Roman" w:hAnsi="Simplified Arabic" w:cs="Simplified Arabic"/>
          <w:color w:val="0F1115"/>
          <w:sz w:val="32"/>
          <w:szCs w:val="32"/>
          <w:rtl/>
        </w:rPr>
        <w:t>لا يمكن للشهادات الإدارية الدولية (كالأيزو 41001) أن تحقق أهدافها الاقتصادية ما لم يتم أتمتة متطلباتها تقنياً</w:t>
      </w:r>
      <w:r w:rsidRPr="004943A4">
        <w:rPr>
          <w:rFonts w:ascii="Simplified Arabic" w:eastAsia="Times New Roman" w:hAnsi="Simplified Arabic" w:cs="Simplified Arabic"/>
          <w:color w:val="0F1115"/>
          <w:sz w:val="32"/>
          <w:szCs w:val="32"/>
        </w:rPr>
        <w:t>.</w:t>
      </w:r>
    </w:p>
    <w:p w14:paraId="4FA5096D" w14:textId="60D7F996" w:rsidR="004943A4" w:rsidRPr="004943A4" w:rsidRDefault="004943A4" w:rsidP="004943A4">
      <w:pPr>
        <w:bidi/>
        <w:spacing w:line="240" w:lineRule="auto"/>
        <w:jc w:val="both"/>
        <w:rPr>
          <w:rFonts w:ascii="Simplified Arabic" w:eastAsia="Times New Roman" w:hAnsi="Simplified Arabic" w:cs="Simplified Arabic"/>
          <w:b/>
          <w:bCs/>
          <w:color w:val="0F1115"/>
          <w:sz w:val="28"/>
          <w:szCs w:val="28"/>
          <w:rtl/>
        </w:rPr>
      </w:pPr>
      <w:r w:rsidRPr="007E0E5F">
        <w:rPr>
          <w:rFonts w:ascii="Simplified Arabic" w:eastAsia="Times New Roman" w:hAnsi="Simplified Arabic" w:cs="Simplified Arabic" w:hint="cs"/>
          <w:color w:val="0F1115"/>
          <w:sz w:val="36"/>
          <w:szCs w:val="36"/>
        </w:rPr>
        <w:t>•</w:t>
      </w:r>
      <w:r>
        <w:rPr>
          <w:rFonts w:ascii="Simplified Arabic" w:eastAsia="Times New Roman" w:hAnsi="Simplified Arabic" w:cs="Simplified Arabic" w:hint="cs"/>
          <w:color w:val="0F1115"/>
          <w:sz w:val="36"/>
          <w:szCs w:val="36"/>
          <w:rtl/>
        </w:rPr>
        <w:t xml:space="preserve"> </w:t>
      </w:r>
      <w:r w:rsidRPr="004943A4">
        <w:rPr>
          <w:rFonts w:ascii="Simplified Arabic" w:eastAsia="Times New Roman" w:hAnsi="Simplified Arabic" w:cs="Simplified Arabic"/>
          <w:color w:val="0F1115"/>
          <w:sz w:val="32"/>
          <w:szCs w:val="32"/>
          <w:rtl/>
        </w:rPr>
        <w:t xml:space="preserve">أثبتت الدراسة نجاعة الإطار النظري المرتكز على (تفعيل مؤشرات الأداء </w:t>
      </w:r>
      <w:r w:rsidRPr="004943A4">
        <w:rPr>
          <w:rFonts w:ascii="Simplified Arabic" w:eastAsia="Times New Roman" w:hAnsi="Simplified Arabic" w:cs="Simplified Arabic"/>
          <w:color w:val="0F1115"/>
          <w:sz w:val="32"/>
          <w:szCs w:val="32"/>
        </w:rPr>
        <w:t>KPIs</w:t>
      </w:r>
      <w:r w:rsidRPr="004943A4">
        <w:rPr>
          <w:rFonts w:ascii="Simplified Arabic" w:eastAsia="Times New Roman" w:hAnsi="Simplified Arabic" w:cs="Simplified Arabic"/>
          <w:color w:val="0F1115"/>
          <w:sz w:val="32"/>
          <w:szCs w:val="32"/>
          <w:rtl/>
        </w:rPr>
        <w:t>)، إذ أن لوحات التحكم الرقمية يجب أن تترجم فوراً إلى خصومات أو حوافز مالية للمقاولين حتى تنعكس على السطر الأخير من ميزانية المؤسسة (وقف الهدر المالي).</w:t>
      </w:r>
    </w:p>
    <w:p w14:paraId="63A25F10" w14:textId="77777777" w:rsidR="004943A4" w:rsidRDefault="004943A4" w:rsidP="004943A4">
      <w:pPr>
        <w:bidi/>
        <w:spacing w:line="240" w:lineRule="auto"/>
        <w:jc w:val="both"/>
        <w:rPr>
          <w:rFonts w:ascii="Simplified Arabic" w:eastAsia="Times New Roman" w:hAnsi="Simplified Arabic" w:cs="Simplified Arabic"/>
          <w:b/>
          <w:bCs/>
          <w:color w:val="0F1115"/>
          <w:sz w:val="28"/>
          <w:szCs w:val="28"/>
          <w:rtl/>
        </w:rPr>
      </w:pPr>
    </w:p>
    <w:p w14:paraId="3D6F3CD0"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6F7CCBB4"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48D9CF09" w14:textId="54F43FF7" w:rsidR="004943A4" w:rsidRDefault="004943A4" w:rsidP="004943A4">
      <w:pPr>
        <w:bidi/>
        <w:spacing w:line="240" w:lineRule="auto"/>
        <w:jc w:val="both"/>
        <w:rPr>
          <w:rFonts w:ascii="Simplified Arabic" w:eastAsiaTheme="majorEastAsia" w:hAnsi="Simplified Arabic" w:cs="Simplified Arabic"/>
          <w:b/>
          <w:bCs/>
          <w:color w:val="2F5496" w:themeColor="accent1" w:themeShade="BF"/>
          <w:sz w:val="36"/>
          <w:szCs w:val="36"/>
          <w:u w:val="single"/>
          <w:rtl/>
          <w:lang w:eastAsia="zh-CN"/>
        </w:rPr>
      </w:pPr>
      <w:r w:rsidRPr="004943A4">
        <w:rPr>
          <w:rFonts w:ascii="Simplified Arabic" w:eastAsiaTheme="majorEastAsia" w:hAnsi="Simplified Arabic" w:cs="Simplified Arabic"/>
          <w:b/>
          <w:bCs/>
          <w:color w:val="2F5496" w:themeColor="accent1" w:themeShade="BF"/>
          <w:sz w:val="36"/>
          <w:szCs w:val="36"/>
          <w:u w:val="single"/>
          <w:rtl/>
          <w:lang w:eastAsia="zh-CN"/>
        </w:rPr>
        <w:t>5.2 التوصيات العملية والاستراتيجية (</w:t>
      </w:r>
      <w:r w:rsidRPr="004943A4">
        <w:rPr>
          <w:rFonts w:ascii="Simplified Arabic" w:eastAsiaTheme="majorEastAsia" w:hAnsi="Simplified Arabic" w:cs="Simplified Arabic"/>
          <w:b/>
          <w:bCs/>
          <w:color w:val="2F5496" w:themeColor="accent1" w:themeShade="BF"/>
          <w:sz w:val="36"/>
          <w:szCs w:val="36"/>
          <w:u w:val="single"/>
          <w:lang w:eastAsia="zh-CN"/>
        </w:rPr>
        <w:t>Practical Recommendations</w:t>
      </w:r>
      <w:r w:rsidRPr="004943A4">
        <w:rPr>
          <w:rFonts w:ascii="Simplified Arabic" w:eastAsiaTheme="majorEastAsia" w:hAnsi="Simplified Arabic" w:cs="Simplified Arabic"/>
          <w:b/>
          <w:bCs/>
          <w:color w:val="2F5496" w:themeColor="accent1" w:themeShade="BF"/>
          <w:sz w:val="36"/>
          <w:szCs w:val="36"/>
          <w:u w:val="single"/>
          <w:rtl/>
          <w:lang w:eastAsia="zh-CN"/>
        </w:rPr>
        <w:t>)</w:t>
      </w:r>
      <w:r>
        <w:rPr>
          <w:rFonts w:ascii="Simplified Arabic" w:eastAsiaTheme="majorEastAsia" w:hAnsi="Simplified Arabic" w:cs="Simplified Arabic" w:hint="cs"/>
          <w:b/>
          <w:bCs/>
          <w:color w:val="2F5496" w:themeColor="accent1" w:themeShade="BF"/>
          <w:sz w:val="36"/>
          <w:szCs w:val="36"/>
          <w:u w:val="single"/>
          <w:rtl/>
          <w:lang w:eastAsia="zh-CN"/>
        </w:rPr>
        <w:t>:</w:t>
      </w:r>
    </w:p>
    <w:p w14:paraId="762BBC0C" w14:textId="12953055" w:rsidR="004943A4" w:rsidRDefault="004943A4" w:rsidP="004943A4">
      <w:pPr>
        <w:bidi/>
        <w:spacing w:line="240" w:lineRule="auto"/>
        <w:jc w:val="both"/>
        <w:rPr>
          <w:rFonts w:ascii="Simplified Arabic" w:eastAsia="Times New Roman" w:hAnsi="Simplified Arabic" w:cs="Simplified Arabic"/>
          <w:color w:val="0F1115"/>
          <w:sz w:val="32"/>
          <w:szCs w:val="32"/>
          <w:rtl/>
        </w:rPr>
      </w:pPr>
      <w:r w:rsidRPr="004943A4">
        <w:rPr>
          <w:rFonts w:ascii="Simplified Arabic" w:eastAsia="Times New Roman" w:hAnsi="Simplified Arabic" w:cs="Simplified Arabic"/>
          <w:color w:val="0F1115"/>
          <w:sz w:val="32"/>
          <w:szCs w:val="32"/>
          <w:rtl/>
        </w:rPr>
        <w:t xml:space="preserve">بناءً على الاستنتاجات المدعمة ببيانات العينة وتطورات المشهد العقاري السعودي حتى منتصف عام 2026، </w:t>
      </w:r>
      <w:r w:rsidRPr="00A63B7E">
        <w:rPr>
          <w:rFonts w:ascii="Simplified Arabic" w:eastAsia="Times New Roman" w:hAnsi="Simplified Arabic" w:cs="Simplified Arabic"/>
          <w:b/>
          <w:bCs/>
          <w:color w:val="0F1115"/>
          <w:sz w:val="32"/>
          <w:szCs w:val="32"/>
          <w:u w:val="single"/>
          <w:rtl/>
        </w:rPr>
        <w:t>يوصي الباحث</w:t>
      </w:r>
      <w:r w:rsidRPr="004943A4">
        <w:rPr>
          <w:rFonts w:ascii="Simplified Arabic" w:eastAsia="Times New Roman" w:hAnsi="Simplified Arabic" w:cs="Simplified Arabic"/>
          <w:color w:val="0F1115"/>
          <w:sz w:val="32"/>
          <w:szCs w:val="32"/>
          <w:rtl/>
        </w:rPr>
        <w:t xml:space="preserve"> بما يلي:</w:t>
      </w:r>
    </w:p>
    <w:p w14:paraId="4ECA9DBD" w14:textId="1C4E502C" w:rsidR="004943A4" w:rsidRPr="004943A4" w:rsidRDefault="004943A4" w:rsidP="004943A4">
      <w:pPr>
        <w:bidi/>
        <w:spacing w:line="240" w:lineRule="auto"/>
        <w:jc w:val="both"/>
        <w:rPr>
          <w:rFonts w:ascii="Simplified Arabic" w:eastAsia="Times New Roman" w:hAnsi="Simplified Arabic" w:cs="Simplified Arabic"/>
          <w:color w:val="0F1115"/>
          <w:sz w:val="32"/>
          <w:szCs w:val="32"/>
          <w:rtl/>
        </w:rPr>
      </w:pPr>
      <w:r w:rsidRPr="004943A4">
        <w:rPr>
          <w:rFonts w:ascii="Simplified Arabic" w:eastAsia="Times New Roman" w:hAnsi="Simplified Arabic" w:cs="Simplified Arabic" w:hint="cs"/>
          <w:b/>
          <w:bCs/>
          <w:color w:val="0F1115"/>
          <w:sz w:val="36"/>
          <w:szCs w:val="36"/>
        </w:rPr>
        <w:t>•</w:t>
      </w:r>
      <w:r w:rsidRPr="004943A4">
        <w:rPr>
          <w:rFonts w:ascii="Simplified Arabic" w:eastAsia="Times New Roman" w:hAnsi="Simplified Arabic" w:cs="Simplified Arabic" w:hint="cs"/>
          <w:b/>
          <w:bCs/>
          <w:color w:val="0F1115"/>
          <w:sz w:val="36"/>
          <w:szCs w:val="36"/>
          <w:rtl/>
        </w:rPr>
        <w:t xml:space="preserve"> </w:t>
      </w:r>
      <w:r w:rsidRPr="004943A4">
        <w:rPr>
          <w:rFonts w:ascii="Simplified Arabic" w:eastAsia="Times New Roman" w:hAnsi="Simplified Arabic" w:cs="Simplified Arabic"/>
          <w:b/>
          <w:bCs/>
          <w:color w:val="0F1115"/>
          <w:sz w:val="32"/>
          <w:szCs w:val="32"/>
          <w:rtl/>
        </w:rPr>
        <w:t>إعادة هندسة العقود</w:t>
      </w:r>
      <w:r w:rsidRPr="004943A4">
        <w:rPr>
          <w:rFonts w:ascii="Simplified Arabic" w:eastAsia="Times New Roman" w:hAnsi="Simplified Arabic" w:cs="Simplified Arabic"/>
          <w:b/>
          <w:bCs/>
          <w:color w:val="0F1115"/>
          <w:sz w:val="32"/>
          <w:szCs w:val="32"/>
        </w:rPr>
        <w:t xml:space="preserve"> (Smart Contracts)</w:t>
      </w:r>
      <w:r w:rsidRPr="004943A4">
        <w:rPr>
          <w:rFonts w:ascii="Simplified Arabic" w:eastAsia="Times New Roman" w:hAnsi="Simplified Arabic" w:cs="Simplified Arabic"/>
          <w:color w:val="0F1115"/>
          <w:sz w:val="32"/>
          <w:szCs w:val="32"/>
        </w:rPr>
        <w:t xml:space="preserve"> </w:t>
      </w:r>
      <w:r w:rsidRPr="004943A4">
        <w:rPr>
          <w:rFonts w:ascii="Simplified Arabic" w:eastAsia="Times New Roman" w:hAnsi="Simplified Arabic" w:cs="Simplified Arabic"/>
          <w:color w:val="0F1115"/>
          <w:sz w:val="32"/>
          <w:szCs w:val="32"/>
          <w:rtl/>
        </w:rPr>
        <w:t>يوصى الشركات الكبرى وكيانات مثل</w:t>
      </w:r>
      <w:r w:rsidRPr="004943A4">
        <w:rPr>
          <w:rFonts w:ascii="Simplified Arabic" w:eastAsia="Times New Roman" w:hAnsi="Simplified Arabic" w:cs="Simplified Arabic"/>
          <w:color w:val="0F1115"/>
          <w:sz w:val="32"/>
          <w:szCs w:val="32"/>
        </w:rPr>
        <w:t xml:space="preserve"> (FMTECH) </w:t>
      </w:r>
      <w:r w:rsidRPr="004943A4">
        <w:rPr>
          <w:rFonts w:ascii="Simplified Arabic" w:eastAsia="Times New Roman" w:hAnsi="Simplified Arabic" w:cs="Simplified Arabic"/>
          <w:color w:val="0F1115"/>
          <w:sz w:val="32"/>
          <w:szCs w:val="32"/>
          <w:rtl/>
        </w:rPr>
        <w:t>بربط الدفعات المالية للمقاولين مباشرة بمخرجات الأنظمة الرقمية عبر ما يعرف بالخصم الآلي لعدم الامتثال</w:t>
      </w:r>
      <w:r w:rsidRPr="004943A4">
        <w:rPr>
          <w:rFonts w:ascii="Simplified Arabic" w:eastAsia="Times New Roman" w:hAnsi="Simplified Arabic" w:cs="Simplified Arabic"/>
          <w:color w:val="0F1115"/>
          <w:sz w:val="32"/>
          <w:szCs w:val="32"/>
        </w:rPr>
        <w:t xml:space="preserve"> (Automated SLA Penalty)</w:t>
      </w:r>
      <w:r w:rsidRPr="004943A4">
        <w:rPr>
          <w:rFonts w:ascii="Simplified Arabic" w:eastAsia="Times New Roman" w:hAnsi="Simplified Arabic" w:cs="Simplified Arabic"/>
          <w:color w:val="0F1115"/>
          <w:sz w:val="32"/>
          <w:szCs w:val="32"/>
          <w:rtl/>
        </w:rPr>
        <w:t>، لضمان الجدية التامة والحد من الهدر التعاقدي</w:t>
      </w:r>
      <w:r w:rsidRPr="004943A4">
        <w:rPr>
          <w:rFonts w:ascii="Simplified Arabic" w:eastAsia="Times New Roman" w:hAnsi="Simplified Arabic" w:cs="Simplified Arabic"/>
          <w:color w:val="0F1115"/>
          <w:sz w:val="32"/>
          <w:szCs w:val="32"/>
        </w:rPr>
        <w:t>.</w:t>
      </w:r>
    </w:p>
    <w:p w14:paraId="4E122ADC" w14:textId="03666BCC" w:rsidR="004943A4" w:rsidRPr="004943A4" w:rsidRDefault="004943A4" w:rsidP="004943A4">
      <w:pPr>
        <w:bidi/>
        <w:spacing w:line="240" w:lineRule="auto"/>
        <w:jc w:val="both"/>
        <w:rPr>
          <w:rFonts w:ascii="Simplified Arabic" w:eastAsia="Times New Roman" w:hAnsi="Simplified Arabic" w:cs="Simplified Arabic"/>
          <w:color w:val="0F1115"/>
          <w:sz w:val="32"/>
          <w:szCs w:val="32"/>
          <w:rtl/>
        </w:rPr>
      </w:pPr>
      <w:r w:rsidRPr="004943A4">
        <w:rPr>
          <w:rFonts w:ascii="Simplified Arabic" w:eastAsia="Times New Roman" w:hAnsi="Simplified Arabic" w:cs="Simplified Arabic" w:hint="cs"/>
          <w:b/>
          <w:bCs/>
          <w:color w:val="0F1115"/>
          <w:sz w:val="36"/>
          <w:szCs w:val="36"/>
        </w:rPr>
        <w:t>•</w:t>
      </w:r>
      <w:r w:rsidRPr="004943A4">
        <w:rPr>
          <w:rFonts w:ascii="Simplified Arabic" w:eastAsia="Times New Roman" w:hAnsi="Simplified Arabic" w:cs="Simplified Arabic" w:hint="cs"/>
          <w:b/>
          <w:bCs/>
          <w:color w:val="0F1115"/>
          <w:sz w:val="36"/>
          <w:szCs w:val="36"/>
          <w:rtl/>
        </w:rPr>
        <w:t xml:space="preserve"> </w:t>
      </w:r>
      <w:r w:rsidRPr="004943A4">
        <w:rPr>
          <w:rFonts w:ascii="Simplified Arabic" w:eastAsia="Times New Roman" w:hAnsi="Simplified Arabic" w:cs="Simplified Arabic"/>
          <w:b/>
          <w:bCs/>
          <w:color w:val="0F1115"/>
          <w:sz w:val="32"/>
          <w:szCs w:val="32"/>
          <w:rtl/>
        </w:rPr>
        <w:t>رقمنة المعايير الدولية</w:t>
      </w:r>
      <w:r w:rsidRPr="004943A4">
        <w:rPr>
          <w:rFonts w:ascii="Simplified Arabic" w:eastAsia="Times New Roman" w:hAnsi="Simplified Arabic" w:cs="Simplified Arabic"/>
          <w:b/>
          <w:bCs/>
          <w:color w:val="0F1115"/>
          <w:sz w:val="32"/>
          <w:szCs w:val="32"/>
        </w:rPr>
        <w:t xml:space="preserve"> (Digitalizing Standards)</w:t>
      </w:r>
      <w:r w:rsidRPr="004943A4">
        <w:rPr>
          <w:rFonts w:ascii="Simplified Arabic" w:eastAsia="Times New Roman" w:hAnsi="Simplified Arabic" w:cs="Simplified Arabic"/>
          <w:color w:val="0F1115"/>
          <w:sz w:val="32"/>
          <w:szCs w:val="32"/>
        </w:rPr>
        <w:t xml:space="preserve"> </w:t>
      </w:r>
      <w:r w:rsidRPr="004943A4">
        <w:rPr>
          <w:rFonts w:ascii="Simplified Arabic" w:eastAsia="Times New Roman" w:hAnsi="Simplified Arabic" w:cs="Simplified Arabic"/>
          <w:color w:val="0F1115"/>
          <w:sz w:val="32"/>
          <w:szCs w:val="32"/>
          <w:rtl/>
        </w:rPr>
        <w:t>ضرورة انتقال أقسام إدارة المرافق من الحفظ الورقي لإجراءات</w:t>
      </w:r>
      <w:r w:rsidRPr="004943A4">
        <w:rPr>
          <w:rFonts w:ascii="Simplified Arabic" w:eastAsia="Times New Roman" w:hAnsi="Simplified Arabic" w:cs="Simplified Arabic"/>
          <w:color w:val="0F1115"/>
          <w:sz w:val="32"/>
          <w:szCs w:val="32"/>
        </w:rPr>
        <w:t xml:space="preserve"> ISO 41001 </w:t>
      </w:r>
      <w:r w:rsidRPr="004943A4">
        <w:rPr>
          <w:rFonts w:ascii="Simplified Arabic" w:eastAsia="Times New Roman" w:hAnsi="Simplified Arabic" w:cs="Simplified Arabic"/>
          <w:color w:val="0F1115"/>
          <w:sz w:val="32"/>
          <w:szCs w:val="32"/>
          <w:rtl/>
        </w:rPr>
        <w:t>وتوصيات الصيانة من</w:t>
      </w:r>
      <w:r w:rsidRPr="004943A4">
        <w:rPr>
          <w:rFonts w:ascii="Simplified Arabic" w:eastAsia="Times New Roman" w:hAnsi="Simplified Arabic" w:cs="Simplified Arabic"/>
          <w:color w:val="0F1115"/>
          <w:sz w:val="32"/>
          <w:szCs w:val="32"/>
        </w:rPr>
        <w:t xml:space="preserve"> SFG20 </w:t>
      </w:r>
      <w:r w:rsidRPr="004943A4">
        <w:rPr>
          <w:rFonts w:ascii="Simplified Arabic" w:eastAsia="Times New Roman" w:hAnsi="Simplified Arabic" w:cs="Simplified Arabic"/>
          <w:color w:val="0F1115"/>
          <w:sz w:val="32"/>
          <w:szCs w:val="32"/>
          <w:rtl/>
        </w:rPr>
        <w:t>إلى "برمجتها" فعلياً داخل أنظمة</w:t>
      </w:r>
      <w:r w:rsidRPr="004943A4">
        <w:rPr>
          <w:rFonts w:ascii="Simplified Arabic" w:eastAsia="Times New Roman" w:hAnsi="Simplified Arabic" w:cs="Simplified Arabic"/>
          <w:color w:val="0F1115"/>
          <w:sz w:val="32"/>
          <w:szCs w:val="32"/>
        </w:rPr>
        <w:t xml:space="preserve"> CAFM</w:t>
      </w:r>
      <w:r w:rsidRPr="004943A4">
        <w:rPr>
          <w:rFonts w:ascii="Simplified Arabic" w:eastAsia="Times New Roman" w:hAnsi="Simplified Arabic" w:cs="Simplified Arabic"/>
          <w:color w:val="0F1115"/>
          <w:sz w:val="32"/>
          <w:szCs w:val="32"/>
          <w:rtl/>
        </w:rPr>
        <w:t>؛ بحيث يصدر النظام أوامر العمل الوقائية ذاتياً</w:t>
      </w:r>
      <w:r w:rsidRPr="004943A4">
        <w:rPr>
          <w:rFonts w:ascii="Simplified Arabic" w:eastAsia="Times New Roman" w:hAnsi="Simplified Arabic" w:cs="Simplified Arabic"/>
          <w:color w:val="0F1115"/>
          <w:sz w:val="32"/>
          <w:szCs w:val="32"/>
        </w:rPr>
        <w:t xml:space="preserve"> (Auto-Generated WO) </w:t>
      </w:r>
      <w:r w:rsidRPr="004943A4">
        <w:rPr>
          <w:rFonts w:ascii="Simplified Arabic" w:eastAsia="Times New Roman" w:hAnsi="Simplified Arabic" w:cs="Simplified Arabic"/>
          <w:color w:val="0F1115"/>
          <w:sz w:val="32"/>
          <w:szCs w:val="32"/>
          <w:rtl/>
        </w:rPr>
        <w:t>لمنع النسيان والتدخلات التصحيحية</w:t>
      </w:r>
      <w:r w:rsidRPr="004943A4">
        <w:rPr>
          <w:rFonts w:ascii="Simplified Arabic" w:eastAsia="Times New Roman" w:hAnsi="Simplified Arabic" w:cs="Simplified Arabic"/>
          <w:color w:val="0F1115"/>
          <w:sz w:val="32"/>
          <w:szCs w:val="32"/>
        </w:rPr>
        <w:t>.</w:t>
      </w:r>
    </w:p>
    <w:p w14:paraId="2A03138A" w14:textId="05B8A6B1" w:rsidR="004943A4" w:rsidRPr="004943A4" w:rsidRDefault="004943A4" w:rsidP="004943A4">
      <w:pPr>
        <w:bidi/>
        <w:spacing w:line="240" w:lineRule="auto"/>
        <w:jc w:val="both"/>
        <w:rPr>
          <w:rFonts w:ascii="Simplified Arabic" w:eastAsia="Times New Roman" w:hAnsi="Simplified Arabic" w:cs="Simplified Arabic"/>
          <w:color w:val="0F1115"/>
          <w:sz w:val="32"/>
          <w:szCs w:val="32"/>
          <w:rtl/>
        </w:rPr>
      </w:pPr>
      <w:r w:rsidRPr="004943A4">
        <w:rPr>
          <w:rFonts w:ascii="Simplified Arabic" w:eastAsia="Times New Roman" w:hAnsi="Simplified Arabic" w:cs="Simplified Arabic" w:hint="cs"/>
          <w:b/>
          <w:bCs/>
          <w:color w:val="0F1115"/>
          <w:sz w:val="36"/>
          <w:szCs w:val="36"/>
        </w:rPr>
        <w:t>•</w:t>
      </w:r>
      <w:r w:rsidRPr="004943A4">
        <w:rPr>
          <w:rFonts w:ascii="Simplified Arabic" w:eastAsia="Times New Roman" w:hAnsi="Simplified Arabic" w:cs="Simplified Arabic" w:hint="cs"/>
          <w:b/>
          <w:bCs/>
          <w:color w:val="0F1115"/>
          <w:sz w:val="36"/>
          <w:szCs w:val="36"/>
          <w:rtl/>
        </w:rPr>
        <w:t xml:space="preserve"> </w:t>
      </w:r>
      <w:r w:rsidRPr="004943A4">
        <w:rPr>
          <w:rFonts w:ascii="Simplified Arabic" w:eastAsia="Times New Roman" w:hAnsi="Simplified Arabic" w:cs="Simplified Arabic"/>
          <w:b/>
          <w:bCs/>
          <w:color w:val="0F1115"/>
          <w:sz w:val="32"/>
          <w:szCs w:val="32"/>
          <w:rtl/>
        </w:rPr>
        <w:t>التحليل التنبؤي للأصول</w:t>
      </w:r>
      <w:r w:rsidRPr="004943A4">
        <w:rPr>
          <w:rFonts w:ascii="Simplified Arabic" w:eastAsia="Times New Roman" w:hAnsi="Simplified Arabic" w:cs="Simplified Arabic" w:hint="cs"/>
          <w:b/>
          <w:bCs/>
          <w:color w:val="0F1115"/>
          <w:sz w:val="32"/>
          <w:szCs w:val="32"/>
          <w:rtl/>
        </w:rPr>
        <w:t>؛</w:t>
      </w:r>
      <w:r w:rsidRPr="004943A4">
        <w:rPr>
          <w:rFonts w:ascii="Simplified Arabic" w:eastAsia="Times New Roman" w:hAnsi="Simplified Arabic" w:cs="Simplified Arabic"/>
          <w:b/>
          <w:bCs/>
          <w:color w:val="0F1115"/>
          <w:sz w:val="32"/>
          <w:szCs w:val="32"/>
          <w:rtl/>
        </w:rPr>
        <w:t xml:space="preserve"> إلزام جميع المشاريع العقارية الكبرى</w:t>
      </w:r>
      <w:r w:rsidRPr="004943A4">
        <w:rPr>
          <w:rFonts w:ascii="Simplified Arabic" w:eastAsia="Times New Roman" w:hAnsi="Simplified Arabic" w:cs="Simplified Arabic"/>
          <w:b/>
          <w:bCs/>
          <w:color w:val="0F1115"/>
          <w:sz w:val="32"/>
          <w:szCs w:val="32"/>
        </w:rPr>
        <w:t xml:space="preserve"> (Mega Projects)</w:t>
      </w:r>
      <w:r w:rsidRPr="004943A4">
        <w:rPr>
          <w:rFonts w:ascii="Simplified Arabic" w:eastAsia="Times New Roman" w:hAnsi="Simplified Arabic" w:cs="Simplified Arabic"/>
          <w:color w:val="0F1115"/>
          <w:sz w:val="32"/>
          <w:szCs w:val="32"/>
        </w:rPr>
        <w:t xml:space="preserve"> </w:t>
      </w:r>
      <w:r w:rsidRPr="004943A4">
        <w:rPr>
          <w:rFonts w:ascii="Simplified Arabic" w:eastAsia="Times New Roman" w:hAnsi="Simplified Arabic" w:cs="Simplified Arabic"/>
          <w:color w:val="0F1115"/>
          <w:sz w:val="32"/>
          <w:szCs w:val="32"/>
          <w:rtl/>
        </w:rPr>
        <w:t>بتوريد نماذج</w:t>
      </w:r>
      <w:r w:rsidRPr="004943A4">
        <w:rPr>
          <w:rFonts w:ascii="Simplified Arabic" w:eastAsia="Times New Roman" w:hAnsi="Simplified Arabic" w:cs="Simplified Arabic"/>
          <w:color w:val="0F1115"/>
          <w:sz w:val="32"/>
          <w:szCs w:val="32"/>
        </w:rPr>
        <w:t xml:space="preserve"> (BIM) </w:t>
      </w:r>
      <w:r w:rsidRPr="004943A4">
        <w:rPr>
          <w:rFonts w:ascii="Simplified Arabic" w:eastAsia="Times New Roman" w:hAnsi="Simplified Arabic" w:cs="Simplified Arabic"/>
          <w:color w:val="0F1115"/>
          <w:sz w:val="32"/>
          <w:szCs w:val="32"/>
          <w:rtl/>
        </w:rPr>
        <w:t>المكتملة كشرط أساسي عند الاستلام الابتدائي</w:t>
      </w:r>
      <w:r w:rsidRPr="004943A4">
        <w:rPr>
          <w:rFonts w:ascii="Simplified Arabic" w:eastAsia="Times New Roman" w:hAnsi="Simplified Arabic" w:cs="Simplified Arabic"/>
          <w:color w:val="0F1115"/>
          <w:sz w:val="32"/>
          <w:szCs w:val="32"/>
        </w:rPr>
        <w:t xml:space="preserve"> (Handover)</w:t>
      </w:r>
      <w:r w:rsidRPr="004943A4">
        <w:rPr>
          <w:rFonts w:ascii="Simplified Arabic" w:eastAsia="Times New Roman" w:hAnsi="Simplified Arabic" w:cs="Simplified Arabic"/>
          <w:color w:val="0F1115"/>
          <w:sz w:val="32"/>
          <w:szCs w:val="32"/>
          <w:rtl/>
        </w:rPr>
        <w:t>، لتمكين مشغلي المرافق من تتبع العمر الافتراضي لكل أصل بدقة ومنع الإحلال الجائر</w:t>
      </w:r>
      <w:r w:rsidRPr="004943A4">
        <w:rPr>
          <w:rFonts w:ascii="Simplified Arabic" w:eastAsia="Times New Roman" w:hAnsi="Simplified Arabic" w:cs="Simplified Arabic"/>
          <w:color w:val="0F1115"/>
          <w:sz w:val="32"/>
          <w:szCs w:val="32"/>
        </w:rPr>
        <w:t>.</w:t>
      </w:r>
    </w:p>
    <w:p w14:paraId="219FB7EC" w14:textId="7468DA79" w:rsidR="00CD7804" w:rsidRDefault="004943A4" w:rsidP="004943A4">
      <w:pPr>
        <w:bidi/>
        <w:spacing w:line="240" w:lineRule="auto"/>
        <w:jc w:val="both"/>
        <w:rPr>
          <w:rFonts w:ascii="Simplified Arabic" w:eastAsia="Times New Roman" w:hAnsi="Simplified Arabic" w:cs="Simplified Arabic"/>
          <w:b/>
          <w:bCs/>
          <w:color w:val="0F1115"/>
          <w:sz w:val="28"/>
          <w:szCs w:val="28"/>
          <w:rtl/>
        </w:rPr>
      </w:pPr>
      <w:r w:rsidRPr="00A63B7E">
        <w:rPr>
          <w:rFonts w:ascii="Simplified Arabic" w:eastAsia="Times New Roman" w:hAnsi="Simplified Arabic" w:cs="Simplified Arabic" w:hint="cs"/>
          <w:b/>
          <w:bCs/>
          <w:color w:val="0F1115"/>
          <w:sz w:val="36"/>
          <w:szCs w:val="36"/>
        </w:rPr>
        <w:t>•</w:t>
      </w:r>
      <w:r w:rsidRPr="00A63B7E">
        <w:rPr>
          <w:rFonts w:ascii="Simplified Arabic" w:eastAsia="Times New Roman" w:hAnsi="Simplified Arabic" w:cs="Simplified Arabic" w:hint="cs"/>
          <w:b/>
          <w:bCs/>
          <w:color w:val="0F1115"/>
          <w:sz w:val="36"/>
          <w:szCs w:val="36"/>
          <w:rtl/>
        </w:rPr>
        <w:t xml:space="preserve"> </w:t>
      </w:r>
      <w:r w:rsidRPr="00A63B7E">
        <w:rPr>
          <w:rFonts w:ascii="Simplified Arabic" w:eastAsia="Times New Roman" w:hAnsi="Simplified Arabic" w:cs="Simplified Arabic"/>
          <w:b/>
          <w:bCs/>
          <w:color w:val="0F1115"/>
          <w:sz w:val="32"/>
          <w:szCs w:val="32"/>
          <w:rtl/>
        </w:rPr>
        <w:t>دور الجمعيات المهنية والهيئة السعودية للمهندسين</w:t>
      </w:r>
      <w:r w:rsidRPr="00A63B7E">
        <w:rPr>
          <w:rFonts w:ascii="Simplified Arabic" w:eastAsia="Times New Roman" w:hAnsi="Simplified Arabic" w:cs="Simplified Arabic" w:hint="cs"/>
          <w:b/>
          <w:bCs/>
          <w:color w:val="0F1115"/>
          <w:sz w:val="32"/>
          <w:szCs w:val="32"/>
          <w:rtl/>
        </w:rPr>
        <w:t>؛</w:t>
      </w:r>
      <w:r w:rsidRPr="004943A4">
        <w:rPr>
          <w:rFonts w:ascii="Simplified Arabic" w:eastAsia="Times New Roman" w:hAnsi="Simplified Arabic" w:cs="Simplified Arabic"/>
          <w:color w:val="0F1115"/>
          <w:sz w:val="32"/>
          <w:szCs w:val="32"/>
          <w:rtl/>
        </w:rPr>
        <w:t xml:space="preserve"> يُقترح على "شعبة إدارة المرافق" استحداث برامج تدريبية وتأهيلية لسد فجوة التواصل بين المهارات الهندسية المحضة والتحليل المالي، بحيث يتمكن المهندس السعودي من بناء "دراسة جدوى - </w:t>
      </w:r>
      <w:r w:rsidRPr="004943A4">
        <w:rPr>
          <w:rFonts w:ascii="Simplified Arabic" w:eastAsia="Times New Roman" w:hAnsi="Simplified Arabic" w:cs="Simplified Arabic"/>
          <w:color w:val="0F1115"/>
          <w:sz w:val="32"/>
          <w:szCs w:val="32"/>
        </w:rPr>
        <w:t>Business Case</w:t>
      </w:r>
      <w:r w:rsidRPr="004943A4">
        <w:rPr>
          <w:rFonts w:ascii="Simplified Arabic" w:eastAsia="Times New Roman" w:hAnsi="Simplified Arabic" w:cs="Simplified Arabic"/>
          <w:color w:val="0F1115"/>
          <w:sz w:val="32"/>
          <w:szCs w:val="32"/>
          <w:rtl/>
        </w:rPr>
        <w:t>" تقنع الإدارات العليا بجدوى الاستثمار التقني.</w:t>
      </w:r>
    </w:p>
    <w:p w14:paraId="35ED4139"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69EBFBED"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1D2C933C"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521919FF"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7C77DD2A"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1B9A463D" w14:textId="77777777" w:rsidR="00A63B7E" w:rsidRDefault="00A63B7E" w:rsidP="00A63B7E">
      <w:pPr>
        <w:bidi/>
        <w:spacing w:line="240" w:lineRule="auto"/>
        <w:jc w:val="both"/>
        <w:rPr>
          <w:rFonts w:ascii="Simplified Arabic" w:eastAsia="Times New Roman" w:hAnsi="Simplified Arabic" w:cs="Simplified Arabic"/>
          <w:b/>
          <w:bCs/>
          <w:color w:val="0F1115"/>
          <w:sz w:val="28"/>
          <w:szCs w:val="28"/>
          <w:rtl/>
        </w:rPr>
      </w:pPr>
    </w:p>
    <w:p w14:paraId="7DCA18FE" w14:textId="77777777" w:rsidR="00A63B7E" w:rsidRDefault="00A63B7E" w:rsidP="00A63B7E">
      <w:pPr>
        <w:bidi/>
        <w:spacing w:line="240" w:lineRule="auto"/>
        <w:jc w:val="both"/>
        <w:rPr>
          <w:rFonts w:ascii="Simplified Arabic" w:eastAsia="Times New Roman" w:hAnsi="Simplified Arabic" w:cs="Simplified Arabic"/>
          <w:b/>
          <w:bCs/>
          <w:color w:val="0F1115"/>
          <w:sz w:val="28"/>
          <w:szCs w:val="28"/>
          <w:rtl/>
        </w:rPr>
      </w:pPr>
    </w:p>
    <w:p w14:paraId="28072421"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212E99A2" w14:textId="50F514E7" w:rsidR="00CD7804" w:rsidRDefault="00CD7804" w:rsidP="00CD7804">
      <w:pPr>
        <w:bidi/>
        <w:spacing w:line="240" w:lineRule="auto"/>
        <w:jc w:val="center"/>
        <w:rPr>
          <w:rFonts w:ascii="Simplified Arabic" w:eastAsia="Times New Roman" w:hAnsi="Simplified Arabic" w:cs="Simplified Arabic"/>
          <w:b/>
          <w:bCs/>
          <w:color w:val="0F1115"/>
          <w:sz w:val="28"/>
          <w:szCs w:val="28"/>
          <w:rtl/>
        </w:rPr>
      </w:pPr>
      <w:r w:rsidRPr="00CD7804">
        <w:rPr>
          <w:rFonts w:ascii="Simplified Arabic" w:eastAsia="Traditional Arabic" w:hAnsi="Simplified Arabic" w:cs="Simplified Arabic"/>
          <w:b/>
          <w:bCs/>
          <w:color w:val="1F4E79"/>
          <w:kern w:val="0"/>
          <w:sz w:val="40"/>
          <w:szCs w:val="40"/>
          <w:u w:val="single"/>
          <w:rtl/>
          <w:lang w:eastAsia="zh-CN"/>
          <w14:ligatures w14:val="none"/>
        </w:rPr>
        <w:t>المراجع (</w:t>
      </w:r>
      <w:r w:rsidRPr="00CD7804">
        <w:rPr>
          <w:rFonts w:ascii="Simplified Arabic" w:eastAsia="Traditional Arabic" w:hAnsi="Simplified Arabic" w:cs="Simplified Arabic"/>
          <w:b/>
          <w:bCs/>
          <w:color w:val="1F4E79"/>
          <w:kern w:val="0"/>
          <w:sz w:val="40"/>
          <w:szCs w:val="40"/>
          <w:u w:val="single"/>
          <w:lang w:eastAsia="zh-CN"/>
          <w14:ligatures w14:val="none"/>
        </w:rPr>
        <w:t>References</w:t>
      </w:r>
      <w:r w:rsidRPr="00CD7804">
        <w:rPr>
          <w:rFonts w:ascii="Simplified Arabic" w:eastAsia="Traditional Arabic" w:hAnsi="Simplified Arabic" w:cs="Simplified Arabic"/>
          <w:b/>
          <w:bCs/>
          <w:color w:val="1F4E79"/>
          <w:kern w:val="0"/>
          <w:sz w:val="40"/>
          <w:szCs w:val="40"/>
          <w:u w:val="single"/>
          <w:rtl/>
          <w:lang w:eastAsia="zh-CN"/>
          <w14:ligatures w14:val="none"/>
        </w:rPr>
        <w:t>)</w:t>
      </w:r>
    </w:p>
    <w:p w14:paraId="13C8A356"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132ED8A9"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073A8AA3"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6BE54E61"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56FCBDCC"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390A1DF1"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542B706E"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588DC042"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16C7D6C5" w14:textId="0BAD8A6E" w:rsidR="00A63B7E" w:rsidRPr="00A63B7E" w:rsidRDefault="00A63B7E">
      <w:pPr>
        <w:numPr>
          <w:ilvl w:val="0"/>
          <w:numId w:val="1"/>
        </w:numPr>
        <w:shd w:val="clear" w:color="auto" w:fill="FFFFFF"/>
        <w:spacing w:before="100" w:beforeAutospacing="1" w:after="0" w:line="240" w:lineRule="auto"/>
        <w:rPr>
          <w:rFonts w:asciiTheme="majorBidi" w:eastAsia="Times New Roman" w:hAnsiTheme="majorBidi" w:cstheme="majorBidi"/>
          <w:color w:val="0F1115"/>
          <w:sz w:val="28"/>
          <w:szCs w:val="28"/>
        </w:rPr>
      </w:pPr>
      <w:r w:rsidRPr="00A63B7E">
        <w:rPr>
          <w:rFonts w:asciiTheme="majorBidi" w:eastAsia="Times New Roman" w:hAnsiTheme="majorBidi" w:cstheme="majorBidi"/>
          <w:color w:val="0F1115"/>
          <w:sz w:val="28"/>
          <w:szCs w:val="28"/>
        </w:rPr>
        <w:t>I</w:t>
      </w:r>
      <w:r w:rsidRPr="00A63B7E">
        <w:t xml:space="preserve"> </w:t>
      </w:r>
      <w:r w:rsidRPr="00A63B7E">
        <w:rPr>
          <w:rFonts w:asciiTheme="majorBidi" w:eastAsia="Times New Roman" w:hAnsiTheme="majorBidi" w:cstheme="majorBidi"/>
          <w:color w:val="0F1115"/>
          <w:sz w:val="28"/>
          <w:szCs w:val="28"/>
        </w:rPr>
        <w:t>Adekunle, S.; Aigbavboa, C.; Akinradewo, O. (2022). CAFM systems adoption and operational cost reduction in facility management. Facilities, 40(9/10), 612-630</w:t>
      </w:r>
      <w:r w:rsidRPr="00A63B7E">
        <w:rPr>
          <w:rFonts w:asciiTheme="majorBidi" w:eastAsia="Times New Roman" w:hAnsiTheme="majorBidi" w:cs="Times New Roman"/>
          <w:color w:val="0F1115"/>
          <w:sz w:val="28"/>
          <w:szCs w:val="28"/>
          <w:rtl/>
        </w:rPr>
        <w:t>.</w:t>
      </w:r>
    </w:p>
    <w:p w14:paraId="0B870CED" w14:textId="77777777" w:rsidR="00A63B7E" w:rsidRPr="00A63B7E" w:rsidRDefault="00A63B7E">
      <w:pPr>
        <w:numPr>
          <w:ilvl w:val="0"/>
          <w:numId w:val="1"/>
        </w:numPr>
        <w:shd w:val="clear" w:color="auto" w:fill="FFFFFF"/>
        <w:spacing w:before="100" w:beforeAutospacing="1" w:after="0" w:line="240" w:lineRule="auto"/>
        <w:rPr>
          <w:rFonts w:asciiTheme="majorBidi" w:eastAsia="Times New Roman" w:hAnsiTheme="majorBidi" w:cstheme="majorBidi"/>
          <w:color w:val="0F1115"/>
          <w:sz w:val="28"/>
          <w:szCs w:val="28"/>
        </w:rPr>
      </w:pPr>
      <w:r w:rsidRPr="00A63B7E">
        <w:rPr>
          <w:rFonts w:asciiTheme="majorBidi" w:eastAsia="Times New Roman" w:hAnsiTheme="majorBidi" w:cstheme="majorBidi"/>
          <w:color w:val="0F1115"/>
          <w:sz w:val="28"/>
          <w:szCs w:val="28"/>
        </w:rPr>
        <w:t>American Psychological Association. (2020). Publication manual of the American Psychological Association (7th ed.)</w:t>
      </w:r>
      <w:r w:rsidRPr="00A63B7E">
        <w:rPr>
          <w:rFonts w:asciiTheme="majorBidi" w:eastAsia="Times New Roman" w:hAnsiTheme="majorBidi" w:cs="Times New Roman"/>
          <w:color w:val="0F1115"/>
          <w:sz w:val="28"/>
          <w:szCs w:val="28"/>
          <w:rtl/>
        </w:rPr>
        <w:t>.</w:t>
      </w:r>
    </w:p>
    <w:p w14:paraId="57078CE7" w14:textId="77777777" w:rsidR="00A63B7E" w:rsidRPr="00A63B7E" w:rsidRDefault="00A63B7E">
      <w:pPr>
        <w:numPr>
          <w:ilvl w:val="0"/>
          <w:numId w:val="1"/>
        </w:numPr>
        <w:shd w:val="clear" w:color="auto" w:fill="FFFFFF"/>
        <w:spacing w:before="100" w:beforeAutospacing="1" w:after="0" w:line="240" w:lineRule="auto"/>
        <w:rPr>
          <w:rFonts w:asciiTheme="majorBidi" w:eastAsia="Times New Roman" w:hAnsiTheme="majorBidi" w:cstheme="majorBidi"/>
          <w:color w:val="0F1115"/>
          <w:sz w:val="28"/>
          <w:szCs w:val="28"/>
        </w:rPr>
      </w:pPr>
      <w:r w:rsidRPr="00A63B7E">
        <w:rPr>
          <w:rFonts w:asciiTheme="majorBidi" w:eastAsia="Times New Roman" w:hAnsiTheme="majorBidi" w:cstheme="majorBidi"/>
          <w:color w:val="0F1115"/>
          <w:sz w:val="28"/>
          <w:szCs w:val="28"/>
        </w:rPr>
        <w:t>Asset Infinity. (2026). Asset Infinity's Solution for Procurement &amp; Purchase Manager. Available at Asset Infinity Corporate Resources</w:t>
      </w:r>
      <w:r w:rsidRPr="00A63B7E">
        <w:rPr>
          <w:rFonts w:asciiTheme="majorBidi" w:eastAsia="Times New Roman" w:hAnsiTheme="majorBidi" w:cs="Times New Roman"/>
          <w:color w:val="0F1115"/>
          <w:sz w:val="28"/>
          <w:szCs w:val="28"/>
          <w:rtl/>
        </w:rPr>
        <w:t>.</w:t>
      </w:r>
    </w:p>
    <w:p w14:paraId="57B56B95" w14:textId="77777777" w:rsidR="00A63B7E" w:rsidRPr="00A63B7E" w:rsidRDefault="00A63B7E">
      <w:pPr>
        <w:numPr>
          <w:ilvl w:val="0"/>
          <w:numId w:val="1"/>
        </w:numPr>
        <w:shd w:val="clear" w:color="auto" w:fill="FFFFFF"/>
        <w:spacing w:before="100" w:beforeAutospacing="1" w:after="0" w:line="240" w:lineRule="auto"/>
        <w:rPr>
          <w:rFonts w:asciiTheme="majorBidi" w:eastAsia="Times New Roman" w:hAnsiTheme="majorBidi" w:cstheme="majorBidi"/>
          <w:color w:val="0F1115"/>
          <w:sz w:val="28"/>
          <w:szCs w:val="28"/>
        </w:rPr>
      </w:pPr>
      <w:r w:rsidRPr="00A63B7E">
        <w:rPr>
          <w:rFonts w:asciiTheme="majorBidi" w:eastAsia="Times New Roman" w:hAnsiTheme="majorBidi" w:cstheme="majorBidi"/>
          <w:color w:val="0F1115"/>
          <w:sz w:val="28"/>
          <w:szCs w:val="28"/>
        </w:rPr>
        <w:t>Barney, J.B. (1991). Firm resources and sustained competitive advantage. Journal of Management, 17(1), 99-120</w:t>
      </w:r>
      <w:r w:rsidRPr="00A63B7E">
        <w:rPr>
          <w:rFonts w:asciiTheme="majorBidi" w:eastAsia="Times New Roman" w:hAnsiTheme="majorBidi" w:cs="Times New Roman"/>
          <w:color w:val="0F1115"/>
          <w:sz w:val="28"/>
          <w:szCs w:val="28"/>
          <w:rtl/>
        </w:rPr>
        <w:t>.</w:t>
      </w:r>
    </w:p>
    <w:p w14:paraId="65ED2205" w14:textId="77777777" w:rsidR="00A63B7E" w:rsidRPr="00A63B7E" w:rsidRDefault="00A63B7E">
      <w:pPr>
        <w:numPr>
          <w:ilvl w:val="0"/>
          <w:numId w:val="1"/>
        </w:numPr>
        <w:shd w:val="clear" w:color="auto" w:fill="FFFFFF"/>
        <w:spacing w:before="100" w:beforeAutospacing="1" w:after="0" w:line="240" w:lineRule="auto"/>
        <w:rPr>
          <w:rFonts w:asciiTheme="majorBidi" w:eastAsia="Times New Roman" w:hAnsiTheme="majorBidi" w:cstheme="majorBidi"/>
          <w:color w:val="0F1115"/>
          <w:sz w:val="28"/>
          <w:szCs w:val="28"/>
        </w:rPr>
      </w:pPr>
      <w:r w:rsidRPr="00A63B7E">
        <w:rPr>
          <w:rFonts w:asciiTheme="majorBidi" w:eastAsia="Times New Roman" w:hAnsiTheme="majorBidi" w:cstheme="majorBidi"/>
          <w:color w:val="0F1115"/>
          <w:sz w:val="28"/>
          <w:szCs w:val="28"/>
        </w:rPr>
        <w:t>Braun, V.; Clarke, V. (2006). Using thematic analysis in psychology. Qualitative Research in Psychology, 3(2), 77-101</w:t>
      </w:r>
      <w:r w:rsidRPr="00A63B7E">
        <w:rPr>
          <w:rFonts w:asciiTheme="majorBidi" w:eastAsia="Times New Roman" w:hAnsiTheme="majorBidi" w:cs="Times New Roman"/>
          <w:color w:val="0F1115"/>
          <w:sz w:val="28"/>
          <w:szCs w:val="28"/>
          <w:rtl/>
        </w:rPr>
        <w:t>.</w:t>
      </w:r>
    </w:p>
    <w:p w14:paraId="553F136D" w14:textId="77777777" w:rsidR="00A63B7E" w:rsidRPr="00A63B7E" w:rsidRDefault="00A63B7E">
      <w:pPr>
        <w:numPr>
          <w:ilvl w:val="0"/>
          <w:numId w:val="1"/>
        </w:numPr>
        <w:shd w:val="clear" w:color="auto" w:fill="FFFFFF"/>
        <w:spacing w:before="100" w:beforeAutospacing="1" w:after="0" w:line="240" w:lineRule="auto"/>
        <w:rPr>
          <w:rFonts w:asciiTheme="majorBidi" w:eastAsia="Times New Roman" w:hAnsiTheme="majorBidi" w:cstheme="majorBidi"/>
          <w:color w:val="0F1115"/>
          <w:sz w:val="28"/>
          <w:szCs w:val="28"/>
        </w:rPr>
      </w:pPr>
      <w:r w:rsidRPr="00A63B7E">
        <w:rPr>
          <w:rFonts w:asciiTheme="majorBidi" w:eastAsia="Times New Roman" w:hAnsiTheme="majorBidi" w:cstheme="majorBidi"/>
          <w:color w:val="0F1115"/>
          <w:sz w:val="28"/>
          <w:szCs w:val="28"/>
        </w:rPr>
        <w:t>Factech. (2026). Top 10 Reasons to Use CAFM Software For Facility Management 2026. Factech AI Blog</w:t>
      </w:r>
      <w:r w:rsidRPr="00A63B7E">
        <w:rPr>
          <w:rFonts w:asciiTheme="majorBidi" w:eastAsia="Times New Roman" w:hAnsiTheme="majorBidi" w:cs="Times New Roman"/>
          <w:color w:val="0F1115"/>
          <w:sz w:val="28"/>
          <w:szCs w:val="28"/>
          <w:rtl/>
        </w:rPr>
        <w:t>.</w:t>
      </w:r>
    </w:p>
    <w:p w14:paraId="6FD90EDE" w14:textId="77777777" w:rsidR="00A63B7E" w:rsidRPr="00A63B7E" w:rsidRDefault="00A63B7E">
      <w:pPr>
        <w:numPr>
          <w:ilvl w:val="0"/>
          <w:numId w:val="1"/>
        </w:numPr>
        <w:shd w:val="clear" w:color="auto" w:fill="FFFFFF"/>
        <w:spacing w:before="100" w:beforeAutospacing="1" w:after="0" w:line="240" w:lineRule="auto"/>
        <w:rPr>
          <w:rFonts w:asciiTheme="majorBidi" w:eastAsia="Times New Roman" w:hAnsiTheme="majorBidi" w:cstheme="majorBidi"/>
          <w:color w:val="0F1115"/>
          <w:sz w:val="28"/>
          <w:szCs w:val="28"/>
        </w:rPr>
      </w:pPr>
      <w:r w:rsidRPr="00A63B7E">
        <w:rPr>
          <w:rFonts w:asciiTheme="majorBidi" w:eastAsia="Times New Roman" w:hAnsiTheme="majorBidi" w:cstheme="majorBidi"/>
          <w:color w:val="0F1115"/>
          <w:sz w:val="28"/>
          <w:szCs w:val="28"/>
        </w:rPr>
        <w:t>ISO 41001:2018. Facility management - Management systems - Requirements with guidance for use. International Organization for Standardization</w:t>
      </w:r>
      <w:r w:rsidRPr="00A63B7E">
        <w:rPr>
          <w:rFonts w:asciiTheme="majorBidi" w:eastAsia="Times New Roman" w:hAnsiTheme="majorBidi" w:cs="Times New Roman"/>
          <w:color w:val="0F1115"/>
          <w:sz w:val="28"/>
          <w:szCs w:val="28"/>
          <w:rtl/>
        </w:rPr>
        <w:t>.</w:t>
      </w:r>
    </w:p>
    <w:p w14:paraId="751C456B" w14:textId="77777777" w:rsidR="00A63B7E" w:rsidRPr="00A63B7E" w:rsidRDefault="00A63B7E">
      <w:pPr>
        <w:numPr>
          <w:ilvl w:val="0"/>
          <w:numId w:val="1"/>
        </w:numPr>
        <w:shd w:val="clear" w:color="auto" w:fill="FFFFFF"/>
        <w:spacing w:before="100" w:beforeAutospacing="1" w:after="0" w:line="240" w:lineRule="auto"/>
        <w:rPr>
          <w:rFonts w:asciiTheme="majorBidi" w:eastAsia="Times New Roman" w:hAnsiTheme="majorBidi" w:cstheme="majorBidi"/>
          <w:color w:val="0F1115"/>
          <w:sz w:val="28"/>
          <w:szCs w:val="28"/>
        </w:rPr>
      </w:pPr>
      <w:r w:rsidRPr="00A63B7E">
        <w:rPr>
          <w:rFonts w:asciiTheme="majorBidi" w:eastAsia="Times New Roman" w:hAnsiTheme="majorBidi" w:cstheme="majorBidi"/>
          <w:color w:val="0F1115"/>
          <w:sz w:val="28"/>
          <w:szCs w:val="28"/>
        </w:rPr>
        <w:t>JLL. (2025). PIF and JLL announce agreement for JLL to invest in FMTECH to further advance the Saudi facilities management sector. Jones Lang LaSalle IP, Inc</w:t>
      </w:r>
      <w:r w:rsidRPr="00A63B7E">
        <w:rPr>
          <w:rFonts w:asciiTheme="majorBidi" w:eastAsia="Times New Roman" w:hAnsiTheme="majorBidi" w:cs="Times New Roman"/>
          <w:color w:val="0F1115"/>
          <w:sz w:val="28"/>
          <w:szCs w:val="28"/>
          <w:rtl/>
        </w:rPr>
        <w:t>.</w:t>
      </w:r>
    </w:p>
    <w:p w14:paraId="58A013EE" w14:textId="77777777" w:rsidR="00A63B7E" w:rsidRPr="00A63B7E" w:rsidRDefault="00A63B7E">
      <w:pPr>
        <w:numPr>
          <w:ilvl w:val="0"/>
          <w:numId w:val="1"/>
        </w:numPr>
        <w:shd w:val="clear" w:color="auto" w:fill="FFFFFF"/>
        <w:spacing w:before="100" w:beforeAutospacing="1" w:after="0" w:line="240" w:lineRule="auto"/>
        <w:rPr>
          <w:rFonts w:asciiTheme="majorBidi" w:eastAsia="Times New Roman" w:hAnsiTheme="majorBidi" w:cstheme="majorBidi"/>
          <w:color w:val="0F1115"/>
          <w:sz w:val="28"/>
          <w:szCs w:val="28"/>
        </w:rPr>
      </w:pPr>
      <w:r w:rsidRPr="00A63B7E">
        <w:rPr>
          <w:rFonts w:asciiTheme="majorBidi" w:eastAsia="Times New Roman" w:hAnsiTheme="majorBidi" w:cstheme="majorBidi"/>
          <w:color w:val="0F1115"/>
          <w:sz w:val="28"/>
          <w:szCs w:val="28"/>
        </w:rPr>
        <w:t>Kozinets, R.V. (2015). Netnography: Redefined (2nd ed.). Sage Publications</w:t>
      </w:r>
      <w:r w:rsidRPr="00A63B7E">
        <w:rPr>
          <w:rFonts w:asciiTheme="majorBidi" w:eastAsia="Times New Roman" w:hAnsiTheme="majorBidi" w:cs="Times New Roman"/>
          <w:color w:val="0F1115"/>
          <w:sz w:val="28"/>
          <w:szCs w:val="28"/>
          <w:rtl/>
        </w:rPr>
        <w:t>.</w:t>
      </w:r>
    </w:p>
    <w:p w14:paraId="10296742" w14:textId="77777777" w:rsidR="00A63B7E" w:rsidRPr="00A63B7E" w:rsidRDefault="00A63B7E">
      <w:pPr>
        <w:numPr>
          <w:ilvl w:val="0"/>
          <w:numId w:val="1"/>
        </w:numPr>
        <w:shd w:val="clear" w:color="auto" w:fill="FFFFFF"/>
        <w:spacing w:before="100" w:beforeAutospacing="1" w:after="0" w:line="240" w:lineRule="auto"/>
        <w:rPr>
          <w:rFonts w:asciiTheme="majorBidi" w:eastAsia="Times New Roman" w:hAnsiTheme="majorBidi" w:cstheme="majorBidi"/>
          <w:color w:val="0F1115"/>
          <w:sz w:val="28"/>
          <w:szCs w:val="28"/>
        </w:rPr>
      </w:pPr>
      <w:r w:rsidRPr="00A63B7E">
        <w:rPr>
          <w:rFonts w:asciiTheme="majorBidi" w:eastAsia="Times New Roman" w:hAnsiTheme="majorBidi" w:cstheme="majorBidi"/>
          <w:color w:val="0F1115"/>
          <w:sz w:val="28"/>
          <w:szCs w:val="28"/>
          <w:lang w:val="it-IT"/>
        </w:rPr>
        <w:t xml:space="preserve">Lavy, S.; Garcia, J.; Dixit, M. (2020). </w:t>
      </w:r>
      <w:r w:rsidRPr="00A63B7E">
        <w:rPr>
          <w:rFonts w:asciiTheme="majorBidi" w:eastAsia="Times New Roman" w:hAnsiTheme="majorBidi" w:cstheme="majorBidi"/>
          <w:color w:val="0F1115"/>
          <w:sz w:val="28"/>
          <w:szCs w:val="28"/>
        </w:rPr>
        <w:t>KPIs for facility performance assessment. Facilities, 38(7/8), 539-560</w:t>
      </w:r>
      <w:r w:rsidRPr="00A63B7E">
        <w:rPr>
          <w:rFonts w:asciiTheme="majorBidi" w:eastAsia="Times New Roman" w:hAnsiTheme="majorBidi" w:cs="Times New Roman"/>
          <w:color w:val="0F1115"/>
          <w:sz w:val="28"/>
          <w:szCs w:val="28"/>
          <w:rtl/>
        </w:rPr>
        <w:t>.</w:t>
      </w:r>
    </w:p>
    <w:p w14:paraId="1F6B01A1" w14:textId="77777777" w:rsidR="00A63B7E" w:rsidRPr="00A63B7E" w:rsidRDefault="00A63B7E">
      <w:pPr>
        <w:numPr>
          <w:ilvl w:val="0"/>
          <w:numId w:val="1"/>
        </w:numPr>
        <w:shd w:val="clear" w:color="auto" w:fill="FFFFFF"/>
        <w:spacing w:before="100" w:beforeAutospacing="1" w:after="0" w:line="240" w:lineRule="auto"/>
        <w:rPr>
          <w:rFonts w:asciiTheme="majorBidi" w:eastAsia="Times New Roman" w:hAnsiTheme="majorBidi" w:cstheme="majorBidi"/>
          <w:color w:val="0F1115"/>
          <w:sz w:val="28"/>
          <w:szCs w:val="28"/>
        </w:rPr>
      </w:pPr>
      <w:r w:rsidRPr="00A63B7E">
        <w:rPr>
          <w:rFonts w:asciiTheme="majorBidi" w:eastAsia="Times New Roman" w:hAnsiTheme="majorBidi" w:cstheme="majorBidi"/>
          <w:color w:val="0F1115"/>
          <w:sz w:val="28"/>
          <w:szCs w:val="28"/>
        </w:rPr>
        <w:t>OCC-ISO. (2026). ISO 41001</w:t>
      </w:r>
      <w:r w:rsidRPr="00A63B7E">
        <w:rPr>
          <w:rFonts w:asciiTheme="majorBidi" w:eastAsia="Times New Roman" w:hAnsiTheme="majorBidi" w:cs="Times New Roman"/>
          <w:color w:val="0F1115"/>
          <w:sz w:val="28"/>
          <w:szCs w:val="28"/>
          <w:rtl/>
        </w:rPr>
        <w:t xml:space="preserve"> (نظام إدارة المرافق) - الاختيار الامثل الاستشارية. </w:t>
      </w:r>
      <w:r w:rsidRPr="00A63B7E">
        <w:rPr>
          <w:rFonts w:asciiTheme="majorBidi" w:eastAsia="Times New Roman" w:hAnsiTheme="majorBidi" w:cstheme="majorBidi"/>
          <w:color w:val="0F1115"/>
          <w:sz w:val="28"/>
          <w:szCs w:val="28"/>
        </w:rPr>
        <w:t>OCC-ISO Corporate Data, Saudi Arabia</w:t>
      </w:r>
      <w:r w:rsidRPr="00A63B7E">
        <w:rPr>
          <w:rFonts w:asciiTheme="majorBidi" w:eastAsia="Times New Roman" w:hAnsiTheme="majorBidi" w:cs="Times New Roman"/>
          <w:color w:val="0F1115"/>
          <w:sz w:val="28"/>
          <w:szCs w:val="28"/>
          <w:rtl/>
        </w:rPr>
        <w:t>.</w:t>
      </w:r>
    </w:p>
    <w:p w14:paraId="672A4F3C" w14:textId="77777777" w:rsidR="00A63B7E" w:rsidRPr="00A63B7E" w:rsidRDefault="00A63B7E">
      <w:pPr>
        <w:numPr>
          <w:ilvl w:val="0"/>
          <w:numId w:val="1"/>
        </w:numPr>
        <w:shd w:val="clear" w:color="auto" w:fill="FFFFFF"/>
        <w:spacing w:before="100" w:beforeAutospacing="1" w:after="0" w:line="240" w:lineRule="auto"/>
        <w:rPr>
          <w:rFonts w:asciiTheme="majorBidi" w:eastAsia="Times New Roman" w:hAnsiTheme="majorBidi" w:cstheme="majorBidi"/>
          <w:color w:val="0F1115"/>
          <w:sz w:val="28"/>
          <w:szCs w:val="28"/>
        </w:rPr>
      </w:pPr>
      <w:r w:rsidRPr="00A63B7E">
        <w:rPr>
          <w:rFonts w:asciiTheme="majorBidi" w:eastAsia="Times New Roman" w:hAnsiTheme="majorBidi" w:cstheme="majorBidi"/>
          <w:color w:val="0F1115"/>
          <w:sz w:val="28"/>
          <w:szCs w:val="28"/>
        </w:rPr>
        <w:t>PwC. (2025). Unlocking value: Growth opportunities in Saudi Arabia's Facility Management Sector. PricewaterhouseCoopers Middle East</w:t>
      </w:r>
      <w:r w:rsidRPr="00A63B7E">
        <w:rPr>
          <w:rFonts w:asciiTheme="majorBidi" w:eastAsia="Times New Roman" w:hAnsiTheme="majorBidi" w:cs="Times New Roman"/>
          <w:color w:val="0F1115"/>
          <w:sz w:val="28"/>
          <w:szCs w:val="28"/>
          <w:rtl/>
        </w:rPr>
        <w:t>.</w:t>
      </w:r>
    </w:p>
    <w:p w14:paraId="5D2E9127" w14:textId="77777777" w:rsidR="00A63B7E" w:rsidRPr="00A63B7E" w:rsidRDefault="00A63B7E">
      <w:pPr>
        <w:numPr>
          <w:ilvl w:val="0"/>
          <w:numId w:val="1"/>
        </w:numPr>
        <w:shd w:val="clear" w:color="auto" w:fill="FFFFFF"/>
        <w:spacing w:before="100" w:beforeAutospacing="1" w:after="0" w:line="240" w:lineRule="auto"/>
        <w:rPr>
          <w:rFonts w:asciiTheme="majorBidi" w:eastAsia="Times New Roman" w:hAnsiTheme="majorBidi" w:cstheme="majorBidi"/>
          <w:color w:val="0F1115"/>
          <w:sz w:val="28"/>
          <w:szCs w:val="28"/>
        </w:rPr>
      </w:pPr>
      <w:r w:rsidRPr="00A63B7E">
        <w:rPr>
          <w:rFonts w:asciiTheme="majorBidi" w:eastAsia="Times New Roman" w:hAnsiTheme="majorBidi" w:cstheme="majorBidi"/>
          <w:color w:val="0F1115"/>
          <w:sz w:val="28"/>
          <w:szCs w:val="28"/>
        </w:rPr>
        <w:t>Shohet, I.M.; Lavy, S. (2021). Financial leakage in building maintenance: Causes and remedies. Journal of Facility Management, 19(3), 245-262</w:t>
      </w:r>
      <w:r w:rsidRPr="00A63B7E">
        <w:rPr>
          <w:rFonts w:asciiTheme="majorBidi" w:eastAsia="Times New Roman" w:hAnsiTheme="majorBidi" w:cs="Times New Roman"/>
          <w:color w:val="0F1115"/>
          <w:sz w:val="28"/>
          <w:szCs w:val="28"/>
          <w:rtl/>
        </w:rPr>
        <w:t>.</w:t>
      </w:r>
    </w:p>
    <w:p w14:paraId="5E8375A2" w14:textId="77777777" w:rsidR="00A63B7E" w:rsidRPr="00A63B7E" w:rsidRDefault="00A63B7E">
      <w:pPr>
        <w:numPr>
          <w:ilvl w:val="0"/>
          <w:numId w:val="1"/>
        </w:numPr>
        <w:shd w:val="clear" w:color="auto" w:fill="FFFFFF"/>
        <w:spacing w:before="100" w:beforeAutospacing="1" w:after="0" w:line="240" w:lineRule="auto"/>
        <w:rPr>
          <w:rFonts w:asciiTheme="majorBidi" w:eastAsia="Times New Roman" w:hAnsiTheme="majorBidi" w:cstheme="majorBidi"/>
          <w:color w:val="0F1115"/>
          <w:sz w:val="28"/>
          <w:szCs w:val="28"/>
        </w:rPr>
      </w:pPr>
      <w:r w:rsidRPr="00A63B7E">
        <w:rPr>
          <w:rFonts w:asciiTheme="majorBidi" w:eastAsia="Times New Roman" w:hAnsiTheme="majorBidi" w:cstheme="majorBidi"/>
          <w:color w:val="0F1115"/>
          <w:sz w:val="28"/>
          <w:szCs w:val="28"/>
        </w:rPr>
        <w:t>TechSci Research. (2025). Saudi Arabia Facility Management Market Size and Growth Forecast 2030F. TechSci Research Reports</w:t>
      </w:r>
      <w:r w:rsidRPr="00A63B7E">
        <w:rPr>
          <w:rFonts w:asciiTheme="majorBidi" w:eastAsia="Times New Roman" w:hAnsiTheme="majorBidi" w:cs="Times New Roman"/>
          <w:color w:val="0F1115"/>
          <w:sz w:val="28"/>
          <w:szCs w:val="28"/>
          <w:rtl/>
        </w:rPr>
        <w:t>.</w:t>
      </w:r>
    </w:p>
    <w:p w14:paraId="605BCED6" w14:textId="7444BA57" w:rsidR="00CD7804" w:rsidRPr="00A63B7E" w:rsidRDefault="00A63B7E">
      <w:pPr>
        <w:numPr>
          <w:ilvl w:val="0"/>
          <w:numId w:val="1"/>
        </w:numPr>
        <w:shd w:val="clear" w:color="auto" w:fill="FFFFFF"/>
        <w:spacing w:before="100" w:beforeAutospacing="1" w:after="0" w:line="240" w:lineRule="auto"/>
        <w:rPr>
          <w:rFonts w:ascii="Simplified Arabic" w:eastAsia="Times New Roman" w:hAnsi="Simplified Arabic" w:cs="Simplified Arabic"/>
          <w:b/>
          <w:bCs/>
          <w:color w:val="0F1115"/>
          <w:sz w:val="28"/>
          <w:szCs w:val="28"/>
        </w:rPr>
      </w:pPr>
      <w:r w:rsidRPr="00A63B7E">
        <w:rPr>
          <w:rFonts w:asciiTheme="majorBidi" w:eastAsia="Times New Roman" w:hAnsiTheme="majorBidi" w:cstheme="majorBidi"/>
          <w:color w:val="0F1115"/>
          <w:sz w:val="28"/>
          <w:szCs w:val="28"/>
        </w:rPr>
        <w:t>Wong, J.; Li, H.; Wang, H. (2023). BIM-IoT integration for smart facility management: A systematic review. Automation in Construction, 145, 104-121</w:t>
      </w:r>
      <w:r w:rsidRPr="00A63B7E">
        <w:rPr>
          <w:rFonts w:asciiTheme="majorBidi" w:eastAsia="Times New Roman" w:hAnsiTheme="majorBidi" w:cs="Times New Roman"/>
          <w:color w:val="0F1115"/>
          <w:sz w:val="28"/>
          <w:szCs w:val="28"/>
          <w:rtl/>
        </w:rPr>
        <w:t>.</w:t>
      </w:r>
    </w:p>
    <w:p w14:paraId="33826CAD" w14:textId="77777777" w:rsidR="00A63B7E" w:rsidRPr="00A63B7E" w:rsidRDefault="00A63B7E">
      <w:pPr>
        <w:numPr>
          <w:ilvl w:val="0"/>
          <w:numId w:val="1"/>
        </w:numPr>
        <w:shd w:val="clear" w:color="auto" w:fill="FFFFFF"/>
        <w:bidi/>
        <w:spacing w:before="100" w:beforeAutospacing="1" w:after="0" w:line="240" w:lineRule="auto"/>
        <w:rPr>
          <w:rFonts w:ascii="Simplified Arabic" w:eastAsia="Times New Roman" w:hAnsi="Simplified Arabic" w:cs="Simplified Arabic"/>
          <w:color w:val="0F1115"/>
          <w:sz w:val="28"/>
          <w:szCs w:val="28"/>
          <w:rtl/>
        </w:rPr>
      </w:pPr>
      <w:r w:rsidRPr="00A63B7E">
        <w:rPr>
          <w:rFonts w:ascii="Simplified Arabic" w:eastAsia="Times New Roman" w:hAnsi="Simplified Arabic" w:cs="Simplified Arabic"/>
          <w:color w:val="0F1115"/>
          <w:sz w:val="28"/>
          <w:szCs w:val="28"/>
          <w:rtl/>
        </w:rPr>
        <w:t>الهيئة السعودية للمهندسين. (2025). قرار إنشاء شعبة إدارة المرافق. الرياض</w:t>
      </w:r>
      <w:r w:rsidRPr="00A63B7E">
        <w:rPr>
          <w:rFonts w:ascii="Simplified Arabic" w:eastAsia="Times New Roman" w:hAnsi="Simplified Arabic" w:cs="Simplified Arabic"/>
          <w:color w:val="0F1115"/>
          <w:sz w:val="28"/>
          <w:szCs w:val="28"/>
        </w:rPr>
        <w:t>.</w:t>
      </w:r>
    </w:p>
    <w:p w14:paraId="2D8FF6AA" w14:textId="77777777" w:rsidR="00A63B7E" w:rsidRPr="00A63B7E" w:rsidRDefault="00A63B7E">
      <w:pPr>
        <w:numPr>
          <w:ilvl w:val="0"/>
          <w:numId w:val="1"/>
        </w:numPr>
        <w:shd w:val="clear" w:color="auto" w:fill="FFFFFF"/>
        <w:bidi/>
        <w:spacing w:before="100" w:beforeAutospacing="1" w:after="0" w:line="240" w:lineRule="auto"/>
        <w:rPr>
          <w:rFonts w:ascii="Simplified Arabic" w:eastAsia="Times New Roman" w:hAnsi="Simplified Arabic" w:cs="Simplified Arabic"/>
          <w:color w:val="0F1115"/>
          <w:sz w:val="28"/>
          <w:szCs w:val="28"/>
          <w:rtl/>
        </w:rPr>
      </w:pPr>
      <w:r w:rsidRPr="00A63B7E">
        <w:rPr>
          <w:rFonts w:ascii="Simplified Arabic" w:eastAsia="Times New Roman" w:hAnsi="Simplified Arabic" w:cs="Simplified Arabic"/>
          <w:color w:val="0F1115"/>
          <w:sz w:val="28"/>
          <w:szCs w:val="28"/>
          <w:rtl/>
        </w:rPr>
        <w:t>جمعية إدارة المرافق السعودية</w:t>
      </w:r>
      <w:r w:rsidRPr="00A63B7E">
        <w:rPr>
          <w:rFonts w:ascii="Simplified Arabic" w:eastAsia="Times New Roman" w:hAnsi="Simplified Arabic" w:cs="Simplified Arabic"/>
          <w:color w:val="0F1115"/>
          <w:sz w:val="28"/>
          <w:szCs w:val="28"/>
        </w:rPr>
        <w:t xml:space="preserve"> (SFMA). (2024). </w:t>
      </w:r>
      <w:r w:rsidRPr="00A63B7E">
        <w:rPr>
          <w:rFonts w:ascii="Simplified Arabic" w:eastAsia="Times New Roman" w:hAnsi="Simplified Arabic" w:cs="Simplified Arabic"/>
          <w:color w:val="0F1115"/>
          <w:sz w:val="28"/>
          <w:szCs w:val="28"/>
          <w:rtl/>
        </w:rPr>
        <w:t>التقرير السنوي والمعلومات العامة لقطاع المرافق. الرياض</w:t>
      </w:r>
      <w:r w:rsidRPr="00A63B7E">
        <w:rPr>
          <w:rFonts w:ascii="Simplified Arabic" w:eastAsia="Times New Roman" w:hAnsi="Simplified Arabic" w:cs="Simplified Arabic"/>
          <w:color w:val="0F1115"/>
          <w:sz w:val="28"/>
          <w:szCs w:val="28"/>
        </w:rPr>
        <w:t>.</w:t>
      </w:r>
    </w:p>
    <w:p w14:paraId="316A7D95" w14:textId="06F6905F" w:rsidR="00A63B7E" w:rsidRPr="00A63B7E" w:rsidRDefault="00A63B7E">
      <w:pPr>
        <w:numPr>
          <w:ilvl w:val="0"/>
          <w:numId w:val="1"/>
        </w:numPr>
        <w:shd w:val="clear" w:color="auto" w:fill="FFFFFF"/>
        <w:bidi/>
        <w:spacing w:before="100" w:beforeAutospacing="1" w:after="0" w:line="240" w:lineRule="auto"/>
        <w:rPr>
          <w:rFonts w:ascii="Simplified Arabic" w:eastAsia="Times New Roman" w:hAnsi="Simplified Arabic" w:cs="Simplified Arabic"/>
          <w:color w:val="0F1115"/>
          <w:sz w:val="28"/>
          <w:szCs w:val="28"/>
          <w:rtl/>
        </w:rPr>
      </w:pPr>
      <w:r w:rsidRPr="00A63B7E">
        <w:rPr>
          <w:rFonts w:ascii="Simplified Arabic" w:eastAsia="Times New Roman" w:hAnsi="Simplified Arabic" w:cs="Simplified Arabic"/>
          <w:color w:val="0F1115"/>
          <w:sz w:val="28"/>
          <w:szCs w:val="28"/>
          <w:rtl/>
        </w:rPr>
        <w:t>صندوق الاستثمارات العامة. (2023). إعلان تأسيس الشركة السعودية لإدارة المرافق</w:t>
      </w:r>
      <w:r w:rsidRPr="00A63B7E">
        <w:rPr>
          <w:rFonts w:ascii="Simplified Arabic" w:eastAsia="Times New Roman" w:hAnsi="Simplified Arabic" w:cs="Simplified Arabic"/>
          <w:color w:val="0F1115"/>
          <w:sz w:val="28"/>
          <w:szCs w:val="28"/>
        </w:rPr>
        <w:t xml:space="preserve"> FMTECH. </w:t>
      </w:r>
      <w:r w:rsidRPr="00A63B7E">
        <w:rPr>
          <w:rFonts w:ascii="Simplified Arabic" w:eastAsia="Times New Roman" w:hAnsi="Simplified Arabic" w:cs="Simplified Arabic"/>
          <w:color w:val="0F1115"/>
          <w:sz w:val="28"/>
          <w:szCs w:val="28"/>
          <w:rtl/>
        </w:rPr>
        <w:t>الرياض</w:t>
      </w:r>
      <w:r w:rsidRPr="00A63B7E">
        <w:rPr>
          <w:rFonts w:ascii="Simplified Arabic" w:eastAsia="Times New Roman" w:hAnsi="Simplified Arabic" w:cs="Simplified Arabic"/>
          <w:color w:val="0F1115"/>
          <w:sz w:val="28"/>
          <w:szCs w:val="28"/>
        </w:rPr>
        <w:t>.</w:t>
      </w:r>
    </w:p>
    <w:p w14:paraId="3D1AE21A"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4B60CAAC"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5B4C1069"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1E1C5325" w14:textId="77777777" w:rsidR="00CD7804" w:rsidRDefault="00CD7804" w:rsidP="00CD7804">
      <w:pPr>
        <w:bidi/>
        <w:spacing w:line="240" w:lineRule="auto"/>
        <w:jc w:val="both"/>
        <w:rPr>
          <w:rFonts w:ascii="Simplified Arabic" w:eastAsia="Times New Roman" w:hAnsi="Simplified Arabic" w:cs="Simplified Arabic"/>
          <w:b/>
          <w:bCs/>
          <w:color w:val="0F1115"/>
          <w:sz w:val="28"/>
          <w:szCs w:val="28"/>
          <w:rtl/>
        </w:rPr>
      </w:pPr>
    </w:p>
    <w:p w14:paraId="5DB94C61" w14:textId="77777777" w:rsidR="00A63B7E" w:rsidRDefault="00A63B7E" w:rsidP="00A63B7E">
      <w:pPr>
        <w:bidi/>
        <w:spacing w:line="240" w:lineRule="auto"/>
        <w:jc w:val="both"/>
        <w:rPr>
          <w:rFonts w:ascii="Simplified Arabic" w:eastAsia="Times New Roman" w:hAnsi="Simplified Arabic" w:cs="Simplified Arabic"/>
          <w:b/>
          <w:bCs/>
          <w:color w:val="0F1115"/>
          <w:sz w:val="28"/>
          <w:szCs w:val="28"/>
          <w:rtl/>
        </w:rPr>
      </w:pPr>
    </w:p>
    <w:p w14:paraId="1FCB6BB8" w14:textId="77777777" w:rsidR="00A63B7E" w:rsidRDefault="00A63B7E" w:rsidP="00A63B7E">
      <w:pPr>
        <w:bidi/>
        <w:spacing w:line="240" w:lineRule="auto"/>
        <w:jc w:val="both"/>
        <w:rPr>
          <w:rFonts w:ascii="Simplified Arabic" w:eastAsia="Times New Roman" w:hAnsi="Simplified Arabic" w:cs="Simplified Arabic"/>
          <w:b/>
          <w:bCs/>
          <w:color w:val="0F1115"/>
          <w:sz w:val="28"/>
          <w:szCs w:val="28"/>
        </w:rPr>
      </w:pPr>
    </w:p>
    <w:p w14:paraId="6AD43C22" w14:textId="77777777" w:rsidR="00C96C3D" w:rsidRDefault="00C96C3D" w:rsidP="00C96C3D">
      <w:pPr>
        <w:bidi/>
        <w:spacing w:line="240" w:lineRule="auto"/>
        <w:jc w:val="both"/>
        <w:rPr>
          <w:rFonts w:ascii="Simplified Arabic" w:eastAsia="Times New Roman" w:hAnsi="Simplified Arabic" w:cs="Simplified Arabic"/>
          <w:b/>
          <w:bCs/>
          <w:color w:val="0F1115"/>
          <w:sz w:val="28"/>
          <w:szCs w:val="28"/>
        </w:rPr>
      </w:pPr>
    </w:p>
    <w:p w14:paraId="719EF683" w14:textId="77777777" w:rsidR="00C96C3D" w:rsidRDefault="00C96C3D" w:rsidP="00C96C3D">
      <w:pPr>
        <w:bidi/>
        <w:spacing w:line="240" w:lineRule="auto"/>
        <w:jc w:val="both"/>
        <w:rPr>
          <w:rFonts w:ascii="Simplified Arabic" w:eastAsia="Times New Roman" w:hAnsi="Simplified Arabic" w:cs="Simplified Arabic"/>
          <w:b/>
          <w:bCs/>
          <w:color w:val="0F1115"/>
          <w:sz w:val="28"/>
          <w:szCs w:val="28"/>
        </w:rPr>
      </w:pPr>
    </w:p>
    <w:p w14:paraId="651491A2" w14:textId="77777777" w:rsidR="00C96C3D" w:rsidRDefault="00C96C3D" w:rsidP="00C96C3D">
      <w:pPr>
        <w:bidi/>
        <w:spacing w:line="240" w:lineRule="auto"/>
        <w:jc w:val="both"/>
        <w:rPr>
          <w:rFonts w:ascii="Simplified Arabic" w:eastAsia="Times New Roman" w:hAnsi="Simplified Arabic" w:cs="Simplified Arabic"/>
          <w:b/>
          <w:bCs/>
          <w:color w:val="0F1115"/>
          <w:sz w:val="28"/>
          <w:szCs w:val="28"/>
        </w:rPr>
      </w:pPr>
    </w:p>
    <w:p w14:paraId="3B4B0F47" w14:textId="77777777" w:rsidR="00C96C3D" w:rsidRDefault="00C96C3D" w:rsidP="00C96C3D">
      <w:pPr>
        <w:bidi/>
        <w:spacing w:line="240" w:lineRule="auto"/>
        <w:jc w:val="both"/>
        <w:rPr>
          <w:rFonts w:ascii="Simplified Arabic" w:eastAsia="Times New Roman" w:hAnsi="Simplified Arabic" w:cs="Simplified Arabic"/>
          <w:b/>
          <w:bCs/>
          <w:color w:val="0F1115"/>
          <w:sz w:val="28"/>
          <w:szCs w:val="28"/>
        </w:rPr>
      </w:pPr>
    </w:p>
    <w:p w14:paraId="14E4AF11" w14:textId="77777777" w:rsidR="00C96C3D" w:rsidRDefault="00C96C3D" w:rsidP="00C96C3D">
      <w:pPr>
        <w:bidi/>
        <w:spacing w:line="240" w:lineRule="auto"/>
        <w:jc w:val="both"/>
        <w:rPr>
          <w:rFonts w:ascii="Simplified Arabic" w:eastAsia="Times New Roman" w:hAnsi="Simplified Arabic" w:cs="Simplified Arabic"/>
          <w:b/>
          <w:bCs/>
          <w:color w:val="0F1115"/>
          <w:sz w:val="28"/>
          <w:szCs w:val="28"/>
        </w:rPr>
      </w:pPr>
    </w:p>
    <w:p w14:paraId="00CA2258" w14:textId="77777777" w:rsidR="00C96C3D" w:rsidRDefault="00C96C3D" w:rsidP="00C96C3D">
      <w:pPr>
        <w:bidi/>
        <w:spacing w:line="240" w:lineRule="auto"/>
        <w:jc w:val="both"/>
        <w:rPr>
          <w:rFonts w:ascii="Simplified Arabic" w:eastAsia="Times New Roman" w:hAnsi="Simplified Arabic" w:cs="Simplified Arabic"/>
          <w:b/>
          <w:bCs/>
          <w:color w:val="0F1115"/>
          <w:sz w:val="28"/>
          <w:szCs w:val="28"/>
        </w:rPr>
      </w:pPr>
    </w:p>
    <w:p w14:paraId="02F4D0DE" w14:textId="77777777" w:rsidR="00C96C3D" w:rsidRDefault="00C96C3D" w:rsidP="00C96C3D">
      <w:pPr>
        <w:bidi/>
        <w:spacing w:line="240" w:lineRule="auto"/>
        <w:jc w:val="both"/>
        <w:rPr>
          <w:rFonts w:ascii="Simplified Arabic" w:eastAsia="Times New Roman" w:hAnsi="Simplified Arabic" w:cs="Simplified Arabic"/>
          <w:b/>
          <w:bCs/>
          <w:color w:val="0F1115"/>
          <w:sz w:val="28"/>
          <w:szCs w:val="28"/>
        </w:rPr>
      </w:pPr>
    </w:p>
    <w:p w14:paraId="0CF769D4" w14:textId="77777777" w:rsidR="00C96C3D" w:rsidRDefault="00C96C3D" w:rsidP="00C96C3D">
      <w:pPr>
        <w:bidi/>
        <w:spacing w:line="240" w:lineRule="auto"/>
        <w:jc w:val="both"/>
        <w:rPr>
          <w:rFonts w:ascii="Simplified Arabic" w:eastAsia="Times New Roman" w:hAnsi="Simplified Arabic" w:cs="Simplified Arabic"/>
          <w:b/>
          <w:bCs/>
          <w:color w:val="0F1115"/>
          <w:sz w:val="28"/>
          <w:szCs w:val="28"/>
        </w:rPr>
      </w:pPr>
    </w:p>
    <w:p w14:paraId="43DD0971" w14:textId="77777777" w:rsidR="00C96C3D" w:rsidRDefault="00C96C3D" w:rsidP="00C96C3D">
      <w:pPr>
        <w:bidi/>
        <w:spacing w:line="240" w:lineRule="auto"/>
        <w:jc w:val="both"/>
        <w:rPr>
          <w:rFonts w:ascii="Simplified Arabic" w:eastAsia="Times New Roman" w:hAnsi="Simplified Arabic" w:cs="Simplified Arabic"/>
          <w:b/>
          <w:bCs/>
          <w:color w:val="0F1115"/>
          <w:sz w:val="28"/>
          <w:szCs w:val="28"/>
        </w:rPr>
      </w:pPr>
    </w:p>
    <w:p w14:paraId="0FE9F91A" w14:textId="77777777" w:rsidR="00C96C3D" w:rsidRDefault="00C96C3D" w:rsidP="00C96C3D">
      <w:pPr>
        <w:bidi/>
        <w:spacing w:line="240" w:lineRule="auto"/>
        <w:jc w:val="both"/>
        <w:rPr>
          <w:rFonts w:ascii="Simplified Arabic" w:eastAsia="Times New Roman" w:hAnsi="Simplified Arabic" w:cs="Simplified Arabic"/>
          <w:b/>
          <w:bCs/>
          <w:color w:val="0F1115"/>
          <w:sz w:val="28"/>
          <w:szCs w:val="28"/>
        </w:rPr>
      </w:pPr>
    </w:p>
    <w:p w14:paraId="6CD49FED" w14:textId="77777777" w:rsidR="00C96C3D" w:rsidRDefault="00C96C3D" w:rsidP="00C96C3D">
      <w:pPr>
        <w:bidi/>
        <w:spacing w:line="240" w:lineRule="auto"/>
        <w:jc w:val="both"/>
        <w:rPr>
          <w:rFonts w:ascii="Simplified Arabic" w:eastAsia="Times New Roman" w:hAnsi="Simplified Arabic" w:cs="Simplified Arabic"/>
          <w:b/>
          <w:bCs/>
          <w:color w:val="0F1115"/>
          <w:sz w:val="28"/>
          <w:szCs w:val="28"/>
        </w:rPr>
      </w:pPr>
    </w:p>
    <w:p w14:paraId="38FDF0D3" w14:textId="77777777" w:rsidR="00C96C3D" w:rsidRDefault="00C96C3D" w:rsidP="00C96C3D">
      <w:pPr>
        <w:bidi/>
        <w:spacing w:line="240" w:lineRule="auto"/>
        <w:jc w:val="both"/>
        <w:rPr>
          <w:rFonts w:ascii="Simplified Arabic" w:eastAsia="Times New Roman" w:hAnsi="Simplified Arabic" w:cs="Simplified Arabic"/>
          <w:b/>
          <w:bCs/>
          <w:color w:val="0F1115"/>
          <w:sz w:val="28"/>
          <w:szCs w:val="28"/>
        </w:rPr>
      </w:pPr>
    </w:p>
    <w:p w14:paraId="046E7B11" w14:textId="77777777" w:rsidR="00C96C3D" w:rsidRDefault="00C96C3D" w:rsidP="00C96C3D">
      <w:pPr>
        <w:bidi/>
        <w:spacing w:line="240" w:lineRule="auto"/>
        <w:jc w:val="both"/>
        <w:rPr>
          <w:rFonts w:ascii="Simplified Arabic" w:eastAsia="Times New Roman" w:hAnsi="Simplified Arabic" w:cs="Simplified Arabic"/>
          <w:b/>
          <w:bCs/>
          <w:color w:val="0F1115"/>
          <w:sz w:val="28"/>
          <w:szCs w:val="28"/>
        </w:rPr>
      </w:pPr>
    </w:p>
    <w:p w14:paraId="5F2CC9FC" w14:textId="77777777" w:rsidR="00C96C3D" w:rsidRDefault="00C96C3D" w:rsidP="00C96C3D">
      <w:pPr>
        <w:bidi/>
        <w:spacing w:line="240" w:lineRule="auto"/>
        <w:jc w:val="both"/>
        <w:rPr>
          <w:rFonts w:ascii="Simplified Arabic" w:eastAsia="Times New Roman" w:hAnsi="Simplified Arabic" w:cs="Simplified Arabic"/>
          <w:b/>
          <w:bCs/>
          <w:color w:val="0F1115"/>
          <w:sz w:val="28"/>
          <w:szCs w:val="28"/>
        </w:rPr>
      </w:pPr>
    </w:p>
    <w:p w14:paraId="44274CE6" w14:textId="77777777" w:rsidR="00C96C3D" w:rsidRDefault="00C96C3D" w:rsidP="00C96C3D">
      <w:pPr>
        <w:bidi/>
        <w:spacing w:line="240" w:lineRule="auto"/>
        <w:jc w:val="both"/>
        <w:rPr>
          <w:rFonts w:ascii="Simplified Arabic" w:eastAsia="Times New Roman" w:hAnsi="Simplified Arabic" w:cs="Simplified Arabic"/>
          <w:b/>
          <w:bCs/>
          <w:color w:val="0F1115"/>
          <w:sz w:val="28"/>
          <w:szCs w:val="28"/>
        </w:rPr>
      </w:pPr>
    </w:p>
    <w:p w14:paraId="60F9206C" w14:textId="77777777" w:rsidR="00C96C3D" w:rsidRDefault="00C96C3D" w:rsidP="00C96C3D">
      <w:pPr>
        <w:bidi/>
        <w:spacing w:line="240" w:lineRule="auto"/>
        <w:jc w:val="both"/>
        <w:rPr>
          <w:rFonts w:ascii="Simplified Arabic" w:eastAsia="Times New Roman" w:hAnsi="Simplified Arabic" w:cs="Simplified Arabic"/>
          <w:b/>
          <w:bCs/>
          <w:color w:val="0F1115"/>
          <w:sz w:val="28"/>
          <w:szCs w:val="28"/>
          <w:rtl/>
        </w:rPr>
      </w:pPr>
    </w:p>
    <w:p w14:paraId="505DC9D1" w14:textId="77777777" w:rsidR="00C96C3D" w:rsidRDefault="00C96C3D" w:rsidP="00C96C3D">
      <w:pPr>
        <w:bidi/>
        <w:spacing w:line="240" w:lineRule="auto"/>
        <w:jc w:val="center"/>
        <w:rPr>
          <w:rFonts w:ascii="Simplified Arabic" w:eastAsia="Times New Roman" w:hAnsi="Simplified Arabic" w:cs="Simplified Arabic"/>
          <w:b/>
          <w:bCs/>
          <w:color w:val="0F1115"/>
          <w:sz w:val="28"/>
          <w:szCs w:val="28"/>
          <w:rtl/>
        </w:rPr>
      </w:pPr>
      <w:r w:rsidRPr="00CD7804">
        <w:rPr>
          <w:rFonts w:ascii="Simplified Arabic" w:eastAsia="Traditional Arabic" w:hAnsi="Simplified Arabic" w:cs="Simplified Arabic"/>
          <w:b/>
          <w:bCs/>
          <w:color w:val="1F4E79"/>
          <w:kern w:val="0"/>
          <w:sz w:val="40"/>
          <w:szCs w:val="40"/>
          <w:u w:val="single"/>
          <w:rtl/>
          <w:lang w:eastAsia="zh-CN"/>
          <w14:ligatures w14:val="none"/>
        </w:rPr>
        <w:t>الملاحق (</w:t>
      </w:r>
      <w:r w:rsidRPr="00CD7804">
        <w:rPr>
          <w:rFonts w:ascii="Simplified Arabic" w:eastAsia="Traditional Arabic" w:hAnsi="Simplified Arabic" w:cs="Simplified Arabic"/>
          <w:b/>
          <w:bCs/>
          <w:color w:val="1F4E79"/>
          <w:kern w:val="0"/>
          <w:sz w:val="40"/>
          <w:szCs w:val="40"/>
          <w:u w:val="single"/>
          <w:lang w:eastAsia="zh-CN"/>
          <w14:ligatures w14:val="none"/>
        </w:rPr>
        <w:t>Appendices</w:t>
      </w:r>
      <w:r w:rsidRPr="00CD7804">
        <w:rPr>
          <w:rFonts w:ascii="Simplified Arabic" w:eastAsia="Traditional Arabic" w:hAnsi="Simplified Arabic" w:cs="Simplified Arabic"/>
          <w:b/>
          <w:bCs/>
          <w:color w:val="1F4E79"/>
          <w:kern w:val="0"/>
          <w:sz w:val="40"/>
          <w:szCs w:val="40"/>
          <w:u w:val="single"/>
          <w:rtl/>
          <w:lang w:eastAsia="zh-CN"/>
          <w14:ligatures w14:val="none"/>
        </w:rPr>
        <w:t>)</w:t>
      </w:r>
    </w:p>
    <w:p w14:paraId="3B770B4B" w14:textId="77777777" w:rsidR="00C96C3D" w:rsidRDefault="00C96C3D" w:rsidP="00C96C3D">
      <w:pPr>
        <w:bidi/>
        <w:spacing w:line="240" w:lineRule="auto"/>
        <w:jc w:val="both"/>
        <w:rPr>
          <w:rFonts w:ascii="Simplified Arabic" w:eastAsia="Times New Roman" w:hAnsi="Simplified Arabic" w:cs="Simplified Arabic"/>
          <w:b/>
          <w:bCs/>
          <w:color w:val="0F1115"/>
          <w:sz w:val="28"/>
          <w:szCs w:val="28"/>
          <w:rtl/>
        </w:rPr>
      </w:pPr>
    </w:p>
    <w:p w14:paraId="702A460C" w14:textId="77777777" w:rsidR="00A63B7E" w:rsidRDefault="00A63B7E" w:rsidP="00A63B7E">
      <w:pPr>
        <w:bidi/>
        <w:spacing w:line="240" w:lineRule="auto"/>
        <w:jc w:val="both"/>
        <w:rPr>
          <w:rFonts w:ascii="Simplified Arabic" w:eastAsia="Times New Roman" w:hAnsi="Simplified Arabic" w:cs="Simplified Arabic"/>
          <w:b/>
          <w:bCs/>
          <w:color w:val="0F1115"/>
          <w:sz w:val="28"/>
          <w:szCs w:val="28"/>
          <w:rtl/>
        </w:rPr>
      </w:pPr>
    </w:p>
    <w:p w14:paraId="23251293" w14:textId="77777777" w:rsidR="00A63B7E" w:rsidRDefault="00A63B7E" w:rsidP="00A63B7E">
      <w:pPr>
        <w:bidi/>
        <w:spacing w:line="240" w:lineRule="auto"/>
        <w:jc w:val="both"/>
        <w:rPr>
          <w:rFonts w:ascii="Simplified Arabic" w:eastAsia="Times New Roman" w:hAnsi="Simplified Arabic" w:cs="Simplified Arabic"/>
          <w:b/>
          <w:bCs/>
          <w:color w:val="0F1115"/>
          <w:sz w:val="28"/>
          <w:szCs w:val="28"/>
          <w:rtl/>
        </w:rPr>
      </w:pPr>
    </w:p>
    <w:p w14:paraId="07032CEB" w14:textId="77777777" w:rsidR="00A63B7E" w:rsidRDefault="00A63B7E" w:rsidP="00A63B7E">
      <w:pPr>
        <w:bidi/>
        <w:spacing w:line="240" w:lineRule="auto"/>
        <w:jc w:val="both"/>
        <w:rPr>
          <w:rFonts w:ascii="Simplified Arabic" w:eastAsia="Times New Roman" w:hAnsi="Simplified Arabic" w:cs="Simplified Arabic"/>
          <w:b/>
          <w:bCs/>
          <w:color w:val="0F1115"/>
          <w:sz w:val="28"/>
          <w:szCs w:val="28"/>
          <w:rtl/>
        </w:rPr>
      </w:pPr>
    </w:p>
    <w:p w14:paraId="4398D808" w14:textId="77777777" w:rsidR="00A63B7E" w:rsidRDefault="00A63B7E" w:rsidP="00A63B7E">
      <w:pPr>
        <w:bidi/>
        <w:spacing w:line="240" w:lineRule="auto"/>
        <w:jc w:val="both"/>
        <w:rPr>
          <w:rFonts w:ascii="Simplified Arabic" w:eastAsia="Times New Roman" w:hAnsi="Simplified Arabic" w:cs="Simplified Arabic"/>
          <w:b/>
          <w:bCs/>
          <w:color w:val="0F1115"/>
          <w:sz w:val="28"/>
          <w:szCs w:val="28"/>
          <w:rtl/>
        </w:rPr>
      </w:pPr>
    </w:p>
    <w:p w14:paraId="18B8F739" w14:textId="77777777" w:rsidR="00A63B7E" w:rsidRDefault="00A63B7E" w:rsidP="00A63B7E">
      <w:pPr>
        <w:bidi/>
        <w:spacing w:line="240" w:lineRule="auto"/>
        <w:jc w:val="both"/>
        <w:rPr>
          <w:rFonts w:ascii="Simplified Arabic" w:eastAsia="Times New Roman" w:hAnsi="Simplified Arabic" w:cs="Simplified Arabic"/>
          <w:b/>
          <w:bCs/>
          <w:color w:val="0F1115"/>
          <w:sz w:val="28"/>
          <w:szCs w:val="28"/>
          <w:rtl/>
        </w:rPr>
      </w:pPr>
    </w:p>
    <w:p w14:paraId="5C6B9106" w14:textId="77777777" w:rsidR="00A63B7E" w:rsidRDefault="00A63B7E" w:rsidP="00A63B7E">
      <w:pPr>
        <w:bidi/>
        <w:spacing w:line="240" w:lineRule="auto"/>
        <w:jc w:val="both"/>
        <w:rPr>
          <w:rFonts w:ascii="Simplified Arabic" w:eastAsia="Times New Roman" w:hAnsi="Simplified Arabic" w:cs="Simplified Arabic"/>
          <w:b/>
          <w:bCs/>
          <w:color w:val="0F1115"/>
          <w:sz w:val="28"/>
          <w:szCs w:val="28"/>
          <w:rtl/>
        </w:rPr>
      </w:pPr>
    </w:p>
    <w:p w14:paraId="27B714D2" w14:textId="77777777" w:rsidR="00A63B7E" w:rsidRDefault="00A63B7E" w:rsidP="00A63B7E">
      <w:pPr>
        <w:bidi/>
        <w:spacing w:line="240" w:lineRule="auto"/>
        <w:jc w:val="both"/>
        <w:rPr>
          <w:rFonts w:ascii="Simplified Arabic" w:eastAsia="Times New Roman" w:hAnsi="Simplified Arabic" w:cs="Simplified Arabic"/>
          <w:b/>
          <w:bCs/>
          <w:color w:val="0F1115"/>
          <w:sz w:val="28"/>
          <w:szCs w:val="28"/>
          <w:rtl/>
        </w:rPr>
      </w:pPr>
    </w:p>
    <w:p w14:paraId="699804CE" w14:textId="77777777" w:rsidR="00A63B7E" w:rsidRDefault="00A63B7E" w:rsidP="00A63B7E">
      <w:pPr>
        <w:bidi/>
        <w:spacing w:line="240" w:lineRule="auto"/>
        <w:jc w:val="both"/>
        <w:rPr>
          <w:rFonts w:ascii="Simplified Arabic" w:eastAsia="Times New Roman" w:hAnsi="Simplified Arabic" w:cs="Simplified Arabic"/>
          <w:b/>
          <w:bCs/>
          <w:color w:val="0F1115"/>
          <w:sz w:val="28"/>
          <w:szCs w:val="28"/>
          <w:rtl/>
        </w:rPr>
      </w:pPr>
    </w:p>
    <w:p w14:paraId="50040BDE" w14:textId="29B9E0F2" w:rsidR="00C96C3D" w:rsidRDefault="00C96C3D" w:rsidP="00C96C3D">
      <w:pPr>
        <w:bidi/>
        <w:spacing w:line="240" w:lineRule="auto"/>
        <w:jc w:val="both"/>
        <w:rPr>
          <w:rFonts w:ascii="Simplified Arabic" w:eastAsiaTheme="majorEastAsia" w:hAnsi="Simplified Arabic" w:cs="Simplified Arabic"/>
          <w:b/>
          <w:bCs/>
          <w:color w:val="2F5496" w:themeColor="accent1" w:themeShade="BF"/>
          <w:sz w:val="36"/>
          <w:szCs w:val="36"/>
          <w:u w:val="single"/>
          <w:rtl/>
          <w:lang w:eastAsia="zh-CN"/>
        </w:rPr>
      </w:pPr>
      <w:r>
        <w:rPr>
          <w:rFonts w:ascii="Simplified Arabic" w:eastAsiaTheme="majorEastAsia" w:hAnsi="Simplified Arabic" w:cs="Simplified Arabic" w:hint="cs"/>
          <w:b/>
          <w:bCs/>
          <w:color w:val="2F5496" w:themeColor="accent1" w:themeShade="BF"/>
          <w:sz w:val="36"/>
          <w:szCs w:val="36"/>
          <w:u w:val="single"/>
          <w:rtl/>
          <w:lang w:eastAsia="zh-CN"/>
        </w:rPr>
        <w:t>ملحق 1:</w:t>
      </w:r>
      <w:r w:rsidRPr="004943A4">
        <w:rPr>
          <w:rFonts w:ascii="Simplified Arabic" w:eastAsiaTheme="majorEastAsia" w:hAnsi="Simplified Arabic" w:cs="Simplified Arabic"/>
          <w:b/>
          <w:bCs/>
          <w:color w:val="2F5496" w:themeColor="accent1" w:themeShade="BF"/>
          <w:sz w:val="36"/>
          <w:szCs w:val="36"/>
          <w:u w:val="single"/>
          <w:rtl/>
          <w:lang w:eastAsia="zh-CN"/>
        </w:rPr>
        <w:t xml:space="preserve"> </w:t>
      </w:r>
      <w:r w:rsidRPr="00C96C3D">
        <w:rPr>
          <w:rFonts w:ascii="Simplified Arabic" w:eastAsiaTheme="majorEastAsia" w:hAnsi="Simplified Arabic" w:cs="Simplified Arabic"/>
          <w:b/>
          <w:bCs/>
          <w:color w:val="2F5496" w:themeColor="accent1" w:themeShade="BF"/>
          <w:sz w:val="36"/>
          <w:szCs w:val="36"/>
          <w:u w:val="single"/>
          <w:rtl/>
          <w:lang w:eastAsia="zh-CN"/>
        </w:rPr>
        <w:t>أداة الدراسة الميدانية (الاستبانة)</w:t>
      </w:r>
      <w:r>
        <w:rPr>
          <w:rFonts w:ascii="Simplified Arabic" w:eastAsiaTheme="majorEastAsia" w:hAnsi="Simplified Arabic" w:cs="Simplified Arabic" w:hint="cs"/>
          <w:b/>
          <w:bCs/>
          <w:color w:val="2F5496" w:themeColor="accent1" w:themeShade="BF"/>
          <w:sz w:val="36"/>
          <w:szCs w:val="36"/>
          <w:u w:val="single"/>
          <w:rtl/>
          <w:lang w:eastAsia="zh-CN"/>
        </w:rPr>
        <w:t xml:space="preserve"> </w:t>
      </w:r>
    </w:p>
    <w:p w14:paraId="1939FCE8" w14:textId="62A5F765" w:rsidR="00A63B7E" w:rsidRDefault="00C96C3D" w:rsidP="00A63B7E">
      <w:pPr>
        <w:bidi/>
        <w:spacing w:line="240" w:lineRule="auto"/>
        <w:jc w:val="both"/>
        <w:rPr>
          <w:rFonts w:ascii="Simplified Arabic" w:eastAsia="Times New Roman" w:hAnsi="Simplified Arabic" w:cs="Simplified Arabic"/>
          <w:b/>
          <w:bCs/>
          <w:color w:val="0F1115"/>
          <w:sz w:val="28"/>
          <w:szCs w:val="28"/>
          <w:rtl/>
        </w:rPr>
      </w:pPr>
      <w:r w:rsidRPr="00C96C3D">
        <w:rPr>
          <w:rFonts w:ascii="Simplified Arabic" w:eastAsia="Times New Roman" w:hAnsi="Simplified Arabic" w:cs="Simplified Arabic"/>
          <w:color w:val="0F1115"/>
          <w:sz w:val="32"/>
          <w:szCs w:val="32"/>
          <w:rtl/>
        </w:rPr>
        <w:t xml:space="preserve">تم توجيه هذه الاستبانة </w:t>
      </w:r>
      <w:r>
        <w:rPr>
          <w:rFonts w:ascii="Simplified Arabic" w:eastAsia="Times New Roman" w:hAnsi="Simplified Arabic" w:cs="Simplified Arabic" w:hint="cs"/>
          <w:color w:val="0F1115"/>
          <w:sz w:val="32"/>
          <w:szCs w:val="32"/>
          <w:rtl/>
        </w:rPr>
        <w:t xml:space="preserve">واحدة بالعربي وواحدة بالإنجليزي </w:t>
      </w:r>
      <w:r w:rsidRPr="00C96C3D">
        <w:rPr>
          <w:rFonts w:ascii="Simplified Arabic" w:eastAsia="Times New Roman" w:hAnsi="Simplified Arabic" w:cs="Simplified Arabic"/>
          <w:color w:val="0F1115"/>
          <w:sz w:val="32"/>
          <w:szCs w:val="32"/>
          <w:rtl/>
        </w:rPr>
        <w:t>لخبراء</w:t>
      </w:r>
      <w:r>
        <w:rPr>
          <w:rFonts w:ascii="Simplified Arabic" w:eastAsia="Times New Roman" w:hAnsi="Simplified Arabic" w:cs="Simplified Arabic" w:hint="cs"/>
          <w:color w:val="0F1115"/>
          <w:sz w:val="32"/>
          <w:szCs w:val="32"/>
          <w:rtl/>
        </w:rPr>
        <w:t xml:space="preserve"> </w:t>
      </w:r>
      <w:r w:rsidRPr="00C96C3D">
        <w:rPr>
          <w:rFonts w:ascii="Simplified Arabic" w:eastAsia="Times New Roman" w:hAnsi="Simplified Arabic" w:cs="Simplified Arabic"/>
          <w:color w:val="0F1115"/>
          <w:sz w:val="32"/>
          <w:szCs w:val="32"/>
          <w:rtl/>
        </w:rPr>
        <w:t xml:space="preserve">قطاع </w:t>
      </w:r>
      <w:r>
        <w:rPr>
          <w:rFonts w:ascii="Simplified Arabic" w:eastAsia="Times New Roman" w:hAnsi="Simplified Arabic" w:cs="Simplified Arabic" w:hint="cs"/>
          <w:color w:val="0F1115"/>
          <w:sz w:val="32"/>
          <w:szCs w:val="32"/>
          <w:rtl/>
        </w:rPr>
        <w:t>المرافق و</w:t>
      </w:r>
      <w:r w:rsidRPr="00C96C3D">
        <w:rPr>
          <w:rFonts w:ascii="Simplified Arabic" w:eastAsia="Times New Roman" w:hAnsi="Simplified Arabic" w:cs="Simplified Arabic"/>
          <w:color w:val="0F1115"/>
          <w:sz w:val="32"/>
          <w:szCs w:val="32"/>
          <w:rtl/>
        </w:rPr>
        <w:t xml:space="preserve">العقار، واعتمدت على نظام ليكرت الخماسي (موافق بشدة، موافق، محايد، غير موافق، غير موافق بشدة). </w:t>
      </w:r>
      <w:r>
        <w:rPr>
          <w:rFonts w:ascii="Simplified Arabic" w:eastAsia="Times New Roman" w:hAnsi="Simplified Arabic" w:cs="Simplified Arabic" w:hint="cs"/>
          <w:color w:val="0F1115"/>
          <w:sz w:val="32"/>
          <w:szCs w:val="32"/>
          <w:rtl/>
        </w:rPr>
        <w:t xml:space="preserve">من ثم </w:t>
      </w:r>
      <w:r w:rsidRPr="00C96C3D">
        <w:rPr>
          <w:rFonts w:ascii="Simplified Arabic" w:eastAsia="Times New Roman" w:hAnsi="Simplified Arabic" w:cs="Simplified Arabic"/>
          <w:color w:val="0F1115"/>
          <w:sz w:val="32"/>
          <w:szCs w:val="32"/>
          <w:rtl/>
        </w:rPr>
        <w:t>تم استخلاص البيانات وصياغتها استناداً إلى مرحلة (</w:t>
      </w:r>
      <w:r w:rsidRPr="00C96C3D">
        <w:rPr>
          <w:rFonts w:ascii="Simplified Arabic" w:eastAsia="Times New Roman" w:hAnsi="Simplified Arabic" w:cs="Simplified Arabic"/>
          <w:color w:val="0F1115"/>
          <w:sz w:val="32"/>
          <w:szCs w:val="32"/>
        </w:rPr>
        <w:t>Netnography</w:t>
      </w:r>
      <w:r w:rsidRPr="00C96C3D">
        <w:rPr>
          <w:rFonts w:ascii="Simplified Arabic" w:eastAsia="Times New Roman" w:hAnsi="Simplified Arabic" w:cs="Simplified Arabic"/>
          <w:color w:val="0F1115"/>
          <w:sz w:val="32"/>
          <w:szCs w:val="32"/>
          <w:rtl/>
        </w:rPr>
        <w:t>). وفيما يلي عينة من البنود المحورية التي اعتمد عليها التحليل الإحصائي (</w:t>
      </w:r>
      <w:r w:rsidRPr="00C96C3D">
        <w:rPr>
          <w:rFonts w:ascii="Simplified Arabic" w:eastAsia="Times New Roman" w:hAnsi="Simplified Arabic" w:cs="Simplified Arabic"/>
          <w:color w:val="0F1115"/>
          <w:sz w:val="32"/>
          <w:szCs w:val="32"/>
        </w:rPr>
        <w:t>JASP</w:t>
      </w:r>
      <w:r w:rsidRPr="00C96C3D">
        <w:rPr>
          <w:rFonts w:ascii="Simplified Arabic" w:eastAsia="Times New Roman" w:hAnsi="Simplified Arabic" w:cs="Simplified Arabic"/>
          <w:color w:val="0F1115"/>
          <w:sz w:val="32"/>
          <w:szCs w:val="32"/>
          <w:rtl/>
        </w:rPr>
        <w:t>):</w:t>
      </w:r>
    </w:p>
    <w:tbl>
      <w:tblPr>
        <w:bidiVisual/>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680"/>
        <w:gridCol w:w="4680"/>
      </w:tblGrid>
      <w:tr w:rsidR="00C96C3D" w:rsidRPr="00C96C3D" w14:paraId="394D1F88" w14:textId="77777777" w:rsidTr="004F5F90">
        <w:trPr>
          <w:tblHeader/>
        </w:trPr>
        <w:tc>
          <w:tcPr>
            <w:tcW w:w="4680" w:type="dxa"/>
            <w:shd w:val="clear" w:color="auto" w:fill="F2F2F2"/>
            <w:tcMar>
              <w:top w:w="120" w:type="dxa"/>
              <w:left w:w="120" w:type="dxa"/>
              <w:bottom w:w="120" w:type="dxa"/>
              <w:right w:w="120" w:type="dxa"/>
            </w:tcMar>
          </w:tcPr>
          <w:p w14:paraId="3573A56D" w14:textId="77777777" w:rsidR="00C96C3D" w:rsidRPr="00C96C3D" w:rsidRDefault="00C96C3D" w:rsidP="004F5F90">
            <w:pPr>
              <w:pBdr>
                <w:top w:val="nil"/>
                <w:left w:val="nil"/>
                <w:bottom w:val="nil"/>
                <w:right w:val="nil"/>
                <w:between w:val="nil"/>
              </w:pBdr>
              <w:bidi/>
              <w:spacing w:line="360" w:lineRule="auto"/>
              <w:rPr>
                <w:rFonts w:ascii="Simplified Arabic" w:hAnsi="Simplified Arabic" w:cs="Simplified Arabic"/>
                <w:sz w:val="28"/>
                <w:szCs w:val="28"/>
              </w:rPr>
            </w:pPr>
            <w:r w:rsidRPr="00C96C3D">
              <w:rPr>
                <w:rFonts w:ascii="Simplified Arabic" w:eastAsia="Arial" w:hAnsi="Simplified Arabic" w:cs="Simplified Arabic" w:hint="cs"/>
                <w:sz w:val="28"/>
                <w:szCs w:val="28"/>
                <w:rtl/>
              </w:rPr>
              <w:t>المحور (البعد)</w:t>
            </w:r>
          </w:p>
        </w:tc>
        <w:tc>
          <w:tcPr>
            <w:tcW w:w="4680" w:type="dxa"/>
            <w:shd w:val="clear" w:color="auto" w:fill="F2F2F2"/>
            <w:tcMar>
              <w:top w:w="120" w:type="dxa"/>
              <w:left w:w="120" w:type="dxa"/>
              <w:bottom w:w="120" w:type="dxa"/>
              <w:right w:w="120" w:type="dxa"/>
            </w:tcMar>
          </w:tcPr>
          <w:p w14:paraId="309E05B1" w14:textId="77777777" w:rsidR="00C96C3D" w:rsidRPr="00C96C3D" w:rsidRDefault="00C96C3D" w:rsidP="004F5F90">
            <w:pPr>
              <w:pBdr>
                <w:top w:val="nil"/>
                <w:left w:val="nil"/>
                <w:bottom w:val="nil"/>
                <w:right w:val="nil"/>
                <w:between w:val="nil"/>
              </w:pBdr>
              <w:bidi/>
              <w:spacing w:line="360" w:lineRule="auto"/>
              <w:rPr>
                <w:rFonts w:ascii="Simplified Arabic" w:hAnsi="Simplified Arabic" w:cs="Simplified Arabic"/>
                <w:sz w:val="28"/>
                <w:szCs w:val="28"/>
              </w:rPr>
            </w:pPr>
            <w:r w:rsidRPr="00C96C3D">
              <w:rPr>
                <w:rFonts w:ascii="Simplified Arabic" w:eastAsia="Arial" w:hAnsi="Simplified Arabic" w:cs="Simplified Arabic" w:hint="cs"/>
                <w:sz w:val="28"/>
                <w:szCs w:val="28"/>
                <w:rtl/>
              </w:rPr>
              <w:t>عينة من العبارات (بنود القياس)</w:t>
            </w:r>
          </w:p>
        </w:tc>
      </w:tr>
      <w:tr w:rsidR="00C96C3D" w:rsidRPr="00C96C3D" w14:paraId="2E845844" w14:textId="77777777" w:rsidTr="004F5F90">
        <w:tc>
          <w:tcPr>
            <w:tcW w:w="4680" w:type="dxa"/>
            <w:tcMar>
              <w:top w:w="120" w:type="dxa"/>
              <w:left w:w="120" w:type="dxa"/>
              <w:bottom w:w="120" w:type="dxa"/>
              <w:right w:w="120" w:type="dxa"/>
            </w:tcMar>
          </w:tcPr>
          <w:p w14:paraId="5EBF8224" w14:textId="77777777" w:rsidR="00C96C3D" w:rsidRPr="00C96C3D" w:rsidRDefault="00C96C3D" w:rsidP="004F5F90">
            <w:pPr>
              <w:pBdr>
                <w:top w:val="nil"/>
                <w:left w:val="nil"/>
                <w:bottom w:val="nil"/>
                <w:right w:val="nil"/>
                <w:between w:val="nil"/>
              </w:pBdr>
              <w:bidi/>
              <w:spacing w:line="360" w:lineRule="auto"/>
              <w:jc w:val="center"/>
              <w:rPr>
                <w:rFonts w:ascii="Simplified Arabic" w:hAnsi="Simplified Arabic" w:cs="Simplified Arabic"/>
                <w:b/>
                <w:bCs/>
                <w:sz w:val="28"/>
                <w:szCs w:val="28"/>
              </w:rPr>
            </w:pPr>
            <w:r w:rsidRPr="00C96C3D">
              <w:rPr>
                <w:rFonts w:ascii="Simplified Arabic" w:eastAsia="Arial" w:hAnsi="Simplified Arabic" w:cs="Simplified Arabic" w:hint="cs"/>
                <w:b/>
                <w:bCs/>
                <w:sz w:val="28"/>
                <w:szCs w:val="28"/>
                <w:rtl/>
              </w:rPr>
              <w:t>التبني التقني (</w:t>
            </w:r>
            <w:r w:rsidRPr="00C96C3D">
              <w:rPr>
                <w:rFonts w:ascii="Simplified Arabic" w:eastAsia="Arial" w:hAnsi="Simplified Arabic" w:cs="Simplified Arabic" w:hint="cs"/>
                <w:b/>
                <w:bCs/>
                <w:sz w:val="28"/>
                <w:szCs w:val="28"/>
              </w:rPr>
              <w:t>DTA</w:t>
            </w:r>
            <w:r w:rsidRPr="00C96C3D">
              <w:rPr>
                <w:rFonts w:ascii="Simplified Arabic" w:eastAsia="Arial" w:hAnsi="Simplified Arabic" w:cs="Simplified Arabic" w:hint="cs"/>
                <w:b/>
                <w:bCs/>
                <w:sz w:val="28"/>
                <w:szCs w:val="28"/>
                <w:rtl/>
              </w:rPr>
              <w:t>)</w:t>
            </w:r>
          </w:p>
        </w:tc>
        <w:tc>
          <w:tcPr>
            <w:tcW w:w="4680" w:type="dxa"/>
            <w:tcMar>
              <w:top w:w="120" w:type="dxa"/>
              <w:left w:w="120" w:type="dxa"/>
              <w:bottom w:w="120" w:type="dxa"/>
              <w:right w:w="120" w:type="dxa"/>
            </w:tcMar>
          </w:tcPr>
          <w:p w14:paraId="73F081D5" w14:textId="77777777" w:rsidR="00C96C3D" w:rsidRPr="00C96C3D" w:rsidRDefault="00C96C3D" w:rsidP="004F5F90">
            <w:pPr>
              <w:pBdr>
                <w:top w:val="nil"/>
                <w:left w:val="nil"/>
                <w:bottom w:val="nil"/>
                <w:right w:val="nil"/>
                <w:between w:val="nil"/>
              </w:pBdr>
              <w:bidi/>
              <w:spacing w:line="360" w:lineRule="auto"/>
              <w:rPr>
                <w:rFonts w:ascii="Simplified Arabic" w:hAnsi="Simplified Arabic" w:cs="Simplified Arabic"/>
                <w:sz w:val="28"/>
                <w:szCs w:val="28"/>
              </w:rPr>
            </w:pPr>
            <w:r w:rsidRPr="00C96C3D">
              <w:rPr>
                <w:rFonts w:ascii="Simplified Arabic" w:eastAsia="Arial" w:hAnsi="Simplified Arabic" w:cs="Simplified Arabic" w:hint="cs"/>
                <w:sz w:val="28"/>
                <w:szCs w:val="28"/>
                <w:rtl/>
              </w:rPr>
              <w:t xml:space="preserve">- تعتمد المنشأة بشكل أساسي على أنظمة </w:t>
            </w:r>
            <w:r w:rsidRPr="00C96C3D">
              <w:rPr>
                <w:rFonts w:ascii="Simplified Arabic" w:eastAsia="Arial" w:hAnsi="Simplified Arabic" w:cs="Simplified Arabic" w:hint="cs"/>
                <w:sz w:val="28"/>
                <w:szCs w:val="28"/>
              </w:rPr>
              <w:t>CAFM</w:t>
            </w:r>
            <w:r w:rsidRPr="00C96C3D">
              <w:rPr>
                <w:rFonts w:ascii="Simplified Arabic" w:eastAsia="Arial" w:hAnsi="Simplified Arabic" w:cs="Simplified Arabic" w:hint="cs"/>
                <w:sz w:val="28"/>
                <w:szCs w:val="28"/>
                <w:rtl/>
              </w:rPr>
              <w:t xml:space="preserve"> لأتمتة أوامر العمل بدلاً من النظم الورقية.</w:t>
            </w:r>
          </w:p>
          <w:p w14:paraId="6CB1B1A7" w14:textId="77777777" w:rsidR="00C96C3D" w:rsidRPr="00C96C3D" w:rsidRDefault="00C96C3D" w:rsidP="004F5F90">
            <w:pPr>
              <w:pBdr>
                <w:top w:val="nil"/>
                <w:left w:val="nil"/>
                <w:bottom w:val="nil"/>
                <w:right w:val="nil"/>
                <w:between w:val="nil"/>
              </w:pBdr>
              <w:bidi/>
              <w:spacing w:line="360" w:lineRule="auto"/>
              <w:rPr>
                <w:rFonts w:ascii="Simplified Arabic" w:hAnsi="Simplified Arabic" w:cs="Simplified Arabic"/>
                <w:sz w:val="28"/>
                <w:szCs w:val="28"/>
              </w:rPr>
            </w:pPr>
            <w:r w:rsidRPr="00C96C3D">
              <w:rPr>
                <w:rFonts w:ascii="Simplified Arabic" w:eastAsia="Arial" w:hAnsi="Simplified Arabic" w:cs="Simplified Arabic" w:hint="cs"/>
                <w:sz w:val="28"/>
                <w:szCs w:val="28"/>
                <w:rtl/>
              </w:rPr>
              <w:t>- نوظف تقنيات الاستشعار (</w:t>
            </w:r>
            <w:r w:rsidRPr="00C96C3D">
              <w:rPr>
                <w:rFonts w:ascii="Simplified Arabic" w:eastAsia="Arial" w:hAnsi="Simplified Arabic" w:cs="Simplified Arabic" w:hint="cs"/>
                <w:sz w:val="28"/>
                <w:szCs w:val="28"/>
              </w:rPr>
              <w:t>IoT</w:t>
            </w:r>
            <w:r w:rsidRPr="00C96C3D">
              <w:rPr>
                <w:rFonts w:ascii="Simplified Arabic" w:eastAsia="Arial" w:hAnsi="Simplified Arabic" w:cs="Simplified Arabic" w:hint="cs"/>
                <w:sz w:val="28"/>
                <w:szCs w:val="28"/>
                <w:rtl/>
              </w:rPr>
              <w:t>) لمراقبة الأصول الاستراتيجية لحظياً.</w:t>
            </w:r>
          </w:p>
          <w:p w14:paraId="77F93572" w14:textId="77777777" w:rsidR="00C96C3D" w:rsidRPr="00C96C3D" w:rsidRDefault="00C96C3D" w:rsidP="004F5F90">
            <w:pPr>
              <w:pBdr>
                <w:top w:val="nil"/>
                <w:left w:val="nil"/>
                <w:bottom w:val="nil"/>
                <w:right w:val="nil"/>
                <w:between w:val="nil"/>
              </w:pBdr>
              <w:bidi/>
              <w:spacing w:line="360" w:lineRule="auto"/>
              <w:rPr>
                <w:rFonts w:ascii="Simplified Arabic" w:hAnsi="Simplified Arabic" w:cs="Simplified Arabic"/>
                <w:sz w:val="28"/>
                <w:szCs w:val="28"/>
              </w:rPr>
            </w:pPr>
            <w:r w:rsidRPr="00C96C3D">
              <w:rPr>
                <w:rFonts w:ascii="Simplified Arabic" w:eastAsia="Arial" w:hAnsi="Simplified Arabic" w:cs="Simplified Arabic" w:hint="cs"/>
                <w:sz w:val="28"/>
                <w:szCs w:val="28"/>
                <w:rtl/>
              </w:rPr>
              <w:t>- يتم الاستفادة من نماذج البناء (</w:t>
            </w:r>
            <w:r w:rsidRPr="00C96C3D">
              <w:rPr>
                <w:rFonts w:ascii="Simplified Arabic" w:eastAsia="Arial" w:hAnsi="Simplified Arabic" w:cs="Simplified Arabic" w:hint="cs"/>
                <w:sz w:val="28"/>
                <w:szCs w:val="28"/>
              </w:rPr>
              <w:t>BIM</w:t>
            </w:r>
            <w:r w:rsidRPr="00C96C3D">
              <w:rPr>
                <w:rFonts w:ascii="Simplified Arabic" w:eastAsia="Arial" w:hAnsi="Simplified Arabic" w:cs="Simplified Arabic" w:hint="cs"/>
                <w:sz w:val="28"/>
                <w:szCs w:val="28"/>
                <w:rtl/>
              </w:rPr>
              <w:t>) في عمليات التشغيل وليس فقط في مرحلة الإنشاء.</w:t>
            </w:r>
          </w:p>
        </w:tc>
      </w:tr>
      <w:tr w:rsidR="00C96C3D" w:rsidRPr="00C96C3D" w14:paraId="61176A02" w14:textId="77777777" w:rsidTr="004F5F90">
        <w:tc>
          <w:tcPr>
            <w:tcW w:w="4680" w:type="dxa"/>
            <w:tcMar>
              <w:top w:w="120" w:type="dxa"/>
              <w:left w:w="120" w:type="dxa"/>
              <w:bottom w:w="120" w:type="dxa"/>
              <w:right w:w="120" w:type="dxa"/>
            </w:tcMar>
          </w:tcPr>
          <w:p w14:paraId="263AFA4D" w14:textId="77777777" w:rsidR="00C96C3D" w:rsidRPr="00C96C3D" w:rsidRDefault="00C96C3D" w:rsidP="004F5F90">
            <w:pPr>
              <w:pBdr>
                <w:top w:val="nil"/>
                <w:left w:val="nil"/>
                <w:bottom w:val="nil"/>
                <w:right w:val="nil"/>
                <w:between w:val="nil"/>
              </w:pBdr>
              <w:bidi/>
              <w:spacing w:line="360" w:lineRule="auto"/>
              <w:jc w:val="center"/>
              <w:rPr>
                <w:rFonts w:ascii="Simplified Arabic" w:hAnsi="Simplified Arabic" w:cs="Simplified Arabic"/>
                <w:b/>
                <w:bCs/>
                <w:sz w:val="28"/>
                <w:szCs w:val="28"/>
              </w:rPr>
            </w:pPr>
            <w:r w:rsidRPr="00C96C3D">
              <w:rPr>
                <w:rFonts w:ascii="Simplified Arabic" w:eastAsia="Arial" w:hAnsi="Simplified Arabic" w:cs="Simplified Arabic" w:hint="cs"/>
                <w:b/>
                <w:bCs/>
                <w:sz w:val="28"/>
                <w:szCs w:val="28"/>
                <w:rtl/>
              </w:rPr>
              <w:t>الالتزام بالمعايير (</w:t>
            </w:r>
            <w:r w:rsidRPr="00C96C3D">
              <w:rPr>
                <w:rFonts w:ascii="Simplified Arabic" w:eastAsia="Arial" w:hAnsi="Simplified Arabic" w:cs="Simplified Arabic" w:hint="cs"/>
                <w:b/>
                <w:bCs/>
                <w:sz w:val="28"/>
                <w:szCs w:val="28"/>
              </w:rPr>
              <w:t>ISC</w:t>
            </w:r>
            <w:r w:rsidRPr="00C96C3D">
              <w:rPr>
                <w:rFonts w:ascii="Simplified Arabic" w:eastAsia="Arial" w:hAnsi="Simplified Arabic" w:cs="Simplified Arabic" w:hint="cs"/>
                <w:b/>
                <w:bCs/>
                <w:sz w:val="28"/>
                <w:szCs w:val="28"/>
                <w:rtl/>
              </w:rPr>
              <w:t>)</w:t>
            </w:r>
          </w:p>
        </w:tc>
        <w:tc>
          <w:tcPr>
            <w:tcW w:w="4680" w:type="dxa"/>
            <w:tcMar>
              <w:top w:w="120" w:type="dxa"/>
              <w:left w:w="120" w:type="dxa"/>
              <w:bottom w:w="120" w:type="dxa"/>
              <w:right w:w="120" w:type="dxa"/>
            </w:tcMar>
          </w:tcPr>
          <w:p w14:paraId="3FA12E65" w14:textId="77777777" w:rsidR="00C96C3D" w:rsidRPr="00C96C3D" w:rsidRDefault="00C96C3D" w:rsidP="004F5F90">
            <w:pPr>
              <w:pBdr>
                <w:top w:val="nil"/>
                <w:left w:val="nil"/>
                <w:bottom w:val="nil"/>
                <w:right w:val="nil"/>
                <w:between w:val="nil"/>
              </w:pBdr>
              <w:bidi/>
              <w:spacing w:line="360" w:lineRule="auto"/>
              <w:rPr>
                <w:rFonts w:ascii="Simplified Arabic" w:hAnsi="Simplified Arabic" w:cs="Simplified Arabic"/>
                <w:sz w:val="28"/>
                <w:szCs w:val="28"/>
              </w:rPr>
            </w:pPr>
            <w:r w:rsidRPr="00C96C3D">
              <w:rPr>
                <w:rFonts w:ascii="Simplified Arabic" w:eastAsia="Arial" w:hAnsi="Simplified Arabic" w:cs="Simplified Arabic" w:hint="cs"/>
                <w:sz w:val="28"/>
                <w:szCs w:val="28"/>
                <w:rtl/>
              </w:rPr>
              <w:t>- تطبق المنشأة اشتراطات نظام إدارة المرافق آيزو 41001 بشكل فعلي وليس شكلياً.</w:t>
            </w:r>
          </w:p>
          <w:p w14:paraId="257DAB0A" w14:textId="77777777" w:rsidR="00C96C3D" w:rsidRPr="00C96C3D" w:rsidRDefault="00C96C3D" w:rsidP="004F5F90">
            <w:pPr>
              <w:pBdr>
                <w:top w:val="nil"/>
                <w:left w:val="nil"/>
                <w:bottom w:val="nil"/>
                <w:right w:val="nil"/>
                <w:between w:val="nil"/>
              </w:pBdr>
              <w:bidi/>
              <w:spacing w:line="360" w:lineRule="auto"/>
              <w:rPr>
                <w:rFonts w:ascii="Simplified Arabic" w:hAnsi="Simplified Arabic" w:cs="Simplified Arabic"/>
                <w:sz w:val="28"/>
                <w:szCs w:val="28"/>
              </w:rPr>
            </w:pPr>
            <w:r w:rsidRPr="00C96C3D">
              <w:rPr>
                <w:rFonts w:ascii="Simplified Arabic" w:eastAsia="Arial" w:hAnsi="Simplified Arabic" w:cs="Simplified Arabic" w:hint="cs"/>
                <w:sz w:val="28"/>
                <w:szCs w:val="28"/>
                <w:rtl/>
              </w:rPr>
              <w:t xml:space="preserve">- نمتلك أدلة صيانة وقائية معيارية تستند إلى مراجع عالمية مثل </w:t>
            </w:r>
            <w:r w:rsidRPr="00C96C3D">
              <w:rPr>
                <w:rFonts w:ascii="Simplified Arabic" w:eastAsia="Arial" w:hAnsi="Simplified Arabic" w:cs="Simplified Arabic" w:hint="cs"/>
                <w:sz w:val="28"/>
                <w:szCs w:val="28"/>
              </w:rPr>
              <w:t>SFG</w:t>
            </w:r>
            <w:r w:rsidRPr="00C96C3D">
              <w:rPr>
                <w:rFonts w:ascii="Simplified Arabic" w:eastAsia="Arial" w:hAnsi="Simplified Arabic" w:cs="Simplified Arabic" w:hint="cs"/>
                <w:sz w:val="28"/>
                <w:szCs w:val="28"/>
                <w:rtl/>
              </w:rPr>
              <w:t>20 أو ما يعادلها.</w:t>
            </w:r>
          </w:p>
        </w:tc>
      </w:tr>
      <w:tr w:rsidR="00C96C3D" w:rsidRPr="00C96C3D" w14:paraId="02B4F396" w14:textId="77777777" w:rsidTr="004F5F90">
        <w:tc>
          <w:tcPr>
            <w:tcW w:w="4680" w:type="dxa"/>
            <w:tcMar>
              <w:top w:w="120" w:type="dxa"/>
              <w:left w:w="120" w:type="dxa"/>
              <w:bottom w:w="120" w:type="dxa"/>
              <w:right w:w="120" w:type="dxa"/>
            </w:tcMar>
          </w:tcPr>
          <w:p w14:paraId="5A4AC496" w14:textId="77777777" w:rsidR="00C96C3D" w:rsidRPr="00C96C3D" w:rsidRDefault="00C96C3D" w:rsidP="004F5F90">
            <w:pPr>
              <w:pBdr>
                <w:top w:val="nil"/>
                <w:left w:val="nil"/>
                <w:bottom w:val="nil"/>
                <w:right w:val="nil"/>
                <w:between w:val="nil"/>
              </w:pBdr>
              <w:bidi/>
              <w:spacing w:line="360" w:lineRule="auto"/>
              <w:jc w:val="center"/>
              <w:rPr>
                <w:rFonts w:ascii="Simplified Arabic" w:hAnsi="Simplified Arabic" w:cs="Simplified Arabic"/>
                <w:b/>
                <w:bCs/>
                <w:sz w:val="28"/>
                <w:szCs w:val="28"/>
              </w:rPr>
            </w:pPr>
            <w:r w:rsidRPr="00C96C3D">
              <w:rPr>
                <w:rFonts w:ascii="Simplified Arabic" w:eastAsia="Arial" w:hAnsi="Simplified Arabic" w:cs="Simplified Arabic" w:hint="cs"/>
                <w:b/>
                <w:bCs/>
                <w:sz w:val="28"/>
                <w:szCs w:val="28"/>
                <w:rtl/>
              </w:rPr>
              <w:t>التسرب المالي التشغيلي (</w:t>
            </w:r>
            <w:r w:rsidRPr="00C96C3D">
              <w:rPr>
                <w:rFonts w:ascii="Simplified Arabic" w:eastAsia="Arial" w:hAnsi="Simplified Arabic" w:cs="Simplified Arabic" w:hint="cs"/>
                <w:b/>
                <w:bCs/>
                <w:sz w:val="28"/>
                <w:szCs w:val="28"/>
              </w:rPr>
              <w:t>FL</w:t>
            </w:r>
            <w:r w:rsidRPr="00C96C3D">
              <w:rPr>
                <w:rFonts w:ascii="Simplified Arabic" w:eastAsia="Arial" w:hAnsi="Simplified Arabic" w:cs="Simplified Arabic" w:hint="cs"/>
                <w:b/>
                <w:bCs/>
                <w:sz w:val="28"/>
                <w:szCs w:val="28"/>
                <w:rtl/>
              </w:rPr>
              <w:t>)</w:t>
            </w:r>
          </w:p>
        </w:tc>
        <w:tc>
          <w:tcPr>
            <w:tcW w:w="4680" w:type="dxa"/>
            <w:tcMar>
              <w:top w:w="120" w:type="dxa"/>
              <w:left w:w="120" w:type="dxa"/>
              <w:bottom w:w="120" w:type="dxa"/>
              <w:right w:w="120" w:type="dxa"/>
            </w:tcMar>
          </w:tcPr>
          <w:p w14:paraId="0164A3FC" w14:textId="77777777" w:rsidR="00C96C3D" w:rsidRPr="00C96C3D" w:rsidRDefault="00C96C3D" w:rsidP="004F5F90">
            <w:pPr>
              <w:pBdr>
                <w:top w:val="nil"/>
                <w:left w:val="nil"/>
                <w:bottom w:val="nil"/>
                <w:right w:val="nil"/>
                <w:between w:val="nil"/>
              </w:pBdr>
              <w:bidi/>
              <w:spacing w:line="360" w:lineRule="auto"/>
              <w:rPr>
                <w:rFonts w:ascii="Simplified Arabic" w:hAnsi="Simplified Arabic" w:cs="Simplified Arabic"/>
                <w:sz w:val="28"/>
                <w:szCs w:val="28"/>
              </w:rPr>
            </w:pPr>
            <w:r w:rsidRPr="00C96C3D">
              <w:rPr>
                <w:rFonts w:ascii="Simplified Arabic" w:eastAsia="Arial" w:hAnsi="Simplified Arabic" w:cs="Simplified Arabic" w:hint="cs"/>
                <w:sz w:val="28"/>
                <w:szCs w:val="28"/>
                <w:rtl/>
              </w:rPr>
              <w:t>- التكاليف المفاجئة للصيانة التصحيحية تمثل العبء المالي الأكبر على المنشأة (</w:t>
            </w:r>
            <w:r w:rsidRPr="00C96C3D">
              <w:rPr>
                <w:rFonts w:ascii="Simplified Arabic" w:eastAsia="Arial" w:hAnsi="Simplified Arabic" w:cs="Simplified Arabic" w:hint="cs"/>
                <w:sz w:val="28"/>
                <w:szCs w:val="28"/>
              </w:rPr>
              <w:t>FLC</w:t>
            </w:r>
            <w:r w:rsidRPr="00C96C3D">
              <w:rPr>
                <w:rFonts w:ascii="Simplified Arabic" w:eastAsia="Arial" w:hAnsi="Simplified Arabic" w:cs="Simplified Arabic" w:hint="cs"/>
                <w:sz w:val="28"/>
                <w:szCs w:val="28"/>
                <w:rtl/>
              </w:rPr>
              <w:t>).</w:t>
            </w:r>
          </w:p>
          <w:p w14:paraId="0CF3A6D5" w14:textId="77777777" w:rsidR="00C96C3D" w:rsidRPr="00C96C3D" w:rsidRDefault="00C96C3D" w:rsidP="004F5F90">
            <w:pPr>
              <w:pBdr>
                <w:top w:val="nil"/>
                <w:left w:val="nil"/>
                <w:bottom w:val="nil"/>
                <w:right w:val="nil"/>
                <w:between w:val="nil"/>
              </w:pBdr>
              <w:bidi/>
              <w:spacing w:line="360" w:lineRule="auto"/>
              <w:rPr>
                <w:rFonts w:ascii="Simplified Arabic" w:hAnsi="Simplified Arabic" w:cs="Simplified Arabic"/>
                <w:sz w:val="28"/>
                <w:szCs w:val="28"/>
              </w:rPr>
            </w:pPr>
            <w:r w:rsidRPr="00C96C3D">
              <w:rPr>
                <w:rFonts w:ascii="Simplified Arabic" w:eastAsia="Arial" w:hAnsi="Simplified Arabic" w:cs="Simplified Arabic" w:hint="cs"/>
                <w:sz w:val="28"/>
                <w:szCs w:val="28"/>
                <w:rtl/>
              </w:rPr>
              <w:t>- نعاني من استبدال أصول قبل انتهاء عمرها الافتراضي لعدم وجود بيانات تاريخية دقيقة (</w:t>
            </w:r>
            <w:r w:rsidRPr="00C96C3D">
              <w:rPr>
                <w:rFonts w:ascii="Simplified Arabic" w:eastAsia="Arial" w:hAnsi="Simplified Arabic" w:cs="Simplified Arabic" w:hint="cs"/>
                <w:sz w:val="28"/>
                <w:szCs w:val="28"/>
              </w:rPr>
              <w:t>FLA</w:t>
            </w:r>
            <w:r w:rsidRPr="00C96C3D">
              <w:rPr>
                <w:rFonts w:ascii="Simplified Arabic" w:eastAsia="Arial" w:hAnsi="Simplified Arabic" w:cs="Simplified Arabic" w:hint="cs"/>
                <w:sz w:val="28"/>
                <w:szCs w:val="28"/>
                <w:rtl/>
              </w:rPr>
              <w:t>).</w:t>
            </w:r>
          </w:p>
          <w:p w14:paraId="7A53FA44" w14:textId="77777777" w:rsidR="00C96C3D" w:rsidRPr="00C96C3D" w:rsidRDefault="00C96C3D" w:rsidP="004F5F90">
            <w:pPr>
              <w:pBdr>
                <w:top w:val="nil"/>
                <w:left w:val="nil"/>
                <w:bottom w:val="nil"/>
                <w:right w:val="nil"/>
                <w:between w:val="nil"/>
              </w:pBdr>
              <w:bidi/>
              <w:spacing w:line="360" w:lineRule="auto"/>
              <w:rPr>
                <w:rFonts w:ascii="Simplified Arabic" w:hAnsi="Simplified Arabic" w:cs="Simplified Arabic"/>
                <w:sz w:val="28"/>
                <w:szCs w:val="28"/>
              </w:rPr>
            </w:pPr>
            <w:r w:rsidRPr="00C96C3D">
              <w:rPr>
                <w:rFonts w:ascii="Simplified Arabic" w:eastAsia="Arial" w:hAnsi="Simplified Arabic" w:cs="Simplified Arabic" w:hint="cs"/>
                <w:sz w:val="28"/>
                <w:szCs w:val="28"/>
                <w:rtl/>
              </w:rPr>
              <w:t>- تحدث تسربات مالية في العقود نتيجة نقص البيانات وعدم دقة كراسة الشروط الأولية (</w:t>
            </w:r>
            <w:r w:rsidRPr="00C96C3D">
              <w:rPr>
                <w:rFonts w:ascii="Simplified Arabic" w:eastAsia="Arial" w:hAnsi="Simplified Arabic" w:cs="Simplified Arabic" w:hint="cs"/>
                <w:sz w:val="28"/>
                <w:szCs w:val="28"/>
              </w:rPr>
              <w:t>FLE</w:t>
            </w:r>
            <w:r w:rsidRPr="00C96C3D">
              <w:rPr>
                <w:rFonts w:ascii="Simplified Arabic" w:eastAsia="Arial" w:hAnsi="Simplified Arabic" w:cs="Simplified Arabic" w:hint="cs"/>
                <w:sz w:val="28"/>
                <w:szCs w:val="28"/>
                <w:rtl/>
              </w:rPr>
              <w:t>).</w:t>
            </w:r>
          </w:p>
        </w:tc>
      </w:tr>
      <w:tr w:rsidR="00C96C3D" w:rsidRPr="00C96C3D" w14:paraId="3832CB9E" w14:textId="77777777" w:rsidTr="004F5F90">
        <w:tc>
          <w:tcPr>
            <w:tcW w:w="4680" w:type="dxa"/>
            <w:tcMar>
              <w:top w:w="120" w:type="dxa"/>
              <w:left w:w="120" w:type="dxa"/>
              <w:bottom w:w="120" w:type="dxa"/>
              <w:right w:w="120" w:type="dxa"/>
            </w:tcMar>
          </w:tcPr>
          <w:p w14:paraId="72F17A83" w14:textId="77777777" w:rsidR="00C96C3D" w:rsidRPr="00C96C3D" w:rsidRDefault="00C96C3D" w:rsidP="004F5F90">
            <w:pPr>
              <w:pBdr>
                <w:top w:val="nil"/>
                <w:left w:val="nil"/>
                <w:bottom w:val="nil"/>
                <w:right w:val="nil"/>
                <w:between w:val="nil"/>
              </w:pBdr>
              <w:bidi/>
              <w:spacing w:line="360" w:lineRule="auto"/>
              <w:jc w:val="center"/>
              <w:rPr>
                <w:rFonts w:ascii="Simplified Arabic" w:hAnsi="Simplified Arabic" w:cs="Simplified Arabic"/>
                <w:b/>
                <w:bCs/>
                <w:sz w:val="28"/>
                <w:szCs w:val="28"/>
              </w:rPr>
            </w:pPr>
            <w:r w:rsidRPr="00C96C3D">
              <w:rPr>
                <w:rFonts w:ascii="Simplified Arabic" w:eastAsia="Arial" w:hAnsi="Simplified Arabic" w:cs="Simplified Arabic" w:hint="cs"/>
                <w:b/>
                <w:bCs/>
                <w:sz w:val="28"/>
                <w:szCs w:val="28"/>
                <w:rtl/>
              </w:rPr>
              <w:t>مؤشرات الأداء (</w:t>
            </w:r>
            <w:r w:rsidRPr="00C96C3D">
              <w:rPr>
                <w:rFonts w:ascii="Simplified Arabic" w:eastAsia="Arial" w:hAnsi="Simplified Arabic" w:cs="Simplified Arabic" w:hint="cs"/>
                <w:b/>
                <w:bCs/>
                <w:sz w:val="28"/>
                <w:szCs w:val="28"/>
              </w:rPr>
              <w:t>KPIs</w:t>
            </w:r>
            <w:r w:rsidRPr="00C96C3D">
              <w:rPr>
                <w:rFonts w:ascii="Simplified Arabic" w:eastAsia="Arial" w:hAnsi="Simplified Arabic" w:cs="Simplified Arabic" w:hint="cs"/>
                <w:b/>
                <w:bCs/>
                <w:sz w:val="28"/>
                <w:szCs w:val="28"/>
                <w:rtl/>
              </w:rPr>
              <w:t>)</w:t>
            </w:r>
          </w:p>
        </w:tc>
        <w:tc>
          <w:tcPr>
            <w:tcW w:w="4680" w:type="dxa"/>
            <w:tcMar>
              <w:top w:w="120" w:type="dxa"/>
              <w:left w:w="120" w:type="dxa"/>
              <w:bottom w:w="120" w:type="dxa"/>
              <w:right w:w="120" w:type="dxa"/>
            </w:tcMar>
          </w:tcPr>
          <w:p w14:paraId="34F5D633" w14:textId="77777777" w:rsidR="00C96C3D" w:rsidRPr="00C96C3D" w:rsidRDefault="00C96C3D" w:rsidP="004F5F90">
            <w:pPr>
              <w:pBdr>
                <w:top w:val="nil"/>
                <w:left w:val="nil"/>
                <w:bottom w:val="nil"/>
                <w:right w:val="nil"/>
                <w:between w:val="nil"/>
              </w:pBdr>
              <w:bidi/>
              <w:spacing w:line="360" w:lineRule="auto"/>
              <w:rPr>
                <w:rFonts w:ascii="Simplified Arabic" w:hAnsi="Simplified Arabic" w:cs="Simplified Arabic"/>
                <w:sz w:val="28"/>
                <w:szCs w:val="28"/>
              </w:rPr>
            </w:pPr>
            <w:r w:rsidRPr="00C96C3D">
              <w:rPr>
                <w:rFonts w:ascii="Simplified Arabic" w:eastAsia="Arial" w:hAnsi="Simplified Arabic" w:cs="Simplified Arabic" w:hint="cs"/>
                <w:sz w:val="28"/>
                <w:szCs w:val="28"/>
                <w:rtl/>
              </w:rPr>
              <w:t>- يتم ربط المستخلصات المالية للمقاولين بدقة التقارير المستخرجة من النظام الآلي (</w:t>
            </w:r>
            <w:r w:rsidRPr="00C96C3D">
              <w:rPr>
                <w:rFonts w:ascii="Simplified Arabic" w:eastAsia="Arial" w:hAnsi="Simplified Arabic" w:cs="Simplified Arabic" w:hint="cs"/>
                <w:sz w:val="28"/>
                <w:szCs w:val="28"/>
              </w:rPr>
              <w:t>SLA Penalty</w:t>
            </w:r>
            <w:r w:rsidRPr="00C96C3D">
              <w:rPr>
                <w:rFonts w:ascii="Simplified Arabic" w:eastAsia="Arial" w:hAnsi="Simplified Arabic" w:cs="Simplified Arabic" w:hint="cs"/>
                <w:sz w:val="28"/>
                <w:szCs w:val="28"/>
                <w:rtl/>
              </w:rPr>
              <w:t>).</w:t>
            </w:r>
          </w:p>
          <w:p w14:paraId="56272E94" w14:textId="77777777" w:rsidR="00C96C3D" w:rsidRPr="00C96C3D" w:rsidRDefault="00C96C3D" w:rsidP="004F5F90">
            <w:pPr>
              <w:pBdr>
                <w:top w:val="nil"/>
                <w:left w:val="nil"/>
                <w:bottom w:val="nil"/>
                <w:right w:val="nil"/>
                <w:between w:val="nil"/>
              </w:pBdr>
              <w:bidi/>
              <w:spacing w:line="360" w:lineRule="auto"/>
              <w:rPr>
                <w:rFonts w:ascii="Simplified Arabic" w:hAnsi="Simplified Arabic" w:cs="Simplified Arabic"/>
                <w:sz w:val="28"/>
                <w:szCs w:val="28"/>
              </w:rPr>
            </w:pPr>
            <w:r w:rsidRPr="00C96C3D">
              <w:rPr>
                <w:rFonts w:ascii="Simplified Arabic" w:eastAsia="Arial" w:hAnsi="Simplified Arabic" w:cs="Simplified Arabic" w:hint="cs"/>
                <w:sz w:val="28"/>
                <w:szCs w:val="28"/>
                <w:rtl/>
              </w:rPr>
              <w:t>- تعكس اللوحات الرقمية (</w:t>
            </w:r>
            <w:r w:rsidRPr="00C96C3D">
              <w:rPr>
                <w:rFonts w:ascii="Simplified Arabic" w:eastAsia="Arial" w:hAnsi="Simplified Arabic" w:cs="Simplified Arabic" w:hint="cs"/>
                <w:sz w:val="28"/>
                <w:szCs w:val="28"/>
              </w:rPr>
              <w:t>Dashboards</w:t>
            </w:r>
            <w:r w:rsidRPr="00C96C3D">
              <w:rPr>
                <w:rFonts w:ascii="Simplified Arabic" w:eastAsia="Arial" w:hAnsi="Simplified Arabic" w:cs="Simplified Arabic" w:hint="cs"/>
                <w:sz w:val="28"/>
                <w:szCs w:val="28"/>
                <w:rtl/>
              </w:rPr>
              <w:t>) الحالة الحقيقية والميدانية لأداء فرق الصيانة.</w:t>
            </w:r>
          </w:p>
        </w:tc>
      </w:tr>
    </w:tbl>
    <w:p w14:paraId="2AE1016A" w14:textId="77777777" w:rsidR="00A63B7E" w:rsidRPr="00C96C3D" w:rsidRDefault="00A63B7E" w:rsidP="00A63B7E">
      <w:pPr>
        <w:bidi/>
        <w:spacing w:line="240" w:lineRule="auto"/>
        <w:jc w:val="both"/>
        <w:rPr>
          <w:rFonts w:ascii="Simplified Arabic" w:eastAsia="Times New Roman" w:hAnsi="Simplified Arabic" w:cs="Simplified Arabic"/>
          <w:b/>
          <w:bCs/>
          <w:color w:val="0F1115"/>
          <w:sz w:val="28"/>
          <w:szCs w:val="28"/>
          <w:rtl/>
        </w:rPr>
      </w:pPr>
    </w:p>
    <w:p w14:paraId="3D9D36BD" w14:textId="77777777" w:rsidR="00A63B7E" w:rsidRDefault="00A63B7E" w:rsidP="00A63B7E">
      <w:pPr>
        <w:bidi/>
        <w:spacing w:line="240" w:lineRule="auto"/>
        <w:jc w:val="both"/>
        <w:rPr>
          <w:rFonts w:ascii="Simplified Arabic" w:eastAsia="Times New Roman" w:hAnsi="Simplified Arabic" w:cs="Simplified Arabic"/>
          <w:b/>
          <w:bCs/>
          <w:color w:val="0F1115"/>
          <w:sz w:val="28"/>
          <w:szCs w:val="28"/>
          <w:rtl/>
        </w:rPr>
      </w:pPr>
    </w:p>
    <w:p w14:paraId="56D3901E" w14:textId="77777777" w:rsidR="00C96C3D" w:rsidRDefault="00C96C3D" w:rsidP="00A63B7E">
      <w:pPr>
        <w:bidi/>
        <w:spacing w:line="240" w:lineRule="auto"/>
        <w:jc w:val="both"/>
        <w:rPr>
          <w:rFonts w:ascii="Simplified Arabic" w:eastAsia="Times New Roman" w:hAnsi="Simplified Arabic" w:cs="Simplified Arabic"/>
          <w:b/>
          <w:bCs/>
          <w:color w:val="0F1115"/>
          <w:sz w:val="28"/>
          <w:szCs w:val="28"/>
        </w:rPr>
      </w:pPr>
    </w:p>
    <w:p w14:paraId="5336D235" w14:textId="77777777" w:rsidR="00C96C3D" w:rsidRDefault="00C96C3D" w:rsidP="00C96C3D">
      <w:pPr>
        <w:bidi/>
        <w:spacing w:line="240" w:lineRule="auto"/>
        <w:jc w:val="both"/>
        <w:rPr>
          <w:rFonts w:ascii="Simplified Arabic" w:eastAsia="Times New Roman" w:hAnsi="Simplified Arabic" w:cs="Simplified Arabic"/>
          <w:b/>
          <w:bCs/>
          <w:color w:val="0F1115"/>
          <w:sz w:val="28"/>
          <w:szCs w:val="28"/>
        </w:rPr>
      </w:pPr>
    </w:p>
    <w:p w14:paraId="5303E9FD" w14:textId="0D4CB7E0" w:rsidR="00A63B7E" w:rsidRDefault="00C96C3D" w:rsidP="00C96C3D">
      <w:pPr>
        <w:bidi/>
        <w:spacing w:line="240" w:lineRule="auto"/>
        <w:jc w:val="both"/>
        <w:rPr>
          <w:rFonts w:ascii="Simplified Arabic" w:eastAsia="Times New Roman" w:hAnsi="Simplified Arabic" w:cs="Simplified Arabic"/>
          <w:b/>
          <w:bCs/>
          <w:color w:val="0F1115"/>
          <w:sz w:val="28"/>
          <w:szCs w:val="28"/>
          <w:rtl/>
        </w:rPr>
      </w:pPr>
      <w:r w:rsidRPr="00C96C3D">
        <w:rPr>
          <w:rFonts w:ascii="Simplified Arabic" w:eastAsia="Times New Roman" w:hAnsi="Simplified Arabic" w:cs="Simplified Arabic"/>
          <w:b/>
          <w:bCs/>
          <w:noProof/>
          <w:color w:val="0F1115"/>
          <w:sz w:val="28"/>
          <w:szCs w:val="28"/>
          <w:rtl/>
        </w:rPr>
        <w:drawing>
          <wp:inline distT="0" distB="0" distL="0" distR="0" wp14:anchorId="7BEBDA26" wp14:editId="18A5F631">
            <wp:extent cx="6196965" cy="3290570"/>
            <wp:effectExtent l="0" t="0" r="0" b="5080"/>
            <wp:docPr id="1749358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358022" name=""/>
                    <pic:cNvPicPr/>
                  </pic:nvPicPr>
                  <pic:blipFill>
                    <a:blip r:embed="rId11"/>
                    <a:stretch>
                      <a:fillRect/>
                    </a:stretch>
                  </pic:blipFill>
                  <pic:spPr>
                    <a:xfrm>
                      <a:off x="0" y="0"/>
                      <a:ext cx="6196965" cy="3290570"/>
                    </a:xfrm>
                    <a:prstGeom prst="rect">
                      <a:avLst/>
                    </a:prstGeom>
                  </pic:spPr>
                </pic:pic>
              </a:graphicData>
            </a:graphic>
          </wp:inline>
        </w:drawing>
      </w:r>
    </w:p>
    <w:p w14:paraId="6D10C604" w14:textId="48981B34" w:rsidR="00A63B7E" w:rsidRDefault="00C96C3D" w:rsidP="00A63B7E">
      <w:pPr>
        <w:bidi/>
        <w:spacing w:line="240" w:lineRule="auto"/>
        <w:jc w:val="both"/>
        <w:rPr>
          <w:rFonts w:ascii="Simplified Arabic" w:eastAsia="Times New Roman" w:hAnsi="Simplified Arabic" w:cs="Simplified Arabic"/>
          <w:b/>
          <w:bCs/>
          <w:color w:val="0F1115"/>
          <w:sz w:val="28"/>
          <w:szCs w:val="28"/>
        </w:rPr>
      </w:pPr>
      <w:r w:rsidRPr="00C96C3D">
        <w:rPr>
          <w:rFonts w:ascii="Simplified Arabic" w:eastAsia="Times New Roman" w:hAnsi="Simplified Arabic" w:cs="Simplified Arabic"/>
          <w:b/>
          <w:bCs/>
          <w:noProof/>
          <w:color w:val="0F1115"/>
          <w:sz w:val="28"/>
          <w:szCs w:val="28"/>
          <w:rtl/>
        </w:rPr>
        <w:drawing>
          <wp:inline distT="0" distB="0" distL="0" distR="0" wp14:anchorId="0E586E0A" wp14:editId="2E40FA21">
            <wp:extent cx="6196965" cy="3362325"/>
            <wp:effectExtent l="0" t="0" r="0" b="9525"/>
            <wp:docPr id="1396080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080079" name=""/>
                    <pic:cNvPicPr/>
                  </pic:nvPicPr>
                  <pic:blipFill>
                    <a:blip r:embed="rId12"/>
                    <a:stretch>
                      <a:fillRect/>
                    </a:stretch>
                  </pic:blipFill>
                  <pic:spPr>
                    <a:xfrm>
                      <a:off x="0" y="0"/>
                      <a:ext cx="6196965" cy="3362325"/>
                    </a:xfrm>
                    <a:prstGeom prst="rect">
                      <a:avLst/>
                    </a:prstGeom>
                  </pic:spPr>
                </pic:pic>
              </a:graphicData>
            </a:graphic>
          </wp:inline>
        </w:drawing>
      </w:r>
    </w:p>
    <w:p w14:paraId="6161E1F5" w14:textId="3A7D9F59" w:rsidR="00C96C3D" w:rsidRDefault="00C96C3D" w:rsidP="00C96C3D">
      <w:pPr>
        <w:bidi/>
        <w:spacing w:line="240" w:lineRule="auto"/>
        <w:jc w:val="both"/>
        <w:rPr>
          <w:rFonts w:ascii="Simplified Arabic" w:eastAsia="Times New Roman" w:hAnsi="Simplified Arabic" w:cs="Simplified Arabic"/>
          <w:b/>
          <w:bCs/>
          <w:color w:val="0F1115"/>
          <w:sz w:val="28"/>
          <w:szCs w:val="28"/>
        </w:rPr>
      </w:pPr>
      <w:r w:rsidRPr="00C96C3D">
        <w:rPr>
          <w:rFonts w:ascii="Simplified Arabic" w:eastAsia="Times New Roman" w:hAnsi="Simplified Arabic" w:cs="Simplified Arabic"/>
          <w:b/>
          <w:bCs/>
          <w:noProof/>
          <w:color w:val="0F1115"/>
          <w:sz w:val="28"/>
          <w:szCs w:val="28"/>
          <w:rtl/>
        </w:rPr>
        <w:drawing>
          <wp:inline distT="0" distB="0" distL="0" distR="0" wp14:anchorId="0056E17E" wp14:editId="72E121D3">
            <wp:extent cx="6196965" cy="3313430"/>
            <wp:effectExtent l="0" t="0" r="0" b="1270"/>
            <wp:docPr id="295216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216826" name=""/>
                    <pic:cNvPicPr/>
                  </pic:nvPicPr>
                  <pic:blipFill>
                    <a:blip r:embed="rId13"/>
                    <a:stretch>
                      <a:fillRect/>
                    </a:stretch>
                  </pic:blipFill>
                  <pic:spPr>
                    <a:xfrm>
                      <a:off x="0" y="0"/>
                      <a:ext cx="6196965" cy="3313430"/>
                    </a:xfrm>
                    <a:prstGeom prst="rect">
                      <a:avLst/>
                    </a:prstGeom>
                  </pic:spPr>
                </pic:pic>
              </a:graphicData>
            </a:graphic>
          </wp:inline>
        </w:drawing>
      </w:r>
    </w:p>
    <w:p w14:paraId="1E4AD116" w14:textId="1DCE25C0" w:rsidR="00C96C3D" w:rsidRDefault="00C96C3D" w:rsidP="00C96C3D">
      <w:pPr>
        <w:bidi/>
        <w:spacing w:line="240" w:lineRule="auto"/>
        <w:jc w:val="both"/>
        <w:rPr>
          <w:rFonts w:ascii="Simplified Arabic" w:eastAsia="Times New Roman" w:hAnsi="Simplified Arabic" w:cs="Simplified Arabic"/>
          <w:b/>
          <w:bCs/>
          <w:color w:val="0F1115"/>
          <w:sz w:val="28"/>
          <w:szCs w:val="28"/>
        </w:rPr>
      </w:pPr>
      <w:r w:rsidRPr="00C96C3D">
        <w:rPr>
          <w:rFonts w:ascii="Simplified Arabic" w:eastAsia="Times New Roman" w:hAnsi="Simplified Arabic" w:cs="Simplified Arabic"/>
          <w:b/>
          <w:bCs/>
          <w:noProof/>
          <w:color w:val="0F1115"/>
          <w:sz w:val="28"/>
          <w:szCs w:val="28"/>
          <w:rtl/>
        </w:rPr>
        <w:drawing>
          <wp:inline distT="0" distB="0" distL="0" distR="0" wp14:anchorId="088B0A60" wp14:editId="0AC38391">
            <wp:extent cx="6196965" cy="3371215"/>
            <wp:effectExtent l="0" t="0" r="0" b="635"/>
            <wp:docPr id="607197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197705" name=""/>
                    <pic:cNvPicPr/>
                  </pic:nvPicPr>
                  <pic:blipFill>
                    <a:blip r:embed="rId14"/>
                    <a:stretch>
                      <a:fillRect/>
                    </a:stretch>
                  </pic:blipFill>
                  <pic:spPr>
                    <a:xfrm>
                      <a:off x="0" y="0"/>
                      <a:ext cx="6196965" cy="3371215"/>
                    </a:xfrm>
                    <a:prstGeom prst="rect">
                      <a:avLst/>
                    </a:prstGeom>
                  </pic:spPr>
                </pic:pic>
              </a:graphicData>
            </a:graphic>
          </wp:inline>
        </w:drawing>
      </w:r>
    </w:p>
    <w:p w14:paraId="1BE4F20C" w14:textId="3BC70875" w:rsidR="00C96C3D" w:rsidRDefault="00C96C3D" w:rsidP="00C96C3D">
      <w:pPr>
        <w:bidi/>
        <w:spacing w:line="240" w:lineRule="auto"/>
        <w:jc w:val="both"/>
        <w:rPr>
          <w:rFonts w:ascii="Simplified Arabic" w:eastAsia="Times New Roman" w:hAnsi="Simplified Arabic" w:cs="Simplified Arabic"/>
          <w:b/>
          <w:bCs/>
          <w:color w:val="0F1115"/>
          <w:sz w:val="28"/>
          <w:szCs w:val="28"/>
        </w:rPr>
      </w:pPr>
      <w:r w:rsidRPr="00C96C3D">
        <w:rPr>
          <w:rFonts w:ascii="Simplified Arabic" w:eastAsia="Times New Roman" w:hAnsi="Simplified Arabic" w:cs="Simplified Arabic"/>
          <w:b/>
          <w:bCs/>
          <w:noProof/>
          <w:color w:val="0F1115"/>
          <w:sz w:val="28"/>
          <w:szCs w:val="28"/>
          <w:rtl/>
        </w:rPr>
        <w:drawing>
          <wp:inline distT="0" distB="0" distL="0" distR="0" wp14:anchorId="5D9C3849" wp14:editId="05306C06">
            <wp:extent cx="6196965" cy="2956560"/>
            <wp:effectExtent l="0" t="0" r="0" b="0"/>
            <wp:docPr id="1863385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385335" name=""/>
                    <pic:cNvPicPr/>
                  </pic:nvPicPr>
                  <pic:blipFill>
                    <a:blip r:embed="rId15"/>
                    <a:stretch>
                      <a:fillRect/>
                    </a:stretch>
                  </pic:blipFill>
                  <pic:spPr>
                    <a:xfrm>
                      <a:off x="0" y="0"/>
                      <a:ext cx="6196965" cy="2956560"/>
                    </a:xfrm>
                    <a:prstGeom prst="rect">
                      <a:avLst/>
                    </a:prstGeom>
                  </pic:spPr>
                </pic:pic>
              </a:graphicData>
            </a:graphic>
          </wp:inline>
        </w:drawing>
      </w:r>
    </w:p>
    <w:p w14:paraId="5CF1A428" w14:textId="38CE730D" w:rsidR="00C96C3D" w:rsidRDefault="00C96C3D" w:rsidP="00C96C3D">
      <w:pPr>
        <w:bidi/>
        <w:spacing w:line="240" w:lineRule="auto"/>
        <w:jc w:val="both"/>
        <w:rPr>
          <w:rFonts w:ascii="Simplified Arabic" w:eastAsia="Times New Roman" w:hAnsi="Simplified Arabic" w:cs="Simplified Arabic"/>
          <w:b/>
          <w:bCs/>
          <w:color w:val="0F1115"/>
          <w:sz w:val="28"/>
          <w:szCs w:val="28"/>
        </w:rPr>
      </w:pPr>
      <w:r w:rsidRPr="00C96C3D">
        <w:rPr>
          <w:rFonts w:ascii="Simplified Arabic" w:eastAsia="Times New Roman" w:hAnsi="Simplified Arabic" w:cs="Simplified Arabic"/>
          <w:b/>
          <w:bCs/>
          <w:noProof/>
          <w:color w:val="0F1115"/>
          <w:sz w:val="28"/>
          <w:szCs w:val="28"/>
          <w:rtl/>
        </w:rPr>
        <w:drawing>
          <wp:inline distT="0" distB="0" distL="0" distR="0" wp14:anchorId="63209535" wp14:editId="11D27B27">
            <wp:extent cx="6196965" cy="3007995"/>
            <wp:effectExtent l="0" t="0" r="0" b="1905"/>
            <wp:docPr id="1967837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837968" name=""/>
                    <pic:cNvPicPr/>
                  </pic:nvPicPr>
                  <pic:blipFill>
                    <a:blip r:embed="rId16"/>
                    <a:stretch>
                      <a:fillRect/>
                    </a:stretch>
                  </pic:blipFill>
                  <pic:spPr>
                    <a:xfrm>
                      <a:off x="0" y="0"/>
                      <a:ext cx="6196965" cy="3007995"/>
                    </a:xfrm>
                    <a:prstGeom prst="rect">
                      <a:avLst/>
                    </a:prstGeom>
                  </pic:spPr>
                </pic:pic>
              </a:graphicData>
            </a:graphic>
          </wp:inline>
        </w:drawing>
      </w:r>
    </w:p>
    <w:p w14:paraId="5B224BC4" w14:textId="77777777" w:rsidR="00C96C3D" w:rsidRDefault="00C96C3D" w:rsidP="00C96C3D">
      <w:pPr>
        <w:bidi/>
        <w:spacing w:line="240" w:lineRule="auto"/>
        <w:jc w:val="both"/>
        <w:rPr>
          <w:rFonts w:ascii="Simplified Arabic" w:eastAsia="Times New Roman" w:hAnsi="Simplified Arabic" w:cs="Simplified Arabic"/>
          <w:b/>
          <w:bCs/>
          <w:color w:val="0F1115"/>
          <w:sz w:val="28"/>
          <w:szCs w:val="28"/>
        </w:rPr>
      </w:pPr>
    </w:p>
    <w:p w14:paraId="131884CF" w14:textId="1A432CC2" w:rsidR="00C96C3D" w:rsidRDefault="0086488D" w:rsidP="00C96C3D">
      <w:pPr>
        <w:bidi/>
        <w:spacing w:line="240" w:lineRule="auto"/>
        <w:jc w:val="both"/>
        <w:rPr>
          <w:rFonts w:ascii="Simplified Arabic" w:eastAsia="Times New Roman" w:hAnsi="Simplified Arabic" w:cs="Simplified Arabic"/>
          <w:b/>
          <w:bCs/>
          <w:color w:val="0F1115"/>
          <w:sz w:val="28"/>
          <w:szCs w:val="28"/>
        </w:rPr>
      </w:pPr>
      <w:r w:rsidRPr="0086488D">
        <w:rPr>
          <w:rFonts w:ascii="Simplified Arabic" w:eastAsia="Times New Roman" w:hAnsi="Simplified Arabic" w:cs="Simplified Arabic"/>
          <w:b/>
          <w:bCs/>
          <w:noProof/>
          <w:color w:val="0F1115"/>
          <w:sz w:val="28"/>
          <w:szCs w:val="28"/>
          <w:rtl/>
        </w:rPr>
        <w:drawing>
          <wp:inline distT="0" distB="0" distL="0" distR="0" wp14:anchorId="1E18D476" wp14:editId="0B3941CA">
            <wp:extent cx="6196965" cy="3201670"/>
            <wp:effectExtent l="0" t="0" r="0" b="0"/>
            <wp:docPr id="878941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941816" name=""/>
                    <pic:cNvPicPr/>
                  </pic:nvPicPr>
                  <pic:blipFill>
                    <a:blip r:embed="rId17"/>
                    <a:stretch>
                      <a:fillRect/>
                    </a:stretch>
                  </pic:blipFill>
                  <pic:spPr>
                    <a:xfrm>
                      <a:off x="0" y="0"/>
                      <a:ext cx="6196965" cy="3201670"/>
                    </a:xfrm>
                    <a:prstGeom prst="rect">
                      <a:avLst/>
                    </a:prstGeom>
                  </pic:spPr>
                </pic:pic>
              </a:graphicData>
            </a:graphic>
          </wp:inline>
        </w:drawing>
      </w:r>
    </w:p>
    <w:p w14:paraId="6FF23A6D" w14:textId="4BFB78D5" w:rsidR="0086488D" w:rsidRDefault="0086488D" w:rsidP="0086488D">
      <w:pPr>
        <w:bidi/>
        <w:spacing w:line="240" w:lineRule="auto"/>
        <w:jc w:val="both"/>
        <w:rPr>
          <w:rFonts w:ascii="Simplified Arabic" w:eastAsia="Times New Roman" w:hAnsi="Simplified Arabic" w:cs="Simplified Arabic"/>
          <w:b/>
          <w:bCs/>
          <w:color w:val="0F1115"/>
          <w:sz w:val="28"/>
          <w:szCs w:val="28"/>
        </w:rPr>
      </w:pPr>
      <w:r w:rsidRPr="0086488D">
        <w:rPr>
          <w:rFonts w:ascii="Simplified Arabic" w:eastAsia="Times New Roman" w:hAnsi="Simplified Arabic" w:cs="Simplified Arabic"/>
          <w:b/>
          <w:bCs/>
          <w:noProof/>
          <w:color w:val="0F1115"/>
          <w:sz w:val="28"/>
          <w:szCs w:val="28"/>
          <w:rtl/>
        </w:rPr>
        <w:drawing>
          <wp:inline distT="0" distB="0" distL="0" distR="0" wp14:anchorId="095765B0" wp14:editId="11759DEE">
            <wp:extent cx="6196965" cy="2628900"/>
            <wp:effectExtent l="0" t="0" r="0" b="0"/>
            <wp:docPr id="2122955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955609" name=""/>
                    <pic:cNvPicPr/>
                  </pic:nvPicPr>
                  <pic:blipFill>
                    <a:blip r:embed="rId18"/>
                    <a:stretch>
                      <a:fillRect/>
                    </a:stretch>
                  </pic:blipFill>
                  <pic:spPr>
                    <a:xfrm>
                      <a:off x="0" y="0"/>
                      <a:ext cx="6196965" cy="2628900"/>
                    </a:xfrm>
                    <a:prstGeom prst="rect">
                      <a:avLst/>
                    </a:prstGeom>
                  </pic:spPr>
                </pic:pic>
              </a:graphicData>
            </a:graphic>
          </wp:inline>
        </w:drawing>
      </w:r>
    </w:p>
    <w:p w14:paraId="5A586E40" w14:textId="77777777" w:rsidR="0086488D" w:rsidRDefault="0086488D" w:rsidP="0086488D">
      <w:pPr>
        <w:bidi/>
        <w:spacing w:line="240" w:lineRule="auto"/>
        <w:jc w:val="both"/>
        <w:rPr>
          <w:rFonts w:ascii="Simplified Arabic" w:eastAsia="Times New Roman" w:hAnsi="Simplified Arabic" w:cs="Simplified Arabic"/>
          <w:b/>
          <w:bCs/>
          <w:color w:val="0F1115"/>
          <w:sz w:val="28"/>
          <w:szCs w:val="28"/>
        </w:rPr>
      </w:pPr>
    </w:p>
    <w:p w14:paraId="131D1DF6" w14:textId="77777777" w:rsidR="0086488D" w:rsidRDefault="0086488D" w:rsidP="0086488D">
      <w:pPr>
        <w:bidi/>
        <w:spacing w:line="240" w:lineRule="auto"/>
        <w:jc w:val="both"/>
        <w:rPr>
          <w:rFonts w:ascii="Simplified Arabic" w:eastAsia="Times New Roman" w:hAnsi="Simplified Arabic" w:cs="Simplified Arabic"/>
          <w:b/>
          <w:bCs/>
          <w:color w:val="0F1115"/>
          <w:sz w:val="28"/>
          <w:szCs w:val="28"/>
        </w:rPr>
      </w:pPr>
    </w:p>
    <w:p w14:paraId="79B991D0" w14:textId="49058C94" w:rsidR="0086488D" w:rsidRDefault="0086488D" w:rsidP="0086488D">
      <w:pPr>
        <w:bidi/>
        <w:spacing w:line="240" w:lineRule="auto"/>
        <w:jc w:val="both"/>
        <w:rPr>
          <w:rFonts w:ascii="Simplified Arabic" w:eastAsia="Times New Roman" w:hAnsi="Simplified Arabic" w:cs="Simplified Arabic"/>
          <w:b/>
          <w:bCs/>
          <w:color w:val="0F1115"/>
          <w:sz w:val="28"/>
          <w:szCs w:val="28"/>
        </w:rPr>
      </w:pPr>
      <w:r w:rsidRPr="0086488D">
        <w:rPr>
          <w:rFonts w:ascii="Simplified Arabic" w:eastAsia="Times New Roman" w:hAnsi="Simplified Arabic" w:cs="Simplified Arabic"/>
          <w:b/>
          <w:bCs/>
          <w:noProof/>
          <w:color w:val="0F1115"/>
          <w:sz w:val="28"/>
          <w:szCs w:val="28"/>
          <w:rtl/>
        </w:rPr>
        <w:drawing>
          <wp:inline distT="0" distB="0" distL="0" distR="0" wp14:anchorId="74EEF0CA" wp14:editId="68EB1F70">
            <wp:extent cx="6196965" cy="2858135"/>
            <wp:effectExtent l="0" t="0" r="0" b="0"/>
            <wp:docPr id="1327618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618643" name=""/>
                    <pic:cNvPicPr/>
                  </pic:nvPicPr>
                  <pic:blipFill>
                    <a:blip r:embed="rId19"/>
                    <a:stretch>
                      <a:fillRect/>
                    </a:stretch>
                  </pic:blipFill>
                  <pic:spPr>
                    <a:xfrm>
                      <a:off x="0" y="0"/>
                      <a:ext cx="6196965" cy="2858135"/>
                    </a:xfrm>
                    <a:prstGeom prst="rect">
                      <a:avLst/>
                    </a:prstGeom>
                  </pic:spPr>
                </pic:pic>
              </a:graphicData>
            </a:graphic>
          </wp:inline>
        </w:drawing>
      </w:r>
    </w:p>
    <w:p w14:paraId="75D91666" w14:textId="6F9AF312" w:rsidR="0086488D" w:rsidRDefault="0086488D" w:rsidP="0086488D">
      <w:pPr>
        <w:bidi/>
        <w:spacing w:line="240" w:lineRule="auto"/>
        <w:jc w:val="both"/>
        <w:rPr>
          <w:rFonts w:ascii="Simplified Arabic" w:eastAsia="Times New Roman" w:hAnsi="Simplified Arabic" w:cs="Simplified Arabic"/>
          <w:b/>
          <w:bCs/>
          <w:color w:val="0F1115"/>
          <w:sz w:val="28"/>
          <w:szCs w:val="28"/>
        </w:rPr>
      </w:pPr>
      <w:r w:rsidRPr="0086488D">
        <w:rPr>
          <w:rFonts w:ascii="Simplified Arabic" w:eastAsia="Times New Roman" w:hAnsi="Simplified Arabic" w:cs="Simplified Arabic"/>
          <w:b/>
          <w:bCs/>
          <w:noProof/>
          <w:color w:val="0F1115"/>
          <w:sz w:val="28"/>
          <w:szCs w:val="28"/>
          <w:rtl/>
        </w:rPr>
        <w:drawing>
          <wp:inline distT="0" distB="0" distL="0" distR="0" wp14:anchorId="266BEAFB" wp14:editId="0E6DE413">
            <wp:extent cx="6196965" cy="2947035"/>
            <wp:effectExtent l="0" t="0" r="0" b="5715"/>
            <wp:docPr id="2135553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553304" name=""/>
                    <pic:cNvPicPr/>
                  </pic:nvPicPr>
                  <pic:blipFill>
                    <a:blip r:embed="rId20"/>
                    <a:stretch>
                      <a:fillRect/>
                    </a:stretch>
                  </pic:blipFill>
                  <pic:spPr>
                    <a:xfrm>
                      <a:off x="0" y="0"/>
                      <a:ext cx="6196965" cy="2947035"/>
                    </a:xfrm>
                    <a:prstGeom prst="rect">
                      <a:avLst/>
                    </a:prstGeom>
                  </pic:spPr>
                </pic:pic>
              </a:graphicData>
            </a:graphic>
          </wp:inline>
        </w:drawing>
      </w:r>
    </w:p>
    <w:p w14:paraId="52F6BA73" w14:textId="77777777" w:rsidR="0086488D" w:rsidRDefault="0086488D" w:rsidP="0086488D">
      <w:pPr>
        <w:bidi/>
        <w:spacing w:line="240" w:lineRule="auto"/>
        <w:jc w:val="both"/>
        <w:rPr>
          <w:rFonts w:ascii="Simplified Arabic" w:eastAsia="Times New Roman" w:hAnsi="Simplified Arabic" w:cs="Simplified Arabic"/>
          <w:b/>
          <w:bCs/>
          <w:color w:val="0F1115"/>
          <w:sz w:val="28"/>
          <w:szCs w:val="28"/>
        </w:rPr>
      </w:pPr>
    </w:p>
    <w:p w14:paraId="7D5F8863" w14:textId="77777777" w:rsidR="0086488D" w:rsidRDefault="0086488D" w:rsidP="0086488D">
      <w:pPr>
        <w:bidi/>
        <w:spacing w:line="240" w:lineRule="auto"/>
        <w:jc w:val="both"/>
        <w:rPr>
          <w:rFonts w:ascii="Simplified Arabic" w:eastAsia="Times New Roman" w:hAnsi="Simplified Arabic" w:cs="Simplified Arabic"/>
          <w:b/>
          <w:bCs/>
          <w:color w:val="0F1115"/>
          <w:sz w:val="28"/>
          <w:szCs w:val="28"/>
        </w:rPr>
      </w:pPr>
    </w:p>
    <w:p w14:paraId="0305047A" w14:textId="7BF6050F" w:rsidR="0086488D" w:rsidRDefault="0086488D" w:rsidP="0086488D">
      <w:pPr>
        <w:bidi/>
        <w:spacing w:line="240" w:lineRule="auto"/>
        <w:jc w:val="both"/>
        <w:rPr>
          <w:rFonts w:ascii="Simplified Arabic" w:eastAsia="Times New Roman" w:hAnsi="Simplified Arabic" w:cs="Simplified Arabic"/>
          <w:b/>
          <w:bCs/>
          <w:color w:val="0F1115"/>
          <w:sz w:val="28"/>
          <w:szCs w:val="28"/>
        </w:rPr>
      </w:pPr>
      <w:r w:rsidRPr="0086488D">
        <w:rPr>
          <w:rFonts w:ascii="Simplified Arabic" w:eastAsia="Times New Roman" w:hAnsi="Simplified Arabic" w:cs="Simplified Arabic"/>
          <w:b/>
          <w:bCs/>
          <w:noProof/>
          <w:color w:val="0F1115"/>
          <w:sz w:val="28"/>
          <w:szCs w:val="28"/>
          <w:rtl/>
        </w:rPr>
        <w:drawing>
          <wp:inline distT="0" distB="0" distL="0" distR="0" wp14:anchorId="282CFAED" wp14:editId="629A101C">
            <wp:extent cx="6196965" cy="2811780"/>
            <wp:effectExtent l="0" t="0" r="0" b="7620"/>
            <wp:docPr id="1327649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649480" name=""/>
                    <pic:cNvPicPr/>
                  </pic:nvPicPr>
                  <pic:blipFill>
                    <a:blip r:embed="rId21"/>
                    <a:stretch>
                      <a:fillRect/>
                    </a:stretch>
                  </pic:blipFill>
                  <pic:spPr>
                    <a:xfrm>
                      <a:off x="0" y="0"/>
                      <a:ext cx="6196965" cy="2811780"/>
                    </a:xfrm>
                    <a:prstGeom prst="rect">
                      <a:avLst/>
                    </a:prstGeom>
                  </pic:spPr>
                </pic:pic>
              </a:graphicData>
            </a:graphic>
          </wp:inline>
        </w:drawing>
      </w:r>
    </w:p>
    <w:p w14:paraId="1398F090" w14:textId="74C2264F" w:rsidR="0086488D" w:rsidRDefault="0086488D" w:rsidP="0086488D">
      <w:pPr>
        <w:bidi/>
        <w:spacing w:line="240" w:lineRule="auto"/>
        <w:jc w:val="both"/>
        <w:rPr>
          <w:rFonts w:ascii="Simplified Arabic" w:eastAsia="Times New Roman" w:hAnsi="Simplified Arabic" w:cs="Simplified Arabic"/>
          <w:b/>
          <w:bCs/>
          <w:color w:val="0F1115"/>
          <w:sz w:val="28"/>
          <w:szCs w:val="28"/>
        </w:rPr>
      </w:pPr>
      <w:r w:rsidRPr="0086488D">
        <w:rPr>
          <w:rFonts w:ascii="Simplified Arabic" w:eastAsia="Times New Roman" w:hAnsi="Simplified Arabic" w:cs="Simplified Arabic"/>
          <w:b/>
          <w:bCs/>
          <w:noProof/>
          <w:color w:val="0F1115"/>
          <w:sz w:val="28"/>
          <w:szCs w:val="28"/>
          <w:rtl/>
        </w:rPr>
        <w:drawing>
          <wp:inline distT="0" distB="0" distL="0" distR="0" wp14:anchorId="5744983D" wp14:editId="6B509A30">
            <wp:extent cx="6196965" cy="3185160"/>
            <wp:effectExtent l="0" t="0" r="0" b="0"/>
            <wp:docPr id="2097839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839199" name=""/>
                    <pic:cNvPicPr/>
                  </pic:nvPicPr>
                  <pic:blipFill>
                    <a:blip r:embed="rId22"/>
                    <a:stretch>
                      <a:fillRect/>
                    </a:stretch>
                  </pic:blipFill>
                  <pic:spPr>
                    <a:xfrm>
                      <a:off x="0" y="0"/>
                      <a:ext cx="6196965" cy="3185160"/>
                    </a:xfrm>
                    <a:prstGeom prst="rect">
                      <a:avLst/>
                    </a:prstGeom>
                  </pic:spPr>
                </pic:pic>
              </a:graphicData>
            </a:graphic>
          </wp:inline>
        </w:drawing>
      </w:r>
    </w:p>
    <w:p w14:paraId="1A070466" w14:textId="77777777" w:rsidR="0086488D" w:rsidRDefault="0086488D" w:rsidP="0086488D">
      <w:pPr>
        <w:bidi/>
        <w:spacing w:line="240" w:lineRule="auto"/>
        <w:jc w:val="both"/>
        <w:rPr>
          <w:rFonts w:ascii="Simplified Arabic" w:eastAsia="Times New Roman" w:hAnsi="Simplified Arabic" w:cs="Simplified Arabic"/>
          <w:b/>
          <w:bCs/>
          <w:color w:val="0F1115"/>
          <w:sz w:val="28"/>
          <w:szCs w:val="28"/>
        </w:rPr>
      </w:pPr>
    </w:p>
    <w:p w14:paraId="7B8702EF" w14:textId="4929F563" w:rsidR="0086488D" w:rsidRDefault="0086488D" w:rsidP="0086488D">
      <w:pPr>
        <w:bidi/>
        <w:spacing w:line="240" w:lineRule="auto"/>
        <w:jc w:val="both"/>
        <w:rPr>
          <w:rFonts w:ascii="Simplified Arabic" w:eastAsia="Times New Roman" w:hAnsi="Simplified Arabic" w:cs="Simplified Arabic"/>
          <w:b/>
          <w:bCs/>
          <w:color w:val="0F1115"/>
          <w:sz w:val="28"/>
          <w:szCs w:val="28"/>
        </w:rPr>
      </w:pPr>
      <w:r w:rsidRPr="0086488D">
        <w:rPr>
          <w:rFonts w:ascii="Simplified Arabic" w:eastAsia="Times New Roman" w:hAnsi="Simplified Arabic" w:cs="Simplified Arabic"/>
          <w:b/>
          <w:bCs/>
          <w:noProof/>
          <w:color w:val="0F1115"/>
          <w:sz w:val="28"/>
          <w:szCs w:val="28"/>
          <w:rtl/>
        </w:rPr>
        <w:drawing>
          <wp:inline distT="0" distB="0" distL="0" distR="0" wp14:anchorId="69B7AF4E" wp14:editId="7448B195">
            <wp:extent cx="6196965" cy="3113405"/>
            <wp:effectExtent l="0" t="0" r="0" b="0"/>
            <wp:docPr id="975266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266337" name=""/>
                    <pic:cNvPicPr/>
                  </pic:nvPicPr>
                  <pic:blipFill>
                    <a:blip r:embed="rId23"/>
                    <a:stretch>
                      <a:fillRect/>
                    </a:stretch>
                  </pic:blipFill>
                  <pic:spPr>
                    <a:xfrm>
                      <a:off x="0" y="0"/>
                      <a:ext cx="6196965" cy="3113405"/>
                    </a:xfrm>
                    <a:prstGeom prst="rect">
                      <a:avLst/>
                    </a:prstGeom>
                  </pic:spPr>
                </pic:pic>
              </a:graphicData>
            </a:graphic>
          </wp:inline>
        </w:drawing>
      </w:r>
    </w:p>
    <w:p w14:paraId="3D57BDEB" w14:textId="7658CCD3" w:rsidR="0086488D" w:rsidRDefault="0086488D" w:rsidP="0086488D">
      <w:pPr>
        <w:bidi/>
        <w:spacing w:line="240" w:lineRule="auto"/>
        <w:jc w:val="both"/>
        <w:rPr>
          <w:rFonts w:ascii="Simplified Arabic" w:eastAsia="Times New Roman" w:hAnsi="Simplified Arabic" w:cs="Simplified Arabic"/>
          <w:b/>
          <w:bCs/>
          <w:color w:val="0F1115"/>
          <w:sz w:val="28"/>
          <w:szCs w:val="28"/>
        </w:rPr>
      </w:pPr>
      <w:r w:rsidRPr="0086488D">
        <w:rPr>
          <w:rFonts w:ascii="Simplified Arabic" w:eastAsia="Times New Roman" w:hAnsi="Simplified Arabic" w:cs="Simplified Arabic"/>
          <w:b/>
          <w:bCs/>
          <w:noProof/>
          <w:color w:val="0F1115"/>
          <w:sz w:val="28"/>
          <w:szCs w:val="28"/>
          <w:rtl/>
        </w:rPr>
        <w:drawing>
          <wp:inline distT="0" distB="0" distL="0" distR="0" wp14:anchorId="47B6A846" wp14:editId="7229CC52">
            <wp:extent cx="6196965" cy="2856230"/>
            <wp:effectExtent l="0" t="0" r="0" b="1270"/>
            <wp:docPr id="2144084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084789" name=""/>
                    <pic:cNvPicPr/>
                  </pic:nvPicPr>
                  <pic:blipFill>
                    <a:blip r:embed="rId24"/>
                    <a:stretch>
                      <a:fillRect/>
                    </a:stretch>
                  </pic:blipFill>
                  <pic:spPr>
                    <a:xfrm>
                      <a:off x="0" y="0"/>
                      <a:ext cx="6196965" cy="2856230"/>
                    </a:xfrm>
                    <a:prstGeom prst="rect">
                      <a:avLst/>
                    </a:prstGeom>
                  </pic:spPr>
                </pic:pic>
              </a:graphicData>
            </a:graphic>
          </wp:inline>
        </w:drawing>
      </w:r>
    </w:p>
    <w:p w14:paraId="65B58DC8" w14:textId="77777777" w:rsidR="0086488D" w:rsidRDefault="0086488D" w:rsidP="0086488D">
      <w:pPr>
        <w:bidi/>
        <w:spacing w:line="240" w:lineRule="auto"/>
        <w:jc w:val="both"/>
        <w:rPr>
          <w:rFonts w:ascii="Simplified Arabic" w:eastAsia="Times New Roman" w:hAnsi="Simplified Arabic" w:cs="Simplified Arabic"/>
          <w:b/>
          <w:bCs/>
          <w:color w:val="0F1115"/>
          <w:sz w:val="28"/>
          <w:szCs w:val="28"/>
        </w:rPr>
      </w:pPr>
    </w:p>
    <w:p w14:paraId="6CC6B593" w14:textId="4B611D9B" w:rsidR="0086488D" w:rsidRDefault="0086488D" w:rsidP="0086488D">
      <w:pPr>
        <w:bidi/>
        <w:spacing w:line="240" w:lineRule="auto"/>
        <w:jc w:val="both"/>
        <w:rPr>
          <w:rFonts w:ascii="Simplified Arabic" w:eastAsia="Times New Roman" w:hAnsi="Simplified Arabic" w:cs="Simplified Arabic"/>
          <w:b/>
          <w:bCs/>
          <w:color w:val="0F1115"/>
          <w:sz w:val="28"/>
          <w:szCs w:val="28"/>
        </w:rPr>
      </w:pPr>
      <w:r w:rsidRPr="0086488D">
        <w:rPr>
          <w:rFonts w:ascii="Simplified Arabic" w:eastAsia="Times New Roman" w:hAnsi="Simplified Arabic" w:cs="Simplified Arabic"/>
          <w:b/>
          <w:bCs/>
          <w:noProof/>
          <w:color w:val="0F1115"/>
          <w:sz w:val="28"/>
          <w:szCs w:val="28"/>
          <w:rtl/>
        </w:rPr>
        <w:drawing>
          <wp:inline distT="0" distB="0" distL="0" distR="0" wp14:anchorId="67B9AA68" wp14:editId="38229BA0">
            <wp:extent cx="6196965" cy="2987040"/>
            <wp:effectExtent l="0" t="0" r="0" b="3810"/>
            <wp:docPr id="1651966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966891" name=""/>
                    <pic:cNvPicPr/>
                  </pic:nvPicPr>
                  <pic:blipFill>
                    <a:blip r:embed="rId25"/>
                    <a:stretch>
                      <a:fillRect/>
                    </a:stretch>
                  </pic:blipFill>
                  <pic:spPr>
                    <a:xfrm>
                      <a:off x="0" y="0"/>
                      <a:ext cx="6196965" cy="2987040"/>
                    </a:xfrm>
                    <a:prstGeom prst="rect">
                      <a:avLst/>
                    </a:prstGeom>
                  </pic:spPr>
                </pic:pic>
              </a:graphicData>
            </a:graphic>
          </wp:inline>
        </w:drawing>
      </w:r>
    </w:p>
    <w:p w14:paraId="327F5AEA" w14:textId="0991259A" w:rsidR="0086488D" w:rsidRDefault="0086488D" w:rsidP="0086488D">
      <w:pPr>
        <w:bidi/>
        <w:spacing w:line="240" w:lineRule="auto"/>
        <w:jc w:val="both"/>
        <w:rPr>
          <w:rFonts w:ascii="Simplified Arabic" w:eastAsia="Times New Roman" w:hAnsi="Simplified Arabic" w:cs="Simplified Arabic"/>
          <w:b/>
          <w:bCs/>
          <w:color w:val="0F1115"/>
          <w:sz w:val="28"/>
          <w:szCs w:val="28"/>
        </w:rPr>
      </w:pPr>
      <w:r w:rsidRPr="0086488D">
        <w:rPr>
          <w:rFonts w:ascii="Simplified Arabic" w:eastAsia="Times New Roman" w:hAnsi="Simplified Arabic" w:cs="Simplified Arabic"/>
          <w:b/>
          <w:bCs/>
          <w:noProof/>
          <w:color w:val="0F1115"/>
          <w:sz w:val="28"/>
          <w:szCs w:val="28"/>
          <w:rtl/>
        </w:rPr>
        <w:drawing>
          <wp:inline distT="0" distB="0" distL="0" distR="0" wp14:anchorId="205C40D1" wp14:editId="7E50C682">
            <wp:extent cx="6196965" cy="3274695"/>
            <wp:effectExtent l="0" t="0" r="0" b="1905"/>
            <wp:docPr id="1113421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421526" name=""/>
                    <pic:cNvPicPr/>
                  </pic:nvPicPr>
                  <pic:blipFill>
                    <a:blip r:embed="rId26"/>
                    <a:stretch>
                      <a:fillRect/>
                    </a:stretch>
                  </pic:blipFill>
                  <pic:spPr>
                    <a:xfrm>
                      <a:off x="0" y="0"/>
                      <a:ext cx="6196965" cy="3274695"/>
                    </a:xfrm>
                    <a:prstGeom prst="rect">
                      <a:avLst/>
                    </a:prstGeom>
                  </pic:spPr>
                </pic:pic>
              </a:graphicData>
            </a:graphic>
          </wp:inline>
        </w:drawing>
      </w:r>
    </w:p>
    <w:p w14:paraId="4FCB8978" w14:textId="42E647ED" w:rsidR="0086488D" w:rsidRDefault="0086488D" w:rsidP="0086488D">
      <w:pPr>
        <w:bidi/>
        <w:spacing w:line="240" w:lineRule="auto"/>
        <w:jc w:val="both"/>
        <w:rPr>
          <w:rFonts w:ascii="Simplified Arabic" w:eastAsia="Times New Roman" w:hAnsi="Simplified Arabic" w:cs="Simplified Arabic"/>
          <w:b/>
          <w:bCs/>
          <w:color w:val="0F1115"/>
          <w:sz w:val="28"/>
          <w:szCs w:val="28"/>
        </w:rPr>
      </w:pPr>
      <w:r w:rsidRPr="0086488D">
        <w:rPr>
          <w:rFonts w:ascii="Simplified Arabic" w:eastAsia="Times New Roman" w:hAnsi="Simplified Arabic" w:cs="Simplified Arabic"/>
          <w:b/>
          <w:bCs/>
          <w:noProof/>
          <w:color w:val="0F1115"/>
          <w:sz w:val="28"/>
          <w:szCs w:val="28"/>
          <w:rtl/>
        </w:rPr>
        <w:drawing>
          <wp:inline distT="0" distB="0" distL="0" distR="0" wp14:anchorId="1762384D" wp14:editId="2CDEB14C">
            <wp:extent cx="5867400" cy="3189523"/>
            <wp:effectExtent l="0" t="0" r="0" b="0"/>
            <wp:docPr id="1837234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234589" name=""/>
                    <pic:cNvPicPr/>
                  </pic:nvPicPr>
                  <pic:blipFill>
                    <a:blip r:embed="rId27"/>
                    <a:stretch>
                      <a:fillRect/>
                    </a:stretch>
                  </pic:blipFill>
                  <pic:spPr>
                    <a:xfrm>
                      <a:off x="0" y="0"/>
                      <a:ext cx="5873705" cy="3192951"/>
                    </a:xfrm>
                    <a:prstGeom prst="rect">
                      <a:avLst/>
                    </a:prstGeom>
                  </pic:spPr>
                </pic:pic>
              </a:graphicData>
            </a:graphic>
          </wp:inline>
        </w:drawing>
      </w:r>
    </w:p>
    <w:p w14:paraId="132D1255" w14:textId="019EA879" w:rsidR="0086488D" w:rsidRDefault="0086488D" w:rsidP="0086488D">
      <w:pPr>
        <w:bidi/>
        <w:spacing w:line="240" w:lineRule="auto"/>
        <w:jc w:val="both"/>
        <w:rPr>
          <w:rFonts w:ascii="Simplified Arabic" w:eastAsia="Times New Roman" w:hAnsi="Simplified Arabic" w:cs="Simplified Arabic"/>
          <w:b/>
          <w:bCs/>
          <w:color w:val="0F1115"/>
          <w:sz w:val="28"/>
          <w:szCs w:val="28"/>
        </w:rPr>
      </w:pPr>
      <w:r w:rsidRPr="0086488D">
        <w:rPr>
          <w:rFonts w:ascii="Simplified Arabic" w:eastAsia="Times New Roman" w:hAnsi="Simplified Arabic" w:cs="Simplified Arabic"/>
          <w:b/>
          <w:bCs/>
          <w:noProof/>
          <w:color w:val="0F1115"/>
          <w:sz w:val="28"/>
          <w:szCs w:val="28"/>
          <w:rtl/>
        </w:rPr>
        <w:drawing>
          <wp:inline distT="0" distB="0" distL="0" distR="0" wp14:anchorId="3EB1E0F4" wp14:editId="6CFE51FF">
            <wp:extent cx="5860473" cy="3246410"/>
            <wp:effectExtent l="0" t="0" r="6985" b="0"/>
            <wp:docPr id="1278449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449459" name=""/>
                    <pic:cNvPicPr/>
                  </pic:nvPicPr>
                  <pic:blipFill>
                    <a:blip r:embed="rId28"/>
                    <a:stretch>
                      <a:fillRect/>
                    </a:stretch>
                  </pic:blipFill>
                  <pic:spPr>
                    <a:xfrm>
                      <a:off x="0" y="0"/>
                      <a:ext cx="5866886" cy="3249962"/>
                    </a:xfrm>
                    <a:prstGeom prst="rect">
                      <a:avLst/>
                    </a:prstGeom>
                  </pic:spPr>
                </pic:pic>
              </a:graphicData>
            </a:graphic>
          </wp:inline>
        </w:drawing>
      </w:r>
    </w:p>
    <w:p w14:paraId="7B31D17A" w14:textId="7C70EEC1" w:rsidR="0086488D" w:rsidRDefault="0086488D" w:rsidP="0086488D">
      <w:pPr>
        <w:bidi/>
        <w:spacing w:line="240" w:lineRule="auto"/>
        <w:jc w:val="both"/>
        <w:rPr>
          <w:rFonts w:ascii="Simplified Arabic" w:eastAsia="Times New Roman" w:hAnsi="Simplified Arabic" w:cs="Simplified Arabic"/>
          <w:b/>
          <w:bCs/>
          <w:color w:val="0F1115"/>
          <w:sz w:val="28"/>
          <w:szCs w:val="28"/>
        </w:rPr>
      </w:pPr>
      <w:r w:rsidRPr="0086488D">
        <w:rPr>
          <w:rFonts w:ascii="Simplified Arabic" w:eastAsia="Times New Roman" w:hAnsi="Simplified Arabic" w:cs="Simplified Arabic"/>
          <w:b/>
          <w:bCs/>
          <w:noProof/>
          <w:color w:val="0F1115"/>
          <w:sz w:val="28"/>
          <w:szCs w:val="28"/>
          <w:rtl/>
        </w:rPr>
        <w:drawing>
          <wp:inline distT="0" distB="0" distL="0" distR="0" wp14:anchorId="13846A90" wp14:editId="2DBE0D12">
            <wp:extent cx="6196965" cy="2917190"/>
            <wp:effectExtent l="0" t="0" r="0" b="0"/>
            <wp:docPr id="506739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739948" name=""/>
                    <pic:cNvPicPr/>
                  </pic:nvPicPr>
                  <pic:blipFill>
                    <a:blip r:embed="rId29"/>
                    <a:stretch>
                      <a:fillRect/>
                    </a:stretch>
                  </pic:blipFill>
                  <pic:spPr>
                    <a:xfrm>
                      <a:off x="0" y="0"/>
                      <a:ext cx="6196965" cy="2917190"/>
                    </a:xfrm>
                    <a:prstGeom prst="rect">
                      <a:avLst/>
                    </a:prstGeom>
                  </pic:spPr>
                </pic:pic>
              </a:graphicData>
            </a:graphic>
          </wp:inline>
        </w:drawing>
      </w:r>
    </w:p>
    <w:p w14:paraId="2B744ABF" w14:textId="1F32AD69" w:rsidR="0086488D" w:rsidRDefault="0086488D" w:rsidP="0086488D">
      <w:pPr>
        <w:bidi/>
        <w:spacing w:line="240" w:lineRule="auto"/>
        <w:jc w:val="both"/>
        <w:rPr>
          <w:rFonts w:ascii="Simplified Arabic" w:eastAsia="Times New Roman" w:hAnsi="Simplified Arabic" w:cs="Simplified Arabic"/>
          <w:b/>
          <w:bCs/>
          <w:color w:val="0F1115"/>
          <w:sz w:val="28"/>
          <w:szCs w:val="28"/>
        </w:rPr>
      </w:pPr>
      <w:r w:rsidRPr="0086488D">
        <w:rPr>
          <w:rFonts w:ascii="Simplified Arabic" w:eastAsia="Times New Roman" w:hAnsi="Simplified Arabic" w:cs="Simplified Arabic"/>
          <w:b/>
          <w:bCs/>
          <w:noProof/>
          <w:color w:val="0F1115"/>
          <w:sz w:val="28"/>
          <w:szCs w:val="28"/>
          <w:rtl/>
        </w:rPr>
        <w:drawing>
          <wp:inline distT="0" distB="0" distL="0" distR="0" wp14:anchorId="763345EB" wp14:editId="07742BFB">
            <wp:extent cx="6196965" cy="2914015"/>
            <wp:effectExtent l="0" t="0" r="0" b="635"/>
            <wp:docPr id="1297586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586873" name=""/>
                    <pic:cNvPicPr/>
                  </pic:nvPicPr>
                  <pic:blipFill>
                    <a:blip r:embed="rId30"/>
                    <a:stretch>
                      <a:fillRect/>
                    </a:stretch>
                  </pic:blipFill>
                  <pic:spPr>
                    <a:xfrm>
                      <a:off x="0" y="0"/>
                      <a:ext cx="6196965" cy="2914015"/>
                    </a:xfrm>
                    <a:prstGeom prst="rect">
                      <a:avLst/>
                    </a:prstGeom>
                  </pic:spPr>
                </pic:pic>
              </a:graphicData>
            </a:graphic>
          </wp:inline>
        </w:drawing>
      </w:r>
    </w:p>
    <w:p w14:paraId="28A66808" w14:textId="77777777" w:rsidR="0086488D" w:rsidRDefault="0086488D" w:rsidP="0086488D">
      <w:pPr>
        <w:bidi/>
        <w:spacing w:line="240" w:lineRule="auto"/>
        <w:jc w:val="both"/>
        <w:rPr>
          <w:rFonts w:ascii="Simplified Arabic" w:eastAsia="Times New Roman" w:hAnsi="Simplified Arabic" w:cs="Simplified Arabic"/>
          <w:b/>
          <w:bCs/>
          <w:color w:val="0F1115"/>
          <w:sz w:val="28"/>
          <w:szCs w:val="28"/>
        </w:rPr>
      </w:pPr>
    </w:p>
    <w:p w14:paraId="6092CB0B" w14:textId="773D3F70" w:rsidR="0086488D" w:rsidRDefault="0086488D" w:rsidP="0086488D">
      <w:pPr>
        <w:bidi/>
        <w:spacing w:line="240" w:lineRule="auto"/>
        <w:jc w:val="both"/>
        <w:rPr>
          <w:rFonts w:ascii="Simplified Arabic" w:eastAsia="Times New Roman" w:hAnsi="Simplified Arabic" w:cs="Simplified Arabic"/>
          <w:b/>
          <w:bCs/>
          <w:color w:val="0F1115"/>
          <w:sz w:val="28"/>
          <w:szCs w:val="28"/>
        </w:rPr>
      </w:pPr>
      <w:r w:rsidRPr="0086488D">
        <w:rPr>
          <w:rFonts w:ascii="Simplified Arabic" w:eastAsia="Times New Roman" w:hAnsi="Simplified Arabic" w:cs="Simplified Arabic"/>
          <w:b/>
          <w:bCs/>
          <w:noProof/>
          <w:color w:val="0F1115"/>
          <w:sz w:val="28"/>
          <w:szCs w:val="28"/>
          <w:rtl/>
        </w:rPr>
        <w:drawing>
          <wp:inline distT="0" distB="0" distL="0" distR="0" wp14:anchorId="03B7A9F2" wp14:editId="15D792E3">
            <wp:extent cx="6196965" cy="2912110"/>
            <wp:effectExtent l="0" t="0" r="0" b="2540"/>
            <wp:docPr id="1967077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077682" name=""/>
                    <pic:cNvPicPr/>
                  </pic:nvPicPr>
                  <pic:blipFill>
                    <a:blip r:embed="rId31"/>
                    <a:stretch>
                      <a:fillRect/>
                    </a:stretch>
                  </pic:blipFill>
                  <pic:spPr>
                    <a:xfrm>
                      <a:off x="0" y="0"/>
                      <a:ext cx="6196965" cy="2912110"/>
                    </a:xfrm>
                    <a:prstGeom prst="rect">
                      <a:avLst/>
                    </a:prstGeom>
                  </pic:spPr>
                </pic:pic>
              </a:graphicData>
            </a:graphic>
          </wp:inline>
        </w:drawing>
      </w:r>
    </w:p>
    <w:p w14:paraId="2789D344" w14:textId="71B447CD" w:rsidR="0086488D" w:rsidRDefault="0086488D" w:rsidP="0086488D">
      <w:pPr>
        <w:bidi/>
        <w:spacing w:line="240" w:lineRule="auto"/>
        <w:jc w:val="both"/>
        <w:rPr>
          <w:rFonts w:ascii="Simplified Arabic" w:eastAsia="Times New Roman" w:hAnsi="Simplified Arabic" w:cs="Simplified Arabic"/>
          <w:b/>
          <w:bCs/>
          <w:color w:val="0F1115"/>
          <w:sz w:val="28"/>
          <w:szCs w:val="28"/>
        </w:rPr>
      </w:pPr>
      <w:r w:rsidRPr="0086488D">
        <w:rPr>
          <w:rFonts w:ascii="Simplified Arabic" w:eastAsia="Times New Roman" w:hAnsi="Simplified Arabic" w:cs="Simplified Arabic"/>
          <w:b/>
          <w:bCs/>
          <w:noProof/>
          <w:color w:val="0F1115"/>
          <w:sz w:val="28"/>
          <w:szCs w:val="28"/>
          <w:rtl/>
        </w:rPr>
        <w:drawing>
          <wp:inline distT="0" distB="0" distL="0" distR="0" wp14:anchorId="2C3389BF" wp14:editId="72B11395">
            <wp:extent cx="6196965" cy="2812415"/>
            <wp:effectExtent l="0" t="0" r="0" b="6985"/>
            <wp:docPr id="1879202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202518" name=""/>
                    <pic:cNvPicPr/>
                  </pic:nvPicPr>
                  <pic:blipFill>
                    <a:blip r:embed="rId32"/>
                    <a:stretch>
                      <a:fillRect/>
                    </a:stretch>
                  </pic:blipFill>
                  <pic:spPr>
                    <a:xfrm>
                      <a:off x="0" y="0"/>
                      <a:ext cx="6196965" cy="2812415"/>
                    </a:xfrm>
                    <a:prstGeom prst="rect">
                      <a:avLst/>
                    </a:prstGeom>
                  </pic:spPr>
                </pic:pic>
              </a:graphicData>
            </a:graphic>
          </wp:inline>
        </w:drawing>
      </w:r>
    </w:p>
    <w:p w14:paraId="2B421485" w14:textId="77777777" w:rsidR="0086488D" w:rsidRDefault="0086488D" w:rsidP="0086488D">
      <w:pPr>
        <w:bidi/>
        <w:spacing w:line="240" w:lineRule="auto"/>
        <w:jc w:val="both"/>
        <w:rPr>
          <w:rFonts w:ascii="Simplified Arabic" w:eastAsia="Times New Roman" w:hAnsi="Simplified Arabic" w:cs="Simplified Arabic"/>
          <w:b/>
          <w:bCs/>
          <w:color w:val="0F1115"/>
          <w:sz w:val="28"/>
          <w:szCs w:val="28"/>
        </w:rPr>
      </w:pPr>
    </w:p>
    <w:p w14:paraId="20C54031" w14:textId="77777777" w:rsidR="0086488D" w:rsidRDefault="0086488D" w:rsidP="0086488D">
      <w:pPr>
        <w:bidi/>
        <w:spacing w:line="240" w:lineRule="auto"/>
        <w:jc w:val="both"/>
        <w:rPr>
          <w:rFonts w:ascii="Simplified Arabic" w:eastAsia="Times New Roman" w:hAnsi="Simplified Arabic" w:cs="Simplified Arabic"/>
          <w:b/>
          <w:bCs/>
          <w:color w:val="0F1115"/>
          <w:sz w:val="28"/>
          <w:szCs w:val="28"/>
        </w:rPr>
      </w:pPr>
    </w:p>
    <w:p w14:paraId="7DBBDE6F" w14:textId="1AB9450C" w:rsidR="0086488D" w:rsidRDefault="0086488D" w:rsidP="0086488D">
      <w:pPr>
        <w:bidi/>
        <w:spacing w:line="240" w:lineRule="auto"/>
        <w:jc w:val="both"/>
        <w:rPr>
          <w:rFonts w:ascii="Simplified Arabic" w:eastAsia="Times New Roman" w:hAnsi="Simplified Arabic" w:cs="Simplified Arabic"/>
          <w:b/>
          <w:bCs/>
          <w:color w:val="0F1115"/>
          <w:sz w:val="28"/>
          <w:szCs w:val="28"/>
        </w:rPr>
      </w:pPr>
      <w:r w:rsidRPr="0086488D">
        <w:rPr>
          <w:rFonts w:ascii="Simplified Arabic" w:eastAsia="Times New Roman" w:hAnsi="Simplified Arabic" w:cs="Simplified Arabic"/>
          <w:b/>
          <w:bCs/>
          <w:noProof/>
          <w:color w:val="0F1115"/>
          <w:sz w:val="28"/>
          <w:szCs w:val="28"/>
          <w:rtl/>
        </w:rPr>
        <w:drawing>
          <wp:inline distT="0" distB="0" distL="0" distR="0" wp14:anchorId="509AA344" wp14:editId="588F3DD9">
            <wp:extent cx="6196965" cy="2827655"/>
            <wp:effectExtent l="0" t="0" r="0" b="0"/>
            <wp:docPr id="270252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252652" name=""/>
                    <pic:cNvPicPr/>
                  </pic:nvPicPr>
                  <pic:blipFill>
                    <a:blip r:embed="rId33"/>
                    <a:stretch>
                      <a:fillRect/>
                    </a:stretch>
                  </pic:blipFill>
                  <pic:spPr>
                    <a:xfrm>
                      <a:off x="0" y="0"/>
                      <a:ext cx="6196965" cy="2827655"/>
                    </a:xfrm>
                    <a:prstGeom prst="rect">
                      <a:avLst/>
                    </a:prstGeom>
                  </pic:spPr>
                </pic:pic>
              </a:graphicData>
            </a:graphic>
          </wp:inline>
        </w:drawing>
      </w:r>
    </w:p>
    <w:p w14:paraId="01F8E474" w14:textId="338829BE" w:rsidR="0086488D" w:rsidRDefault="0086488D" w:rsidP="0086488D">
      <w:pPr>
        <w:bidi/>
        <w:spacing w:line="240" w:lineRule="auto"/>
        <w:jc w:val="both"/>
        <w:rPr>
          <w:rFonts w:ascii="Simplified Arabic" w:eastAsia="Times New Roman" w:hAnsi="Simplified Arabic" w:cs="Simplified Arabic"/>
          <w:b/>
          <w:bCs/>
          <w:color w:val="0F1115"/>
          <w:sz w:val="28"/>
          <w:szCs w:val="28"/>
        </w:rPr>
      </w:pPr>
      <w:r w:rsidRPr="0086488D">
        <w:rPr>
          <w:rFonts w:ascii="Simplified Arabic" w:eastAsia="Times New Roman" w:hAnsi="Simplified Arabic" w:cs="Simplified Arabic"/>
          <w:b/>
          <w:bCs/>
          <w:noProof/>
          <w:color w:val="0F1115"/>
          <w:sz w:val="28"/>
          <w:szCs w:val="28"/>
          <w:rtl/>
        </w:rPr>
        <w:drawing>
          <wp:inline distT="0" distB="0" distL="0" distR="0" wp14:anchorId="09B6256F" wp14:editId="2F05AD9F">
            <wp:extent cx="6196965" cy="2875280"/>
            <wp:effectExtent l="0" t="0" r="0" b="1270"/>
            <wp:docPr id="168055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55703" name=""/>
                    <pic:cNvPicPr/>
                  </pic:nvPicPr>
                  <pic:blipFill>
                    <a:blip r:embed="rId34"/>
                    <a:stretch>
                      <a:fillRect/>
                    </a:stretch>
                  </pic:blipFill>
                  <pic:spPr>
                    <a:xfrm>
                      <a:off x="0" y="0"/>
                      <a:ext cx="6196965" cy="2875280"/>
                    </a:xfrm>
                    <a:prstGeom prst="rect">
                      <a:avLst/>
                    </a:prstGeom>
                  </pic:spPr>
                </pic:pic>
              </a:graphicData>
            </a:graphic>
          </wp:inline>
        </w:drawing>
      </w:r>
    </w:p>
    <w:p w14:paraId="294B56A3" w14:textId="3E6A9853" w:rsidR="0086488D" w:rsidRDefault="0086488D" w:rsidP="0086488D">
      <w:pPr>
        <w:bidi/>
        <w:spacing w:line="240" w:lineRule="auto"/>
        <w:jc w:val="center"/>
        <w:rPr>
          <w:rFonts w:ascii="Simplified Arabic" w:eastAsia="Times New Roman" w:hAnsi="Simplified Arabic" w:cs="Simplified Arabic"/>
          <w:b/>
          <w:bCs/>
          <w:color w:val="0F1115"/>
          <w:sz w:val="28"/>
          <w:szCs w:val="28"/>
        </w:rPr>
      </w:pPr>
      <w:r w:rsidRPr="0086488D">
        <w:rPr>
          <w:rFonts w:ascii="Simplified Arabic" w:eastAsia="Times New Roman" w:hAnsi="Simplified Arabic" w:cs="Simplified Arabic"/>
          <w:b/>
          <w:bCs/>
          <w:noProof/>
          <w:color w:val="0F1115"/>
          <w:sz w:val="28"/>
          <w:szCs w:val="28"/>
          <w:rtl/>
        </w:rPr>
        <w:drawing>
          <wp:inline distT="0" distB="0" distL="0" distR="0" wp14:anchorId="1A628032" wp14:editId="77775003">
            <wp:extent cx="5485418" cy="3102163"/>
            <wp:effectExtent l="0" t="0" r="1270" b="3175"/>
            <wp:docPr id="477367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67906" name=""/>
                    <pic:cNvPicPr/>
                  </pic:nvPicPr>
                  <pic:blipFill>
                    <a:blip r:embed="rId35"/>
                    <a:stretch>
                      <a:fillRect/>
                    </a:stretch>
                  </pic:blipFill>
                  <pic:spPr>
                    <a:xfrm>
                      <a:off x="0" y="0"/>
                      <a:ext cx="5495024" cy="3107595"/>
                    </a:xfrm>
                    <a:prstGeom prst="rect">
                      <a:avLst/>
                    </a:prstGeom>
                  </pic:spPr>
                </pic:pic>
              </a:graphicData>
            </a:graphic>
          </wp:inline>
        </w:drawing>
      </w:r>
    </w:p>
    <w:p w14:paraId="0DAA0317" w14:textId="45B08816" w:rsidR="0086488D" w:rsidRDefault="0086488D" w:rsidP="0086488D">
      <w:pPr>
        <w:bidi/>
        <w:spacing w:line="240" w:lineRule="auto"/>
        <w:jc w:val="center"/>
        <w:rPr>
          <w:rFonts w:ascii="Simplified Arabic" w:eastAsia="Times New Roman" w:hAnsi="Simplified Arabic" w:cs="Simplified Arabic"/>
          <w:b/>
          <w:bCs/>
          <w:color w:val="0F1115"/>
          <w:sz w:val="28"/>
          <w:szCs w:val="28"/>
        </w:rPr>
      </w:pPr>
      <w:r w:rsidRPr="0086488D">
        <w:rPr>
          <w:rFonts w:ascii="Simplified Arabic" w:eastAsia="Times New Roman" w:hAnsi="Simplified Arabic" w:cs="Simplified Arabic"/>
          <w:b/>
          <w:bCs/>
          <w:noProof/>
          <w:color w:val="0F1115"/>
          <w:sz w:val="28"/>
          <w:szCs w:val="28"/>
          <w:rtl/>
        </w:rPr>
        <w:drawing>
          <wp:inline distT="0" distB="0" distL="0" distR="0" wp14:anchorId="20618E95" wp14:editId="245D7746">
            <wp:extent cx="5356456" cy="3080277"/>
            <wp:effectExtent l="0" t="0" r="0" b="6350"/>
            <wp:docPr id="975658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658074" name=""/>
                    <pic:cNvPicPr/>
                  </pic:nvPicPr>
                  <pic:blipFill>
                    <a:blip r:embed="rId36"/>
                    <a:stretch>
                      <a:fillRect/>
                    </a:stretch>
                  </pic:blipFill>
                  <pic:spPr>
                    <a:xfrm>
                      <a:off x="0" y="0"/>
                      <a:ext cx="5368272" cy="3087072"/>
                    </a:xfrm>
                    <a:prstGeom prst="rect">
                      <a:avLst/>
                    </a:prstGeom>
                  </pic:spPr>
                </pic:pic>
              </a:graphicData>
            </a:graphic>
          </wp:inline>
        </w:drawing>
      </w:r>
    </w:p>
    <w:p w14:paraId="0B27E0F7" w14:textId="7B63E666" w:rsidR="0086488D" w:rsidRDefault="0086488D" w:rsidP="0086488D">
      <w:pPr>
        <w:bidi/>
        <w:spacing w:line="240" w:lineRule="auto"/>
        <w:jc w:val="both"/>
        <w:rPr>
          <w:rFonts w:ascii="Simplified Arabic" w:eastAsia="Times New Roman" w:hAnsi="Simplified Arabic" w:cs="Simplified Arabic"/>
          <w:b/>
          <w:bCs/>
          <w:color w:val="0F1115"/>
          <w:sz w:val="28"/>
          <w:szCs w:val="28"/>
        </w:rPr>
      </w:pPr>
      <w:r w:rsidRPr="0086488D">
        <w:rPr>
          <w:rFonts w:ascii="Simplified Arabic" w:eastAsia="Times New Roman" w:hAnsi="Simplified Arabic" w:cs="Simplified Arabic"/>
          <w:b/>
          <w:bCs/>
          <w:noProof/>
          <w:color w:val="0F1115"/>
          <w:sz w:val="28"/>
          <w:szCs w:val="28"/>
          <w:rtl/>
        </w:rPr>
        <w:drawing>
          <wp:inline distT="0" distB="0" distL="0" distR="0" wp14:anchorId="428AE0FF" wp14:editId="4967662F">
            <wp:extent cx="6196965" cy="2897505"/>
            <wp:effectExtent l="0" t="0" r="0" b="0"/>
            <wp:docPr id="1629714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714418" name=""/>
                    <pic:cNvPicPr/>
                  </pic:nvPicPr>
                  <pic:blipFill>
                    <a:blip r:embed="rId37"/>
                    <a:stretch>
                      <a:fillRect/>
                    </a:stretch>
                  </pic:blipFill>
                  <pic:spPr>
                    <a:xfrm>
                      <a:off x="0" y="0"/>
                      <a:ext cx="6196965" cy="2897505"/>
                    </a:xfrm>
                    <a:prstGeom prst="rect">
                      <a:avLst/>
                    </a:prstGeom>
                  </pic:spPr>
                </pic:pic>
              </a:graphicData>
            </a:graphic>
          </wp:inline>
        </w:drawing>
      </w:r>
    </w:p>
    <w:p w14:paraId="7718142D" w14:textId="74D74F37" w:rsidR="0086488D" w:rsidRDefault="00AD19C3" w:rsidP="0086488D">
      <w:pPr>
        <w:bidi/>
        <w:spacing w:line="240" w:lineRule="auto"/>
        <w:jc w:val="both"/>
        <w:rPr>
          <w:rFonts w:ascii="Simplified Arabic" w:eastAsia="Times New Roman" w:hAnsi="Simplified Arabic" w:cs="Simplified Arabic"/>
          <w:b/>
          <w:bCs/>
          <w:color w:val="0F1115"/>
          <w:sz w:val="28"/>
          <w:szCs w:val="28"/>
        </w:rPr>
      </w:pPr>
      <w:r w:rsidRPr="00AD19C3">
        <w:rPr>
          <w:rFonts w:ascii="Simplified Arabic" w:eastAsia="Times New Roman" w:hAnsi="Simplified Arabic" w:cs="Simplified Arabic"/>
          <w:b/>
          <w:bCs/>
          <w:noProof/>
          <w:color w:val="0F1115"/>
          <w:sz w:val="28"/>
          <w:szCs w:val="28"/>
          <w:rtl/>
        </w:rPr>
        <w:drawing>
          <wp:inline distT="0" distB="0" distL="0" distR="0" wp14:anchorId="0306E25A" wp14:editId="66D3D5D7">
            <wp:extent cx="6196965" cy="2837180"/>
            <wp:effectExtent l="0" t="0" r="0" b="1270"/>
            <wp:docPr id="1919718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718198" name=""/>
                    <pic:cNvPicPr/>
                  </pic:nvPicPr>
                  <pic:blipFill>
                    <a:blip r:embed="rId38"/>
                    <a:stretch>
                      <a:fillRect/>
                    </a:stretch>
                  </pic:blipFill>
                  <pic:spPr>
                    <a:xfrm>
                      <a:off x="0" y="0"/>
                      <a:ext cx="6196965" cy="2837180"/>
                    </a:xfrm>
                    <a:prstGeom prst="rect">
                      <a:avLst/>
                    </a:prstGeom>
                  </pic:spPr>
                </pic:pic>
              </a:graphicData>
            </a:graphic>
          </wp:inline>
        </w:drawing>
      </w:r>
    </w:p>
    <w:p w14:paraId="3C46BEEC" w14:textId="77777777" w:rsidR="00AD19C3" w:rsidRDefault="00AD19C3" w:rsidP="00AD19C3">
      <w:pPr>
        <w:bidi/>
        <w:spacing w:line="240" w:lineRule="auto"/>
        <w:jc w:val="both"/>
        <w:rPr>
          <w:rFonts w:ascii="Simplified Arabic" w:eastAsia="Times New Roman" w:hAnsi="Simplified Arabic" w:cs="Simplified Arabic"/>
          <w:b/>
          <w:bCs/>
          <w:color w:val="0F1115"/>
          <w:sz w:val="28"/>
          <w:szCs w:val="28"/>
        </w:rPr>
      </w:pPr>
    </w:p>
    <w:p w14:paraId="753A2FB5" w14:textId="7B1370E6" w:rsidR="00AD19C3" w:rsidRDefault="00AD19C3" w:rsidP="00AD19C3">
      <w:pPr>
        <w:bidi/>
        <w:spacing w:line="240" w:lineRule="auto"/>
        <w:jc w:val="both"/>
        <w:rPr>
          <w:rFonts w:ascii="Simplified Arabic" w:eastAsia="Times New Roman" w:hAnsi="Simplified Arabic" w:cs="Simplified Arabic"/>
          <w:b/>
          <w:bCs/>
          <w:color w:val="0F1115"/>
          <w:sz w:val="28"/>
          <w:szCs w:val="28"/>
        </w:rPr>
      </w:pPr>
      <w:r w:rsidRPr="00AD19C3">
        <w:rPr>
          <w:rFonts w:ascii="Simplified Arabic" w:eastAsia="Times New Roman" w:hAnsi="Simplified Arabic" w:cs="Simplified Arabic"/>
          <w:b/>
          <w:bCs/>
          <w:noProof/>
          <w:color w:val="0F1115"/>
          <w:sz w:val="28"/>
          <w:szCs w:val="28"/>
          <w:rtl/>
        </w:rPr>
        <w:drawing>
          <wp:inline distT="0" distB="0" distL="0" distR="0" wp14:anchorId="33DF2715" wp14:editId="0DAB9031">
            <wp:extent cx="6196965" cy="3185795"/>
            <wp:effectExtent l="0" t="0" r="0" b="0"/>
            <wp:docPr id="2137856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856307" name=""/>
                    <pic:cNvPicPr/>
                  </pic:nvPicPr>
                  <pic:blipFill>
                    <a:blip r:embed="rId39"/>
                    <a:stretch>
                      <a:fillRect/>
                    </a:stretch>
                  </pic:blipFill>
                  <pic:spPr>
                    <a:xfrm>
                      <a:off x="0" y="0"/>
                      <a:ext cx="6196965" cy="3185795"/>
                    </a:xfrm>
                    <a:prstGeom prst="rect">
                      <a:avLst/>
                    </a:prstGeom>
                  </pic:spPr>
                </pic:pic>
              </a:graphicData>
            </a:graphic>
          </wp:inline>
        </w:drawing>
      </w:r>
    </w:p>
    <w:p w14:paraId="3E1FBA52" w14:textId="2D4E5DEC" w:rsidR="00AD19C3" w:rsidRDefault="00AD19C3" w:rsidP="00AD19C3">
      <w:pPr>
        <w:bidi/>
        <w:spacing w:line="240" w:lineRule="auto"/>
        <w:jc w:val="both"/>
        <w:rPr>
          <w:rFonts w:ascii="Simplified Arabic" w:eastAsia="Times New Roman" w:hAnsi="Simplified Arabic" w:cs="Simplified Arabic"/>
          <w:b/>
          <w:bCs/>
          <w:color w:val="0F1115"/>
          <w:sz w:val="28"/>
          <w:szCs w:val="28"/>
        </w:rPr>
      </w:pPr>
      <w:r w:rsidRPr="00AD19C3">
        <w:rPr>
          <w:rFonts w:ascii="Simplified Arabic" w:eastAsia="Times New Roman" w:hAnsi="Simplified Arabic" w:cs="Simplified Arabic"/>
          <w:b/>
          <w:bCs/>
          <w:noProof/>
          <w:color w:val="0F1115"/>
          <w:sz w:val="28"/>
          <w:szCs w:val="28"/>
          <w:rtl/>
        </w:rPr>
        <w:drawing>
          <wp:inline distT="0" distB="0" distL="0" distR="0" wp14:anchorId="3275EAFF" wp14:editId="6F2B95ED">
            <wp:extent cx="6196965" cy="3256280"/>
            <wp:effectExtent l="0" t="0" r="0" b="1270"/>
            <wp:docPr id="295017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017501" name=""/>
                    <pic:cNvPicPr/>
                  </pic:nvPicPr>
                  <pic:blipFill>
                    <a:blip r:embed="rId40"/>
                    <a:stretch>
                      <a:fillRect/>
                    </a:stretch>
                  </pic:blipFill>
                  <pic:spPr>
                    <a:xfrm>
                      <a:off x="0" y="0"/>
                      <a:ext cx="6196965" cy="3256280"/>
                    </a:xfrm>
                    <a:prstGeom prst="rect">
                      <a:avLst/>
                    </a:prstGeom>
                  </pic:spPr>
                </pic:pic>
              </a:graphicData>
            </a:graphic>
          </wp:inline>
        </w:drawing>
      </w:r>
    </w:p>
    <w:p w14:paraId="514CC3ED" w14:textId="2A89A653" w:rsidR="00AD19C3" w:rsidRDefault="00AD19C3" w:rsidP="00AD19C3">
      <w:pPr>
        <w:bidi/>
        <w:spacing w:line="240" w:lineRule="auto"/>
        <w:jc w:val="both"/>
        <w:rPr>
          <w:rFonts w:ascii="Simplified Arabic" w:eastAsia="Times New Roman" w:hAnsi="Simplified Arabic" w:cs="Simplified Arabic"/>
          <w:b/>
          <w:bCs/>
          <w:color w:val="0F1115"/>
          <w:sz w:val="28"/>
          <w:szCs w:val="28"/>
        </w:rPr>
      </w:pPr>
      <w:r w:rsidRPr="00AD19C3">
        <w:rPr>
          <w:rFonts w:ascii="Simplified Arabic" w:eastAsia="Times New Roman" w:hAnsi="Simplified Arabic" w:cs="Simplified Arabic"/>
          <w:b/>
          <w:bCs/>
          <w:noProof/>
          <w:color w:val="0F1115"/>
          <w:sz w:val="28"/>
          <w:szCs w:val="28"/>
          <w:rtl/>
        </w:rPr>
        <w:drawing>
          <wp:inline distT="0" distB="0" distL="0" distR="0" wp14:anchorId="7DBE851B" wp14:editId="4CFFF723">
            <wp:extent cx="6196965" cy="2844165"/>
            <wp:effectExtent l="0" t="0" r="0" b="0"/>
            <wp:docPr id="1147399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399079" name=""/>
                    <pic:cNvPicPr/>
                  </pic:nvPicPr>
                  <pic:blipFill>
                    <a:blip r:embed="rId41"/>
                    <a:stretch>
                      <a:fillRect/>
                    </a:stretch>
                  </pic:blipFill>
                  <pic:spPr>
                    <a:xfrm>
                      <a:off x="0" y="0"/>
                      <a:ext cx="6196965" cy="2844165"/>
                    </a:xfrm>
                    <a:prstGeom prst="rect">
                      <a:avLst/>
                    </a:prstGeom>
                  </pic:spPr>
                </pic:pic>
              </a:graphicData>
            </a:graphic>
          </wp:inline>
        </w:drawing>
      </w:r>
    </w:p>
    <w:p w14:paraId="55D8546E" w14:textId="36479D1F" w:rsidR="00AD19C3" w:rsidRDefault="00AD19C3" w:rsidP="00AD19C3">
      <w:pPr>
        <w:bidi/>
        <w:spacing w:line="240" w:lineRule="auto"/>
        <w:jc w:val="both"/>
        <w:rPr>
          <w:rFonts w:ascii="Simplified Arabic" w:eastAsia="Times New Roman" w:hAnsi="Simplified Arabic" w:cs="Simplified Arabic"/>
          <w:b/>
          <w:bCs/>
          <w:color w:val="0F1115"/>
          <w:sz w:val="28"/>
          <w:szCs w:val="28"/>
        </w:rPr>
      </w:pPr>
      <w:r w:rsidRPr="00AD19C3">
        <w:rPr>
          <w:rFonts w:ascii="Simplified Arabic" w:eastAsia="Times New Roman" w:hAnsi="Simplified Arabic" w:cs="Simplified Arabic"/>
          <w:b/>
          <w:bCs/>
          <w:noProof/>
          <w:color w:val="0F1115"/>
          <w:sz w:val="28"/>
          <w:szCs w:val="28"/>
          <w:rtl/>
        </w:rPr>
        <w:drawing>
          <wp:inline distT="0" distB="0" distL="0" distR="0" wp14:anchorId="74638361" wp14:editId="0341E640">
            <wp:extent cx="6196965" cy="2910205"/>
            <wp:effectExtent l="0" t="0" r="0" b="4445"/>
            <wp:docPr id="920092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092296" name=""/>
                    <pic:cNvPicPr/>
                  </pic:nvPicPr>
                  <pic:blipFill>
                    <a:blip r:embed="rId42"/>
                    <a:stretch>
                      <a:fillRect/>
                    </a:stretch>
                  </pic:blipFill>
                  <pic:spPr>
                    <a:xfrm>
                      <a:off x="0" y="0"/>
                      <a:ext cx="6196965" cy="2910205"/>
                    </a:xfrm>
                    <a:prstGeom prst="rect">
                      <a:avLst/>
                    </a:prstGeom>
                  </pic:spPr>
                </pic:pic>
              </a:graphicData>
            </a:graphic>
          </wp:inline>
        </w:drawing>
      </w:r>
    </w:p>
    <w:p w14:paraId="11EE5C0E" w14:textId="77777777" w:rsidR="00AD19C3" w:rsidRDefault="00AD19C3" w:rsidP="00AD19C3">
      <w:pPr>
        <w:bidi/>
        <w:spacing w:line="240" w:lineRule="auto"/>
        <w:jc w:val="both"/>
        <w:rPr>
          <w:rFonts w:ascii="Simplified Arabic" w:eastAsia="Times New Roman" w:hAnsi="Simplified Arabic" w:cs="Simplified Arabic"/>
          <w:b/>
          <w:bCs/>
          <w:color w:val="0F1115"/>
          <w:sz w:val="28"/>
          <w:szCs w:val="28"/>
        </w:rPr>
      </w:pPr>
    </w:p>
    <w:p w14:paraId="577D3436" w14:textId="46EF2F2E" w:rsidR="00AD19C3" w:rsidRDefault="00AD19C3" w:rsidP="00AD19C3">
      <w:pPr>
        <w:bidi/>
        <w:spacing w:line="240" w:lineRule="auto"/>
        <w:jc w:val="both"/>
        <w:rPr>
          <w:rFonts w:ascii="Simplified Arabic" w:eastAsia="Times New Roman" w:hAnsi="Simplified Arabic" w:cs="Simplified Arabic"/>
          <w:b/>
          <w:bCs/>
          <w:color w:val="0F1115"/>
          <w:sz w:val="28"/>
          <w:szCs w:val="28"/>
        </w:rPr>
      </w:pPr>
      <w:r w:rsidRPr="00AD19C3">
        <w:rPr>
          <w:rFonts w:ascii="Simplified Arabic" w:eastAsia="Times New Roman" w:hAnsi="Simplified Arabic" w:cs="Simplified Arabic"/>
          <w:b/>
          <w:bCs/>
          <w:noProof/>
          <w:color w:val="0F1115"/>
          <w:sz w:val="28"/>
          <w:szCs w:val="28"/>
          <w:rtl/>
        </w:rPr>
        <w:drawing>
          <wp:inline distT="0" distB="0" distL="0" distR="0" wp14:anchorId="60F1CFE6" wp14:editId="352AC099">
            <wp:extent cx="6196965" cy="2872740"/>
            <wp:effectExtent l="0" t="0" r="0" b="3810"/>
            <wp:docPr id="1815683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683109" name=""/>
                    <pic:cNvPicPr/>
                  </pic:nvPicPr>
                  <pic:blipFill>
                    <a:blip r:embed="rId43"/>
                    <a:stretch>
                      <a:fillRect/>
                    </a:stretch>
                  </pic:blipFill>
                  <pic:spPr>
                    <a:xfrm>
                      <a:off x="0" y="0"/>
                      <a:ext cx="6196965" cy="2872740"/>
                    </a:xfrm>
                    <a:prstGeom prst="rect">
                      <a:avLst/>
                    </a:prstGeom>
                  </pic:spPr>
                </pic:pic>
              </a:graphicData>
            </a:graphic>
          </wp:inline>
        </w:drawing>
      </w:r>
    </w:p>
    <w:p w14:paraId="559804AA" w14:textId="47E900BA" w:rsidR="00AD19C3" w:rsidRDefault="00AD19C3" w:rsidP="00AD19C3">
      <w:pPr>
        <w:bidi/>
        <w:spacing w:line="240" w:lineRule="auto"/>
        <w:jc w:val="both"/>
        <w:rPr>
          <w:rFonts w:ascii="Simplified Arabic" w:eastAsia="Times New Roman" w:hAnsi="Simplified Arabic" w:cs="Simplified Arabic"/>
          <w:b/>
          <w:bCs/>
          <w:color w:val="0F1115"/>
          <w:sz w:val="28"/>
          <w:szCs w:val="28"/>
        </w:rPr>
      </w:pPr>
      <w:r w:rsidRPr="00AD19C3">
        <w:rPr>
          <w:rFonts w:ascii="Simplified Arabic" w:eastAsia="Times New Roman" w:hAnsi="Simplified Arabic" w:cs="Simplified Arabic"/>
          <w:b/>
          <w:bCs/>
          <w:noProof/>
          <w:color w:val="0F1115"/>
          <w:sz w:val="28"/>
          <w:szCs w:val="28"/>
          <w:rtl/>
        </w:rPr>
        <w:drawing>
          <wp:inline distT="0" distB="0" distL="0" distR="0" wp14:anchorId="50CDBA02" wp14:editId="1FD3184D">
            <wp:extent cx="6196965" cy="2797175"/>
            <wp:effectExtent l="0" t="0" r="0" b="3175"/>
            <wp:docPr id="1859918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18655" name=""/>
                    <pic:cNvPicPr/>
                  </pic:nvPicPr>
                  <pic:blipFill>
                    <a:blip r:embed="rId44"/>
                    <a:stretch>
                      <a:fillRect/>
                    </a:stretch>
                  </pic:blipFill>
                  <pic:spPr>
                    <a:xfrm>
                      <a:off x="0" y="0"/>
                      <a:ext cx="6196965" cy="2797175"/>
                    </a:xfrm>
                    <a:prstGeom prst="rect">
                      <a:avLst/>
                    </a:prstGeom>
                  </pic:spPr>
                </pic:pic>
              </a:graphicData>
            </a:graphic>
          </wp:inline>
        </w:drawing>
      </w:r>
    </w:p>
    <w:p w14:paraId="4D38C2DE" w14:textId="77777777" w:rsidR="00AD19C3" w:rsidRDefault="00AD19C3" w:rsidP="00AD19C3">
      <w:pPr>
        <w:bidi/>
        <w:spacing w:line="240" w:lineRule="auto"/>
        <w:jc w:val="both"/>
        <w:rPr>
          <w:rFonts w:ascii="Simplified Arabic" w:eastAsia="Times New Roman" w:hAnsi="Simplified Arabic" w:cs="Simplified Arabic"/>
          <w:b/>
          <w:bCs/>
          <w:color w:val="0F1115"/>
          <w:sz w:val="28"/>
          <w:szCs w:val="28"/>
        </w:rPr>
      </w:pPr>
    </w:p>
    <w:p w14:paraId="18E58191" w14:textId="77777777" w:rsidR="00AD19C3" w:rsidRDefault="00AD19C3" w:rsidP="00AD19C3">
      <w:pPr>
        <w:bidi/>
        <w:spacing w:line="240" w:lineRule="auto"/>
        <w:jc w:val="both"/>
        <w:rPr>
          <w:rFonts w:ascii="Simplified Arabic" w:eastAsia="Times New Roman" w:hAnsi="Simplified Arabic" w:cs="Simplified Arabic"/>
          <w:b/>
          <w:bCs/>
          <w:color w:val="0F1115"/>
          <w:sz w:val="28"/>
          <w:szCs w:val="28"/>
        </w:rPr>
      </w:pPr>
    </w:p>
    <w:p w14:paraId="51A222F2" w14:textId="1CB48638" w:rsidR="00AD19C3" w:rsidRDefault="00AD19C3" w:rsidP="00AD19C3">
      <w:pPr>
        <w:bidi/>
        <w:spacing w:line="240" w:lineRule="auto"/>
        <w:jc w:val="both"/>
        <w:rPr>
          <w:rFonts w:ascii="Simplified Arabic" w:eastAsia="Times New Roman" w:hAnsi="Simplified Arabic" w:cs="Simplified Arabic"/>
          <w:b/>
          <w:bCs/>
          <w:color w:val="0F1115"/>
          <w:sz w:val="28"/>
          <w:szCs w:val="28"/>
        </w:rPr>
      </w:pPr>
      <w:r w:rsidRPr="00AD19C3">
        <w:rPr>
          <w:rFonts w:ascii="Simplified Arabic" w:eastAsia="Times New Roman" w:hAnsi="Simplified Arabic" w:cs="Simplified Arabic"/>
          <w:b/>
          <w:bCs/>
          <w:noProof/>
          <w:color w:val="0F1115"/>
          <w:sz w:val="28"/>
          <w:szCs w:val="28"/>
          <w:rtl/>
        </w:rPr>
        <w:drawing>
          <wp:inline distT="0" distB="0" distL="0" distR="0" wp14:anchorId="548DD900" wp14:editId="6EE1388A">
            <wp:extent cx="6196965" cy="2899410"/>
            <wp:effectExtent l="0" t="0" r="0" b="0"/>
            <wp:docPr id="414843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843733" name=""/>
                    <pic:cNvPicPr/>
                  </pic:nvPicPr>
                  <pic:blipFill>
                    <a:blip r:embed="rId45"/>
                    <a:stretch>
                      <a:fillRect/>
                    </a:stretch>
                  </pic:blipFill>
                  <pic:spPr>
                    <a:xfrm>
                      <a:off x="0" y="0"/>
                      <a:ext cx="6196965" cy="2899410"/>
                    </a:xfrm>
                    <a:prstGeom prst="rect">
                      <a:avLst/>
                    </a:prstGeom>
                  </pic:spPr>
                </pic:pic>
              </a:graphicData>
            </a:graphic>
          </wp:inline>
        </w:drawing>
      </w:r>
    </w:p>
    <w:p w14:paraId="12908BFE" w14:textId="3A43B832" w:rsidR="00AD19C3" w:rsidRDefault="00AD19C3" w:rsidP="00AD19C3">
      <w:pPr>
        <w:bidi/>
        <w:spacing w:line="240" w:lineRule="auto"/>
        <w:jc w:val="both"/>
        <w:rPr>
          <w:rFonts w:ascii="Simplified Arabic" w:eastAsia="Times New Roman" w:hAnsi="Simplified Arabic" w:cs="Simplified Arabic"/>
          <w:b/>
          <w:bCs/>
          <w:color w:val="0F1115"/>
          <w:sz w:val="28"/>
          <w:szCs w:val="28"/>
        </w:rPr>
      </w:pPr>
      <w:r w:rsidRPr="00AD19C3">
        <w:rPr>
          <w:rFonts w:ascii="Simplified Arabic" w:eastAsia="Times New Roman" w:hAnsi="Simplified Arabic" w:cs="Simplified Arabic"/>
          <w:b/>
          <w:bCs/>
          <w:noProof/>
          <w:color w:val="0F1115"/>
          <w:sz w:val="28"/>
          <w:szCs w:val="28"/>
          <w:rtl/>
        </w:rPr>
        <w:drawing>
          <wp:inline distT="0" distB="0" distL="0" distR="0" wp14:anchorId="52FE3A6B" wp14:editId="0F237614">
            <wp:extent cx="6196965" cy="2868295"/>
            <wp:effectExtent l="0" t="0" r="0" b="8255"/>
            <wp:docPr id="1982049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049326" name=""/>
                    <pic:cNvPicPr/>
                  </pic:nvPicPr>
                  <pic:blipFill>
                    <a:blip r:embed="rId46"/>
                    <a:stretch>
                      <a:fillRect/>
                    </a:stretch>
                  </pic:blipFill>
                  <pic:spPr>
                    <a:xfrm>
                      <a:off x="0" y="0"/>
                      <a:ext cx="6196965" cy="2868295"/>
                    </a:xfrm>
                    <a:prstGeom prst="rect">
                      <a:avLst/>
                    </a:prstGeom>
                  </pic:spPr>
                </pic:pic>
              </a:graphicData>
            </a:graphic>
          </wp:inline>
        </w:drawing>
      </w:r>
    </w:p>
    <w:p w14:paraId="2ED50B3F" w14:textId="77777777" w:rsidR="0086488D" w:rsidRDefault="0086488D" w:rsidP="0086488D">
      <w:pPr>
        <w:bidi/>
        <w:spacing w:line="240" w:lineRule="auto"/>
        <w:jc w:val="both"/>
        <w:rPr>
          <w:rFonts w:ascii="Simplified Arabic" w:eastAsia="Times New Roman" w:hAnsi="Simplified Arabic" w:cs="Simplified Arabic"/>
          <w:b/>
          <w:bCs/>
          <w:color w:val="0F1115"/>
          <w:sz w:val="28"/>
          <w:szCs w:val="28"/>
          <w:rtl/>
        </w:rPr>
      </w:pPr>
    </w:p>
    <w:p w14:paraId="2F154D29" w14:textId="7066E2B0" w:rsidR="00A63B7E" w:rsidRDefault="00D01804" w:rsidP="00A63B7E">
      <w:pPr>
        <w:bidi/>
        <w:spacing w:line="240" w:lineRule="auto"/>
        <w:jc w:val="both"/>
        <w:rPr>
          <w:rFonts w:ascii="Simplified Arabic" w:eastAsia="Times New Roman" w:hAnsi="Simplified Arabic" w:cs="Simplified Arabic"/>
          <w:b/>
          <w:bCs/>
          <w:color w:val="0F1115"/>
          <w:sz w:val="28"/>
          <w:szCs w:val="28"/>
        </w:rPr>
      </w:pPr>
      <w:r w:rsidRPr="00D01804">
        <w:rPr>
          <w:rFonts w:ascii="Simplified Arabic" w:eastAsia="Times New Roman" w:hAnsi="Simplified Arabic" w:cs="Simplified Arabic"/>
          <w:b/>
          <w:bCs/>
          <w:noProof/>
          <w:color w:val="0F1115"/>
          <w:sz w:val="28"/>
          <w:szCs w:val="28"/>
          <w:rtl/>
        </w:rPr>
        <w:drawing>
          <wp:inline distT="0" distB="0" distL="0" distR="0" wp14:anchorId="36137100" wp14:editId="69764CFC">
            <wp:extent cx="6196965" cy="2870835"/>
            <wp:effectExtent l="0" t="0" r="0" b="5715"/>
            <wp:docPr id="735778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778114" name=""/>
                    <pic:cNvPicPr/>
                  </pic:nvPicPr>
                  <pic:blipFill>
                    <a:blip r:embed="rId47"/>
                    <a:stretch>
                      <a:fillRect/>
                    </a:stretch>
                  </pic:blipFill>
                  <pic:spPr>
                    <a:xfrm>
                      <a:off x="0" y="0"/>
                      <a:ext cx="6196965" cy="2870835"/>
                    </a:xfrm>
                    <a:prstGeom prst="rect">
                      <a:avLst/>
                    </a:prstGeom>
                  </pic:spPr>
                </pic:pic>
              </a:graphicData>
            </a:graphic>
          </wp:inline>
        </w:drawing>
      </w:r>
    </w:p>
    <w:p w14:paraId="5B22F619" w14:textId="018DE775" w:rsidR="00D01804" w:rsidRDefault="00D01804" w:rsidP="00D01804">
      <w:pPr>
        <w:bidi/>
        <w:spacing w:line="240" w:lineRule="auto"/>
        <w:jc w:val="both"/>
        <w:rPr>
          <w:rFonts w:ascii="Simplified Arabic" w:eastAsia="Times New Roman" w:hAnsi="Simplified Arabic" w:cs="Simplified Arabic"/>
          <w:b/>
          <w:bCs/>
          <w:color w:val="0F1115"/>
          <w:sz w:val="28"/>
          <w:szCs w:val="28"/>
        </w:rPr>
      </w:pPr>
      <w:r w:rsidRPr="00D01804">
        <w:rPr>
          <w:rFonts w:ascii="Simplified Arabic" w:eastAsia="Times New Roman" w:hAnsi="Simplified Arabic" w:cs="Simplified Arabic"/>
          <w:b/>
          <w:bCs/>
          <w:noProof/>
          <w:color w:val="0F1115"/>
          <w:sz w:val="28"/>
          <w:szCs w:val="28"/>
          <w:rtl/>
        </w:rPr>
        <w:drawing>
          <wp:inline distT="0" distB="0" distL="0" distR="0" wp14:anchorId="3BF51765" wp14:editId="4710F1DC">
            <wp:extent cx="6196965" cy="2870200"/>
            <wp:effectExtent l="0" t="0" r="0" b="6350"/>
            <wp:docPr id="359298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298984" name=""/>
                    <pic:cNvPicPr/>
                  </pic:nvPicPr>
                  <pic:blipFill>
                    <a:blip r:embed="rId48"/>
                    <a:stretch>
                      <a:fillRect/>
                    </a:stretch>
                  </pic:blipFill>
                  <pic:spPr>
                    <a:xfrm>
                      <a:off x="0" y="0"/>
                      <a:ext cx="6196965" cy="2870200"/>
                    </a:xfrm>
                    <a:prstGeom prst="rect">
                      <a:avLst/>
                    </a:prstGeom>
                  </pic:spPr>
                </pic:pic>
              </a:graphicData>
            </a:graphic>
          </wp:inline>
        </w:drawing>
      </w:r>
    </w:p>
    <w:p w14:paraId="64F551AC" w14:textId="77777777" w:rsidR="00D01804" w:rsidRDefault="00D01804" w:rsidP="00D01804">
      <w:pPr>
        <w:bidi/>
        <w:spacing w:line="240" w:lineRule="auto"/>
        <w:jc w:val="both"/>
        <w:rPr>
          <w:rFonts w:ascii="Simplified Arabic" w:eastAsia="Times New Roman" w:hAnsi="Simplified Arabic" w:cs="Simplified Arabic"/>
          <w:b/>
          <w:bCs/>
          <w:color w:val="0F1115"/>
          <w:sz w:val="28"/>
          <w:szCs w:val="28"/>
        </w:rPr>
      </w:pPr>
    </w:p>
    <w:p w14:paraId="09CB7B75" w14:textId="01A1E7E5" w:rsidR="00D01804" w:rsidRDefault="00D01804" w:rsidP="00D01804">
      <w:pPr>
        <w:bidi/>
        <w:spacing w:line="240" w:lineRule="auto"/>
        <w:jc w:val="both"/>
        <w:rPr>
          <w:rFonts w:ascii="Simplified Arabic" w:eastAsia="Times New Roman" w:hAnsi="Simplified Arabic" w:cs="Simplified Arabic"/>
          <w:b/>
          <w:bCs/>
          <w:color w:val="0F1115"/>
          <w:sz w:val="28"/>
          <w:szCs w:val="28"/>
        </w:rPr>
      </w:pPr>
      <w:r w:rsidRPr="00D01804">
        <w:rPr>
          <w:rFonts w:ascii="Simplified Arabic" w:eastAsia="Times New Roman" w:hAnsi="Simplified Arabic" w:cs="Simplified Arabic"/>
          <w:b/>
          <w:bCs/>
          <w:noProof/>
          <w:color w:val="0F1115"/>
          <w:sz w:val="28"/>
          <w:szCs w:val="28"/>
          <w:rtl/>
        </w:rPr>
        <w:drawing>
          <wp:inline distT="0" distB="0" distL="0" distR="0" wp14:anchorId="3B49DEE2" wp14:editId="7D2BCE4A">
            <wp:extent cx="6196965" cy="3213100"/>
            <wp:effectExtent l="0" t="0" r="0" b="6350"/>
            <wp:docPr id="924576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576467" name=""/>
                    <pic:cNvPicPr/>
                  </pic:nvPicPr>
                  <pic:blipFill>
                    <a:blip r:embed="rId49"/>
                    <a:stretch>
                      <a:fillRect/>
                    </a:stretch>
                  </pic:blipFill>
                  <pic:spPr>
                    <a:xfrm>
                      <a:off x="0" y="0"/>
                      <a:ext cx="6196965" cy="3213100"/>
                    </a:xfrm>
                    <a:prstGeom prst="rect">
                      <a:avLst/>
                    </a:prstGeom>
                  </pic:spPr>
                </pic:pic>
              </a:graphicData>
            </a:graphic>
          </wp:inline>
        </w:drawing>
      </w:r>
    </w:p>
    <w:p w14:paraId="57DD497E" w14:textId="21400CC4" w:rsidR="00D01804" w:rsidRDefault="00D01804" w:rsidP="00D01804">
      <w:pPr>
        <w:bidi/>
        <w:spacing w:line="240" w:lineRule="auto"/>
        <w:jc w:val="both"/>
        <w:rPr>
          <w:rFonts w:ascii="Simplified Arabic" w:eastAsia="Times New Roman" w:hAnsi="Simplified Arabic" w:cs="Simplified Arabic"/>
          <w:b/>
          <w:bCs/>
          <w:color w:val="0F1115"/>
          <w:sz w:val="28"/>
          <w:szCs w:val="28"/>
        </w:rPr>
      </w:pPr>
      <w:r w:rsidRPr="00D01804">
        <w:rPr>
          <w:rFonts w:ascii="Simplified Arabic" w:eastAsia="Times New Roman" w:hAnsi="Simplified Arabic" w:cs="Simplified Arabic"/>
          <w:b/>
          <w:bCs/>
          <w:noProof/>
          <w:color w:val="0F1115"/>
          <w:sz w:val="28"/>
          <w:szCs w:val="28"/>
          <w:rtl/>
        </w:rPr>
        <w:drawing>
          <wp:inline distT="0" distB="0" distL="0" distR="0" wp14:anchorId="313673DA" wp14:editId="51DC3CA2">
            <wp:extent cx="6196965" cy="2973070"/>
            <wp:effectExtent l="0" t="0" r="0" b="0"/>
            <wp:docPr id="479536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536191" name=""/>
                    <pic:cNvPicPr/>
                  </pic:nvPicPr>
                  <pic:blipFill>
                    <a:blip r:embed="rId50"/>
                    <a:stretch>
                      <a:fillRect/>
                    </a:stretch>
                  </pic:blipFill>
                  <pic:spPr>
                    <a:xfrm>
                      <a:off x="0" y="0"/>
                      <a:ext cx="6196965" cy="2973070"/>
                    </a:xfrm>
                    <a:prstGeom prst="rect">
                      <a:avLst/>
                    </a:prstGeom>
                  </pic:spPr>
                </pic:pic>
              </a:graphicData>
            </a:graphic>
          </wp:inline>
        </w:drawing>
      </w:r>
    </w:p>
    <w:p w14:paraId="1FCB6F3F" w14:textId="5822D61E" w:rsidR="00D01804" w:rsidRDefault="00D01804" w:rsidP="00D01804">
      <w:pPr>
        <w:bidi/>
        <w:spacing w:line="240" w:lineRule="auto"/>
        <w:jc w:val="both"/>
        <w:rPr>
          <w:rFonts w:ascii="Simplified Arabic" w:eastAsia="Times New Roman" w:hAnsi="Simplified Arabic" w:cs="Simplified Arabic"/>
          <w:b/>
          <w:bCs/>
          <w:color w:val="0F1115"/>
          <w:sz w:val="28"/>
          <w:szCs w:val="28"/>
        </w:rPr>
      </w:pPr>
      <w:r w:rsidRPr="00D01804">
        <w:rPr>
          <w:rFonts w:ascii="Simplified Arabic" w:eastAsia="Times New Roman" w:hAnsi="Simplified Arabic" w:cs="Simplified Arabic"/>
          <w:b/>
          <w:bCs/>
          <w:noProof/>
          <w:color w:val="0F1115"/>
          <w:sz w:val="28"/>
          <w:szCs w:val="28"/>
          <w:rtl/>
        </w:rPr>
        <w:drawing>
          <wp:inline distT="0" distB="0" distL="0" distR="0" wp14:anchorId="4B7D2054" wp14:editId="41744200">
            <wp:extent cx="6196965" cy="2762885"/>
            <wp:effectExtent l="0" t="0" r="0" b="0"/>
            <wp:docPr id="1872037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037364" name=""/>
                    <pic:cNvPicPr/>
                  </pic:nvPicPr>
                  <pic:blipFill>
                    <a:blip r:embed="rId51"/>
                    <a:stretch>
                      <a:fillRect/>
                    </a:stretch>
                  </pic:blipFill>
                  <pic:spPr>
                    <a:xfrm>
                      <a:off x="0" y="0"/>
                      <a:ext cx="6196965" cy="2762885"/>
                    </a:xfrm>
                    <a:prstGeom prst="rect">
                      <a:avLst/>
                    </a:prstGeom>
                  </pic:spPr>
                </pic:pic>
              </a:graphicData>
            </a:graphic>
          </wp:inline>
        </w:drawing>
      </w:r>
    </w:p>
    <w:p w14:paraId="508DD411" w14:textId="1C3CADE7" w:rsidR="00D01804" w:rsidRDefault="00D01804" w:rsidP="00D01804">
      <w:pPr>
        <w:bidi/>
        <w:spacing w:line="240" w:lineRule="auto"/>
        <w:jc w:val="both"/>
        <w:rPr>
          <w:rFonts w:ascii="Simplified Arabic" w:eastAsia="Times New Roman" w:hAnsi="Simplified Arabic" w:cs="Simplified Arabic"/>
          <w:b/>
          <w:bCs/>
          <w:color w:val="0F1115"/>
          <w:sz w:val="28"/>
          <w:szCs w:val="28"/>
        </w:rPr>
      </w:pPr>
      <w:r w:rsidRPr="00D01804">
        <w:rPr>
          <w:rFonts w:ascii="Simplified Arabic" w:eastAsia="Times New Roman" w:hAnsi="Simplified Arabic" w:cs="Simplified Arabic"/>
          <w:b/>
          <w:bCs/>
          <w:noProof/>
          <w:color w:val="0F1115"/>
          <w:sz w:val="28"/>
          <w:szCs w:val="28"/>
          <w:rtl/>
        </w:rPr>
        <w:drawing>
          <wp:inline distT="0" distB="0" distL="0" distR="0" wp14:anchorId="5EE842E5" wp14:editId="29B2D711">
            <wp:extent cx="6196965" cy="2884805"/>
            <wp:effectExtent l="0" t="0" r="0" b="0"/>
            <wp:docPr id="675906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906109" name=""/>
                    <pic:cNvPicPr/>
                  </pic:nvPicPr>
                  <pic:blipFill>
                    <a:blip r:embed="rId52"/>
                    <a:stretch>
                      <a:fillRect/>
                    </a:stretch>
                  </pic:blipFill>
                  <pic:spPr>
                    <a:xfrm>
                      <a:off x="0" y="0"/>
                      <a:ext cx="6196965" cy="2884805"/>
                    </a:xfrm>
                    <a:prstGeom prst="rect">
                      <a:avLst/>
                    </a:prstGeom>
                  </pic:spPr>
                </pic:pic>
              </a:graphicData>
            </a:graphic>
          </wp:inline>
        </w:drawing>
      </w:r>
    </w:p>
    <w:p w14:paraId="65266832" w14:textId="77777777" w:rsidR="00D01804" w:rsidRDefault="00D01804" w:rsidP="00D01804">
      <w:pPr>
        <w:bidi/>
        <w:spacing w:line="240" w:lineRule="auto"/>
        <w:jc w:val="both"/>
        <w:rPr>
          <w:rFonts w:ascii="Simplified Arabic" w:eastAsia="Times New Roman" w:hAnsi="Simplified Arabic" w:cs="Simplified Arabic"/>
          <w:b/>
          <w:bCs/>
          <w:color w:val="0F1115"/>
          <w:sz w:val="28"/>
          <w:szCs w:val="28"/>
        </w:rPr>
      </w:pPr>
    </w:p>
    <w:p w14:paraId="580E2E64" w14:textId="77777777" w:rsidR="00D01804" w:rsidRDefault="00D01804" w:rsidP="00D01804">
      <w:pPr>
        <w:bidi/>
        <w:spacing w:line="240" w:lineRule="auto"/>
        <w:jc w:val="center"/>
        <w:rPr>
          <w:rFonts w:ascii="Simplified Arabic" w:eastAsia="Times New Roman" w:hAnsi="Simplified Arabic" w:cs="Simplified Arabic"/>
          <w:b/>
          <w:bCs/>
          <w:color w:val="0F1115"/>
          <w:sz w:val="28"/>
          <w:szCs w:val="28"/>
        </w:rPr>
      </w:pPr>
    </w:p>
    <w:p w14:paraId="055684EA" w14:textId="74D6855A" w:rsidR="00D01804" w:rsidRDefault="00D01804" w:rsidP="00D01804">
      <w:pPr>
        <w:bidi/>
        <w:spacing w:line="240" w:lineRule="auto"/>
        <w:jc w:val="both"/>
        <w:rPr>
          <w:rFonts w:ascii="Simplified Arabic" w:eastAsia="Times New Roman" w:hAnsi="Simplified Arabic" w:cs="Simplified Arabic"/>
          <w:b/>
          <w:bCs/>
          <w:color w:val="0F1115"/>
          <w:sz w:val="28"/>
          <w:szCs w:val="28"/>
        </w:rPr>
      </w:pPr>
      <w:r w:rsidRPr="00D01804">
        <w:rPr>
          <w:rFonts w:ascii="Simplified Arabic" w:eastAsia="Times New Roman" w:hAnsi="Simplified Arabic" w:cs="Simplified Arabic"/>
          <w:b/>
          <w:bCs/>
          <w:noProof/>
          <w:color w:val="0F1115"/>
          <w:sz w:val="28"/>
          <w:szCs w:val="28"/>
          <w:rtl/>
        </w:rPr>
        <w:drawing>
          <wp:inline distT="0" distB="0" distL="0" distR="0" wp14:anchorId="64C6D0BE" wp14:editId="46C040BF">
            <wp:extent cx="6196965" cy="2827655"/>
            <wp:effectExtent l="0" t="0" r="0" b="0"/>
            <wp:docPr id="1959817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817027" name=""/>
                    <pic:cNvPicPr/>
                  </pic:nvPicPr>
                  <pic:blipFill>
                    <a:blip r:embed="rId53"/>
                    <a:stretch>
                      <a:fillRect/>
                    </a:stretch>
                  </pic:blipFill>
                  <pic:spPr>
                    <a:xfrm>
                      <a:off x="0" y="0"/>
                      <a:ext cx="6196965" cy="2827655"/>
                    </a:xfrm>
                    <a:prstGeom prst="rect">
                      <a:avLst/>
                    </a:prstGeom>
                  </pic:spPr>
                </pic:pic>
              </a:graphicData>
            </a:graphic>
          </wp:inline>
        </w:drawing>
      </w:r>
    </w:p>
    <w:p w14:paraId="60317681" w14:textId="243DAC35" w:rsidR="00D01804" w:rsidRDefault="00D01804" w:rsidP="00D01804">
      <w:pPr>
        <w:bidi/>
        <w:spacing w:line="240" w:lineRule="auto"/>
        <w:jc w:val="both"/>
        <w:rPr>
          <w:rFonts w:ascii="Simplified Arabic" w:eastAsia="Times New Roman" w:hAnsi="Simplified Arabic" w:cs="Simplified Arabic"/>
          <w:b/>
          <w:bCs/>
          <w:color w:val="0F1115"/>
          <w:sz w:val="28"/>
          <w:szCs w:val="28"/>
        </w:rPr>
      </w:pPr>
      <w:r w:rsidRPr="00D01804">
        <w:rPr>
          <w:rFonts w:ascii="Simplified Arabic" w:eastAsia="Times New Roman" w:hAnsi="Simplified Arabic" w:cs="Simplified Arabic"/>
          <w:b/>
          <w:bCs/>
          <w:noProof/>
          <w:color w:val="0F1115"/>
          <w:sz w:val="28"/>
          <w:szCs w:val="28"/>
          <w:rtl/>
        </w:rPr>
        <w:drawing>
          <wp:inline distT="0" distB="0" distL="0" distR="0" wp14:anchorId="6D042945" wp14:editId="49DB6176">
            <wp:extent cx="6196965" cy="2799715"/>
            <wp:effectExtent l="0" t="0" r="0" b="635"/>
            <wp:docPr id="1646824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824925" name=""/>
                    <pic:cNvPicPr/>
                  </pic:nvPicPr>
                  <pic:blipFill>
                    <a:blip r:embed="rId54"/>
                    <a:stretch>
                      <a:fillRect/>
                    </a:stretch>
                  </pic:blipFill>
                  <pic:spPr>
                    <a:xfrm>
                      <a:off x="0" y="0"/>
                      <a:ext cx="6196965" cy="2799715"/>
                    </a:xfrm>
                    <a:prstGeom prst="rect">
                      <a:avLst/>
                    </a:prstGeom>
                  </pic:spPr>
                </pic:pic>
              </a:graphicData>
            </a:graphic>
          </wp:inline>
        </w:drawing>
      </w:r>
    </w:p>
    <w:p w14:paraId="4EDB92FB" w14:textId="77777777" w:rsidR="00D01804" w:rsidRDefault="00D01804" w:rsidP="00D01804">
      <w:pPr>
        <w:bidi/>
        <w:spacing w:line="240" w:lineRule="auto"/>
        <w:jc w:val="both"/>
        <w:rPr>
          <w:rFonts w:ascii="Simplified Arabic" w:eastAsia="Times New Roman" w:hAnsi="Simplified Arabic" w:cs="Simplified Arabic"/>
          <w:b/>
          <w:bCs/>
          <w:color w:val="0F1115"/>
          <w:sz w:val="28"/>
          <w:szCs w:val="28"/>
        </w:rPr>
      </w:pPr>
    </w:p>
    <w:p w14:paraId="6BBB7491" w14:textId="77777777" w:rsidR="00D01804" w:rsidRDefault="00D01804" w:rsidP="00D01804">
      <w:pPr>
        <w:bidi/>
        <w:spacing w:line="240" w:lineRule="auto"/>
        <w:jc w:val="both"/>
        <w:rPr>
          <w:rFonts w:ascii="Simplified Arabic" w:eastAsia="Times New Roman" w:hAnsi="Simplified Arabic" w:cs="Simplified Arabic"/>
          <w:b/>
          <w:bCs/>
          <w:color w:val="0F1115"/>
          <w:sz w:val="28"/>
          <w:szCs w:val="28"/>
        </w:rPr>
      </w:pPr>
    </w:p>
    <w:p w14:paraId="20F5E0A2" w14:textId="338C21AF" w:rsidR="00D01804" w:rsidRDefault="00D01804" w:rsidP="00D01804">
      <w:pPr>
        <w:bidi/>
        <w:spacing w:line="240" w:lineRule="auto"/>
        <w:jc w:val="both"/>
        <w:rPr>
          <w:rFonts w:ascii="Simplified Arabic" w:eastAsia="Times New Roman" w:hAnsi="Simplified Arabic" w:cs="Simplified Arabic"/>
          <w:b/>
          <w:bCs/>
          <w:color w:val="0F1115"/>
          <w:sz w:val="28"/>
          <w:szCs w:val="28"/>
        </w:rPr>
      </w:pPr>
      <w:r w:rsidRPr="00D01804">
        <w:rPr>
          <w:rFonts w:ascii="Simplified Arabic" w:eastAsia="Times New Roman" w:hAnsi="Simplified Arabic" w:cs="Simplified Arabic"/>
          <w:b/>
          <w:bCs/>
          <w:noProof/>
          <w:color w:val="0F1115"/>
          <w:sz w:val="28"/>
          <w:szCs w:val="28"/>
          <w:rtl/>
        </w:rPr>
        <w:drawing>
          <wp:inline distT="0" distB="0" distL="0" distR="0" wp14:anchorId="21F4F644" wp14:editId="23ECC8F1">
            <wp:extent cx="6196965" cy="3131185"/>
            <wp:effectExtent l="0" t="0" r="0" b="0"/>
            <wp:docPr id="8282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2457" name=""/>
                    <pic:cNvPicPr/>
                  </pic:nvPicPr>
                  <pic:blipFill>
                    <a:blip r:embed="rId55"/>
                    <a:stretch>
                      <a:fillRect/>
                    </a:stretch>
                  </pic:blipFill>
                  <pic:spPr>
                    <a:xfrm>
                      <a:off x="0" y="0"/>
                      <a:ext cx="6196965" cy="3131185"/>
                    </a:xfrm>
                    <a:prstGeom prst="rect">
                      <a:avLst/>
                    </a:prstGeom>
                  </pic:spPr>
                </pic:pic>
              </a:graphicData>
            </a:graphic>
          </wp:inline>
        </w:drawing>
      </w:r>
    </w:p>
    <w:p w14:paraId="7A4951B7" w14:textId="45F3743A" w:rsidR="00D01804" w:rsidRDefault="00D01804" w:rsidP="00D01804">
      <w:pPr>
        <w:bidi/>
        <w:spacing w:line="240" w:lineRule="auto"/>
        <w:jc w:val="both"/>
        <w:rPr>
          <w:rFonts w:ascii="Simplified Arabic" w:eastAsia="Times New Roman" w:hAnsi="Simplified Arabic" w:cs="Simplified Arabic"/>
          <w:b/>
          <w:bCs/>
          <w:color w:val="0F1115"/>
          <w:sz w:val="28"/>
          <w:szCs w:val="28"/>
        </w:rPr>
      </w:pPr>
      <w:r w:rsidRPr="00D01804">
        <w:rPr>
          <w:rFonts w:ascii="Simplified Arabic" w:eastAsia="Times New Roman" w:hAnsi="Simplified Arabic" w:cs="Simplified Arabic"/>
          <w:b/>
          <w:bCs/>
          <w:noProof/>
          <w:color w:val="0F1115"/>
          <w:sz w:val="28"/>
          <w:szCs w:val="28"/>
          <w:rtl/>
        </w:rPr>
        <w:drawing>
          <wp:inline distT="0" distB="0" distL="0" distR="0" wp14:anchorId="27BEA04D" wp14:editId="16D007F5">
            <wp:extent cx="6196965" cy="2993390"/>
            <wp:effectExtent l="0" t="0" r="0" b="0"/>
            <wp:docPr id="2043578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578304" name=""/>
                    <pic:cNvPicPr/>
                  </pic:nvPicPr>
                  <pic:blipFill>
                    <a:blip r:embed="rId56"/>
                    <a:stretch>
                      <a:fillRect/>
                    </a:stretch>
                  </pic:blipFill>
                  <pic:spPr>
                    <a:xfrm>
                      <a:off x="0" y="0"/>
                      <a:ext cx="6196965" cy="2993390"/>
                    </a:xfrm>
                    <a:prstGeom prst="rect">
                      <a:avLst/>
                    </a:prstGeom>
                  </pic:spPr>
                </pic:pic>
              </a:graphicData>
            </a:graphic>
          </wp:inline>
        </w:drawing>
      </w:r>
    </w:p>
    <w:p w14:paraId="0D1DB584" w14:textId="77777777" w:rsidR="00D01804" w:rsidRDefault="00D01804" w:rsidP="00D01804">
      <w:pPr>
        <w:bidi/>
        <w:spacing w:line="240" w:lineRule="auto"/>
        <w:jc w:val="both"/>
        <w:rPr>
          <w:rFonts w:ascii="Simplified Arabic" w:eastAsia="Times New Roman" w:hAnsi="Simplified Arabic" w:cs="Simplified Arabic"/>
          <w:b/>
          <w:bCs/>
          <w:color w:val="0F1115"/>
          <w:sz w:val="28"/>
          <w:szCs w:val="28"/>
        </w:rPr>
      </w:pPr>
    </w:p>
    <w:p w14:paraId="116A53BE" w14:textId="3A36FD29" w:rsidR="00D01804" w:rsidRDefault="00D01804" w:rsidP="00D01804">
      <w:pPr>
        <w:bidi/>
        <w:spacing w:line="240" w:lineRule="auto"/>
        <w:jc w:val="both"/>
        <w:rPr>
          <w:rFonts w:ascii="Simplified Arabic" w:eastAsia="Times New Roman" w:hAnsi="Simplified Arabic" w:cs="Simplified Arabic"/>
          <w:b/>
          <w:bCs/>
          <w:color w:val="0F1115"/>
          <w:sz w:val="28"/>
          <w:szCs w:val="28"/>
        </w:rPr>
      </w:pPr>
      <w:r w:rsidRPr="00D01804">
        <w:rPr>
          <w:rFonts w:ascii="Simplified Arabic" w:eastAsia="Times New Roman" w:hAnsi="Simplified Arabic" w:cs="Simplified Arabic"/>
          <w:b/>
          <w:bCs/>
          <w:noProof/>
          <w:color w:val="0F1115"/>
          <w:sz w:val="28"/>
          <w:szCs w:val="28"/>
          <w:rtl/>
        </w:rPr>
        <w:drawing>
          <wp:inline distT="0" distB="0" distL="0" distR="0" wp14:anchorId="6A9AD9F2" wp14:editId="053A7745">
            <wp:extent cx="6196965" cy="2552065"/>
            <wp:effectExtent l="0" t="0" r="0" b="635"/>
            <wp:docPr id="738667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667366" name=""/>
                    <pic:cNvPicPr/>
                  </pic:nvPicPr>
                  <pic:blipFill>
                    <a:blip r:embed="rId57"/>
                    <a:stretch>
                      <a:fillRect/>
                    </a:stretch>
                  </pic:blipFill>
                  <pic:spPr>
                    <a:xfrm>
                      <a:off x="0" y="0"/>
                      <a:ext cx="6196965" cy="2552065"/>
                    </a:xfrm>
                    <a:prstGeom prst="rect">
                      <a:avLst/>
                    </a:prstGeom>
                  </pic:spPr>
                </pic:pic>
              </a:graphicData>
            </a:graphic>
          </wp:inline>
        </w:drawing>
      </w:r>
    </w:p>
    <w:p w14:paraId="6CE3E9F9" w14:textId="33B75766" w:rsidR="00D01804" w:rsidRDefault="00D01804" w:rsidP="00D01804">
      <w:pPr>
        <w:bidi/>
        <w:spacing w:line="240" w:lineRule="auto"/>
        <w:jc w:val="both"/>
        <w:rPr>
          <w:rFonts w:ascii="Simplified Arabic" w:eastAsia="Times New Roman" w:hAnsi="Simplified Arabic" w:cs="Simplified Arabic"/>
          <w:b/>
          <w:bCs/>
          <w:color w:val="0F1115"/>
          <w:sz w:val="28"/>
          <w:szCs w:val="28"/>
        </w:rPr>
      </w:pPr>
      <w:r w:rsidRPr="00D01804">
        <w:rPr>
          <w:rFonts w:ascii="Simplified Arabic" w:eastAsia="Times New Roman" w:hAnsi="Simplified Arabic" w:cs="Simplified Arabic"/>
          <w:b/>
          <w:bCs/>
          <w:noProof/>
          <w:color w:val="0F1115"/>
          <w:sz w:val="28"/>
          <w:szCs w:val="28"/>
          <w:rtl/>
        </w:rPr>
        <w:drawing>
          <wp:inline distT="0" distB="0" distL="0" distR="0" wp14:anchorId="1BA0A47F" wp14:editId="30682882">
            <wp:extent cx="6196965" cy="2787015"/>
            <wp:effectExtent l="0" t="0" r="0" b="0"/>
            <wp:docPr id="144623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23677" name=""/>
                    <pic:cNvPicPr/>
                  </pic:nvPicPr>
                  <pic:blipFill>
                    <a:blip r:embed="rId58"/>
                    <a:stretch>
                      <a:fillRect/>
                    </a:stretch>
                  </pic:blipFill>
                  <pic:spPr>
                    <a:xfrm>
                      <a:off x="0" y="0"/>
                      <a:ext cx="6196965" cy="2787015"/>
                    </a:xfrm>
                    <a:prstGeom prst="rect">
                      <a:avLst/>
                    </a:prstGeom>
                  </pic:spPr>
                </pic:pic>
              </a:graphicData>
            </a:graphic>
          </wp:inline>
        </w:drawing>
      </w:r>
    </w:p>
    <w:p w14:paraId="7FB91DFE" w14:textId="77777777" w:rsidR="00D01804" w:rsidRDefault="00D01804" w:rsidP="00D01804">
      <w:pPr>
        <w:bidi/>
        <w:spacing w:line="240" w:lineRule="auto"/>
        <w:jc w:val="both"/>
        <w:rPr>
          <w:rFonts w:ascii="Simplified Arabic" w:eastAsia="Times New Roman" w:hAnsi="Simplified Arabic" w:cs="Simplified Arabic"/>
          <w:b/>
          <w:bCs/>
          <w:color w:val="0F1115"/>
          <w:sz w:val="28"/>
          <w:szCs w:val="28"/>
        </w:rPr>
      </w:pPr>
    </w:p>
    <w:p w14:paraId="280BC0CA" w14:textId="77777777" w:rsidR="00D01804" w:rsidRDefault="00D01804" w:rsidP="00D01804">
      <w:pPr>
        <w:bidi/>
        <w:spacing w:line="240" w:lineRule="auto"/>
        <w:jc w:val="both"/>
        <w:rPr>
          <w:rFonts w:ascii="Simplified Arabic" w:eastAsia="Times New Roman" w:hAnsi="Simplified Arabic" w:cs="Simplified Arabic"/>
          <w:b/>
          <w:bCs/>
          <w:color w:val="0F1115"/>
          <w:sz w:val="28"/>
          <w:szCs w:val="28"/>
        </w:rPr>
      </w:pPr>
    </w:p>
    <w:p w14:paraId="3B0C0525" w14:textId="77777777" w:rsidR="00D01804" w:rsidRDefault="00D01804" w:rsidP="00D01804">
      <w:pPr>
        <w:bidi/>
        <w:spacing w:line="240" w:lineRule="auto"/>
        <w:jc w:val="both"/>
        <w:rPr>
          <w:rFonts w:ascii="Simplified Arabic" w:eastAsia="Times New Roman" w:hAnsi="Simplified Arabic" w:cs="Simplified Arabic"/>
          <w:b/>
          <w:bCs/>
          <w:color w:val="0F1115"/>
          <w:sz w:val="28"/>
          <w:szCs w:val="28"/>
        </w:rPr>
      </w:pPr>
    </w:p>
    <w:p w14:paraId="1F30A482" w14:textId="78BC1915" w:rsidR="00D01804" w:rsidRDefault="00D01804" w:rsidP="00D01804">
      <w:pPr>
        <w:bidi/>
        <w:spacing w:line="240" w:lineRule="auto"/>
        <w:jc w:val="both"/>
        <w:rPr>
          <w:rFonts w:ascii="Simplified Arabic" w:eastAsia="Times New Roman" w:hAnsi="Simplified Arabic" w:cs="Simplified Arabic"/>
          <w:b/>
          <w:bCs/>
          <w:color w:val="0F1115"/>
          <w:sz w:val="28"/>
          <w:szCs w:val="28"/>
        </w:rPr>
      </w:pPr>
      <w:r w:rsidRPr="00D01804">
        <w:rPr>
          <w:rFonts w:ascii="Simplified Arabic" w:eastAsia="Times New Roman" w:hAnsi="Simplified Arabic" w:cs="Simplified Arabic"/>
          <w:b/>
          <w:bCs/>
          <w:noProof/>
          <w:color w:val="0F1115"/>
          <w:sz w:val="28"/>
          <w:szCs w:val="28"/>
          <w:rtl/>
        </w:rPr>
        <w:drawing>
          <wp:inline distT="0" distB="0" distL="0" distR="0" wp14:anchorId="631B2E64" wp14:editId="42DD4D19">
            <wp:extent cx="6196965" cy="2551430"/>
            <wp:effectExtent l="0" t="0" r="0" b="1270"/>
            <wp:docPr id="1486244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244340" name=""/>
                    <pic:cNvPicPr/>
                  </pic:nvPicPr>
                  <pic:blipFill>
                    <a:blip r:embed="rId59"/>
                    <a:stretch>
                      <a:fillRect/>
                    </a:stretch>
                  </pic:blipFill>
                  <pic:spPr>
                    <a:xfrm>
                      <a:off x="0" y="0"/>
                      <a:ext cx="6196965" cy="2551430"/>
                    </a:xfrm>
                    <a:prstGeom prst="rect">
                      <a:avLst/>
                    </a:prstGeom>
                  </pic:spPr>
                </pic:pic>
              </a:graphicData>
            </a:graphic>
          </wp:inline>
        </w:drawing>
      </w:r>
    </w:p>
    <w:p w14:paraId="38C13AAB" w14:textId="2EADCD33" w:rsidR="00D01804" w:rsidRDefault="00D01804" w:rsidP="00D01804">
      <w:pPr>
        <w:bidi/>
        <w:spacing w:line="240" w:lineRule="auto"/>
        <w:jc w:val="both"/>
        <w:rPr>
          <w:rFonts w:ascii="Simplified Arabic" w:eastAsia="Times New Roman" w:hAnsi="Simplified Arabic" w:cs="Simplified Arabic"/>
          <w:b/>
          <w:bCs/>
          <w:color w:val="0F1115"/>
          <w:sz w:val="28"/>
          <w:szCs w:val="28"/>
        </w:rPr>
      </w:pPr>
      <w:r w:rsidRPr="00D01804">
        <w:rPr>
          <w:rFonts w:ascii="Simplified Arabic" w:eastAsia="Times New Roman" w:hAnsi="Simplified Arabic" w:cs="Simplified Arabic"/>
          <w:b/>
          <w:bCs/>
          <w:noProof/>
          <w:color w:val="0F1115"/>
          <w:sz w:val="28"/>
          <w:szCs w:val="28"/>
          <w:rtl/>
        </w:rPr>
        <w:drawing>
          <wp:inline distT="0" distB="0" distL="0" distR="0" wp14:anchorId="5CA5DA4B" wp14:editId="49919754">
            <wp:extent cx="6196965" cy="2524125"/>
            <wp:effectExtent l="0" t="0" r="0" b="9525"/>
            <wp:docPr id="533888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888237" name=""/>
                    <pic:cNvPicPr/>
                  </pic:nvPicPr>
                  <pic:blipFill>
                    <a:blip r:embed="rId60"/>
                    <a:stretch>
                      <a:fillRect/>
                    </a:stretch>
                  </pic:blipFill>
                  <pic:spPr>
                    <a:xfrm>
                      <a:off x="0" y="0"/>
                      <a:ext cx="6196965" cy="2524125"/>
                    </a:xfrm>
                    <a:prstGeom prst="rect">
                      <a:avLst/>
                    </a:prstGeom>
                  </pic:spPr>
                </pic:pic>
              </a:graphicData>
            </a:graphic>
          </wp:inline>
        </w:drawing>
      </w:r>
    </w:p>
    <w:p w14:paraId="242163F4" w14:textId="77777777" w:rsidR="00D01804" w:rsidRDefault="00D01804" w:rsidP="00D01804">
      <w:pPr>
        <w:bidi/>
        <w:spacing w:line="240" w:lineRule="auto"/>
        <w:jc w:val="both"/>
        <w:rPr>
          <w:rFonts w:ascii="Simplified Arabic" w:eastAsia="Times New Roman" w:hAnsi="Simplified Arabic" w:cs="Simplified Arabic"/>
          <w:b/>
          <w:bCs/>
          <w:color w:val="0F1115"/>
          <w:sz w:val="28"/>
          <w:szCs w:val="28"/>
        </w:rPr>
      </w:pPr>
    </w:p>
    <w:p w14:paraId="3270051E" w14:textId="77777777" w:rsidR="00D01804" w:rsidRDefault="00D01804" w:rsidP="00D01804">
      <w:pPr>
        <w:bidi/>
        <w:spacing w:line="240" w:lineRule="auto"/>
        <w:jc w:val="both"/>
        <w:rPr>
          <w:rFonts w:ascii="Simplified Arabic" w:eastAsia="Times New Roman" w:hAnsi="Simplified Arabic" w:cs="Simplified Arabic"/>
          <w:b/>
          <w:bCs/>
          <w:color w:val="0F1115"/>
          <w:sz w:val="28"/>
          <w:szCs w:val="28"/>
        </w:rPr>
      </w:pPr>
    </w:p>
    <w:p w14:paraId="08E96ED7" w14:textId="77777777" w:rsidR="00D01804" w:rsidRDefault="00D01804" w:rsidP="00D01804">
      <w:pPr>
        <w:bidi/>
        <w:spacing w:line="240" w:lineRule="auto"/>
        <w:jc w:val="both"/>
        <w:rPr>
          <w:rFonts w:ascii="Simplified Arabic" w:eastAsia="Times New Roman" w:hAnsi="Simplified Arabic" w:cs="Simplified Arabic"/>
          <w:b/>
          <w:bCs/>
          <w:color w:val="0F1115"/>
          <w:sz w:val="28"/>
          <w:szCs w:val="28"/>
        </w:rPr>
      </w:pPr>
    </w:p>
    <w:p w14:paraId="0DA2D97E" w14:textId="77777777" w:rsidR="00D01804" w:rsidRDefault="00D01804" w:rsidP="00D01804">
      <w:pPr>
        <w:bidi/>
        <w:spacing w:line="240" w:lineRule="auto"/>
        <w:jc w:val="both"/>
        <w:rPr>
          <w:rFonts w:ascii="Simplified Arabic" w:eastAsia="Times New Roman" w:hAnsi="Simplified Arabic" w:cs="Simplified Arabic"/>
          <w:b/>
          <w:bCs/>
          <w:color w:val="0F1115"/>
          <w:sz w:val="28"/>
          <w:szCs w:val="28"/>
        </w:rPr>
      </w:pPr>
    </w:p>
    <w:p w14:paraId="7D3A59D9" w14:textId="468ADD22" w:rsidR="00D01804" w:rsidRDefault="00D01804" w:rsidP="00D01804">
      <w:pPr>
        <w:bidi/>
        <w:spacing w:line="240" w:lineRule="auto"/>
        <w:jc w:val="both"/>
        <w:rPr>
          <w:rFonts w:ascii="Simplified Arabic" w:eastAsia="Times New Roman" w:hAnsi="Simplified Arabic" w:cs="Simplified Arabic"/>
          <w:b/>
          <w:bCs/>
          <w:color w:val="0F1115"/>
          <w:sz w:val="28"/>
          <w:szCs w:val="28"/>
        </w:rPr>
      </w:pPr>
      <w:r w:rsidRPr="00D01804">
        <w:rPr>
          <w:rFonts w:ascii="Simplified Arabic" w:eastAsia="Times New Roman" w:hAnsi="Simplified Arabic" w:cs="Simplified Arabic"/>
          <w:b/>
          <w:bCs/>
          <w:noProof/>
          <w:color w:val="0F1115"/>
          <w:sz w:val="28"/>
          <w:szCs w:val="28"/>
          <w:rtl/>
        </w:rPr>
        <w:drawing>
          <wp:inline distT="0" distB="0" distL="0" distR="0" wp14:anchorId="58522D41" wp14:editId="16F620D9">
            <wp:extent cx="6196965" cy="2614295"/>
            <wp:effectExtent l="0" t="0" r="0" b="0"/>
            <wp:docPr id="650870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870886" name=""/>
                    <pic:cNvPicPr/>
                  </pic:nvPicPr>
                  <pic:blipFill>
                    <a:blip r:embed="rId61"/>
                    <a:stretch>
                      <a:fillRect/>
                    </a:stretch>
                  </pic:blipFill>
                  <pic:spPr>
                    <a:xfrm>
                      <a:off x="0" y="0"/>
                      <a:ext cx="6196965" cy="2614295"/>
                    </a:xfrm>
                    <a:prstGeom prst="rect">
                      <a:avLst/>
                    </a:prstGeom>
                  </pic:spPr>
                </pic:pic>
              </a:graphicData>
            </a:graphic>
          </wp:inline>
        </w:drawing>
      </w:r>
    </w:p>
    <w:p w14:paraId="4F55ED9E" w14:textId="77777777" w:rsidR="00D01804" w:rsidRDefault="00D01804" w:rsidP="00D01804">
      <w:pPr>
        <w:bidi/>
        <w:spacing w:line="240" w:lineRule="auto"/>
        <w:jc w:val="both"/>
        <w:rPr>
          <w:rFonts w:ascii="Simplified Arabic" w:eastAsia="Times New Roman" w:hAnsi="Simplified Arabic" w:cs="Simplified Arabic"/>
          <w:b/>
          <w:bCs/>
          <w:color w:val="0F1115"/>
          <w:sz w:val="28"/>
          <w:szCs w:val="28"/>
        </w:rPr>
      </w:pPr>
    </w:p>
    <w:p w14:paraId="73367A6A" w14:textId="16FD4D16" w:rsidR="00D01804" w:rsidRDefault="00D01804" w:rsidP="00D01804">
      <w:pPr>
        <w:bidi/>
        <w:spacing w:line="240" w:lineRule="auto"/>
        <w:jc w:val="both"/>
        <w:rPr>
          <w:rFonts w:ascii="Simplified Arabic" w:eastAsia="Times New Roman" w:hAnsi="Simplified Arabic" w:cs="Simplified Arabic"/>
          <w:b/>
          <w:bCs/>
          <w:color w:val="0F1115"/>
          <w:sz w:val="28"/>
          <w:szCs w:val="28"/>
        </w:rPr>
      </w:pPr>
      <w:r w:rsidRPr="00D01804">
        <w:rPr>
          <w:rFonts w:ascii="Simplified Arabic" w:eastAsia="Times New Roman" w:hAnsi="Simplified Arabic" w:cs="Simplified Arabic"/>
          <w:b/>
          <w:bCs/>
          <w:noProof/>
          <w:color w:val="0F1115"/>
          <w:sz w:val="28"/>
          <w:szCs w:val="28"/>
          <w:rtl/>
        </w:rPr>
        <w:drawing>
          <wp:inline distT="0" distB="0" distL="0" distR="0" wp14:anchorId="0E82F061" wp14:editId="497FE247">
            <wp:extent cx="6196965" cy="2567940"/>
            <wp:effectExtent l="0" t="0" r="0" b="3810"/>
            <wp:docPr id="589011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011508" name=""/>
                    <pic:cNvPicPr/>
                  </pic:nvPicPr>
                  <pic:blipFill>
                    <a:blip r:embed="rId62"/>
                    <a:stretch>
                      <a:fillRect/>
                    </a:stretch>
                  </pic:blipFill>
                  <pic:spPr>
                    <a:xfrm>
                      <a:off x="0" y="0"/>
                      <a:ext cx="6196965" cy="2567940"/>
                    </a:xfrm>
                    <a:prstGeom prst="rect">
                      <a:avLst/>
                    </a:prstGeom>
                  </pic:spPr>
                </pic:pic>
              </a:graphicData>
            </a:graphic>
          </wp:inline>
        </w:drawing>
      </w:r>
    </w:p>
    <w:p w14:paraId="2D050D72" w14:textId="77777777" w:rsidR="00D01804" w:rsidRDefault="00D01804" w:rsidP="00D01804">
      <w:pPr>
        <w:bidi/>
        <w:spacing w:line="240" w:lineRule="auto"/>
        <w:jc w:val="both"/>
        <w:rPr>
          <w:rFonts w:ascii="Simplified Arabic" w:eastAsia="Times New Roman" w:hAnsi="Simplified Arabic" w:cs="Simplified Arabic"/>
          <w:b/>
          <w:bCs/>
          <w:color w:val="0F1115"/>
          <w:sz w:val="28"/>
          <w:szCs w:val="28"/>
        </w:rPr>
      </w:pPr>
    </w:p>
    <w:p w14:paraId="2CA77B4C" w14:textId="77777777" w:rsidR="00D01804" w:rsidRDefault="00D01804" w:rsidP="00D01804">
      <w:pPr>
        <w:bidi/>
        <w:spacing w:line="240" w:lineRule="auto"/>
        <w:jc w:val="both"/>
        <w:rPr>
          <w:rFonts w:ascii="Simplified Arabic" w:eastAsia="Times New Roman" w:hAnsi="Simplified Arabic" w:cs="Simplified Arabic"/>
          <w:b/>
          <w:bCs/>
          <w:color w:val="0F1115"/>
          <w:sz w:val="28"/>
          <w:szCs w:val="28"/>
        </w:rPr>
      </w:pPr>
    </w:p>
    <w:p w14:paraId="025D9697" w14:textId="65108B43" w:rsidR="00D01804" w:rsidRDefault="00D01804" w:rsidP="00D01804">
      <w:pPr>
        <w:bidi/>
        <w:spacing w:line="240" w:lineRule="auto"/>
        <w:jc w:val="both"/>
        <w:rPr>
          <w:rFonts w:ascii="Simplified Arabic" w:eastAsia="Times New Roman" w:hAnsi="Simplified Arabic" w:cs="Simplified Arabic"/>
          <w:b/>
          <w:bCs/>
          <w:color w:val="0F1115"/>
          <w:sz w:val="28"/>
          <w:szCs w:val="28"/>
        </w:rPr>
      </w:pPr>
      <w:r w:rsidRPr="00D01804">
        <w:rPr>
          <w:rFonts w:ascii="Simplified Arabic" w:eastAsia="Times New Roman" w:hAnsi="Simplified Arabic" w:cs="Simplified Arabic"/>
          <w:b/>
          <w:bCs/>
          <w:noProof/>
          <w:color w:val="0F1115"/>
          <w:sz w:val="28"/>
          <w:szCs w:val="28"/>
          <w:rtl/>
        </w:rPr>
        <w:drawing>
          <wp:inline distT="0" distB="0" distL="0" distR="0" wp14:anchorId="46BB6726" wp14:editId="0A1F4882">
            <wp:extent cx="6196965" cy="2611755"/>
            <wp:effectExtent l="0" t="0" r="0" b="0"/>
            <wp:docPr id="1705182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82716" name=""/>
                    <pic:cNvPicPr/>
                  </pic:nvPicPr>
                  <pic:blipFill>
                    <a:blip r:embed="rId63"/>
                    <a:stretch>
                      <a:fillRect/>
                    </a:stretch>
                  </pic:blipFill>
                  <pic:spPr>
                    <a:xfrm>
                      <a:off x="0" y="0"/>
                      <a:ext cx="6196965" cy="2611755"/>
                    </a:xfrm>
                    <a:prstGeom prst="rect">
                      <a:avLst/>
                    </a:prstGeom>
                  </pic:spPr>
                </pic:pic>
              </a:graphicData>
            </a:graphic>
          </wp:inline>
        </w:drawing>
      </w:r>
    </w:p>
    <w:p w14:paraId="7D759F4E" w14:textId="00533980" w:rsidR="00D01804" w:rsidRDefault="00D01804" w:rsidP="00D01804">
      <w:pPr>
        <w:bidi/>
        <w:spacing w:line="240" w:lineRule="auto"/>
        <w:jc w:val="both"/>
        <w:rPr>
          <w:rFonts w:ascii="Simplified Arabic" w:eastAsia="Times New Roman" w:hAnsi="Simplified Arabic" w:cs="Simplified Arabic"/>
          <w:b/>
          <w:bCs/>
          <w:color w:val="0F1115"/>
          <w:sz w:val="28"/>
          <w:szCs w:val="28"/>
        </w:rPr>
      </w:pPr>
      <w:r w:rsidRPr="00D01804">
        <w:rPr>
          <w:rFonts w:ascii="Simplified Arabic" w:eastAsia="Times New Roman" w:hAnsi="Simplified Arabic" w:cs="Simplified Arabic"/>
          <w:b/>
          <w:bCs/>
          <w:noProof/>
          <w:color w:val="0F1115"/>
          <w:sz w:val="28"/>
          <w:szCs w:val="28"/>
          <w:rtl/>
        </w:rPr>
        <w:drawing>
          <wp:inline distT="0" distB="0" distL="0" distR="0" wp14:anchorId="13D19674" wp14:editId="325F2B76">
            <wp:extent cx="6196965" cy="2587625"/>
            <wp:effectExtent l="0" t="0" r="0" b="3175"/>
            <wp:docPr id="505049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049605" name=""/>
                    <pic:cNvPicPr/>
                  </pic:nvPicPr>
                  <pic:blipFill>
                    <a:blip r:embed="rId64"/>
                    <a:stretch>
                      <a:fillRect/>
                    </a:stretch>
                  </pic:blipFill>
                  <pic:spPr>
                    <a:xfrm>
                      <a:off x="0" y="0"/>
                      <a:ext cx="6196965" cy="2587625"/>
                    </a:xfrm>
                    <a:prstGeom prst="rect">
                      <a:avLst/>
                    </a:prstGeom>
                  </pic:spPr>
                </pic:pic>
              </a:graphicData>
            </a:graphic>
          </wp:inline>
        </w:drawing>
      </w:r>
    </w:p>
    <w:p w14:paraId="5D8BCE9A" w14:textId="77777777" w:rsidR="00D01804" w:rsidRDefault="00D01804" w:rsidP="00D01804">
      <w:pPr>
        <w:bidi/>
        <w:spacing w:line="240" w:lineRule="auto"/>
        <w:jc w:val="both"/>
        <w:rPr>
          <w:rFonts w:ascii="Simplified Arabic" w:eastAsia="Times New Roman" w:hAnsi="Simplified Arabic" w:cs="Simplified Arabic"/>
          <w:b/>
          <w:bCs/>
          <w:color w:val="0F1115"/>
          <w:sz w:val="28"/>
          <w:szCs w:val="28"/>
        </w:rPr>
      </w:pPr>
    </w:p>
    <w:p w14:paraId="2C17DB77" w14:textId="77777777" w:rsidR="00D01804" w:rsidRDefault="00D01804" w:rsidP="00D01804">
      <w:pPr>
        <w:bidi/>
        <w:spacing w:line="240" w:lineRule="auto"/>
        <w:jc w:val="both"/>
        <w:rPr>
          <w:rFonts w:ascii="Simplified Arabic" w:eastAsia="Times New Roman" w:hAnsi="Simplified Arabic" w:cs="Simplified Arabic"/>
          <w:b/>
          <w:bCs/>
          <w:color w:val="0F1115"/>
          <w:sz w:val="28"/>
          <w:szCs w:val="28"/>
        </w:rPr>
      </w:pPr>
    </w:p>
    <w:p w14:paraId="1F493BE0" w14:textId="77777777" w:rsidR="00D01804" w:rsidRDefault="00D01804" w:rsidP="00D01804">
      <w:pPr>
        <w:bidi/>
        <w:spacing w:line="240" w:lineRule="auto"/>
        <w:jc w:val="both"/>
        <w:rPr>
          <w:rFonts w:ascii="Simplified Arabic" w:eastAsia="Times New Roman" w:hAnsi="Simplified Arabic" w:cs="Simplified Arabic"/>
          <w:b/>
          <w:bCs/>
          <w:color w:val="0F1115"/>
          <w:sz w:val="28"/>
          <w:szCs w:val="28"/>
        </w:rPr>
      </w:pPr>
    </w:p>
    <w:p w14:paraId="00813418" w14:textId="0E0942B2" w:rsidR="00D01804" w:rsidRDefault="00D01804" w:rsidP="00D01804">
      <w:pPr>
        <w:bidi/>
        <w:spacing w:line="240" w:lineRule="auto"/>
        <w:jc w:val="center"/>
        <w:rPr>
          <w:rFonts w:ascii="Simplified Arabic" w:eastAsia="Times New Roman" w:hAnsi="Simplified Arabic" w:cs="Simplified Arabic"/>
          <w:b/>
          <w:bCs/>
          <w:color w:val="0F1115"/>
          <w:sz w:val="28"/>
          <w:szCs w:val="28"/>
        </w:rPr>
      </w:pPr>
      <w:r w:rsidRPr="00D01804">
        <w:rPr>
          <w:rFonts w:ascii="Simplified Arabic" w:eastAsia="Times New Roman" w:hAnsi="Simplified Arabic" w:cs="Simplified Arabic"/>
          <w:b/>
          <w:bCs/>
          <w:noProof/>
          <w:color w:val="0F1115"/>
          <w:sz w:val="28"/>
          <w:szCs w:val="28"/>
          <w:rtl/>
        </w:rPr>
        <w:drawing>
          <wp:inline distT="0" distB="0" distL="0" distR="0" wp14:anchorId="145066E1" wp14:editId="65DF6481">
            <wp:extent cx="5507182" cy="2894388"/>
            <wp:effectExtent l="0" t="0" r="0" b="1270"/>
            <wp:docPr id="53831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31751" name=""/>
                    <pic:cNvPicPr/>
                  </pic:nvPicPr>
                  <pic:blipFill>
                    <a:blip r:embed="rId65"/>
                    <a:stretch>
                      <a:fillRect/>
                    </a:stretch>
                  </pic:blipFill>
                  <pic:spPr>
                    <a:xfrm>
                      <a:off x="0" y="0"/>
                      <a:ext cx="5515345" cy="2898678"/>
                    </a:xfrm>
                    <a:prstGeom prst="rect">
                      <a:avLst/>
                    </a:prstGeom>
                  </pic:spPr>
                </pic:pic>
              </a:graphicData>
            </a:graphic>
          </wp:inline>
        </w:drawing>
      </w:r>
    </w:p>
    <w:p w14:paraId="05625AA9" w14:textId="2E87A329" w:rsidR="00D01804" w:rsidRDefault="00D01804" w:rsidP="00D01804">
      <w:pPr>
        <w:bidi/>
        <w:spacing w:line="240" w:lineRule="auto"/>
        <w:jc w:val="both"/>
        <w:rPr>
          <w:rFonts w:ascii="Simplified Arabic" w:eastAsia="Times New Roman" w:hAnsi="Simplified Arabic" w:cs="Simplified Arabic"/>
          <w:b/>
          <w:bCs/>
          <w:color w:val="0F1115"/>
          <w:sz w:val="28"/>
          <w:szCs w:val="28"/>
          <w:rtl/>
        </w:rPr>
      </w:pPr>
      <w:r w:rsidRPr="00D01804">
        <w:rPr>
          <w:rFonts w:ascii="Simplified Arabic" w:eastAsia="Times New Roman" w:hAnsi="Simplified Arabic" w:cs="Simplified Arabic"/>
          <w:b/>
          <w:bCs/>
          <w:noProof/>
          <w:color w:val="0F1115"/>
          <w:sz w:val="28"/>
          <w:szCs w:val="28"/>
          <w:rtl/>
        </w:rPr>
        <w:drawing>
          <wp:inline distT="0" distB="0" distL="0" distR="0" wp14:anchorId="248B1E48" wp14:editId="2A72F656">
            <wp:extent cx="6196965" cy="3716655"/>
            <wp:effectExtent l="0" t="0" r="0" b="0"/>
            <wp:docPr id="1715590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590171" name=""/>
                    <pic:cNvPicPr/>
                  </pic:nvPicPr>
                  <pic:blipFill>
                    <a:blip r:embed="rId66"/>
                    <a:stretch>
                      <a:fillRect/>
                    </a:stretch>
                  </pic:blipFill>
                  <pic:spPr>
                    <a:xfrm>
                      <a:off x="0" y="0"/>
                      <a:ext cx="6196965" cy="3716655"/>
                    </a:xfrm>
                    <a:prstGeom prst="rect">
                      <a:avLst/>
                    </a:prstGeom>
                  </pic:spPr>
                </pic:pic>
              </a:graphicData>
            </a:graphic>
          </wp:inline>
        </w:drawing>
      </w:r>
    </w:p>
    <w:p w14:paraId="584FC2D4" w14:textId="14B74C07" w:rsidR="00CD7804" w:rsidRDefault="00D01804" w:rsidP="00CD7804">
      <w:pPr>
        <w:bidi/>
        <w:spacing w:line="240" w:lineRule="auto"/>
        <w:jc w:val="both"/>
        <w:rPr>
          <w:rFonts w:ascii="Simplified Arabic" w:eastAsia="Times New Roman" w:hAnsi="Simplified Arabic" w:cs="Simplified Arabic"/>
          <w:b/>
          <w:bCs/>
          <w:color w:val="0F1115"/>
          <w:sz w:val="28"/>
          <w:szCs w:val="28"/>
        </w:rPr>
      </w:pPr>
      <w:r w:rsidRPr="00D01804">
        <w:rPr>
          <w:rFonts w:ascii="Simplified Arabic" w:eastAsia="Times New Roman" w:hAnsi="Simplified Arabic" w:cs="Simplified Arabic"/>
          <w:b/>
          <w:bCs/>
          <w:noProof/>
          <w:color w:val="0F1115"/>
          <w:sz w:val="28"/>
          <w:szCs w:val="28"/>
          <w:rtl/>
        </w:rPr>
        <w:drawing>
          <wp:inline distT="0" distB="0" distL="0" distR="0" wp14:anchorId="56EC5952" wp14:editId="0BC56901">
            <wp:extent cx="6196965" cy="2919095"/>
            <wp:effectExtent l="0" t="0" r="0" b="0"/>
            <wp:docPr id="1877021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021085" name=""/>
                    <pic:cNvPicPr/>
                  </pic:nvPicPr>
                  <pic:blipFill>
                    <a:blip r:embed="rId67"/>
                    <a:stretch>
                      <a:fillRect/>
                    </a:stretch>
                  </pic:blipFill>
                  <pic:spPr>
                    <a:xfrm>
                      <a:off x="0" y="0"/>
                      <a:ext cx="6196965" cy="2919095"/>
                    </a:xfrm>
                    <a:prstGeom prst="rect">
                      <a:avLst/>
                    </a:prstGeom>
                  </pic:spPr>
                </pic:pic>
              </a:graphicData>
            </a:graphic>
          </wp:inline>
        </w:drawing>
      </w:r>
    </w:p>
    <w:p w14:paraId="2D04F396" w14:textId="371A39DF" w:rsidR="00D01804" w:rsidRDefault="00164A6B" w:rsidP="00D01804">
      <w:pPr>
        <w:bidi/>
        <w:spacing w:line="240" w:lineRule="auto"/>
        <w:jc w:val="both"/>
        <w:rPr>
          <w:rFonts w:ascii="Simplified Arabic" w:eastAsia="Times New Roman" w:hAnsi="Simplified Arabic" w:cs="Simplified Arabic"/>
          <w:b/>
          <w:bCs/>
          <w:color w:val="0F1115"/>
          <w:sz w:val="28"/>
          <w:szCs w:val="28"/>
        </w:rPr>
      </w:pPr>
      <w:r w:rsidRPr="00164A6B">
        <w:rPr>
          <w:rFonts w:ascii="Simplified Arabic" w:eastAsia="Times New Roman" w:hAnsi="Simplified Arabic" w:cs="Simplified Arabic"/>
          <w:b/>
          <w:bCs/>
          <w:noProof/>
          <w:color w:val="0F1115"/>
          <w:sz w:val="28"/>
          <w:szCs w:val="28"/>
          <w:rtl/>
        </w:rPr>
        <w:drawing>
          <wp:inline distT="0" distB="0" distL="0" distR="0" wp14:anchorId="042AF117" wp14:editId="5E10C7C5">
            <wp:extent cx="6196965" cy="3648075"/>
            <wp:effectExtent l="0" t="0" r="0" b="9525"/>
            <wp:docPr id="1863387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387168" name=""/>
                    <pic:cNvPicPr/>
                  </pic:nvPicPr>
                  <pic:blipFill>
                    <a:blip r:embed="rId68"/>
                    <a:stretch>
                      <a:fillRect/>
                    </a:stretch>
                  </pic:blipFill>
                  <pic:spPr>
                    <a:xfrm>
                      <a:off x="0" y="0"/>
                      <a:ext cx="6196965" cy="3648075"/>
                    </a:xfrm>
                    <a:prstGeom prst="rect">
                      <a:avLst/>
                    </a:prstGeom>
                  </pic:spPr>
                </pic:pic>
              </a:graphicData>
            </a:graphic>
          </wp:inline>
        </w:drawing>
      </w:r>
    </w:p>
    <w:p w14:paraId="7D66EA48" w14:textId="4B831254" w:rsidR="00164A6B" w:rsidRDefault="00164A6B" w:rsidP="00164A6B">
      <w:pPr>
        <w:bidi/>
        <w:spacing w:line="240" w:lineRule="auto"/>
        <w:jc w:val="both"/>
        <w:rPr>
          <w:rFonts w:ascii="Simplified Arabic" w:eastAsia="Times New Roman" w:hAnsi="Simplified Arabic" w:cs="Simplified Arabic"/>
          <w:b/>
          <w:bCs/>
          <w:color w:val="0F1115"/>
          <w:sz w:val="28"/>
          <w:szCs w:val="28"/>
        </w:rPr>
      </w:pPr>
      <w:r w:rsidRPr="00164A6B">
        <w:rPr>
          <w:rFonts w:ascii="Simplified Arabic" w:eastAsia="Times New Roman" w:hAnsi="Simplified Arabic" w:cs="Simplified Arabic"/>
          <w:b/>
          <w:bCs/>
          <w:noProof/>
          <w:color w:val="0F1115"/>
          <w:sz w:val="28"/>
          <w:szCs w:val="28"/>
          <w:rtl/>
        </w:rPr>
        <w:drawing>
          <wp:inline distT="0" distB="0" distL="0" distR="0" wp14:anchorId="7E630E82" wp14:editId="6A732D49">
            <wp:extent cx="6196965" cy="3043555"/>
            <wp:effectExtent l="0" t="0" r="0" b="4445"/>
            <wp:docPr id="936986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986075" name=""/>
                    <pic:cNvPicPr/>
                  </pic:nvPicPr>
                  <pic:blipFill>
                    <a:blip r:embed="rId69"/>
                    <a:stretch>
                      <a:fillRect/>
                    </a:stretch>
                  </pic:blipFill>
                  <pic:spPr>
                    <a:xfrm>
                      <a:off x="0" y="0"/>
                      <a:ext cx="6196965" cy="3043555"/>
                    </a:xfrm>
                    <a:prstGeom prst="rect">
                      <a:avLst/>
                    </a:prstGeom>
                  </pic:spPr>
                </pic:pic>
              </a:graphicData>
            </a:graphic>
          </wp:inline>
        </w:drawing>
      </w:r>
    </w:p>
    <w:p w14:paraId="2BAFC318" w14:textId="53918AE5" w:rsidR="00164A6B" w:rsidRDefault="00164A6B" w:rsidP="00164A6B">
      <w:pPr>
        <w:bidi/>
        <w:spacing w:line="240" w:lineRule="auto"/>
        <w:jc w:val="both"/>
        <w:rPr>
          <w:rFonts w:ascii="Simplified Arabic" w:eastAsia="Times New Roman" w:hAnsi="Simplified Arabic" w:cs="Simplified Arabic"/>
          <w:b/>
          <w:bCs/>
          <w:color w:val="0F1115"/>
          <w:sz w:val="28"/>
          <w:szCs w:val="28"/>
          <w:rtl/>
        </w:rPr>
      </w:pPr>
      <w:r w:rsidRPr="00164A6B">
        <w:rPr>
          <w:rFonts w:ascii="Simplified Arabic" w:eastAsia="Times New Roman" w:hAnsi="Simplified Arabic" w:cs="Simplified Arabic"/>
          <w:b/>
          <w:bCs/>
          <w:noProof/>
          <w:color w:val="0F1115"/>
          <w:sz w:val="28"/>
          <w:szCs w:val="28"/>
          <w:rtl/>
        </w:rPr>
        <w:drawing>
          <wp:inline distT="0" distB="0" distL="0" distR="0" wp14:anchorId="118A5799" wp14:editId="722C7783">
            <wp:extent cx="6196965" cy="3582035"/>
            <wp:effectExtent l="0" t="0" r="0" b="0"/>
            <wp:docPr id="941790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790205" name=""/>
                    <pic:cNvPicPr/>
                  </pic:nvPicPr>
                  <pic:blipFill>
                    <a:blip r:embed="rId70"/>
                    <a:stretch>
                      <a:fillRect/>
                    </a:stretch>
                  </pic:blipFill>
                  <pic:spPr>
                    <a:xfrm>
                      <a:off x="0" y="0"/>
                      <a:ext cx="6196965" cy="3582035"/>
                    </a:xfrm>
                    <a:prstGeom prst="rect">
                      <a:avLst/>
                    </a:prstGeom>
                  </pic:spPr>
                </pic:pic>
              </a:graphicData>
            </a:graphic>
          </wp:inline>
        </w:drawing>
      </w:r>
    </w:p>
    <w:p w14:paraId="25C2973E" w14:textId="77777777" w:rsidR="00155D91" w:rsidRDefault="00155D91" w:rsidP="00155D91">
      <w:pPr>
        <w:bidi/>
        <w:spacing w:line="240" w:lineRule="auto"/>
        <w:jc w:val="lowKashida"/>
        <w:rPr>
          <w:rFonts w:ascii="Simplified Arabic" w:eastAsia="Calibri" w:hAnsi="Simplified Arabic" w:cs="Simplified Arabic"/>
          <w:b/>
          <w:bCs/>
          <w:sz w:val="28"/>
          <w:szCs w:val="28"/>
        </w:rPr>
      </w:pPr>
    </w:p>
    <w:p w14:paraId="55A6D18B" w14:textId="77777777" w:rsidR="00164A6B" w:rsidRDefault="00164A6B" w:rsidP="00164A6B">
      <w:pPr>
        <w:bidi/>
        <w:spacing w:line="240" w:lineRule="auto"/>
        <w:jc w:val="lowKashida"/>
        <w:rPr>
          <w:rFonts w:ascii="Simplified Arabic" w:eastAsia="Calibri" w:hAnsi="Simplified Arabic" w:cs="Simplified Arabic"/>
          <w:b/>
          <w:bCs/>
          <w:sz w:val="28"/>
          <w:szCs w:val="28"/>
        </w:rPr>
      </w:pPr>
    </w:p>
    <w:p w14:paraId="4ED853BF" w14:textId="77777777" w:rsidR="00164A6B" w:rsidRDefault="00164A6B" w:rsidP="00164A6B">
      <w:pPr>
        <w:bidi/>
        <w:spacing w:line="240" w:lineRule="auto"/>
        <w:jc w:val="lowKashida"/>
        <w:rPr>
          <w:rFonts w:ascii="Simplified Arabic" w:eastAsia="Calibri" w:hAnsi="Simplified Arabic" w:cs="Simplified Arabic"/>
          <w:b/>
          <w:bCs/>
          <w:sz w:val="28"/>
          <w:szCs w:val="28"/>
          <w:rtl/>
        </w:rPr>
      </w:pPr>
    </w:p>
    <w:p w14:paraId="5FA1621B" w14:textId="77777777" w:rsidR="00164A6B" w:rsidRDefault="00164A6B" w:rsidP="00164A6B">
      <w:pPr>
        <w:bidi/>
        <w:spacing w:line="240" w:lineRule="auto"/>
        <w:jc w:val="lowKashida"/>
        <w:rPr>
          <w:rFonts w:ascii="Simplified Arabic" w:eastAsia="Calibri" w:hAnsi="Simplified Arabic" w:cs="Simplified Arabic"/>
          <w:b/>
          <w:bCs/>
          <w:sz w:val="28"/>
          <w:szCs w:val="28"/>
          <w:rtl/>
        </w:rPr>
      </w:pPr>
    </w:p>
    <w:p w14:paraId="4EA6CED3" w14:textId="77777777" w:rsidR="00164A6B" w:rsidRDefault="00164A6B" w:rsidP="00164A6B">
      <w:pPr>
        <w:bidi/>
        <w:spacing w:line="240" w:lineRule="auto"/>
        <w:jc w:val="lowKashida"/>
        <w:rPr>
          <w:rFonts w:ascii="Simplified Arabic" w:eastAsia="Calibri" w:hAnsi="Simplified Arabic" w:cs="Simplified Arabic"/>
          <w:b/>
          <w:bCs/>
          <w:sz w:val="28"/>
          <w:szCs w:val="28"/>
          <w:rtl/>
        </w:rPr>
      </w:pPr>
    </w:p>
    <w:p w14:paraId="2EDCD5A9" w14:textId="77777777" w:rsidR="00164A6B" w:rsidRDefault="00164A6B" w:rsidP="00164A6B">
      <w:pPr>
        <w:bidi/>
        <w:spacing w:line="240" w:lineRule="auto"/>
        <w:jc w:val="lowKashida"/>
        <w:rPr>
          <w:rFonts w:ascii="Simplified Arabic" w:eastAsia="Calibri" w:hAnsi="Simplified Arabic" w:cs="Simplified Arabic"/>
          <w:b/>
          <w:bCs/>
          <w:sz w:val="28"/>
          <w:szCs w:val="28"/>
          <w:rtl/>
        </w:rPr>
      </w:pPr>
    </w:p>
    <w:p w14:paraId="5FB702F4" w14:textId="77777777" w:rsidR="00164A6B" w:rsidRDefault="00164A6B" w:rsidP="00164A6B">
      <w:pPr>
        <w:bidi/>
        <w:spacing w:line="240" w:lineRule="auto"/>
        <w:jc w:val="lowKashida"/>
        <w:rPr>
          <w:rFonts w:ascii="Simplified Arabic" w:eastAsia="Calibri" w:hAnsi="Simplified Arabic" w:cs="Simplified Arabic"/>
          <w:b/>
          <w:bCs/>
          <w:sz w:val="28"/>
          <w:szCs w:val="28"/>
        </w:rPr>
      </w:pPr>
    </w:p>
    <w:p w14:paraId="5F734CEC" w14:textId="5A5FD6B9" w:rsidR="00164A6B" w:rsidRPr="00164A6B" w:rsidRDefault="00164A6B" w:rsidP="00164A6B">
      <w:pPr>
        <w:spacing w:after="0" w:line="360" w:lineRule="auto"/>
        <w:jc w:val="center"/>
        <w:rPr>
          <w:rFonts w:ascii="Simplified Arabic" w:eastAsia="Traditional Arabic" w:hAnsi="Simplified Arabic" w:cs="Simplified Arabic"/>
          <w:b/>
          <w:bCs/>
          <w:color w:val="00B0F0"/>
          <w:kern w:val="0"/>
          <w:sz w:val="96"/>
          <w:szCs w:val="96"/>
          <w:lang w:eastAsia="zh-CN"/>
          <w14:ligatures w14:val="none"/>
        </w:rPr>
      </w:pPr>
      <w:r w:rsidRPr="00164A6B">
        <w:rPr>
          <w:rFonts w:ascii="Simplified Arabic" w:eastAsia="Traditional Arabic" w:hAnsi="Simplified Arabic" w:cs="Simplified Arabic" w:hint="cs"/>
          <w:b/>
          <w:bCs/>
          <w:color w:val="00B0F0"/>
          <w:kern w:val="0"/>
          <w:sz w:val="96"/>
          <w:szCs w:val="96"/>
          <w:rtl/>
          <w:lang w:eastAsia="zh-CN"/>
          <w14:ligatures w14:val="none"/>
        </w:rPr>
        <w:t xml:space="preserve">تم بحمد الله </w:t>
      </w:r>
    </w:p>
    <w:p w14:paraId="2E787D7F" w14:textId="77777777" w:rsidR="00164A6B" w:rsidRPr="00090BE6" w:rsidRDefault="00164A6B" w:rsidP="00164A6B">
      <w:pPr>
        <w:bidi/>
        <w:spacing w:line="240" w:lineRule="auto"/>
        <w:jc w:val="lowKashida"/>
        <w:rPr>
          <w:rFonts w:ascii="Simplified Arabic" w:eastAsia="Calibri" w:hAnsi="Simplified Arabic" w:cs="Simplified Arabic"/>
          <w:b/>
          <w:bCs/>
          <w:sz w:val="28"/>
          <w:szCs w:val="28"/>
          <w:rtl/>
        </w:rPr>
      </w:pPr>
    </w:p>
    <w:sectPr w:rsidR="00164A6B" w:rsidRPr="00090BE6">
      <w:headerReference w:type="default" r:id="rId71"/>
      <w:footerReference w:type="default" r:id="rId72"/>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AF5B7" w14:textId="77777777" w:rsidR="00124050" w:rsidRDefault="00124050">
      <w:pPr>
        <w:spacing w:line="240" w:lineRule="auto"/>
      </w:pPr>
      <w:r>
        <w:separator/>
      </w:r>
    </w:p>
  </w:endnote>
  <w:endnote w:type="continuationSeparator" w:id="0">
    <w:p w14:paraId="6335767F" w14:textId="77777777" w:rsidR="00124050" w:rsidRDefault="001240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lexandria Medium">
    <w:altName w:val="Arial"/>
    <w:charset w:val="00"/>
    <w:family w:val="auto"/>
    <w:pitch w:val="variable"/>
    <w:sig w:usb0="A00020FF"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7E202" w14:textId="53E6DFA6" w:rsidR="00DB15F2" w:rsidRPr="00090BE6" w:rsidRDefault="00090BE6" w:rsidP="00090BE6">
    <w:pPr>
      <w:pBdr>
        <w:top w:val="single" w:sz="4" w:space="4" w:color="2E75B6"/>
      </w:pBdr>
      <w:rPr>
        <w:rFonts w:ascii="Simplified Arabic" w:hAnsi="Simplified Arabic" w:cs="Simplified Arabic"/>
        <w:sz w:val="24"/>
        <w:szCs w:val="24"/>
      </w:rPr>
    </w:pPr>
    <w:r w:rsidRPr="00090BE6">
      <w:rPr>
        <w:rFonts w:ascii="Simplified Arabic" w:eastAsia="Traditional Arabic" w:hAnsi="Simplified Arabic" w:cs="Simplified Arabic" w:hint="cs"/>
        <w:color w:val="666666"/>
        <w:sz w:val="24"/>
        <w:szCs w:val="24"/>
      </w:rPr>
      <w:t xml:space="preserve">Final </w:t>
    </w:r>
    <w:r w:rsidR="00F5457F" w:rsidRPr="00090BE6">
      <w:rPr>
        <w:rFonts w:ascii="Simplified Arabic" w:eastAsia="Traditional Arabic" w:hAnsi="Simplified Arabic" w:cs="Simplified Arabic" w:hint="cs"/>
        <w:color w:val="666666"/>
        <w:sz w:val="24"/>
        <w:szCs w:val="24"/>
      </w:rPr>
      <w:t>Research Proposal</w:t>
    </w:r>
    <w:r>
      <w:rPr>
        <w:rFonts w:ascii="Simplified Arabic" w:eastAsia="Traditional Arabic" w:hAnsi="Simplified Arabic" w:cs="Simplified Arabic"/>
        <w:color w:val="666666"/>
        <w:sz w:val="24"/>
        <w:szCs w:val="24"/>
      </w:rPr>
      <w:t xml:space="preserve"> </w:t>
    </w:r>
    <w:r w:rsidR="00F5457F" w:rsidRPr="00090BE6">
      <w:rPr>
        <w:rFonts w:ascii="Simplified Arabic" w:eastAsia="Traditional Arabic" w:hAnsi="Simplified Arabic" w:cs="Simplified Arabic" w:hint="cs"/>
        <w:color w:val="666666"/>
        <w:sz w:val="24"/>
        <w:szCs w:val="24"/>
      </w:rPr>
      <w:t>Rev.0</w:t>
    </w:r>
    <w:r w:rsidR="00106BB0">
      <w:rPr>
        <w:rFonts w:ascii="Simplified Arabic" w:eastAsia="Traditional Arabic" w:hAnsi="Simplified Arabic" w:cs="Simplified Arabic" w:hint="cs"/>
        <w:color w:val="666666"/>
        <w:sz w:val="24"/>
        <w:szCs w:val="24"/>
        <w:rtl/>
      </w:rPr>
      <w:t>2</w:t>
    </w:r>
    <w:r w:rsidR="00436DA1" w:rsidRPr="00090BE6">
      <w:rPr>
        <w:rFonts w:ascii="Simplified Arabic" w:eastAsia="Traditional Arabic" w:hAnsi="Simplified Arabic" w:cs="Simplified Arabic" w:hint="cs"/>
        <w:color w:val="666666"/>
        <w:sz w:val="24"/>
        <w:szCs w:val="24"/>
      </w:rPr>
      <w:t xml:space="preserve">                     </w:t>
    </w:r>
    <w:r w:rsidR="0091241F" w:rsidRPr="00090BE6">
      <w:rPr>
        <w:rFonts w:ascii="Simplified Arabic" w:eastAsia="Traditional Arabic" w:hAnsi="Simplified Arabic" w:cs="Simplified Arabic" w:hint="cs"/>
        <w:color w:val="666666"/>
        <w:sz w:val="24"/>
        <w:szCs w:val="24"/>
      </w:rPr>
      <w:t xml:space="preserve">             </w:t>
    </w:r>
    <w:r>
      <w:rPr>
        <w:rFonts w:ascii="Simplified Arabic" w:eastAsia="Traditional Arabic" w:hAnsi="Simplified Arabic" w:cs="Simplified Arabic"/>
        <w:color w:val="666666"/>
        <w:sz w:val="24"/>
        <w:szCs w:val="24"/>
      </w:rPr>
      <w:t xml:space="preserve">                  </w:t>
    </w:r>
    <w:r w:rsidR="0091241F" w:rsidRPr="00090BE6">
      <w:rPr>
        <w:rFonts w:ascii="Simplified Arabic" w:eastAsia="Traditional Arabic" w:hAnsi="Simplified Arabic" w:cs="Simplified Arabic" w:hint="cs"/>
        <w:color w:val="666666"/>
        <w:sz w:val="24"/>
        <w:szCs w:val="24"/>
      </w:rPr>
      <w:t xml:space="preserve">       </w:t>
    </w:r>
    <w:r w:rsidR="00436DA1" w:rsidRPr="00090BE6">
      <w:rPr>
        <w:rFonts w:ascii="Simplified Arabic" w:eastAsia="Traditional Arabic" w:hAnsi="Simplified Arabic" w:cs="Simplified Arabic" w:hint="cs"/>
        <w:color w:val="666666"/>
        <w:sz w:val="24"/>
        <w:szCs w:val="24"/>
      </w:rPr>
      <w:t xml:space="preserve">            </w:t>
    </w:r>
    <w:r w:rsidR="00F5457F" w:rsidRPr="00090BE6">
      <w:rPr>
        <w:rFonts w:ascii="Simplified Arabic" w:eastAsia="Times New Roman" w:hAnsi="Simplified Arabic" w:cs="Simplified Arabic" w:hint="cs"/>
        <w:color w:val="666666"/>
        <w:sz w:val="24"/>
        <w:szCs w:val="24"/>
      </w:rPr>
      <w:t>Page |</w:t>
    </w:r>
    <w:r w:rsidR="00DB15F2" w:rsidRPr="00090BE6">
      <w:rPr>
        <w:rFonts w:ascii="Simplified Arabic" w:eastAsia="Times New Roman" w:hAnsi="Simplified Arabic" w:cs="Simplified Arabic" w:hint="cs"/>
        <w:color w:val="666666"/>
        <w:sz w:val="24"/>
        <w:szCs w:val="24"/>
      </w:rPr>
      <w:t xml:space="preserve"> </w:t>
    </w:r>
    <w:r w:rsidR="00DB15F2" w:rsidRPr="00090BE6">
      <w:rPr>
        <w:rFonts w:ascii="Simplified Arabic" w:eastAsia="Times New Roman" w:hAnsi="Simplified Arabic" w:cs="Simplified Arabic" w:hint="cs"/>
        <w:color w:val="666666"/>
        <w:sz w:val="24"/>
        <w:szCs w:val="24"/>
      </w:rPr>
      <w:fldChar w:fldCharType="begin"/>
    </w:r>
    <w:r w:rsidR="00DB15F2" w:rsidRPr="00090BE6">
      <w:rPr>
        <w:rFonts w:ascii="Simplified Arabic" w:eastAsia="Times New Roman" w:hAnsi="Simplified Arabic" w:cs="Simplified Arabic" w:hint="cs"/>
        <w:color w:val="666666"/>
        <w:sz w:val="24"/>
        <w:szCs w:val="24"/>
      </w:rPr>
      <w:instrText>PAGE</w:instrText>
    </w:r>
    <w:r w:rsidR="00DB15F2" w:rsidRPr="00090BE6">
      <w:rPr>
        <w:rFonts w:ascii="Simplified Arabic" w:eastAsia="Times New Roman" w:hAnsi="Simplified Arabic" w:cs="Simplified Arabic" w:hint="cs"/>
        <w:color w:val="666666"/>
        <w:sz w:val="24"/>
        <w:szCs w:val="24"/>
      </w:rPr>
      <w:fldChar w:fldCharType="separate"/>
    </w:r>
    <w:r w:rsidR="00DB15F2" w:rsidRPr="00090BE6">
      <w:rPr>
        <w:rFonts w:ascii="Simplified Arabic" w:eastAsia="Times New Roman" w:hAnsi="Simplified Arabic" w:cs="Simplified Arabic" w:hint="cs"/>
        <w:color w:val="666666"/>
        <w:sz w:val="24"/>
        <w:szCs w:val="24"/>
      </w:rPr>
      <w:t>1</w:t>
    </w:r>
    <w:r w:rsidR="00DB15F2" w:rsidRPr="00090BE6">
      <w:rPr>
        <w:rFonts w:ascii="Simplified Arabic" w:eastAsia="Times New Roman" w:hAnsi="Simplified Arabic" w:cs="Simplified Arabic" w:hint="cs"/>
        <w:color w:val="666666"/>
        <w:sz w:val="24"/>
        <w:szCs w:val="24"/>
      </w:rPr>
      <w:fldChar w:fldCharType="end"/>
    </w:r>
  </w:p>
  <w:p w14:paraId="7EA27248" w14:textId="35B10B4E" w:rsidR="004C4D69" w:rsidRPr="001955FA" w:rsidRDefault="004C4D69">
    <w:pPr>
      <w:spacing w:line="276" w:lineRule="auto"/>
      <w:ind w:right="-421"/>
      <w:rPr>
        <w:rFonts w:ascii="Alexandria Medium" w:hAnsi="Alexandria Medium" w:cs="Alexandria Medium"/>
        <w:b/>
        <w:bCs/>
        <w:color w:val="767171"/>
        <w:sz w:val="20"/>
        <w:szCs w:val="20"/>
      </w:rPr>
    </w:pPr>
    <w:hyperlink r:id="rId1" w:history="1">
      <w:r w:rsidRPr="001955FA">
        <w:rPr>
          <w:rStyle w:val="Hyperlink"/>
          <w:rFonts w:ascii="Alexandria Medium" w:hAnsi="Alexandria Medium" w:cs="Alexandria Medium"/>
          <w:b/>
          <w:bCs/>
          <w:color w:val="023160"/>
          <w:u w:val="none"/>
        </w:rPr>
        <w:t>www.midocean.edu.km</w:t>
      </w:r>
    </w:hyperlink>
    <w:r w:rsidRPr="001955FA">
      <w:rPr>
        <w:rFonts w:ascii="Alexandria Medium" w:hAnsi="Alexandria Medium" w:cs="Alexandria Medium"/>
        <w:b/>
        <w:bCs/>
        <w:color w:val="767171"/>
      </w:rPr>
      <w:br/>
    </w:r>
    <w:r w:rsidRPr="001955FA">
      <w:rPr>
        <w:rFonts w:ascii="Alexandria Medium" w:hAnsi="Alexandria Medium" w:cs="Alexandria Medium"/>
        <w:b/>
        <w:bCs/>
        <w:color w:val="767171"/>
        <w:sz w:val="16"/>
        <w:szCs w:val="16"/>
      </w:rPr>
      <w:t xml:space="preserve">Comoros Address: </w:t>
    </w:r>
    <w:r w:rsidRPr="001955FA">
      <w:rPr>
        <w:rFonts w:ascii="Alexandria Medium" w:hAnsi="Alexandria Medium" w:cs="Alexandria Medium"/>
        <w:color w:val="767171"/>
        <w:sz w:val="16"/>
        <w:szCs w:val="16"/>
      </w:rPr>
      <w:t>(Headquarters) Midocean university, 8764+GH9 Matelec street, BP 684 Moroni, RP 98123 Moroni, Comoros</w:t>
    </w:r>
    <w:r w:rsidRPr="001955FA">
      <w:rPr>
        <w:rFonts w:ascii="Alexandria Medium" w:hAnsi="Alexandria Medium" w:cs="Alexandria Medium"/>
        <w:color w:val="767171"/>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920F1" w14:textId="77777777" w:rsidR="00124050" w:rsidRDefault="00124050">
      <w:pPr>
        <w:spacing w:after="0"/>
      </w:pPr>
      <w:r>
        <w:separator/>
      </w:r>
    </w:p>
  </w:footnote>
  <w:footnote w:type="continuationSeparator" w:id="0">
    <w:p w14:paraId="2E41E2F0" w14:textId="77777777" w:rsidR="00124050" w:rsidRDefault="0012405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63FAA" w14:textId="1F34CBA1" w:rsidR="00EA5E08" w:rsidRDefault="00EA5E08" w:rsidP="00EA5E08">
    <w:pPr>
      <w:pBdr>
        <w:bottom w:val="single" w:sz="4" w:space="4" w:color="2E75B6"/>
      </w:pBdr>
    </w:pPr>
  </w:p>
  <w:p w14:paraId="6DE952DB"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5FF57462">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509" cy="9923554"/>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A3F16"/>
    <w:multiLevelType w:val="hybridMultilevel"/>
    <w:tmpl w:val="DD3E46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7A2966"/>
    <w:multiLevelType w:val="hybridMultilevel"/>
    <w:tmpl w:val="BF88698C"/>
    <w:lvl w:ilvl="0" w:tplc="04090001">
      <w:start w:val="1"/>
      <w:numFmt w:val="bullet"/>
      <w:lvlText w:val=""/>
      <w:lvlJc w:val="left"/>
      <w:pPr>
        <w:ind w:left="720" w:hanging="72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48325CBC"/>
    <w:multiLevelType w:val="multilevel"/>
    <w:tmpl w:val="E142515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4C051C64"/>
    <w:multiLevelType w:val="hybridMultilevel"/>
    <w:tmpl w:val="CF5807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DE60504"/>
    <w:multiLevelType w:val="hybridMultilevel"/>
    <w:tmpl w:val="25B887E2"/>
    <w:lvl w:ilvl="0" w:tplc="1402EA38">
      <w:start w:val="1"/>
      <w:numFmt w:val="decimal"/>
      <w:lvlText w:val="%1-"/>
      <w:lvlJc w:val="left"/>
      <w:pPr>
        <w:ind w:left="432" w:hanging="432"/>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34240249">
    <w:abstractNumId w:val="2"/>
  </w:num>
  <w:num w:numId="2" w16cid:durableId="1974864811">
    <w:abstractNumId w:val="1"/>
  </w:num>
  <w:num w:numId="3" w16cid:durableId="1943489532">
    <w:abstractNumId w:val="3"/>
  </w:num>
  <w:num w:numId="4" w16cid:durableId="1588348102">
    <w:abstractNumId w:val="0"/>
  </w:num>
  <w:num w:numId="5" w16cid:durableId="5624610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2FDB"/>
    <w:rsid w:val="000268FC"/>
    <w:rsid w:val="000341EC"/>
    <w:rsid w:val="00037251"/>
    <w:rsid w:val="00045ED5"/>
    <w:rsid w:val="0006252A"/>
    <w:rsid w:val="00064F8C"/>
    <w:rsid w:val="000820C0"/>
    <w:rsid w:val="00090BE6"/>
    <w:rsid w:val="00091358"/>
    <w:rsid w:val="00093575"/>
    <w:rsid w:val="00097B62"/>
    <w:rsid w:val="000A0440"/>
    <w:rsid w:val="000A09B4"/>
    <w:rsid w:val="000A0CC5"/>
    <w:rsid w:val="000A69B5"/>
    <w:rsid w:val="000A724C"/>
    <w:rsid w:val="000D501F"/>
    <w:rsid w:val="001009E4"/>
    <w:rsid w:val="00106BB0"/>
    <w:rsid w:val="00122E44"/>
    <w:rsid w:val="00122ED0"/>
    <w:rsid w:val="00122ED3"/>
    <w:rsid w:val="00124050"/>
    <w:rsid w:val="00142B51"/>
    <w:rsid w:val="00151955"/>
    <w:rsid w:val="00152262"/>
    <w:rsid w:val="00153D38"/>
    <w:rsid w:val="00155D91"/>
    <w:rsid w:val="00164A6B"/>
    <w:rsid w:val="00166CFF"/>
    <w:rsid w:val="00174BC3"/>
    <w:rsid w:val="0018455E"/>
    <w:rsid w:val="00186597"/>
    <w:rsid w:val="00187089"/>
    <w:rsid w:val="001955FA"/>
    <w:rsid w:val="001974CE"/>
    <w:rsid w:val="001A6657"/>
    <w:rsid w:val="001C7E1A"/>
    <w:rsid w:val="001D4F28"/>
    <w:rsid w:val="001E472E"/>
    <w:rsid w:val="001F6F22"/>
    <w:rsid w:val="002123A1"/>
    <w:rsid w:val="002231FB"/>
    <w:rsid w:val="002309E8"/>
    <w:rsid w:val="00245721"/>
    <w:rsid w:val="002602B5"/>
    <w:rsid w:val="00262F16"/>
    <w:rsid w:val="00271E48"/>
    <w:rsid w:val="00276DB8"/>
    <w:rsid w:val="002821F1"/>
    <w:rsid w:val="0028456B"/>
    <w:rsid w:val="0028538F"/>
    <w:rsid w:val="00290C29"/>
    <w:rsid w:val="0029425E"/>
    <w:rsid w:val="0029638A"/>
    <w:rsid w:val="002B1CC9"/>
    <w:rsid w:val="002C5B01"/>
    <w:rsid w:val="002D0506"/>
    <w:rsid w:val="002D2A0B"/>
    <w:rsid w:val="002D5EE9"/>
    <w:rsid w:val="002F0579"/>
    <w:rsid w:val="002F5C0E"/>
    <w:rsid w:val="00302C00"/>
    <w:rsid w:val="003078F7"/>
    <w:rsid w:val="00311C9F"/>
    <w:rsid w:val="00313155"/>
    <w:rsid w:val="00323886"/>
    <w:rsid w:val="0032505A"/>
    <w:rsid w:val="00326CB5"/>
    <w:rsid w:val="003311AD"/>
    <w:rsid w:val="0034109A"/>
    <w:rsid w:val="00343260"/>
    <w:rsid w:val="00346F2F"/>
    <w:rsid w:val="00346F5E"/>
    <w:rsid w:val="0035234D"/>
    <w:rsid w:val="003635C8"/>
    <w:rsid w:val="00383945"/>
    <w:rsid w:val="003855AC"/>
    <w:rsid w:val="00393FD2"/>
    <w:rsid w:val="003952DA"/>
    <w:rsid w:val="003A4AE3"/>
    <w:rsid w:val="003B60B1"/>
    <w:rsid w:val="003B6BE6"/>
    <w:rsid w:val="003C4E61"/>
    <w:rsid w:val="003D2216"/>
    <w:rsid w:val="003F0908"/>
    <w:rsid w:val="003F761D"/>
    <w:rsid w:val="00407DE3"/>
    <w:rsid w:val="00410A3F"/>
    <w:rsid w:val="00413898"/>
    <w:rsid w:val="00422256"/>
    <w:rsid w:val="00436DA1"/>
    <w:rsid w:val="00450695"/>
    <w:rsid w:val="004559DF"/>
    <w:rsid w:val="0046106C"/>
    <w:rsid w:val="00475049"/>
    <w:rsid w:val="00486717"/>
    <w:rsid w:val="0049063E"/>
    <w:rsid w:val="004943A4"/>
    <w:rsid w:val="004A34DB"/>
    <w:rsid w:val="004A5CC9"/>
    <w:rsid w:val="004B0697"/>
    <w:rsid w:val="004B753D"/>
    <w:rsid w:val="004C4D69"/>
    <w:rsid w:val="004D027A"/>
    <w:rsid w:val="004D04A8"/>
    <w:rsid w:val="004D0595"/>
    <w:rsid w:val="004F0932"/>
    <w:rsid w:val="00503BF2"/>
    <w:rsid w:val="00513633"/>
    <w:rsid w:val="005157DC"/>
    <w:rsid w:val="005208CB"/>
    <w:rsid w:val="00522D0B"/>
    <w:rsid w:val="00531E55"/>
    <w:rsid w:val="0053228D"/>
    <w:rsid w:val="005746F4"/>
    <w:rsid w:val="005814F8"/>
    <w:rsid w:val="00582486"/>
    <w:rsid w:val="00583E64"/>
    <w:rsid w:val="005A610B"/>
    <w:rsid w:val="005A7392"/>
    <w:rsid w:val="005B1651"/>
    <w:rsid w:val="005C0C91"/>
    <w:rsid w:val="005D3E3A"/>
    <w:rsid w:val="005D7B78"/>
    <w:rsid w:val="005E3FFF"/>
    <w:rsid w:val="005E4287"/>
    <w:rsid w:val="005E6BFF"/>
    <w:rsid w:val="005F665C"/>
    <w:rsid w:val="00623723"/>
    <w:rsid w:val="00637CE4"/>
    <w:rsid w:val="00654726"/>
    <w:rsid w:val="006578EC"/>
    <w:rsid w:val="00670616"/>
    <w:rsid w:val="006729E2"/>
    <w:rsid w:val="00694019"/>
    <w:rsid w:val="00694AF5"/>
    <w:rsid w:val="006965F9"/>
    <w:rsid w:val="006A03D0"/>
    <w:rsid w:val="006D0CF1"/>
    <w:rsid w:val="006E1D8F"/>
    <w:rsid w:val="006E774F"/>
    <w:rsid w:val="006F2321"/>
    <w:rsid w:val="006F3620"/>
    <w:rsid w:val="007005AD"/>
    <w:rsid w:val="00705C5F"/>
    <w:rsid w:val="00710982"/>
    <w:rsid w:val="00740D74"/>
    <w:rsid w:val="00752C9E"/>
    <w:rsid w:val="00753344"/>
    <w:rsid w:val="00774D36"/>
    <w:rsid w:val="0077719D"/>
    <w:rsid w:val="0077732D"/>
    <w:rsid w:val="007837D9"/>
    <w:rsid w:val="0079527A"/>
    <w:rsid w:val="007A3497"/>
    <w:rsid w:val="007A5681"/>
    <w:rsid w:val="007B48B9"/>
    <w:rsid w:val="007B57D2"/>
    <w:rsid w:val="007D4884"/>
    <w:rsid w:val="007D6088"/>
    <w:rsid w:val="007D6E3C"/>
    <w:rsid w:val="007E0E5F"/>
    <w:rsid w:val="007E55A7"/>
    <w:rsid w:val="00805809"/>
    <w:rsid w:val="0080684B"/>
    <w:rsid w:val="00810D29"/>
    <w:rsid w:val="00813785"/>
    <w:rsid w:val="00815A6D"/>
    <w:rsid w:val="00826940"/>
    <w:rsid w:val="00832A2B"/>
    <w:rsid w:val="0085580D"/>
    <w:rsid w:val="0086488D"/>
    <w:rsid w:val="0088098C"/>
    <w:rsid w:val="00893642"/>
    <w:rsid w:val="00897096"/>
    <w:rsid w:val="008A4B41"/>
    <w:rsid w:val="008A5DB1"/>
    <w:rsid w:val="008B266E"/>
    <w:rsid w:val="008C6520"/>
    <w:rsid w:val="008E3E29"/>
    <w:rsid w:val="008E655A"/>
    <w:rsid w:val="008F1759"/>
    <w:rsid w:val="008F1969"/>
    <w:rsid w:val="00902357"/>
    <w:rsid w:val="0091241F"/>
    <w:rsid w:val="00961E33"/>
    <w:rsid w:val="00967977"/>
    <w:rsid w:val="00982EFF"/>
    <w:rsid w:val="009A6046"/>
    <w:rsid w:val="009B4F79"/>
    <w:rsid w:val="009D6A4C"/>
    <w:rsid w:val="00A01E52"/>
    <w:rsid w:val="00A1743E"/>
    <w:rsid w:val="00A274BC"/>
    <w:rsid w:val="00A34F4B"/>
    <w:rsid w:val="00A362DD"/>
    <w:rsid w:val="00A375F9"/>
    <w:rsid w:val="00A40ADC"/>
    <w:rsid w:val="00A41196"/>
    <w:rsid w:val="00A4249F"/>
    <w:rsid w:val="00A527F7"/>
    <w:rsid w:val="00A549D0"/>
    <w:rsid w:val="00A564B4"/>
    <w:rsid w:val="00A63B7E"/>
    <w:rsid w:val="00A6752C"/>
    <w:rsid w:val="00A74F0E"/>
    <w:rsid w:val="00A77869"/>
    <w:rsid w:val="00A80AF9"/>
    <w:rsid w:val="00A974A5"/>
    <w:rsid w:val="00AA574F"/>
    <w:rsid w:val="00AB3647"/>
    <w:rsid w:val="00AC399A"/>
    <w:rsid w:val="00AC5301"/>
    <w:rsid w:val="00AC58FD"/>
    <w:rsid w:val="00AC60FE"/>
    <w:rsid w:val="00AD14FC"/>
    <w:rsid w:val="00AD19C3"/>
    <w:rsid w:val="00AD27D5"/>
    <w:rsid w:val="00AE40D8"/>
    <w:rsid w:val="00AE6E4B"/>
    <w:rsid w:val="00AE736E"/>
    <w:rsid w:val="00B04CBD"/>
    <w:rsid w:val="00B2020D"/>
    <w:rsid w:val="00B24F35"/>
    <w:rsid w:val="00B378F4"/>
    <w:rsid w:val="00B45080"/>
    <w:rsid w:val="00B6524C"/>
    <w:rsid w:val="00B703D9"/>
    <w:rsid w:val="00B7402F"/>
    <w:rsid w:val="00B80AC5"/>
    <w:rsid w:val="00B90054"/>
    <w:rsid w:val="00BB3ACC"/>
    <w:rsid w:val="00BB6BE8"/>
    <w:rsid w:val="00BE0511"/>
    <w:rsid w:val="00BE3E10"/>
    <w:rsid w:val="00BF3453"/>
    <w:rsid w:val="00BF3465"/>
    <w:rsid w:val="00C06472"/>
    <w:rsid w:val="00C11186"/>
    <w:rsid w:val="00C11541"/>
    <w:rsid w:val="00C12A83"/>
    <w:rsid w:val="00C15996"/>
    <w:rsid w:val="00C26D0B"/>
    <w:rsid w:val="00C278D3"/>
    <w:rsid w:val="00C30DDF"/>
    <w:rsid w:val="00C31FB6"/>
    <w:rsid w:val="00C32516"/>
    <w:rsid w:val="00C40305"/>
    <w:rsid w:val="00C63ADA"/>
    <w:rsid w:val="00C66629"/>
    <w:rsid w:val="00C74CAA"/>
    <w:rsid w:val="00C75BC1"/>
    <w:rsid w:val="00C82FC8"/>
    <w:rsid w:val="00C919CB"/>
    <w:rsid w:val="00C96C3D"/>
    <w:rsid w:val="00CD7804"/>
    <w:rsid w:val="00D01804"/>
    <w:rsid w:val="00D05EB2"/>
    <w:rsid w:val="00D202A4"/>
    <w:rsid w:val="00D3024E"/>
    <w:rsid w:val="00D3468B"/>
    <w:rsid w:val="00D63881"/>
    <w:rsid w:val="00D71CD1"/>
    <w:rsid w:val="00D83B54"/>
    <w:rsid w:val="00D96126"/>
    <w:rsid w:val="00DA41BD"/>
    <w:rsid w:val="00DA7C04"/>
    <w:rsid w:val="00DB15F2"/>
    <w:rsid w:val="00DD7B4C"/>
    <w:rsid w:val="00DF1A56"/>
    <w:rsid w:val="00DF2960"/>
    <w:rsid w:val="00E0682A"/>
    <w:rsid w:val="00E1392C"/>
    <w:rsid w:val="00E17AAF"/>
    <w:rsid w:val="00E34DBF"/>
    <w:rsid w:val="00E36601"/>
    <w:rsid w:val="00E36969"/>
    <w:rsid w:val="00E41608"/>
    <w:rsid w:val="00E52C39"/>
    <w:rsid w:val="00E5509F"/>
    <w:rsid w:val="00E61618"/>
    <w:rsid w:val="00E64BCC"/>
    <w:rsid w:val="00E82611"/>
    <w:rsid w:val="00E82E0F"/>
    <w:rsid w:val="00EA2970"/>
    <w:rsid w:val="00EA5E08"/>
    <w:rsid w:val="00EA663E"/>
    <w:rsid w:val="00EB0BA2"/>
    <w:rsid w:val="00EB6800"/>
    <w:rsid w:val="00EB6E1F"/>
    <w:rsid w:val="00EC1EFE"/>
    <w:rsid w:val="00EF2398"/>
    <w:rsid w:val="00F16F70"/>
    <w:rsid w:val="00F1741A"/>
    <w:rsid w:val="00F4302D"/>
    <w:rsid w:val="00F4572F"/>
    <w:rsid w:val="00F5457F"/>
    <w:rsid w:val="00F54D79"/>
    <w:rsid w:val="00F71AD5"/>
    <w:rsid w:val="00F76DF8"/>
    <w:rsid w:val="00F77106"/>
    <w:rsid w:val="00F8409B"/>
    <w:rsid w:val="00F87999"/>
    <w:rsid w:val="00FA3F41"/>
    <w:rsid w:val="00FC55A5"/>
    <w:rsid w:val="00FC76A4"/>
    <w:rsid w:val="00FD1D55"/>
    <w:rsid w:val="00FF0C06"/>
    <w:rsid w:val="00FF3B92"/>
    <w:rsid w:val="00FF3F2B"/>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A6B"/>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0A0C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ListParagraph">
    <w:name w:val="List Paragraph"/>
    <w:basedOn w:val="Normal"/>
    <w:uiPriority w:val="99"/>
    <w:rsid w:val="00A80AF9"/>
    <w:pPr>
      <w:ind w:left="720"/>
      <w:contextualSpacing/>
    </w:pPr>
  </w:style>
  <w:style w:type="character" w:customStyle="1" w:styleId="Heading1Char">
    <w:name w:val="Heading 1 Char"/>
    <w:basedOn w:val="DefaultParagraphFont"/>
    <w:link w:val="Heading1"/>
    <w:uiPriority w:val="9"/>
    <w:rsid w:val="000A0CC5"/>
    <w:rPr>
      <w:rFonts w:asciiTheme="majorHAnsi" w:eastAsiaTheme="majorEastAsia" w:hAnsiTheme="majorHAnsi" w:cstheme="majorBidi"/>
      <w:color w:val="2F5496" w:themeColor="accent1" w:themeShade="BF"/>
      <w:kern w:val="2"/>
      <w:sz w:val="32"/>
      <w:szCs w:val="3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51.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 Type="http://schemas.openxmlformats.org/officeDocument/2006/relationships/settings" Target="settings.xml"/><Relationship Id="rId71"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62.png"/><Relationship Id="rId1" Type="http://schemas.openxmlformats.org/officeDocument/2006/relationships/image" Target="media/image6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4.xml><?xml version="1.0" encoding="utf-8"?>
<ds:datastoreItem xmlns:ds="http://schemas.openxmlformats.org/officeDocument/2006/customXml" ds:itemID="{27C44545-0DB8-40F3-BC68-AF91E4330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76</Pages>
  <Words>5295</Words>
  <Characters>30188</Characters>
  <Application>Microsoft Office Word</Application>
  <DocSecurity>0</DocSecurity>
  <Lines>251</Lines>
  <Paragraphs>70</Paragraphs>
  <ScaleCrop>false</ScaleCrop>
  <HeadingPairs>
    <vt:vector size="6" baseType="variant">
      <vt:variant>
        <vt:lpstr>Title</vt:lpstr>
      </vt:variant>
      <vt:variant>
        <vt:i4>1</vt:i4>
      </vt:variant>
      <vt:variant>
        <vt:lpstr>Headings</vt:lpstr>
      </vt:variant>
      <vt:variant>
        <vt:i4>8</vt:i4>
      </vt:variant>
      <vt:variant>
        <vt:lpstr>العنوان</vt:lpstr>
      </vt:variant>
      <vt:variant>
        <vt:i4>1</vt:i4>
      </vt:variant>
    </vt:vector>
  </HeadingPairs>
  <TitlesOfParts>
    <vt:vector size="10" baseType="lpstr">
      <vt:lpstr/>
      <vt:lpstr>1.1 مقدمة الدراسة (Introduction):</vt:lpstr>
      <vt:lpstr>1.2 مشكلة البحث (Research Problem):</vt:lpstr>
      <vt:lpstr>1.3 أهداف البحث (Research Objectives): </vt:lpstr>
      <vt:lpstr>1.4 أهمية البحث (Research Importance):</vt:lpstr>
      <vt:lpstr>1.5 تساؤلات البحث (Research Questions):</vt:lpstr>
      <vt:lpstr>1.6 فرضيات البحث (Research Hypotheses):</vt:lpstr>
      <vt:lpstr>1.7 المنطلقات النظرية للدراسة (Theoretical Framework):</vt:lpstr>
      <vt:lpstr>2.1 مقدمة:</vt:lpstr>
      <vt:lpstr/>
    </vt:vector>
  </TitlesOfParts>
  <Company>Microsoft (C)</Company>
  <LinksUpToDate>false</LinksUpToDate>
  <CharactersWithSpaces>35413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Mohannad Sahal Daqqaq</dc:creator>
  <cp:keywords>Daqqaq</cp:keywords>
  <cp:lastModifiedBy>Mohannad Daqqaq</cp:lastModifiedBy>
  <cp:revision>4</cp:revision>
  <cp:lastPrinted>2026-03-23T14:43:00Z</cp:lastPrinted>
  <dcterms:created xsi:type="dcterms:W3CDTF">2026-07-24T18:35:00Z</dcterms:created>
  <dcterms:modified xsi:type="dcterms:W3CDTF">2026-08-15T16:31:00Z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