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A731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5440" behindDoc="0" locked="0" layoutInCell="1" allowOverlap="1" wp14:anchorId="20E6F61A" wp14:editId="3575DC8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A7316">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EA7316">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EA7316">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EA731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8F6EA0">
        <w:rPr>
          <w:rFonts w:ascii="Arial" w:hAnsi="Arial" w:cs="Monotype Koufi" w:hint="cs"/>
          <w:b/>
          <w:bCs/>
          <w:sz w:val="44"/>
          <w:szCs w:val="44"/>
          <w:rtl/>
        </w:rPr>
        <w:t>ل</w:t>
      </w:r>
      <w:r w:rsidR="007A31DC" w:rsidRPr="008F6EA0">
        <w:rPr>
          <w:rFonts w:ascii="Arial" w:hAnsi="Arial" w:cs="Monotype Koufi" w:hint="cs"/>
          <w:b/>
          <w:bCs/>
          <w:sz w:val="44"/>
          <w:szCs w:val="44"/>
          <w:rtl/>
        </w:rPr>
        <w:t xml:space="preserve">لتسجيل </w:t>
      </w:r>
      <w:r w:rsidR="00395E1F" w:rsidRPr="008F6EA0">
        <w:rPr>
          <w:rFonts w:ascii="Arial" w:hAnsi="Arial" w:cs="Monotype Koufi" w:hint="cs"/>
          <w:b/>
          <w:bCs/>
          <w:sz w:val="44"/>
          <w:szCs w:val="44"/>
          <w:rtl/>
        </w:rPr>
        <w:t>ل</w:t>
      </w:r>
      <w:r w:rsidR="007A31DC" w:rsidRPr="008F6EA0">
        <w:rPr>
          <w:rFonts w:ascii="Arial" w:hAnsi="Arial" w:cs="Monotype Koufi" w:hint="cs"/>
          <w:b/>
          <w:bCs/>
          <w:sz w:val="44"/>
          <w:szCs w:val="44"/>
          <w:rtl/>
        </w:rPr>
        <w:t>درجة الدكتوراه</w:t>
      </w:r>
    </w:p>
    <w:p w14:paraId="2CA46BFA" w14:textId="77777777" w:rsidR="007A31DC" w:rsidRDefault="007A31DC" w:rsidP="00EA7316">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9717DC">
      <w:pPr>
        <w:bidi/>
        <w:spacing w:line="360" w:lineRule="auto"/>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43F96FF4" w:rsidR="00BE609B" w:rsidRPr="000E6ED7" w:rsidRDefault="00546F97" w:rsidP="00972653">
      <w:pPr>
        <w:bidi/>
        <w:spacing w:after="0" w:line="240" w:lineRule="auto"/>
        <w:jc w:val="center"/>
        <w:rPr>
          <w:rFonts w:ascii="Sakkal Majalla" w:hAnsi="Sakkal Majalla" w:cs="Sakkal Majalla"/>
          <w:b/>
          <w:bCs/>
          <w:color w:val="007BB8"/>
          <w:sz w:val="40"/>
          <w:szCs w:val="40"/>
          <w:rtl/>
        </w:rPr>
      </w:pPr>
      <w:r w:rsidRPr="000E6ED7">
        <w:rPr>
          <w:rFonts w:ascii="Sakkal Majalla" w:hAnsi="Sakkal Majalla" w:cs="Sakkal Majalla" w:hint="cs"/>
          <w:b/>
          <w:bCs/>
          <w:color w:val="007BB8"/>
          <w:sz w:val="40"/>
          <w:szCs w:val="40"/>
          <w:rtl/>
        </w:rPr>
        <w:t xml:space="preserve">تأثير  </w:t>
      </w:r>
      <w:r w:rsidR="00181ED7" w:rsidRPr="000E6ED7">
        <w:rPr>
          <w:rFonts w:ascii="Sakkal Majalla" w:hAnsi="Sakkal Majalla" w:cs="Sakkal Majalla" w:hint="cs"/>
          <w:b/>
          <w:bCs/>
          <w:color w:val="007BB8"/>
          <w:sz w:val="40"/>
          <w:szCs w:val="40"/>
          <w:rtl/>
        </w:rPr>
        <w:t>ممارسات ا</w:t>
      </w:r>
      <w:r w:rsidR="00B3123C" w:rsidRPr="000E6ED7">
        <w:rPr>
          <w:rFonts w:ascii="Sakkal Majalla" w:hAnsi="Sakkal Majalla" w:cs="Sakkal Majalla" w:hint="cs"/>
          <w:b/>
          <w:bCs/>
          <w:color w:val="007BB8"/>
          <w:sz w:val="40"/>
          <w:szCs w:val="40"/>
          <w:rtl/>
        </w:rPr>
        <w:t xml:space="preserve">لقيادة </w:t>
      </w:r>
      <w:r w:rsidR="00B3123C" w:rsidRPr="000E6ED7">
        <w:rPr>
          <w:rFonts w:ascii="Sakkal Majalla" w:hAnsi="Sakkal Majalla" w:cs="Sakkal Majalla"/>
          <w:b/>
          <w:bCs/>
          <w:color w:val="007BB8"/>
          <w:sz w:val="40"/>
          <w:szCs w:val="40"/>
          <w:rtl/>
        </w:rPr>
        <w:t xml:space="preserve">الاستراتيجية في </w:t>
      </w:r>
      <w:r w:rsidR="007C6F61" w:rsidRPr="000E6ED7">
        <w:rPr>
          <w:rFonts w:ascii="Sakkal Majalla" w:hAnsi="Sakkal Majalla" w:cs="Sakkal Majalla" w:hint="cs"/>
          <w:b/>
          <w:bCs/>
          <w:color w:val="007BB8"/>
          <w:sz w:val="40"/>
          <w:szCs w:val="40"/>
          <w:rtl/>
        </w:rPr>
        <w:t xml:space="preserve">تحسين </w:t>
      </w:r>
      <w:r w:rsidR="00B3123C" w:rsidRPr="000E6ED7">
        <w:rPr>
          <w:rFonts w:ascii="Sakkal Majalla" w:hAnsi="Sakkal Majalla" w:cs="Sakkal Majalla"/>
          <w:b/>
          <w:bCs/>
          <w:color w:val="007BB8"/>
          <w:sz w:val="40"/>
          <w:szCs w:val="40"/>
          <w:rtl/>
        </w:rPr>
        <w:t>كفاءة خدمات التخطيط العمراني</w:t>
      </w:r>
      <w:r w:rsidR="00972653" w:rsidRPr="000E6ED7">
        <w:rPr>
          <w:rFonts w:ascii="Sakkal Majalla" w:hAnsi="Sakkal Majalla" w:cs="Sakkal Majalla" w:hint="cs"/>
          <w:b/>
          <w:bCs/>
          <w:color w:val="007BB8"/>
          <w:sz w:val="40"/>
          <w:szCs w:val="40"/>
          <w:rtl/>
        </w:rPr>
        <w:t xml:space="preserve"> </w:t>
      </w:r>
      <w:r w:rsidR="00B3123C" w:rsidRPr="000E6ED7">
        <w:rPr>
          <w:rFonts w:ascii="Sakkal Majalla" w:hAnsi="Sakkal Majalla" w:cs="Sakkal Majalla"/>
          <w:b/>
          <w:bCs/>
          <w:color w:val="007BB8"/>
          <w:sz w:val="40"/>
          <w:szCs w:val="40"/>
          <w:rtl/>
        </w:rPr>
        <w:t xml:space="preserve">في </w:t>
      </w:r>
      <w:r w:rsidR="007C6F61" w:rsidRPr="000E6ED7">
        <w:rPr>
          <w:rFonts w:ascii="Sakkal Majalla" w:hAnsi="Sakkal Majalla" w:cs="Sakkal Majalla" w:hint="cs"/>
          <w:b/>
          <w:bCs/>
          <w:color w:val="007BB8"/>
          <w:sz w:val="40"/>
          <w:szCs w:val="40"/>
          <w:rtl/>
        </w:rPr>
        <w:t xml:space="preserve">أمانة محافظة جدة </w:t>
      </w:r>
    </w:p>
    <w:p w14:paraId="761253CF" w14:textId="1ACBB8D0" w:rsidR="00BE609B" w:rsidRDefault="00BE609B" w:rsidP="009717DC">
      <w:pPr>
        <w:bidi/>
        <w:spacing w:line="480" w:lineRule="auto"/>
        <w:ind w:left="533"/>
        <w:rPr>
          <w:rFonts w:ascii="Arial" w:hAnsi="Arial" w:cs="Arial"/>
          <w:noProof/>
          <w:rtl/>
        </w:rPr>
      </w:pPr>
    </w:p>
    <w:p w14:paraId="17CAA6F6" w14:textId="77777777" w:rsidR="00BE609B" w:rsidRPr="004C1AE1" w:rsidRDefault="00BE609B" w:rsidP="009717DC">
      <w:pPr>
        <w:bidi/>
        <w:spacing w:line="360" w:lineRule="auto"/>
        <w:ind w:left="534" w:hanging="340"/>
        <w:rPr>
          <w:rFonts w:ascii="Arial" w:hAnsi="Arial" w:cs="Arial"/>
          <w:noProof/>
          <w:sz w:val="20"/>
          <w:szCs w:val="20"/>
          <w:rtl/>
        </w:rPr>
      </w:pPr>
    </w:p>
    <w:p w14:paraId="5473F8B1" w14:textId="78B832BE" w:rsidR="00BE609B" w:rsidRPr="004C1AE1" w:rsidRDefault="00BE609B" w:rsidP="009717DC">
      <w:pPr>
        <w:bidi/>
        <w:spacing w:line="360" w:lineRule="auto"/>
        <w:ind w:left="534" w:hanging="340"/>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014186E3" w14:textId="0C46814E" w:rsidR="0026195D" w:rsidRPr="00181ED7" w:rsidRDefault="00181ED7"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ajorBidi" w:eastAsia="Times New Roman" w:hAnsiTheme="majorBidi" w:cstheme="majorBidi"/>
          <w:color w:val="202124"/>
          <w:sz w:val="24"/>
          <w:szCs w:val="24"/>
        </w:rPr>
      </w:pPr>
      <w:r w:rsidRPr="00181ED7">
        <w:rPr>
          <w:rStyle w:val="y2iqfc"/>
          <w:rFonts w:asciiTheme="minorBidi" w:hAnsiTheme="minorBidi"/>
          <w:b/>
          <w:bCs/>
          <w:color w:val="0070C0"/>
          <w:sz w:val="24"/>
          <w:szCs w:val="24"/>
          <w:lang w:val="en"/>
        </w:rPr>
        <w:t>THE IMPACT OF STRATEGIC LEADERSHIP PRACTICES ON IMPROVING THE EFFICIENCY OF URBAN PLANNING SERVICES IN THE JEDDAH GOVERNORATE MUNICIPALITY</w:t>
      </w:r>
    </w:p>
    <w:p w14:paraId="4F2C4676" w14:textId="6956B00B" w:rsidR="00395E1F" w:rsidRDefault="00395E1F" w:rsidP="00EA7316">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EA7316">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EA7316">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87"/>
        <w:gridCol w:w="5778"/>
      </w:tblGrid>
      <w:tr w:rsidR="004B484B" w14:paraId="42F9CBE0" w14:textId="4104E405" w:rsidTr="00FB1E17">
        <w:tc>
          <w:tcPr>
            <w:tcW w:w="1950" w:type="dxa"/>
          </w:tcPr>
          <w:p w14:paraId="4059763A" w14:textId="6A53FEA7"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3322C7B" w:rsidR="004B484B" w:rsidRDefault="00100E8F" w:rsidP="004E306E">
            <w:pPr>
              <w:pStyle w:val="NormalWeb"/>
              <w:bidi/>
              <w:spacing w:before="0" w:beforeAutospacing="0" w:after="0" w:afterAutospacing="0"/>
              <w:ind w:right="-270"/>
              <w:rPr>
                <w:rFonts w:ascii="Sakkal Majalla" w:hAnsi="Sakkal Majalla" w:cs="Sakkal Majalla"/>
                <w:b/>
                <w:bCs/>
                <w:color w:val="0000FF"/>
                <w:sz w:val="36"/>
                <w:szCs w:val="36"/>
                <w:rtl/>
              </w:rPr>
            </w:pPr>
            <w:r w:rsidRPr="00100E8F">
              <w:rPr>
                <w:rFonts w:ascii="Sakkal Majalla" w:hAnsi="Sakkal Majalla" w:cs="Sakkal Majalla"/>
                <w:b/>
                <w:bCs/>
                <w:color w:val="0000FF"/>
                <w:sz w:val="36"/>
                <w:szCs w:val="36"/>
                <w:rtl/>
              </w:rPr>
              <w:t>محمد</w:t>
            </w:r>
            <w:r w:rsidRPr="00100E8F">
              <w:rPr>
                <w:rFonts w:ascii="Sakkal Majalla" w:hAnsi="Sakkal Majalla" w:cs="Sakkal Majalla"/>
                <w:b/>
                <w:bCs/>
                <w:color w:val="0000FF"/>
                <w:sz w:val="36"/>
                <w:szCs w:val="36"/>
              </w:rPr>
              <w:t xml:space="preserve"> </w:t>
            </w:r>
            <w:r w:rsidRPr="00100E8F">
              <w:rPr>
                <w:rFonts w:ascii="Sakkal Majalla" w:hAnsi="Sakkal Majalla" w:cs="Sakkal Majalla"/>
                <w:b/>
                <w:bCs/>
                <w:color w:val="0000FF"/>
                <w:sz w:val="36"/>
                <w:szCs w:val="36"/>
                <w:rtl/>
              </w:rPr>
              <w:t>صالح محمد الزهراني</w:t>
            </w:r>
          </w:p>
        </w:tc>
      </w:tr>
      <w:tr w:rsidR="004B484B" w14:paraId="6FA7B4A8" w14:textId="02E32D0F" w:rsidTr="00FB1E17">
        <w:tc>
          <w:tcPr>
            <w:tcW w:w="1950" w:type="dxa"/>
          </w:tcPr>
          <w:p w14:paraId="040F1E28" w14:textId="335D4647" w:rsidR="004B484B" w:rsidRPr="004B484B" w:rsidRDefault="00395E1F"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B484B" w:rsidRPr="004B484B" w:rsidRDefault="004B484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11FA47F" w:rsidR="00BE609B" w:rsidRDefault="00100E8F" w:rsidP="00100E8F">
            <w:pPr>
              <w:pStyle w:val="NormalWeb"/>
              <w:bidi/>
              <w:spacing w:before="0" w:beforeAutospacing="0" w:after="0" w:afterAutospacing="0"/>
              <w:ind w:right="-270"/>
              <w:rPr>
                <w:rFonts w:ascii="Sakkal Majalla" w:hAnsi="Sakkal Majalla" w:cs="Sakkal Majalla"/>
                <w:b/>
                <w:bCs/>
                <w:color w:val="0000FF"/>
                <w:sz w:val="36"/>
                <w:szCs w:val="36"/>
              </w:rPr>
            </w:pPr>
            <w:r w:rsidRPr="00100E8F">
              <w:rPr>
                <w:rFonts w:ascii="Sakkal Majalla" w:hAnsi="Sakkal Majalla" w:cs="Sakkal Majalla"/>
                <w:b/>
                <w:bCs/>
                <w:color w:val="0000FF"/>
                <w:sz w:val="36"/>
                <w:szCs w:val="36"/>
                <w:rtl/>
              </w:rPr>
              <w:t>251002067</w:t>
            </w:r>
          </w:p>
        </w:tc>
      </w:tr>
      <w:tr w:rsidR="004B484B" w14:paraId="627B39DB" w14:textId="0373C5D2" w:rsidTr="00FB1E17">
        <w:tc>
          <w:tcPr>
            <w:tcW w:w="1950" w:type="dxa"/>
          </w:tcPr>
          <w:p w14:paraId="0FCA9608" w14:textId="32751618" w:rsidR="004B484B" w:rsidRPr="004B484B" w:rsidRDefault="00BE609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87" w:type="dxa"/>
          </w:tcPr>
          <w:p w14:paraId="69EA7444" w14:textId="2B4C85B0" w:rsidR="004B484B" w:rsidRPr="004B484B" w:rsidRDefault="00BE609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F9F0936" w:rsidR="004B484B" w:rsidRDefault="00AD5903" w:rsidP="00EA7316">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FB1E17">
        <w:tc>
          <w:tcPr>
            <w:tcW w:w="1950" w:type="dxa"/>
          </w:tcPr>
          <w:p w14:paraId="2C6768A4" w14:textId="49EB9922"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EA7316">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EA7316">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EA7316">
      <w:pPr>
        <w:bidi/>
        <w:spacing w:line="240" w:lineRule="auto"/>
        <w:rPr>
          <w:rFonts w:ascii="Arial" w:hAnsi="Arial" w:cs="Arial"/>
          <w:noProof/>
          <w:rtl/>
          <w:lang w:bidi="ar-JO"/>
        </w:rPr>
      </w:pPr>
    </w:p>
    <w:p w14:paraId="567EE102" w14:textId="7D582B23" w:rsidR="00395E1F" w:rsidRDefault="00883E09" w:rsidP="00EA7316">
      <w:pPr>
        <w:bidi/>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207466">
        <w:rPr>
          <w:rFonts w:ascii="Calibri" w:hAnsi="Calibri" w:cs="Calibri" w:hint="cs"/>
          <w:b/>
          <w:bCs/>
          <w:color w:val="FF0000"/>
          <w:sz w:val="28"/>
          <w:szCs w:val="28"/>
          <w:rtl/>
        </w:rPr>
        <w:t>202</w:t>
      </w:r>
      <w:r w:rsidR="001257CC">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B4D0935" w14:textId="77777777" w:rsidR="000D0DF7" w:rsidRDefault="000D0DF7" w:rsidP="000D0DF7">
      <w:pPr>
        <w:bidi/>
        <w:jc w:val="center"/>
        <w:rPr>
          <w:rFonts w:ascii="Calibri" w:hAnsi="Calibri" w:cs="Calibri"/>
          <w:b/>
          <w:bCs/>
          <w:color w:val="FF0000"/>
          <w:sz w:val="28"/>
          <w:szCs w:val="28"/>
          <w:rtl/>
        </w:rPr>
      </w:pPr>
    </w:p>
    <w:p w14:paraId="4DC43632" w14:textId="627B1479" w:rsidR="00FB2F6F" w:rsidRDefault="00C11026" w:rsidP="005B00AF">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w:t>
      </w:r>
      <w:r w:rsidRPr="00542589">
        <w:rPr>
          <w:rFonts w:ascii="Sakkal Majalla" w:hAnsi="Sakkal Majalla" w:cs="Sakkal Majalla"/>
          <w:b/>
          <w:bCs/>
          <w:color w:val="00B0F0"/>
          <w:sz w:val="36"/>
          <w:szCs w:val="36"/>
          <w:u w:val="single"/>
          <w:rtl/>
        </w:rPr>
        <w:t>الدراسة</w:t>
      </w:r>
      <w:r w:rsidR="00FB2F6F" w:rsidRPr="00FB2F6F">
        <w:rPr>
          <w:rFonts w:ascii="Sakkal Majalla" w:hAnsi="Sakkal Majalla" w:cs="Sakkal Majalla" w:hint="cs"/>
          <w:b/>
          <w:bCs/>
          <w:color w:val="00B0F0"/>
          <w:sz w:val="36"/>
          <w:szCs w:val="36"/>
          <w:rtl/>
        </w:rPr>
        <w:t xml:space="preserve">    </w:t>
      </w:r>
    </w:p>
    <w:p w14:paraId="7D654EFD" w14:textId="7E3ACB2C" w:rsidR="008C7354" w:rsidRPr="008C7354" w:rsidRDefault="008C7354" w:rsidP="001257CC">
      <w:pPr>
        <w:bidi/>
        <w:spacing w:before="240" w:after="0" w:line="276" w:lineRule="auto"/>
        <w:ind w:firstLine="720"/>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t>يشهد العالم المعاصر تحولات متسارعة في البيئات الإدارية والتنظيمية نتيجة التقدم التكنولوجي المتلاحق، وتزايد حدة المنافسة بين المؤسسات، الأمر الذي فرض على المنظمات ضرورة تبني أساليب إدارية حديثة قادرة على تحسين كفاءة الأداء المؤسسي وتعزيز جودة الخدمات المقدمة (</w:t>
      </w:r>
      <w:r w:rsidRPr="008C7354">
        <w:rPr>
          <w:rFonts w:ascii="Sakkal Majalla" w:eastAsia="Calibri" w:hAnsi="Sakkal Majalla" w:cs="Sakkal Majalla"/>
          <w:color w:val="007BB8"/>
          <w:sz w:val="32"/>
          <w:szCs w:val="32"/>
        </w:rPr>
        <w:t>Hitt et al., 2017</w:t>
      </w:r>
      <w:r w:rsidRPr="008C7354">
        <w:rPr>
          <w:rFonts w:ascii="Sakkal Majalla" w:eastAsia="Calibri" w:hAnsi="Sakkal Majalla" w:cs="Sakkal Majalla"/>
          <w:color w:val="007BB8"/>
          <w:sz w:val="32"/>
          <w:szCs w:val="32"/>
          <w:rtl/>
        </w:rPr>
        <w:t xml:space="preserve">؛ </w:t>
      </w:r>
      <w:r w:rsidRPr="008C7354">
        <w:rPr>
          <w:rFonts w:ascii="Sakkal Majalla" w:eastAsia="Calibri" w:hAnsi="Sakkal Majalla" w:cs="Sakkal Majalla"/>
          <w:color w:val="007BB8"/>
          <w:sz w:val="32"/>
          <w:szCs w:val="32"/>
        </w:rPr>
        <w:t>Northouse, 2022</w:t>
      </w:r>
      <w:r w:rsidRPr="008C7354">
        <w:rPr>
          <w:rFonts w:ascii="Sakkal Majalla" w:eastAsia="Calibri" w:hAnsi="Sakkal Majalla" w:cs="Sakkal Majalla"/>
          <w:color w:val="007BB8"/>
          <w:sz w:val="32"/>
          <w:szCs w:val="32"/>
          <w:rtl/>
        </w:rPr>
        <w:t>). وفي ظل هذه التحولات، لم يعد نجاح المؤسسات يعتمد فقط على توفر الموارد</w:t>
      </w:r>
      <w:r w:rsidRPr="004E6AAF">
        <w:rPr>
          <w:rFonts w:ascii="Sakkal Majalla" w:eastAsia="Calibri" w:hAnsi="Sakkal Majalla" w:cs="Sakkal Majalla" w:hint="cs"/>
          <w:color w:val="007BB8"/>
          <w:sz w:val="32"/>
          <w:szCs w:val="32"/>
          <w:rtl/>
        </w:rPr>
        <w:t>؛</w:t>
      </w:r>
      <w:r w:rsidRPr="008C7354">
        <w:rPr>
          <w:rFonts w:ascii="Sakkal Majalla" w:eastAsia="Calibri" w:hAnsi="Sakkal Majalla" w:cs="Sakkal Majalla"/>
          <w:color w:val="007BB8"/>
          <w:sz w:val="32"/>
          <w:szCs w:val="32"/>
          <w:rtl/>
        </w:rPr>
        <w:t xml:space="preserve"> بل أصبح يرتبط بشكل متزايد بكفاءة الممارسات القيادية وقدرتها على توجيه الموارد نحو تحقيق الأهداف الاستراتيجية بكفاءة وفعالية (</w:t>
      </w:r>
      <w:r w:rsidRPr="008C7354">
        <w:rPr>
          <w:rFonts w:ascii="Sakkal Majalla" w:eastAsia="Calibri" w:hAnsi="Sakkal Majalla" w:cs="Sakkal Majalla"/>
          <w:color w:val="007BB8"/>
          <w:sz w:val="32"/>
          <w:szCs w:val="32"/>
        </w:rPr>
        <w:t>Alshahrani</w:t>
      </w:r>
      <w:r w:rsidRPr="008C7354">
        <w:rPr>
          <w:rFonts w:ascii="Sakkal Majalla" w:eastAsia="Calibri" w:hAnsi="Sakkal Majalla" w:cs="Sakkal Majalla"/>
          <w:color w:val="007BB8"/>
          <w:sz w:val="32"/>
          <w:szCs w:val="32"/>
          <w:rtl/>
        </w:rPr>
        <w:t xml:space="preserve"> &amp; </w:t>
      </w:r>
      <w:r w:rsidRPr="008C7354">
        <w:rPr>
          <w:rFonts w:ascii="Sakkal Majalla" w:eastAsia="Calibri" w:hAnsi="Sakkal Majalla" w:cs="Sakkal Majalla"/>
          <w:color w:val="007BB8"/>
          <w:sz w:val="32"/>
          <w:szCs w:val="32"/>
        </w:rPr>
        <w:t>Almutairi, 2023</w:t>
      </w:r>
      <w:r w:rsidRPr="008C7354">
        <w:rPr>
          <w:rFonts w:ascii="Sakkal Majalla" w:eastAsia="Calibri" w:hAnsi="Sakkal Majalla" w:cs="Sakkal Majalla"/>
          <w:color w:val="007BB8"/>
          <w:sz w:val="32"/>
          <w:szCs w:val="32"/>
          <w:rtl/>
        </w:rPr>
        <w:t>).</w:t>
      </w:r>
    </w:p>
    <w:p w14:paraId="7A500298" w14:textId="3C3C4A84" w:rsidR="008C7354" w:rsidRPr="008C7354" w:rsidRDefault="008C7354" w:rsidP="001257CC">
      <w:pPr>
        <w:bidi/>
        <w:spacing w:after="0" w:line="276" w:lineRule="auto"/>
        <w:ind w:firstLine="720"/>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t>وفي هذا السياق، برزت القيادة الاستراتيجية كأحد المفاهيم الإدارية الحديثة التي تركز على قدرة القيادات التنظيمية على صياغة الرؤية المستقبلية، وتوجيه الموارد، وبناء القدرات المؤسسية بما يسهم في تحقيق التميز المؤسسي والاستدامة التنظيمية (</w:t>
      </w:r>
      <w:r w:rsidRPr="008C7354">
        <w:rPr>
          <w:rFonts w:ascii="Sakkal Majalla" w:eastAsia="Calibri" w:hAnsi="Sakkal Majalla" w:cs="Sakkal Majalla"/>
          <w:color w:val="007BB8"/>
          <w:sz w:val="32"/>
          <w:szCs w:val="32"/>
        </w:rPr>
        <w:t>Ireland</w:t>
      </w:r>
      <w:r w:rsidRPr="004E6AAF">
        <w:rPr>
          <w:rFonts w:ascii="Sakkal Majalla" w:eastAsia="Calibri" w:hAnsi="Sakkal Majalla" w:cs="Sakkal Majalla"/>
          <w:color w:val="007BB8"/>
          <w:sz w:val="32"/>
          <w:szCs w:val="32"/>
        </w:rPr>
        <w:t>, 2015</w:t>
      </w:r>
      <w:r w:rsidRPr="004E6AAF">
        <w:rPr>
          <w:rFonts w:ascii="Sakkal Majalla" w:eastAsia="Calibri" w:hAnsi="Sakkal Majalla" w:cs="Sakkal Majalla"/>
          <w:color w:val="007BB8"/>
          <w:sz w:val="32"/>
          <w:szCs w:val="32"/>
          <w:rtl/>
        </w:rPr>
        <w:t xml:space="preserve"> </w:t>
      </w:r>
      <w:r w:rsidRPr="004E6AAF">
        <w:rPr>
          <w:rFonts w:ascii="Sakkal Majalla" w:eastAsia="Calibri" w:hAnsi="Sakkal Majalla" w:cs="Sakkal Majalla"/>
          <w:color w:val="007BB8"/>
          <w:sz w:val="32"/>
          <w:szCs w:val="32"/>
        </w:rPr>
        <w:t>Hitt&amp;</w:t>
      </w:r>
      <w:r w:rsidRPr="008C7354">
        <w:rPr>
          <w:rFonts w:ascii="Sakkal Majalla" w:eastAsia="Calibri" w:hAnsi="Sakkal Majalla" w:cs="Sakkal Majalla"/>
          <w:color w:val="007BB8"/>
          <w:sz w:val="32"/>
          <w:szCs w:val="32"/>
          <w:rtl/>
        </w:rPr>
        <w:t xml:space="preserve">؛ </w:t>
      </w:r>
      <w:r w:rsidRPr="008C7354">
        <w:rPr>
          <w:rFonts w:ascii="Sakkal Majalla" w:eastAsia="Calibri" w:hAnsi="Sakkal Majalla" w:cs="Sakkal Majalla"/>
          <w:color w:val="007BB8"/>
          <w:sz w:val="32"/>
          <w:szCs w:val="32"/>
        </w:rPr>
        <w:t>Pisapia, 2021</w:t>
      </w:r>
      <w:r w:rsidRPr="008C7354">
        <w:rPr>
          <w:rFonts w:ascii="Sakkal Majalla" w:eastAsia="Calibri" w:hAnsi="Sakkal Majalla" w:cs="Sakkal Majalla"/>
          <w:color w:val="007BB8"/>
          <w:sz w:val="32"/>
          <w:szCs w:val="32"/>
          <w:rtl/>
        </w:rPr>
        <w:t>). إلا أن الاهتمام لم يعد مقتصراً على مفهوم القيادة الاستراتيجية بحد ذاته</w:t>
      </w:r>
      <w:r w:rsidRPr="004E6AAF">
        <w:rPr>
          <w:rFonts w:ascii="Sakkal Majalla" w:eastAsia="Calibri" w:hAnsi="Sakkal Majalla" w:cs="Sakkal Majalla" w:hint="cs"/>
          <w:color w:val="007BB8"/>
          <w:sz w:val="32"/>
          <w:szCs w:val="32"/>
          <w:rtl/>
          <w:lang w:bidi="ar-KW"/>
        </w:rPr>
        <w:t>؛</w:t>
      </w:r>
      <w:r w:rsidRPr="008C7354">
        <w:rPr>
          <w:rFonts w:ascii="Sakkal Majalla" w:eastAsia="Calibri" w:hAnsi="Sakkal Majalla" w:cs="Sakkal Majalla"/>
          <w:color w:val="007BB8"/>
          <w:sz w:val="32"/>
          <w:szCs w:val="32"/>
          <w:rtl/>
        </w:rPr>
        <w:t xml:space="preserve"> بل امتد ليشمل ممارسات القيادة الاستراتيجية بوصفها التطبيق الفعلي للسلوك القيادي داخل المنظمة، والتي تعكس قدرة القيادات على تحويل التوجهات الاستراتيجية إلى واقع عملي ينعكس على مستوى الأداء المؤسسي (</w:t>
      </w:r>
      <w:r w:rsidRPr="008C7354">
        <w:rPr>
          <w:rFonts w:ascii="Sakkal Majalla" w:eastAsia="Calibri" w:hAnsi="Sakkal Majalla" w:cs="Sakkal Majalla"/>
          <w:color w:val="007BB8"/>
          <w:sz w:val="32"/>
          <w:szCs w:val="32"/>
        </w:rPr>
        <w:t>Hooijberg</w:t>
      </w:r>
      <w:r w:rsidR="00C6238B" w:rsidRPr="004E6AAF">
        <w:rPr>
          <w:rFonts w:ascii="Sakkal Majalla" w:eastAsia="Calibri" w:hAnsi="Sakkal Majalla" w:cs="Sakkal Majalla"/>
          <w:color w:val="007BB8"/>
          <w:sz w:val="32"/>
          <w:szCs w:val="32"/>
        </w:rPr>
        <w:t xml:space="preserve"> </w:t>
      </w:r>
      <w:r w:rsidRPr="004E6AAF">
        <w:rPr>
          <w:rFonts w:ascii="Sakkal Majalla" w:eastAsia="Calibri" w:hAnsi="Sakkal Majalla" w:cs="Sakkal Majalla"/>
          <w:color w:val="007BB8"/>
          <w:sz w:val="32"/>
          <w:szCs w:val="32"/>
        </w:rPr>
        <w:t>&amp;</w:t>
      </w:r>
      <w:r w:rsidRPr="008C7354">
        <w:rPr>
          <w:rFonts w:ascii="Sakkal Majalla" w:eastAsia="Calibri" w:hAnsi="Sakkal Majalla" w:cs="Sakkal Majalla"/>
          <w:color w:val="007BB8"/>
          <w:sz w:val="32"/>
          <w:szCs w:val="32"/>
        </w:rPr>
        <w:t xml:space="preserve"> Boal</w:t>
      </w:r>
      <w:r w:rsidRPr="004E6AAF">
        <w:rPr>
          <w:rFonts w:ascii="Sakkal Majalla" w:eastAsia="Calibri" w:hAnsi="Sakkal Majalla" w:cs="Sakkal Majalla"/>
          <w:color w:val="007BB8"/>
          <w:sz w:val="32"/>
          <w:szCs w:val="32"/>
        </w:rPr>
        <w:t>, 2021</w:t>
      </w:r>
      <w:r w:rsidRPr="008C7354">
        <w:rPr>
          <w:rFonts w:ascii="Sakkal Majalla" w:eastAsia="Calibri" w:hAnsi="Sakkal Majalla" w:cs="Sakkal Majalla"/>
          <w:color w:val="007BB8"/>
          <w:sz w:val="32"/>
          <w:szCs w:val="32"/>
          <w:rtl/>
        </w:rPr>
        <w:t xml:space="preserve"> ؛ </w:t>
      </w:r>
      <w:r w:rsidRPr="008C7354">
        <w:rPr>
          <w:rFonts w:ascii="Sakkal Majalla" w:eastAsia="Calibri" w:hAnsi="Sakkal Majalla" w:cs="Sakkal Majalla"/>
          <w:color w:val="007BB8"/>
          <w:sz w:val="32"/>
          <w:szCs w:val="32"/>
        </w:rPr>
        <w:t>Samimi et al., 2022</w:t>
      </w:r>
      <w:r w:rsidRPr="008C7354">
        <w:rPr>
          <w:rFonts w:ascii="Sakkal Majalla" w:eastAsia="Calibri" w:hAnsi="Sakkal Majalla" w:cs="Sakkal Majalla"/>
          <w:color w:val="007BB8"/>
          <w:sz w:val="32"/>
          <w:szCs w:val="32"/>
          <w:rtl/>
        </w:rPr>
        <w:t>).</w:t>
      </w:r>
    </w:p>
    <w:p w14:paraId="5B4BA816" w14:textId="081D222F" w:rsidR="008C7354" w:rsidRPr="008C7354" w:rsidRDefault="008C7354" w:rsidP="001257CC">
      <w:pPr>
        <w:bidi/>
        <w:spacing w:after="0" w:line="276" w:lineRule="auto"/>
        <w:ind w:firstLine="720"/>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t xml:space="preserve">وتتمثل ممارسات القيادة الاستراتيجية في مجموعة من الأبعاد تشمل </w:t>
      </w:r>
      <w:r w:rsidR="00EE26AD" w:rsidRPr="004E6AAF">
        <w:rPr>
          <w:rFonts w:ascii="Sakkal Majalla" w:eastAsia="Calibri" w:hAnsi="Sakkal Majalla" w:cs="Sakkal Majalla" w:hint="cs"/>
          <w:color w:val="007BB8"/>
          <w:sz w:val="32"/>
          <w:szCs w:val="32"/>
          <w:rtl/>
        </w:rPr>
        <w:t xml:space="preserve">الاتجاه </w:t>
      </w:r>
      <w:r w:rsidRPr="008C7354">
        <w:rPr>
          <w:rFonts w:ascii="Sakkal Majalla" w:eastAsia="Calibri" w:hAnsi="Sakkal Majalla" w:cs="Sakkal Majalla"/>
          <w:color w:val="007BB8"/>
          <w:sz w:val="32"/>
          <w:szCs w:val="32"/>
          <w:rtl/>
        </w:rPr>
        <w:t xml:space="preserve">الاستراتيجي، تنمية رأس المال البشري، وتعزيز الثقافة التنظيمية، </w:t>
      </w:r>
      <w:r w:rsidR="00C441D0">
        <w:rPr>
          <w:rFonts w:ascii="Sakkal Majalla" w:eastAsia="Calibri" w:hAnsi="Sakkal Majalla" w:cs="Sakkal Majalla" w:hint="cs"/>
          <w:color w:val="007BB8"/>
          <w:sz w:val="32"/>
          <w:szCs w:val="32"/>
          <w:rtl/>
        </w:rPr>
        <w:t>الرقابة</w:t>
      </w:r>
      <w:r w:rsidRPr="008C7354">
        <w:rPr>
          <w:rFonts w:ascii="Sakkal Majalla" w:eastAsia="Calibri" w:hAnsi="Sakkal Majalla" w:cs="Sakkal Majalla"/>
          <w:color w:val="007BB8"/>
          <w:sz w:val="32"/>
          <w:szCs w:val="32"/>
          <w:rtl/>
        </w:rPr>
        <w:t xml:space="preserve"> الاستراتيجي</w:t>
      </w:r>
      <w:r w:rsidR="00C441D0">
        <w:rPr>
          <w:rFonts w:ascii="Sakkal Majalla" w:eastAsia="Calibri" w:hAnsi="Sakkal Majalla" w:cs="Sakkal Majalla" w:hint="cs"/>
          <w:color w:val="007BB8"/>
          <w:sz w:val="32"/>
          <w:szCs w:val="32"/>
          <w:rtl/>
        </w:rPr>
        <w:t>ة،</w:t>
      </w:r>
      <w:r w:rsidRPr="008C7354">
        <w:rPr>
          <w:rFonts w:ascii="Sakkal Majalla" w:eastAsia="Calibri" w:hAnsi="Sakkal Majalla" w:cs="Sakkal Majalla"/>
          <w:color w:val="007BB8"/>
          <w:sz w:val="32"/>
          <w:szCs w:val="32"/>
          <w:rtl/>
        </w:rPr>
        <w:t xml:space="preserve"> حيث تسهم هذه الممارسات في تحسين كفاءة العمليات التنظيمية ورفع مستوى جودة الأداء، خاصة في المؤسسات الخدمية التي تعتمد بشكل كبير على كفاءة تقديم الخدمات (</w:t>
      </w:r>
      <w:r w:rsidRPr="008C7354">
        <w:rPr>
          <w:rFonts w:ascii="Sakkal Majalla" w:eastAsia="Calibri" w:hAnsi="Sakkal Majalla" w:cs="Sakkal Majalla"/>
          <w:color w:val="007BB8"/>
          <w:sz w:val="32"/>
          <w:szCs w:val="32"/>
        </w:rPr>
        <w:t>Rowe, 20</w:t>
      </w:r>
      <w:r w:rsidR="00EE26AD" w:rsidRPr="004E6AAF">
        <w:rPr>
          <w:rFonts w:ascii="Sakkal Majalla" w:eastAsia="Calibri" w:hAnsi="Sakkal Majalla" w:cs="Sakkal Majalla"/>
          <w:color w:val="007BB8"/>
          <w:sz w:val="32"/>
          <w:szCs w:val="32"/>
        </w:rPr>
        <w:t>23</w:t>
      </w:r>
      <w:r w:rsidRPr="008C7354">
        <w:rPr>
          <w:rFonts w:ascii="Sakkal Majalla" w:eastAsia="Calibri" w:hAnsi="Sakkal Majalla" w:cs="Sakkal Majalla"/>
          <w:color w:val="007BB8"/>
          <w:sz w:val="32"/>
          <w:szCs w:val="32"/>
          <w:rtl/>
        </w:rPr>
        <w:t xml:space="preserve">؛ </w:t>
      </w:r>
      <w:r w:rsidRPr="008C7354">
        <w:rPr>
          <w:rFonts w:ascii="Sakkal Majalla" w:eastAsia="Calibri" w:hAnsi="Sakkal Majalla" w:cs="Sakkal Majalla"/>
          <w:color w:val="007BB8"/>
          <w:sz w:val="32"/>
          <w:szCs w:val="32"/>
        </w:rPr>
        <w:t>Al-Qahtani, 2023</w:t>
      </w:r>
      <w:r w:rsidRPr="008C7354">
        <w:rPr>
          <w:rFonts w:ascii="Sakkal Majalla" w:eastAsia="Calibri" w:hAnsi="Sakkal Majalla" w:cs="Sakkal Majalla"/>
          <w:color w:val="007BB8"/>
          <w:sz w:val="32"/>
          <w:szCs w:val="32"/>
          <w:rtl/>
        </w:rPr>
        <w:t>).</w:t>
      </w:r>
    </w:p>
    <w:p w14:paraId="387B2498" w14:textId="0A43C93F" w:rsidR="008C7354" w:rsidRPr="008C7354" w:rsidRDefault="008C7354" w:rsidP="001257CC">
      <w:pPr>
        <w:bidi/>
        <w:spacing w:after="0" w:line="276" w:lineRule="auto"/>
        <w:ind w:firstLine="720"/>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t>ومن ناحية أخرى، يُعد التخطيط العمراني أحد المجالات الحيوية التي تؤدي دوراً محورياً في تحقيق التنمية المستدامة، من خلال تنظيم استخدامات الأراضي، وتطوير البنية التحتية، وتحسين جودة الحياة في المدن (</w:t>
      </w:r>
      <w:r w:rsidRPr="008C7354">
        <w:rPr>
          <w:rFonts w:ascii="Sakkal Majalla" w:eastAsia="Calibri" w:hAnsi="Sakkal Majalla" w:cs="Sakkal Majalla"/>
          <w:color w:val="007BB8"/>
          <w:sz w:val="32"/>
          <w:szCs w:val="32"/>
        </w:rPr>
        <w:t>UN-Habitat, 2023</w:t>
      </w:r>
      <w:r w:rsidRPr="008C7354">
        <w:rPr>
          <w:rFonts w:ascii="Sakkal Majalla" w:eastAsia="Calibri" w:hAnsi="Sakkal Majalla" w:cs="Sakkal Majalla"/>
          <w:color w:val="007BB8"/>
          <w:sz w:val="32"/>
          <w:szCs w:val="32"/>
          <w:rtl/>
        </w:rPr>
        <w:t xml:space="preserve">؛ </w:t>
      </w:r>
      <w:r w:rsidRPr="008C7354">
        <w:rPr>
          <w:rFonts w:ascii="Sakkal Majalla" w:eastAsia="Calibri" w:hAnsi="Sakkal Majalla" w:cs="Sakkal Majalla"/>
          <w:color w:val="007BB8"/>
          <w:sz w:val="32"/>
          <w:szCs w:val="32"/>
        </w:rPr>
        <w:t>Healey, 20</w:t>
      </w:r>
      <w:r w:rsidR="00EE26AD" w:rsidRPr="004E6AAF">
        <w:rPr>
          <w:rFonts w:ascii="Sakkal Majalla" w:eastAsia="Calibri" w:hAnsi="Sakkal Majalla" w:cs="Sakkal Majalla"/>
          <w:color w:val="007BB8"/>
          <w:sz w:val="32"/>
          <w:szCs w:val="32"/>
        </w:rPr>
        <w:t>1</w:t>
      </w:r>
      <w:r w:rsidRPr="008C7354">
        <w:rPr>
          <w:rFonts w:ascii="Sakkal Majalla" w:eastAsia="Calibri" w:hAnsi="Sakkal Majalla" w:cs="Sakkal Majalla"/>
          <w:color w:val="007BB8"/>
          <w:sz w:val="32"/>
          <w:szCs w:val="32"/>
        </w:rPr>
        <w:t>7</w:t>
      </w:r>
      <w:r w:rsidRPr="008C7354">
        <w:rPr>
          <w:rFonts w:ascii="Sakkal Majalla" w:eastAsia="Calibri" w:hAnsi="Sakkal Majalla" w:cs="Sakkal Majalla"/>
          <w:color w:val="007BB8"/>
          <w:sz w:val="32"/>
          <w:szCs w:val="32"/>
          <w:rtl/>
        </w:rPr>
        <w:t>). وتزداد أهمية التخطيط العمراني في المدن الكبرى التي تشهد نمواً سكانياً وتوسعاً عمرانياً متسارعاً، مما يفرض تحديات كبيرة على الجهات المسؤولة عن تقديم خدمات التخطيط العمراني بكفاءة وفعالية (</w:t>
      </w:r>
      <w:r w:rsidRPr="008C7354">
        <w:rPr>
          <w:rFonts w:ascii="Sakkal Majalla" w:eastAsia="Calibri" w:hAnsi="Sakkal Majalla" w:cs="Sakkal Majalla"/>
          <w:color w:val="007BB8"/>
          <w:sz w:val="32"/>
          <w:szCs w:val="32"/>
        </w:rPr>
        <w:t>OECD, 2020</w:t>
      </w:r>
      <w:r w:rsidRPr="008C7354">
        <w:rPr>
          <w:rFonts w:ascii="Sakkal Majalla" w:eastAsia="Calibri" w:hAnsi="Sakkal Majalla" w:cs="Sakkal Majalla"/>
          <w:color w:val="007BB8"/>
          <w:sz w:val="32"/>
          <w:szCs w:val="32"/>
          <w:rtl/>
        </w:rPr>
        <w:t>).</w:t>
      </w:r>
    </w:p>
    <w:p w14:paraId="5C35DF99" w14:textId="1A9B06BA" w:rsidR="008C7354" w:rsidRPr="008C7354" w:rsidRDefault="008C7354" w:rsidP="001257CC">
      <w:pPr>
        <w:bidi/>
        <w:spacing w:after="0" w:line="276" w:lineRule="auto"/>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lastRenderedPageBreak/>
        <w:t>وفي المملكة العربية السعودية، يكتسب قطاع التخطيط العمراني أهمية خاصة في ظل</w:t>
      </w:r>
      <w:r w:rsidR="000E1132" w:rsidRPr="004E6AAF">
        <w:rPr>
          <w:rFonts w:ascii="Sakkal Majalla" w:eastAsia="Calibri" w:hAnsi="Sakkal Majalla" w:cs="Sakkal Majalla" w:hint="cs"/>
          <w:color w:val="007BB8"/>
          <w:sz w:val="32"/>
          <w:szCs w:val="32"/>
          <w:rtl/>
        </w:rPr>
        <w:t>ّ</w:t>
      </w:r>
      <w:r w:rsidRPr="008C7354">
        <w:rPr>
          <w:rFonts w:ascii="Sakkal Majalla" w:eastAsia="Calibri" w:hAnsi="Sakkal Majalla" w:cs="Sakkal Majalla"/>
          <w:color w:val="007BB8"/>
          <w:sz w:val="32"/>
          <w:szCs w:val="32"/>
          <w:rtl/>
        </w:rPr>
        <w:t xml:space="preserve"> التوسع الحضري المتسارع، والتوج</w:t>
      </w:r>
      <w:r w:rsidR="000E1132" w:rsidRPr="004E6AAF">
        <w:rPr>
          <w:rFonts w:ascii="Sakkal Majalla" w:eastAsia="Calibri" w:hAnsi="Sakkal Majalla" w:cs="Sakkal Majalla" w:hint="cs"/>
          <w:color w:val="007BB8"/>
          <w:sz w:val="32"/>
          <w:szCs w:val="32"/>
          <w:rtl/>
        </w:rPr>
        <w:t>ّ</w:t>
      </w:r>
      <w:r w:rsidRPr="008C7354">
        <w:rPr>
          <w:rFonts w:ascii="Sakkal Majalla" w:eastAsia="Calibri" w:hAnsi="Sakkal Majalla" w:cs="Sakkal Majalla"/>
          <w:color w:val="007BB8"/>
          <w:sz w:val="32"/>
          <w:szCs w:val="32"/>
          <w:rtl/>
        </w:rPr>
        <w:t xml:space="preserve">ه نحو تطوير المدن وتحسين جودة الحياة، بما يتماشى مع مستهدفات رؤية السعودية 2030 التي تسعى إلى تعزيز الاستدامة الحضرية وتحسين مستوى الخدمات البلدية. وتُعد أمانة محافظة جدة من الجهات الرئيسة المسؤولة عن تقديم خدمات التخطيط العمراني، حيث تعمل على تنظيم التنمية الحضرية وتحسين كفاءة الخدمات المقدمة للمستفيدين (وزارة </w:t>
      </w:r>
      <w:r w:rsidR="000E1132" w:rsidRPr="004E6AAF">
        <w:rPr>
          <w:rFonts w:ascii="Sakkal Majalla" w:eastAsia="Calibri" w:hAnsi="Sakkal Majalla" w:cs="Sakkal Majalla" w:hint="cs"/>
          <w:color w:val="007BB8"/>
          <w:sz w:val="32"/>
          <w:szCs w:val="32"/>
          <w:rtl/>
        </w:rPr>
        <w:t>البلديات</w:t>
      </w:r>
      <w:r w:rsidRPr="008C7354">
        <w:rPr>
          <w:rFonts w:ascii="Sakkal Majalla" w:eastAsia="Calibri" w:hAnsi="Sakkal Majalla" w:cs="Sakkal Majalla"/>
          <w:color w:val="007BB8"/>
          <w:sz w:val="32"/>
          <w:szCs w:val="32"/>
          <w:rtl/>
        </w:rPr>
        <w:t xml:space="preserve"> والإسكان، 2023).</w:t>
      </w:r>
    </w:p>
    <w:p w14:paraId="53C360D6" w14:textId="2C9FED16" w:rsidR="008C7354" w:rsidRPr="008C7354" w:rsidRDefault="008C7354" w:rsidP="001257CC">
      <w:pPr>
        <w:bidi/>
        <w:spacing w:after="0" w:line="276" w:lineRule="auto"/>
        <w:ind w:firstLine="720"/>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t>وعلى الرغم من الجهود المبذولة في تطوير خدمات التخطيط العمراني، إلا أن هناك تحديات تتعلق بمستوى كفاءة هذه الخدمات، من حيث سرعة الإنجاز، وجودة المخرجات، وفعالية الإجراءات التنظيمية، الأمر الذي يستدعي البحث في العوامل الإدارية التي يمكن أن تسهم في تحسين كفاءة هذه الخدمات (</w:t>
      </w:r>
      <w:r w:rsidRPr="008C7354">
        <w:rPr>
          <w:rFonts w:ascii="Sakkal Majalla" w:eastAsia="Calibri" w:hAnsi="Sakkal Majalla" w:cs="Sakkal Majalla"/>
          <w:color w:val="007BB8"/>
          <w:sz w:val="32"/>
          <w:szCs w:val="32"/>
        </w:rPr>
        <w:t>Alzahrani, 2022</w:t>
      </w:r>
      <w:r w:rsidRPr="008C7354">
        <w:rPr>
          <w:rFonts w:ascii="Sakkal Majalla" w:eastAsia="Calibri" w:hAnsi="Sakkal Majalla" w:cs="Sakkal Majalla"/>
          <w:color w:val="007BB8"/>
          <w:sz w:val="32"/>
          <w:szCs w:val="32"/>
          <w:rtl/>
        </w:rPr>
        <w:t>). وفي هذا الإطار، تبرز ممارسات القيادة الاستراتيجية كأحد العوامل المؤثرة التي يمكن أن تسهم في تحسين كفاءة خدمات التخطيط العمراني، من خلال تعزيز كفاءة اتخاذ القرار، وتطوير الأداء التنظيمي، وتحسين جودة الخدمات المقدمة</w:t>
      </w:r>
      <w:r w:rsidR="00C6238B" w:rsidRPr="004E6AAF">
        <w:rPr>
          <w:rFonts w:ascii="Sakkal Majalla" w:eastAsia="Calibri" w:hAnsi="Sakkal Majalla" w:cs="Sakkal Majalla" w:hint="cs"/>
          <w:color w:val="007BB8"/>
          <w:sz w:val="32"/>
          <w:szCs w:val="32"/>
          <w:rtl/>
          <w:lang w:bidi="ar-KW"/>
        </w:rPr>
        <w:t>.</w:t>
      </w:r>
      <w:r w:rsidRPr="008C7354">
        <w:rPr>
          <w:rFonts w:ascii="Sakkal Majalla" w:eastAsia="Calibri" w:hAnsi="Sakkal Majalla" w:cs="Sakkal Majalla"/>
          <w:color w:val="007BB8"/>
          <w:sz w:val="32"/>
          <w:szCs w:val="32"/>
          <w:rtl/>
        </w:rPr>
        <w:t xml:space="preserve"> (</w:t>
      </w:r>
      <w:r w:rsidRPr="008C7354">
        <w:rPr>
          <w:rFonts w:ascii="Sakkal Majalla" w:eastAsia="Calibri" w:hAnsi="Sakkal Majalla" w:cs="Sakkal Majalla"/>
          <w:color w:val="007BB8"/>
          <w:sz w:val="32"/>
          <w:szCs w:val="32"/>
        </w:rPr>
        <w:t>Samimi et al., 2022</w:t>
      </w:r>
      <w:r w:rsidRPr="008C7354">
        <w:rPr>
          <w:rFonts w:ascii="Sakkal Majalla" w:eastAsia="Calibri" w:hAnsi="Sakkal Majalla" w:cs="Sakkal Majalla"/>
          <w:color w:val="007BB8"/>
          <w:sz w:val="32"/>
          <w:szCs w:val="32"/>
          <w:rtl/>
        </w:rPr>
        <w:t>)</w:t>
      </w:r>
      <w:r w:rsidR="00C6238B" w:rsidRPr="004E6AAF">
        <w:rPr>
          <w:rFonts w:ascii="Sakkal Majalla" w:eastAsia="Calibri" w:hAnsi="Sakkal Majalla" w:cs="Sakkal Majalla"/>
          <w:color w:val="007BB8"/>
          <w:sz w:val="32"/>
          <w:szCs w:val="32"/>
        </w:rPr>
        <w:t xml:space="preserve"> </w:t>
      </w:r>
    </w:p>
    <w:p w14:paraId="492992F4" w14:textId="0D4D5C52" w:rsidR="008C7354" w:rsidRPr="008C7354" w:rsidRDefault="008C7354" w:rsidP="001257CC">
      <w:pPr>
        <w:bidi/>
        <w:spacing w:after="0" w:line="276" w:lineRule="auto"/>
        <w:ind w:firstLine="720"/>
        <w:jc w:val="both"/>
        <w:rPr>
          <w:rFonts w:ascii="Sakkal Majalla" w:eastAsia="Calibri" w:hAnsi="Sakkal Majalla" w:cs="Sakkal Majalla"/>
          <w:color w:val="007BB8"/>
          <w:sz w:val="32"/>
          <w:szCs w:val="32"/>
        </w:rPr>
      </w:pPr>
      <w:r w:rsidRPr="008C7354">
        <w:rPr>
          <w:rFonts w:ascii="Sakkal Majalla" w:eastAsia="Calibri" w:hAnsi="Sakkal Majalla" w:cs="Sakkal Majalla"/>
          <w:color w:val="007BB8"/>
          <w:sz w:val="32"/>
          <w:szCs w:val="32"/>
          <w:rtl/>
        </w:rPr>
        <w:t xml:space="preserve">وانطلاقاً من ذلك، </w:t>
      </w:r>
      <w:r w:rsidR="00C6238B" w:rsidRPr="004E6AAF">
        <w:rPr>
          <w:rFonts w:ascii="Sakkal Majalla" w:eastAsia="Calibri" w:hAnsi="Sakkal Majalla" w:cs="Sakkal Majalla" w:hint="cs"/>
          <w:color w:val="007BB8"/>
          <w:sz w:val="32"/>
          <w:szCs w:val="32"/>
          <w:rtl/>
        </w:rPr>
        <w:t xml:space="preserve">سوف </w:t>
      </w:r>
      <w:r w:rsidRPr="008C7354">
        <w:rPr>
          <w:rFonts w:ascii="Sakkal Majalla" w:eastAsia="Calibri" w:hAnsi="Sakkal Majalla" w:cs="Sakkal Majalla"/>
          <w:color w:val="007BB8"/>
          <w:sz w:val="32"/>
          <w:szCs w:val="32"/>
          <w:rtl/>
        </w:rPr>
        <w:t>تسعى هذه الدراسة إلى تحليل تأثير ممارسات القيادة الاستراتيجية في تحسين كفاءة خدمات التخطيط العمراني في أمانة محافظة جدة، من خلال التركيز على الأبعاد التطبيقية للقيادة الاستراتيجية، ودورها في تعزيز كفاءة الأداء الخدمي، بما يسهم في تقديم إطار علمي وتطبيقي يدعم جهود تطوير الخدمات البلدية وتحقيق أهداف التنمية الحضرية المستدامة</w:t>
      </w:r>
      <w:r w:rsidR="00C6238B" w:rsidRPr="004E6AAF">
        <w:rPr>
          <w:rFonts w:ascii="Sakkal Majalla" w:eastAsia="Calibri" w:hAnsi="Sakkal Majalla" w:cs="Sakkal Majalla" w:hint="cs"/>
          <w:color w:val="007BB8"/>
          <w:sz w:val="32"/>
          <w:szCs w:val="32"/>
          <w:rtl/>
        </w:rPr>
        <w:t>.</w:t>
      </w:r>
    </w:p>
    <w:p w14:paraId="6654D88D" w14:textId="22033809" w:rsidR="00436B59" w:rsidRPr="007F4183" w:rsidRDefault="00883E09" w:rsidP="001257CC">
      <w:pPr>
        <w:bidi/>
        <w:spacing w:before="240" w:after="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w:t>
      </w:r>
      <w:r w:rsidR="00CB6F5D">
        <w:rPr>
          <w:rFonts w:ascii="Sakkal Majalla" w:hAnsi="Sakkal Majalla" w:cs="Sakkal Majalla" w:hint="cs"/>
          <w:b/>
          <w:bCs/>
          <w:color w:val="00B0F0"/>
          <w:sz w:val="36"/>
          <w:szCs w:val="36"/>
          <w:u w:val="single"/>
          <w:rtl/>
        </w:rPr>
        <w:t>وتساؤلاتها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2CE2D2AA" w14:textId="6A325E6F" w:rsidR="0017156D" w:rsidRDefault="00CB6F5D" w:rsidP="001257CC">
      <w:pPr>
        <w:bidi/>
        <w:spacing w:after="0" w:line="276" w:lineRule="auto"/>
        <w:ind w:firstLine="720"/>
        <w:jc w:val="both"/>
        <w:rPr>
          <w:rFonts w:ascii="Sakkal Majalla" w:eastAsia="Calibri" w:hAnsi="Sakkal Majalla" w:cs="Sakkal Majalla"/>
          <w:color w:val="007BB8"/>
          <w:kern w:val="24"/>
          <w:sz w:val="32"/>
          <w:szCs w:val="32"/>
          <w:rtl/>
        </w:rPr>
      </w:pPr>
      <w:r w:rsidRPr="00CB6F5D">
        <w:rPr>
          <w:rFonts w:ascii="Sakkal Majalla" w:eastAsia="Calibri" w:hAnsi="Sakkal Majalla" w:cs="Sakkal Majalla"/>
          <w:color w:val="007BB8"/>
          <w:kern w:val="24"/>
          <w:sz w:val="32"/>
          <w:szCs w:val="32"/>
          <w:rtl/>
        </w:rPr>
        <w:t xml:space="preserve">على الرغم من الجهود التي تبذلها الجهات البلدية في المملكة العربية السعودية لتطوير خدمات التخطيط العمراني وتحسين جودتها، إلا أن الواقع العملي يشير إلى وجود </w:t>
      </w:r>
      <w:r w:rsidR="0017156D">
        <w:rPr>
          <w:rFonts w:ascii="Sakkal Majalla" w:eastAsia="Calibri" w:hAnsi="Sakkal Majalla" w:cs="Sakkal Majalla" w:hint="cs"/>
          <w:color w:val="007BB8"/>
          <w:kern w:val="24"/>
          <w:sz w:val="32"/>
          <w:szCs w:val="32"/>
          <w:rtl/>
        </w:rPr>
        <w:t>تحديات مستمرة تتعلق بمستوى كفاءة هذه الخدمات، خاصة فيما يتعلق بسرعة إنجاز المعاملات، ودقة مخرجات التخطيط، وفعالية الإجراءات</w:t>
      </w:r>
      <w:r w:rsidR="005444C6">
        <w:rPr>
          <w:rFonts w:ascii="Sakkal Majalla" w:eastAsia="Calibri" w:hAnsi="Sakkal Majalla" w:cs="Sakkal Majalla" w:hint="cs"/>
          <w:color w:val="007BB8"/>
          <w:kern w:val="24"/>
          <w:sz w:val="32"/>
          <w:szCs w:val="32"/>
          <w:rtl/>
        </w:rPr>
        <w:t xml:space="preserve"> </w:t>
      </w:r>
      <w:r w:rsidR="0017156D">
        <w:rPr>
          <w:rFonts w:ascii="Sakkal Majalla" w:eastAsia="Calibri" w:hAnsi="Sakkal Majalla" w:cs="Sakkal Majalla" w:hint="cs"/>
          <w:color w:val="007BB8"/>
          <w:kern w:val="24"/>
          <w:sz w:val="32"/>
          <w:szCs w:val="32"/>
          <w:rtl/>
        </w:rPr>
        <w:t xml:space="preserve">التنظيمية، </w:t>
      </w:r>
      <w:r w:rsidR="005444C6">
        <w:rPr>
          <w:rFonts w:ascii="Sakkal Majalla" w:eastAsia="Calibri" w:hAnsi="Sakkal Majalla" w:cs="Sakkal Majalla" w:hint="cs"/>
          <w:color w:val="007BB8"/>
          <w:kern w:val="24"/>
          <w:sz w:val="32"/>
          <w:szCs w:val="32"/>
          <w:rtl/>
        </w:rPr>
        <w:t xml:space="preserve">إضافة إلى </w:t>
      </w:r>
      <w:r w:rsidR="005444C6" w:rsidRPr="00CB6F5D">
        <w:rPr>
          <w:rFonts w:ascii="Sakkal Majalla" w:eastAsia="Calibri" w:hAnsi="Sakkal Majalla" w:cs="Sakkal Majalla"/>
          <w:color w:val="007BB8"/>
          <w:kern w:val="24"/>
          <w:sz w:val="32"/>
          <w:szCs w:val="32"/>
          <w:rtl/>
        </w:rPr>
        <w:t xml:space="preserve">ضعف التكامل بين الجهات ذات العلاقة، الأمر الذي ينعكس سلباً على مستوى رضا المستفيدين </w:t>
      </w:r>
      <w:r w:rsidR="005444C6">
        <w:rPr>
          <w:rFonts w:ascii="Sakkal Majalla" w:eastAsia="Calibri" w:hAnsi="Sakkal Majalla" w:cs="Sakkal Majalla" w:hint="cs"/>
          <w:color w:val="007BB8"/>
          <w:kern w:val="24"/>
          <w:sz w:val="32"/>
          <w:szCs w:val="32"/>
          <w:rtl/>
        </w:rPr>
        <w:t>ومستوى جودة</w:t>
      </w:r>
      <w:r w:rsidR="0017156D">
        <w:rPr>
          <w:rFonts w:ascii="Sakkal Majalla" w:eastAsia="Calibri" w:hAnsi="Sakkal Majalla" w:cs="Sakkal Majalla" w:hint="cs"/>
          <w:color w:val="007BB8"/>
          <w:kern w:val="24"/>
          <w:sz w:val="32"/>
          <w:szCs w:val="32"/>
          <w:rtl/>
        </w:rPr>
        <w:t xml:space="preserve"> الخدمات المقدمة. (وزارة البلديات والإسكان، 2023؛ الزهراني، 2022)</w:t>
      </w:r>
    </w:p>
    <w:p w14:paraId="3649D0A3" w14:textId="03A6DEB5" w:rsidR="00C23647" w:rsidRDefault="00C23647" w:rsidP="001257CC">
      <w:pPr>
        <w:bidi/>
        <w:spacing w:after="0" w:line="276" w:lineRule="auto"/>
        <w:ind w:firstLine="720"/>
        <w:jc w:val="both"/>
        <w:rPr>
          <w:rFonts w:ascii="Sakkal Majalla" w:eastAsia="Calibri" w:hAnsi="Sakkal Majalla" w:cs="Sakkal Majalla"/>
          <w:color w:val="007BB8"/>
          <w:kern w:val="24"/>
          <w:sz w:val="32"/>
          <w:szCs w:val="32"/>
          <w:rtl/>
        </w:rPr>
      </w:pPr>
      <w:r>
        <w:rPr>
          <w:rFonts w:ascii="Sakkal Majalla" w:eastAsia="Calibri" w:hAnsi="Sakkal Majalla" w:cs="Sakkal Majalla" w:hint="cs"/>
          <w:color w:val="007BB8"/>
          <w:kern w:val="24"/>
          <w:sz w:val="32"/>
          <w:szCs w:val="32"/>
          <w:rtl/>
        </w:rPr>
        <w:lastRenderedPageBreak/>
        <w:t xml:space="preserve">وتزداد هذه التحديات في المدن الكبرى مثل مدينة جدة، التي تشهد نمواً عمرانياً متسارعاً، وتوسّعاً حضرياً ملحوظاً، </w:t>
      </w:r>
      <w:r w:rsidR="00F93168" w:rsidRPr="00F93168">
        <w:rPr>
          <w:rFonts w:ascii="Sakkal Majalla" w:hAnsi="Sakkal Majalla" w:cs="Sakkal Majalla"/>
          <w:color w:val="007BB8"/>
          <w:sz w:val="32"/>
          <w:szCs w:val="32"/>
          <w:rtl/>
        </w:rPr>
        <w:t>وفي ظل</w:t>
      </w:r>
      <w:r w:rsidR="00F93168" w:rsidRPr="00F93168">
        <w:rPr>
          <w:rFonts w:ascii="Sakkal Majalla" w:hAnsi="Sakkal Majalla" w:cs="Sakkal Majalla" w:hint="cs"/>
          <w:color w:val="007BB8"/>
          <w:sz w:val="32"/>
          <w:szCs w:val="32"/>
          <w:rtl/>
        </w:rPr>
        <w:t>ّ</w:t>
      </w:r>
      <w:r w:rsidR="00F93168" w:rsidRPr="00F93168">
        <w:rPr>
          <w:rFonts w:ascii="Sakkal Majalla" w:hAnsi="Sakkal Majalla" w:cs="Sakkal Majalla"/>
          <w:color w:val="007BB8"/>
          <w:sz w:val="32"/>
          <w:szCs w:val="32"/>
          <w:rtl/>
        </w:rPr>
        <w:t xml:space="preserve"> التوس</w:t>
      </w:r>
      <w:r w:rsidR="00F93168" w:rsidRPr="00F93168">
        <w:rPr>
          <w:rFonts w:ascii="Sakkal Majalla" w:hAnsi="Sakkal Majalla" w:cs="Sakkal Majalla" w:hint="cs"/>
          <w:color w:val="007BB8"/>
          <w:sz w:val="32"/>
          <w:szCs w:val="32"/>
          <w:rtl/>
        </w:rPr>
        <w:t>ّ</w:t>
      </w:r>
      <w:r w:rsidR="00F93168" w:rsidRPr="00F93168">
        <w:rPr>
          <w:rFonts w:ascii="Sakkal Majalla" w:hAnsi="Sakkal Majalla" w:cs="Sakkal Majalla"/>
          <w:color w:val="007BB8"/>
          <w:sz w:val="32"/>
          <w:szCs w:val="32"/>
          <w:rtl/>
        </w:rPr>
        <w:t>ع العمراني المتسارع الذي تشهده المدن السعودية</w:t>
      </w:r>
      <w:r w:rsidR="00976759">
        <w:rPr>
          <w:rFonts w:ascii="Sakkal Majalla" w:hAnsi="Sakkal Majalla" w:cs="Sakkal Majalla" w:hint="cs"/>
          <w:color w:val="007BB8"/>
          <w:sz w:val="32"/>
          <w:szCs w:val="32"/>
          <w:rtl/>
        </w:rPr>
        <w:t xml:space="preserve"> بشكل عام</w:t>
      </w:r>
      <w:r w:rsidR="00F93168" w:rsidRPr="00F93168">
        <w:rPr>
          <w:rFonts w:ascii="Sakkal Majalla" w:hAnsi="Sakkal Majalla" w:cs="Sakkal Majalla"/>
          <w:color w:val="007BB8"/>
          <w:sz w:val="32"/>
          <w:szCs w:val="32"/>
          <w:rtl/>
        </w:rPr>
        <w:t xml:space="preserve">، </w:t>
      </w:r>
      <w:r w:rsidR="00976759">
        <w:rPr>
          <w:rFonts w:ascii="Sakkal Majalla" w:hAnsi="Sakkal Majalla" w:cs="Sakkal Majalla" w:hint="cs"/>
          <w:color w:val="007BB8"/>
          <w:sz w:val="32"/>
          <w:szCs w:val="32"/>
          <w:rtl/>
        </w:rPr>
        <w:t xml:space="preserve">أصبح هناك </w:t>
      </w:r>
      <w:r w:rsidR="00976759">
        <w:rPr>
          <w:rFonts w:ascii="Sakkal Majalla" w:eastAsia="Calibri" w:hAnsi="Sakkal Majalla" w:cs="Sakkal Majalla" w:hint="cs"/>
          <w:color w:val="007BB8"/>
          <w:kern w:val="24"/>
          <w:sz w:val="32"/>
          <w:szCs w:val="32"/>
          <w:rtl/>
        </w:rPr>
        <w:t>ضغوضاً متزايدة على الجهات المسؤولة عن تقديم خدمات التخطيط العمراني، مما جعل</w:t>
      </w:r>
      <w:r w:rsidR="00F93168" w:rsidRPr="00F93168">
        <w:rPr>
          <w:rFonts w:ascii="Sakkal Majalla" w:hAnsi="Sakkal Majalla" w:cs="Sakkal Majalla"/>
          <w:color w:val="007BB8"/>
          <w:sz w:val="32"/>
          <w:szCs w:val="32"/>
          <w:rtl/>
        </w:rPr>
        <w:t xml:space="preserve"> الحاجة إلى رفع كفاءة هذه الخدمات بما يضمن سرعة الإنجاز، ودقة الإجراءات، وجودة القرارات التنظيمية، وتقليل الهدر في الوقت والموارد</w:t>
      </w:r>
      <w:r w:rsidR="00976759">
        <w:rPr>
          <w:rFonts w:ascii="Sakkal Majalla" w:hAnsi="Sakkal Majalla" w:cs="Sakkal Majalla" w:hint="cs"/>
          <w:color w:val="007BB8"/>
          <w:sz w:val="32"/>
          <w:szCs w:val="32"/>
          <w:rtl/>
        </w:rPr>
        <w:t xml:space="preserve"> ضرورة ملحّة</w:t>
      </w:r>
      <w:r w:rsidR="00F93168" w:rsidRPr="00F93168">
        <w:rPr>
          <w:rFonts w:ascii="Sakkal Majalla" w:hAnsi="Sakkal Majalla" w:cs="Sakkal Majalla" w:hint="cs"/>
          <w:color w:val="007BB8"/>
          <w:sz w:val="32"/>
          <w:szCs w:val="32"/>
          <w:rtl/>
        </w:rPr>
        <w:t>،</w:t>
      </w:r>
      <w:r w:rsidR="00F93168" w:rsidRPr="00F93168">
        <w:rPr>
          <w:rFonts w:ascii="Sakkal Majalla" w:hAnsi="Sakkal Majalla" w:cs="Sakkal Majalla"/>
          <w:color w:val="007BB8"/>
          <w:sz w:val="32"/>
          <w:szCs w:val="32"/>
          <w:rtl/>
        </w:rPr>
        <w:t xml:space="preserve"> ولا تقتصر كفاءة خدمات التخطيط العمراني على البعد الإجرائي فحسب</w:t>
      </w:r>
      <w:r w:rsidR="00F93168" w:rsidRPr="00F93168">
        <w:rPr>
          <w:rFonts w:ascii="Sakkal Majalla" w:hAnsi="Sakkal Majalla" w:cs="Sakkal Majalla" w:hint="cs"/>
          <w:color w:val="007BB8"/>
          <w:sz w:val="32"/>
          <w:szCs w:val="32"/>
          <w:rtl/>
        </w:rPr>
        <w:t>؛</w:t>
      </w:r>
      <w:r w:rsidR="00F93168" w:rsidRPr="00F93168">
        <w:rPr>
          <w:rFonts w:ascii="Sakkal Majalla" w:hAnsi="Sakkal Majalla" w:cs="Sakkal Majalla"/>
          <w:color w:val="007BB8"/>
          <w:sz w:val="32"/>
          <w:szCs w:val="32"/>
          <w:rtl/>
        </w:rPr>
        <w:t xml:space="preserve"> بل تمتد لتؤثر في جاذبية الاستثمار، واستدامة التنمية، ومستوى رضا المستفيدين، وتحقيق مستهدفات جودة الحياة.</w:t>
      </w:r>
      <w:r w:rsidR="00F93168">
        <w:rPr>
          <w:rFonts w:ascii="Sakkal Majalla" w:hAnsi="Sakkal Majalla" w:cs="Sakkal Majalla" w:hint="cs"/>
          <w:color w:val="007BB8"/>
          <w:sz w:val="32"/>
          <w:szCs w:val="32"/>
          <w:rtl/>
        </w:rPr>
        <w:t xml:space="preserve"> </w:t>
      </w:r>
      <w:r w:rsidR="00976759">
        <w:rPr>
          <w:rFonts w:ascii="Sakkal Majalla" w:hAnsi="Sakkal Majalla" w:cs="Sakkal Majalla" w:hint="cs"/>
          <w:color w:val="007BB8"/>
          <w:sz w:val="32"/>
          <w:szCs w:val="32"/>
          <w:rtl/>
        </w:rPr>
        <w:t xml:space="preserve">مما </w:t>
      </w:r>
      <w:r>
        <w:rPr>
          <w:rFonts w:ascii="Sakkal Majalla" w:eastAsia="Calibri" w:hAnsi="Sakkal Majalla" w:cs="Sakkal Majalla" w:hint="cs"/>
          <w:color w:val="007BB8"/>
          <w:kern w:val="24"/>
          <w:sz w:val="32"/>
          <w:szCs w:val="32"/>
          <w:rtl/>
        </w:rPr>
        <w:t xml:space="preserve">يستدعى </w:t>
      </w:r>
      <w:r w:rsidRPr="00CB6F5D">
        <w:rPr>
          <w:rFonts w:ascii="Sakkal Majalla" w:eastAsia="Calibri" w:hAnsi="Sakkal Majalla" w:cs="Sakkal Majalla"/>
          <w:color w:val="007BB8"/>
          <w:kern w:val="24"/>
          <w:sz w:val="32"/>
          <w:szCs w:val="32"/>
          <w:rtl/>
        </w:rPr>
        <w:t xml:space="preserve">تحسين كفاءة </w:t>
      </w:r>
      <w:r>
        <w:rPr>
          <w:rFonts w:ascii="Sakkal Majalla" w:eastAsia="Calibri" w:hAnsi="Sakkal Majalla" w:cs="Sakkal Majalla" w:hint="cs"/>
          <w:color w:val="007BB8"/>
          <w:kern w:val="24"/>
          <w:sz w:val="32"/>
          <w:szCs w:val="32"/>
          <w:rtl/>
        </w:rPr>
        <w:t xml:space="preserve">الأداء الخدمي، ورفع مستوى </w:t>
      </w:r>
      <w:r w:rsidR="00976759">
        <w:rPr>
          <w:rFonts w:ascii="Sakkal Majalla" w:eastAsia="Calibri" w:hAnsi="Sakkal Majalla" w:cs="Sakkal Majalla" w:hint="cs"/>
          <w:color w:val="007BB8"/>
          <w:kern w:val="24"/>
          <w:sz w:val="32"/>
          <w:szCs w:val="32"/>
          <w:rtl/>
        </w:rPr>
        <w:t>ال</w:t>
      </w:r>
      <w:r>
        <w:rPr>
          <w:rFonts w:ascii="Sakkal Majalla" w:eastAsia="Calibri" w:hAnsi="Sakkal Majalla" w:cs="Sakkal Majalla" w:hint="cs"/>
          <w:color w:val="007BB8"/>
          <w:kern w:val="24"/>
          <w:sz w:val="32"/>
          <w:szCs w:val="32"/>
          <w:rtl/>
        </w:rPr>
        <w:t xml:space="preserve">جودة </w:t>
      </w:r>
      <w:r w:rsidR="00976759">
        <w:rPr>
          <w:rFonts w:ascii="Sakkal Majalla" w:eastAsia="Calibri" w:hAnsi="Sakkal Majalla" w:cs="Sakkal Majalla" w:hint="cs"/>
          <w:color w:val="007BB8"/>
          <w:kern w:val="24"/>
          <w:sz w:val="32"/>
          <w:szCs w:val="32"/>
          <w:rtl/>
        </w:rPr>
        <w:t>ل</w:t>
      </w:r>
      <w:r w:rsidRPr="00CB6F5D">
        <w:rPr>
          <w:rFonts w:ascii="Sakkal Majalla" w:eastAsia="Calibri" w:hAnsi="Sakkal Majalla" w:cs="Sakkal Majalla"/>
          <w:color w:val="007BB8"/>
          <w:kern w:val="24"/>
          <w:sz w:val="32"/>
          <w:szCs w:val="32"/>
          <w:rtl/>
        </w:rPr>
        <w:t xml:space="preserve">لخدمات </w:t>
      </w:r>
      <w:r w:rsidR="00976759">
        <w:rPr>
          <w:rFonts w:ascii="Sakkal Majalla" w:eastAsia="Calibri" w:hAnsi="Sakkal Majalla" w:cs="Sakkal Majalla" w:hint="cs"/>
          <w:color w:val="007BB8"/>
          <w:kern w:val="24"/>
          <w:sz w:val="32"/>
          <w:szCs w:val="32"/>
          <w:rtl/>
        </w:rPr>
        <w:t xml:space="preserve">المقدمّمة </w:t>
      </w:r>
      <w:r w:rsidRPr="00CB6F5D">
        <w:rPr>
          <w:rFonts w:ascii="Sakkal Majalla" w:eastAsia="Calibri" w:hAnsi="Sakkal Majalla" w:cs="Sakkal Majalla"/>
          <w:color w:val="007BB8"/>
          <w:kern w:val="24"/>
          <w:sz w:val="32"/>
          <w:szCs w:val="32"/>
          <w:rtl/>
        </w:rPr>
        <w:t>بما يتناسب مع حجم الطلب وتعقيداته.</w:t>
      </w:r>
    </w:p>
    <w:p w14:paraId="0EC5D073" w14:textId="23EAFD41" w:rsidR="00C23647" w:rsidRDefault="00C23647" w:rsidP="001257CC">
      <w:pPr>
        <w:bidi/>
        <w:spacing w:before="240" w:after="0" w:line="276" w:lineRule="auto"/>
        <w:ind w:firstLine="720"/>
        <w:jc w:val="both"/>
        <w:rPr>
          <w:rFonts w:ascii="Sakkal Majalla" w:eastAsia="Calibri" w:hAnsi="Sakkal Majalla" w:cs="Sakkal Majalla"/>
          <w:color w:val="007BB8"/>
          <w:kern w:val="24"/>
          <w:sz w:val="32"/>
          <w:szCs w:val="32"/>
          <w:rtl/>
          <w:lang w:bidi="ar-KW"/>
        </w:rPr>
      </w:pPr>
      <w:r>
        <w:rPr>
          <w:rFonts w:ascii="Sakkal Majalla" w:eastAsia="Calibri" w:hAnsi="Sakkal Majalla" w:cs="Sakkal Majalla" w:hint="cs"/>
          <w:color w:val="007BB8"/>
          <w:kern w:val="24"/>
          <w:sz w:val="32"/>
          <w:szCs w:val="32"/>
          <w:rtl/>
        </w:rPr>
        <w:t>وفي هذا السياق، تشير الأدبيات الإدارية إلى أن تحسين كفاءة الخدمات لا يرتبط فقط بتطوير الأنظمة والإجراءات؛ بل يعتمد بدرجة كبيرة على كفاءة الممارسات القيادية داخل المنظمة، وخاصة ممارسات القيادة الاستراتيجية التي تسهم في توجيه الموارد، وتحسين اتخاذ القرار، وتعزيز التنسيق التنظيمية، بما ي</w:t>
      </w:r>
      <w:r w:rsidR="00976759">
        <w:rPr>
          <w:rFonts w:ascii="Sakkal Majalla" w:eastAsia="Calibri" w:hAnsi="Sakkal Majalla" w:cs="Sakkal Majalla" w:hint="cs"/>
          <w:color w:val="007BB8"/>
          <w:kern w:val="24"/>
          <w:sz w:val="32"/>
          <w:szCs w:val="32"/>
          <w:rtl/>
        </w:rPr>
        <w:t>ن</w:t>
      </w:r>
      <w:r>
        <w:rPr>
          <w:rFonts w:ascii="Sakkal Majalla" w:eastAsia="Calibri" w:hAnsi="Sakkal Majalla" w:cs="Sakkal Majalla" w:hint="cs"/>
          <w:color w:val="007BB8"/>
          <w:kern w:val="24"/>
          <w:sz w:val="32"/>
          <w:szCs w:val="32"/>
          <w:rtl/>
        </w:rPr>
        <w:t xml:space="preserve">عكس على جودة الأداء </w:t>
      </w:r>
      <w:r w:rsidR="006E71ED">
        <w:rPr>
          <w:rFonts w:ascii="Sakkal Majalla" w:eastAsia="Calibri" w:hAnsi="Sakkal Majalla" w:cs="Sakkal Majalla" w:hint="cs"/>
          <w:color w:val="007BB8"/>
          <w:kern w:val="24"/>
          <w:sz w:val="32"/>
          <w:szCs w:val="32"/>
          <w:rtl/>
        </w:rPr>
        <w:t xml:space="preserve">المؤسسي </w:t>
      </w:r>
      <w:r>
        <w:rPr>
          <w:rFonts w:ascii="Sakkal Majalla" w:eastAsia="Calibri" w:hAnsi="Sakkal Majalla" w:cs="Sakkal Majalla" w:hint="cs"/>
          <w:color w:val="007BB8"/>
          <w:kern w:val="24"/>
          <w:sz w:val="32"/>
          <w:szCs w:val="32"/>
          <w:rtl/>
        </w:rPr>
        <w:t>الخدمي. (</w:t>
      </w:r>
      <w:r>
        <w:rPr>
          <w:rFonts w:ascii="Sakkal Majalla" w:eastAsia="Calibri" w:hAnsi="Sakkal Majalla" w:cs="Sakkal Majalla"/>
          <w:color w:val="007BB8"/>
          <w:kern w:val="24"/>
          <w:sz w:val="32"/>
          <w:szCs w:val="32"/>
        </w:rPr>
        <w:t>Al- Qahtani, 2023; Samimi et al., 2022</w:t>
      </w:r>
      <w:r>
        <w:rPr>
          <w:rFonts w:ascii="Sakkal Majalla" w:eastAsia="Calibri" w:hAnsi="Sakkal Majalla" w:cs="Sakkal Majalla" w:hint="cs"/>
          <w:color w:val="007BB8"/>
          <w:kern w:val="24"/>
          <w:sz w:val="32"/>
          <w:szCs w:val="32"/>
          <w:rtl/>
          <w:lang w:bidi="ar-KW"/>
        </w:rPr>
        <w:t>)</w:t>
      </w:r>
    </w:p>
    <w:p w14:paraId="397CB1C9" w14:textId="090264A8" w:rsidR="00FA623C" w:rsidRDefault="00C23647" w:rsidP="001257CC">
      <w:pPr>
        <w:bidi/>
        <w:spacing w:after="0" w:line="276" w:lineRule="auto"/>
        <w:ind w:firstLine="720"/>
        <w:jc w:val="both"/>
        <w:rPr>
          <w:rFonts w:ascii="Sakkal Majalla" w:eastAsia="Calibri" w:hAnsi="Sakkal Majalla" w:cs="Sakkal Majalla"/>
          <w:color w:val="007BB8"/>
          <w:kern w:val="24"/>
          <w:sz w:val="32"/>
          <w:szCs w:val="32"/>
          <w:rtl/>
        </w:rPr>
      </w:pPr>
      <w:r>
        <w:rPr>
          <w:rFonts w:ascii="Sakkal Majalla" w:eastAsia="Calibri" w:hAnsi="Sakkal Majalla" w:cs="Sakkal Majalla" w:hint="cs"/>
          <w:color w:val="007BB8"/>
          <w:kern w:val="24"/>
          <w:sz w:val="32"/>
          <w:szCs w:val="32"/>
          <w:rtl/>
        </w:rPr>
        <w:t xml:space="preserve">وعلى الرغم من أهمية ممارسات القيادة الاستراتيجية في تحسين الأداء المؤسسي، إلا أن هناك قصوراً في </w:t>
      </w:r>
      <w:r w:rsidR="00CB6F5D" w:rsidRPr="00CB6F5D">
        <w:rPr>
          <w:rFonts w:ascii="Sakkal Majalla" w:eastAsia="Calibri" w:hAnsi="Sakkal Majalla" w:cs="Sakkal Majalla"/>
          <w:color w:val="007BB8"/>
          <w:kern w:val="24"/>
          <w:sz w:val="32"/>
          <w:szCs w:val="32"/>
          <w:rtl/>
        </w:rPr>
        <w:t xml:space="preserve">الدراسات التي تناولت تأثير هذه الممارسات </w:t>
      </w:r>
      <w:r w:rsidR="00FA623C">
        <w:rPr>
          <w:rFonts w:ascii="Sakkal Majalla" w:eastAsia="Calibri" w:hAnsi="Sakkal Majalla" w:cs="Sakkal Majalla" w:hint="cs"/>
          <w:color w:val="007BB8"/>
          <w:kern w:val="24"/>
          <w:sz w:val="32"/>
          <w:szCs w:val="32"/>
          <w:rtl/>
        </w:rPr>
        <w:t>يشكل مباشر على كفاءة خدمات التخطيط العمراني في القطاع البلدي، خاصة في البيئة السعودية، حيث تركّز معظم الدراسات على الأداء المؤسسي بشكل عام دون التعمق في خد</w:t>
      </w:r>
      <w:r w:rsidR="006E71ED">
        <w:rPr>
          <w:rFonts w:ascii="Sakkal Majalla" w:eastAsia="Calibri" w:hAnsi="Sakkal Majalla" w:cs="Sakkal Majalla" w:hint="cs"/>
          <w:color w:val="007BB8"/>
          <w:kern w:val="24"/>
          <w:sz w:val="32"/>
          <w:szCs w:val="32"/>
          <w:rtl/>
        </w:rPr>
        <w:t>م</w:t>
      </w:r>
      <w:r w:rsidR="00FA623C">
        <w:rPr>
          <w:rFonts w:ascii="Sakkal Majalla" w:eastAsia="Calibri" w:hAnsi="Sakkal Majalla" w:cs="Sakkal Majalla" w:hint="cs"/>
          <w:color w:val="007BB8"/>
          <w:kern w:val="24"/>
          <w:sz w:val="32"/>
          <w:szCs w:val="32"/>
          <w:rtl/>
        </w:rPr>
        <w:t xml:space="preserve">ات التخطيط العمراني تحديداً. </w:t>
      </w:r>
    </w:p>
    <w:p w14:paraId="626CE847" w14:textId="7D9C447E" w:rsidR="001257CC" w:rsidRDefault="00CB6F5D" w:rsidP="001257CC">
      <w:pPr>
        <w:bidi/>
        <w:spacing w:before="240" w:line="276" w:lineRule="auto"/>
        <w:ind w:firstLine="720"/>
        <w:jc w:val="both"/>
        <w:rPr>
          <w:rFonts w:ascii="Sakkal Majalla" w:eastAsia="Calibri" w:hAnsi="Sakkal Majalla" w:cs="Sakkal Majalla"/>
          <w:b/>
          <w:bCs/>
          <w:color w:val="007BB8"/>
          <w:kern w:val="24"/>
          <w:sz w:val="32"/>
          <w:szCs w:val="32"/>
          <w:rtl/>
        </w:rPr>
      </w:pPr>
      <w:r w:rsidRPr="00CB6F5D">
        <w:rPr>
          <w:rFonts w:ascii="Sakkal Majalla" w:eastAsia="Calibri" w:hAnsi="Sakkal Majalla" w:cs="Sakkal Majalla"/>
          <w:color w:val="007BB8"/>
          <w:kern w:val="24"/>
          <w:sz w:val="32"/>
          <w:szCs w:val="32"/>
          <w:rtl/>
        </w:rPr>
        <w:t xml:space="preserve">وبناءً </w:t>
      </w:r>
      <w:r w:rsidR="00F62A50" w:rsidRPr="00440900">
        <w:rPr>
          <w:rFonts w:ascii="Sakkal Majalla" w:eastAsia="Calibri" w:hAnsi="Sakkal Majalla" w:cs="Sakkal Majalla" w:hint="cs"/>
          <w:color w:val="007BB8"/>
          <w:kern w:val="24"/>
          <w:sz w:val="32"/>
          <w:szCs w:val="32"/>
          <w:rtl/>
        </w:rPr>
        <w:t>ع</w:t>
      </w:r>
      <w:r w:rsidR="00FA623C">
        <w:rPr>
          <w:rFonts w:ascii="Sakkal Majalla" w:eastAsia="Calibri" w:hAnsi="Sakkal Majalla" w:cs="Sakkal Majalla" w:hint="cs"/>
          <w:color w:val="007BB8"/>
          <w:kern w:val="24"/>
          <w:sz w:val="32"/>
          <w:szCs w:val="32"/>
          <w:rtl/>
        </w:rPr>
        <w:t xml:space="preserve">لى ما سبق، فإن مشكلة الدراسة </w:t>
      </w:r>
      <w:r w:rsidRPr="00CB6F5D">
        <w:rPr>
          <w:rFonts w:ascii="Sakkal Majalla" w:eastAsia="Calibri" w:hAnsi="Sakkal Majalla" w:cs="Sakkal Majalla"/>
          <w:color w:val="007BB8"/>
          <w:kern w:val="24"/>
          <w:sz w:val="32"/>
          <w:szCs w:val="32"/>
          <w:rtl/>
        </w:rPr>
        <w:t xml:space="preserve">تتمثل في </w:t>
      </w:r>
      <w:r w:rsidR="006E71ED">
        <w:rPr>
          <w:rFonts w:ascii="Sakkal Majalla" w:eastAsia="Calibri" w:hAnsi="Sakkal Majalla" w:cs="Sakkal Majalla" w:hint="cs"/>
          <w:color w:val="007BB8"/>
          <w:kern w:val="24"/>
          <w:sz w:val="32"/>
          <w:szCs w:val="32"/>
          <w:rtl/>
        </w:rPr>
        <w:t>ال</w:t>
      </w:r>
      <w:r w:rsidR="00FA623C">
        <w:rPr>
          <w:rFonts w:ascii="Sakkal Majalla" w:eastAsia="Calibri" w:hAnsi="Sakkal Majalla" w:cs="Sakkal Majalla" w:hint="cs"/>
          <w:color w:val="007BB8"/>
          <w:kern w:val="24"/>
          <w:sz w:val="32"/>
          <w:szCs w:val="32"/>
          <w:rtl/>
        </w:rPr>
        <w:t xml:space="preserve">حاجة إلى تحليل مدى قدرة ممارسات القيادة الاستراتيجية على تحسن كفاءة خدمات التخطيط العمراني، في ظلّ التحديات التشغيلية والتنظيمية التي تواجه الجهات البلدية بشكل عام وأمانة محافظة جدة بشكل خاص، </w:t>
      </w:r>
      <w:r w:rsidR="005F4BF4">
        <w:rPr>
          <w:rFonts w:ascii="Sakkal Majalla" w:eastAsia="Calibri" w:hAnsi="Sakkal Majalla" w:cs="Sakkal Majalla" w:hint="cs"/>
          <w:color w:val="007BB8"/>
          <w:kern w:val="24"/>
          <w:sz w:val="32"/>
          <w:szCs w:val="32"/>
          <w:rtl/>
        </w:rPr>
        <w:t xml:space="preserve">بما يسهم في رفع مستوى جودة الخدمات المقدمة. ويمكن إيجاز مشكلة الدراسة في </w:t>
      </w:r>
      <w:r w:rsidRPr="00CB6F5D">
        <w:rPr>
          <w:rFonts w:ascii="Sakkal Majalla" w:eastAsia="Calibri" w:hAnsi="Sakkal Majalla" w:cs="Sakkal Majalla"/>
          <w:color w:val="007BB8"/>
          <w:kern w:val="24"/>
          <w:sz w:val="32"/>
          <w:szCs w:val="32"/>
          <w:rtl/>
        </w:rPr>
        <w:t>سؤال رئيس</w:t>
      </w:r>
      <w:r w:rsidR="005F4BF4">
        <w:rPr>
          <w:rFonts w:ascii="Sakkal Majalla" w:eastAsia="Calibri" w:hAnsi="Sakkal Majalla" w:cs="Sakkal Majalla" w:hint="cs"/>
          <w:color w:val="007BB8"/>
          <w:kern w:val="24"/>
          <w:sz w:val="32"/>
          <w:szCs w:val="32"/>
          <w:rtl/>
        </w:rPr>
        <w:t xml:space="preserve"> هو</w:t>
      </w:r>
      <w:r w:rsidRPr="00CB6F5D">
        <w:rPr>
          <w:rFonts w:ascii="Sakkal Majalla" w:eastAsia="Calibri" w:hAnsi="Sakkal Majalla" w:cs="Sakkal Majalla"/>
          <w:color w:val="007BB8"/>
          <w:kern w:val="24"/>
          <w:sz w:val="32"/>
          <w:szCs w:val="32"/>
          <w:rtl/>
        </w:rPr>
        <w:t>:</w:t>
      </w:r>
      <w:r w:rsidRPr="00440900">
        <w:rPr>
          <w:rFonts w:ascii="Sakkal Majalla" w:eastAsia="Calibri" w:hAnsi="Sakkal Majalla" w:cs="Sakkal Majalla" w:hint="cs"/>
          <w:color w:val="007BB8"/>
          <w:kern w:val="24"/>
          <w:sz w:val="32"/>
          <w:szCs w:val="32"/>
          <w:rtl/>
        </w:rPr>
        <w:t xml:space="preserve"> </w:t>
      </w:r>
      <w:r w:rsidRPr="00CB6F5D">
        <w:rPr>
          <w:rFonts w:ascii="Sakkal Majalla" w:eastAsia="Calibri" w:hAnsi="Sakkal Majalla" w:cs="Sakkal Majalla"/>
          <w:b/>
          <w:bCs/>
          <w:color w:val="007BB8"/>
          <w:kern w:val="24"/>
          <w:sz w:val="32"/>
          <w:szCs w:val="32"/>
          <w:rtl/>
        </w:rPr>
        <w:t xml:space="preserve">ما </w:t>
      </w:r>
      <w:r w:rsidR="001A52F7">
        <w:rPr>
          <w:rFonts w:ascii="Sakkal Majalla" w:eastAsia="Calibri" w:hAnsi="Sakkal Majalla" w:cs="Sakkal Majalla" w:hint="cs"/>
          <w:b/>
          <w:bCs/>
          <w:color w:val="007BB8"/>
          <w:kern w:val="24"/>
          <w:sz w:val="32"/>
          <w:szCs w:val="32"/>
          <w:rtl/>
        </w:rPr>
        <w:t xml:space="preserve">هو </w:t>
      </w:r>
      <w:r w:rsidRPr="00CB6F5D">
        <w:rPr>
          <w:rFonts w:ascii="Sakkal Majalla" w:eastAsia="Calibri" w:hAnsi="Sakkal Majalla" w:cs="Sakkal Majalla"/>
          <w:b/>
          <w:bCs/>
          <w:color w:val="007BB8"/>
          <w:kern w:val="24"/>
          <w:sz w:val="32"/>
          <w:szCs w:val="32"/>
          <w:rtl/>
        </w:rPr>
        <w:t>تأثير ممارسات القيادة الاستراتيجية في تحسين كفاءة خدمات التخطيط العمراني في أمانة محافظة جدة؟</w:t>
      </w:r>
      <w:r w:rsidRPr="00440900">
        <w:rPr>
          <w:rFonts w:ascii="Sakkal Majalla" w:eastAsia="Calibri" w:hAnsi="Sakkal Majalla" w:cs="Sakkal Majalla" w:hint="cs"/>
          <w:b/>
          <w:bCs/>
          <w:color w:val="007BB8"/>
          <w:kern w:val="24"/>
          <w:sz w:val="32"/>
          <w:szCs w:val="32"/>
          <w:rtl/>
        </w:rPr>
        <w:t xml:space="preserve"> </w:t>
      </w:r>
    </w:p>
    <w:p w14:paraId="6EFC8B1C" w14:textId="77777777" w:rsidR="001257CC" w:rsidRDefault="001257CC">
      <w:pPr>
        <w:spacing w:after="200" w:line="276" w:lineRule="auto"/>
        <w:rPr>
          <w:rFonts w:ascii="Sakkal Majalla" w:eastAsia="Calibri" w:hAnsi="Sakkal Majalla" w:cs="Sakkal Majalla"/>
          <w:b/>
          <w:bCs/>
          <w:color w:val="007BB8"/>
          <w:kern w:val="24"/>
          <w:sz w:val="32"/>
          <w:szCs w:val="32"/>
          <w:rtl/>
        </w:rPr>
      </w:pPr>
      <w:r>
        <w:rPr>
          <w:rFonts w:ascii="Sakkal Majalla" w:eastAsia="Calibri" w:hAnsi="Sakkal Majalla" w:cs="Sakkal Majalla"/>
          <w:b/>
          <w:bCs/>
          <w:color w:val="007BB8"/>
          <w:kern w:val="24"/>
          <w:sz w:val="32"/>
          <w:szCs w:val="32"/>
          <w:rtl/>
        </w:rPr>
        <w:br w:type="page"/>
      </w:r>
    </w:p>
    <w:p w14:paraId="368783A1" w14:textId="77777777" w:rsidR="00C06A9E" w:rsidRPr="007F2B2A" w:rsidRDefault="00C06A9E" w:rsidP="001257CC">
      <w:pPr>
        <w:bidi/>
        <w:spacing w:before="240" w:after="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تساؤلات</w:t>
      </w:r>
      <w:r w:rsidRPr="007F2B2A">
        <w:rPr>
          <w:rFonts w:ascii="Sakkal Majalla" w:hAnsi="Sakkal Majalla" w:cs="Sakkal Majalla" w:hint="cs"/>
          <w:b/>
          <w:bCs/>
          <w:color w:val="00B0F0"/>
          <w:sz w:val="36"/>
          <w:szCs w:val="36"/>
          <w:u w:val="single"/>
          <w:rtl/>
        </w:rPr>
        <w:t xml:space="preserve"> الدراسة</w:t>
      </w:r>
      <w:r w:rsidRPr="007F2B2A">
        <w:rPr>
          <w:rFonts w:ascii="Sakkal Majalla" w:hAnsi="Sakkal Majalla" w:cs="Sakkal Majalla"/>
          <w:b/>
          <w:bCs/>
          <w:color w:val="00B0F0"/>
          <w:sz w:val="36"/>
          <w:szCs w:val="36"/>
          <w:u w:val="single"/>
          <w:rtl/>
        </w:rPr>
        <w:t>:</w:t>
      </w:r>
    </w:p>
    <w:p w14:paraId="7274F58F" w14:textId="308A36A9" w:rsidR="00932D15" w:rsidRPr="005F4BF4" w:rsidRDefault="00F35C1A" w:rsidP="001257CC">
      <w:pPr>
        <w:bidi/>
        <w:spacing w:after="0" w:line="276" w:lineRule="auto"/>
        <w:ind w:firstLine="720"/>
        <w:jc w:val="both"/>
        <w:rPr>
          <w:rFonts w:ascii="Sakkal Majalla" w:hAnsi="Sakkal Majalla" w:cs="Sakkal Majalla"/>
          <w:sz w:val="32"/>
          <w:szCs w:val="32"/>
          <w:rtl/>
        </w:rPr>
      </w:pPr>
      <w:r w:rsidRPr="005F4BF4">
        <w:rPr>
          <w:rFonts w:ascii="Sakkal Majalla" w:hAnsi="Sakkal Majalla" w:cs="Sakkal Majalla" w:hint="cs"/>
          <w:sz w:val="32"/>
          <w:szCs w:val="32"/>
          <w:rtl/>
        </w:rPr>
        <w:t xml:space="preserve">لتحقيق أهداف </w:t>
      </w:r>
      <w:r w:rsidR="005360F5" w:rsidRPr="005F4BF4">
        <w:rPr>
          <w:rFonts w:ascii="Sakkal Majalla" w:hAnsi="Sakkal Majalla" w:cs="Sakkal Majalla" w:hint="cs"/>
          <w:sz w:val="32"/>
          <w:szCs w:val="32"/>
          <w:rtl/>
        </w:rPr>
        <w:t xml:space="preserve">هذه </w:t>
      </w:r>
      <w:r w:rsidRPr="005F4BF4">
        <w:rPr>
          <w:rFonts w:ascii="Sakkal Majalla" w:hAnsi="Sakkal Majalla" w:cs="Sakkal Majalla" w:hint="cs"/>
          <w:sz w:val="32"/>
          <w:szCs w:val="32"/>
          <w:rtl/>
        </w:rPr>
        <w:t>الدراسة وا</w:t>
      </w:r>
      <w:r w:rsidR="00932D15" w:rsidRPr="005F4BF4">
        <w:rPr>
          <w:rFonts w:ascii="Sakkal Majalla" w:hAnsi="Sakkal Majalla" w:cs="Sakkal Majalla"/>
          <w:sz w:val="32"/>
          <w:szCs w:val="32"/>
          <w:rtl/>
        </w:rPr>
        <w:t xml:space="preserve">لإجابة على التساؤل </w:t>
      </w:r>
      <w:r w:rsidR="00932D15" w:rsidRPr="005F4BF4">
        <w:rPr>
          <w:rFonts w:ascii="Sakkal Majalla" w:hAnsi="Sakkal Majalla" w:cs="Sakkal Majalla" w:hint="cs"/>
          <w:sz w:val="32"/>
          <w:szCs w:val="32"/>
          <w:rtl/>
        </w:rPr>
        <w:t>الرئيس</w:t>
      </w:r>
      <w:r w:rsidR="005360F5" w:rsidRPr="005F4BF4">
        <w:rPr>
          <w:rFonts w:ascii="Sakkal Majalla" w:hAnsi="Sakkal Majalla" w:cs="Sakkal Majalla" w:hint="cs"/>
          <w:sz w:val="32"/>
          <w:szCs w:val="32"/>
          <w:rtl/>
        </w:rPr>
        <w:t>ي،</w:t>
      </w:r>
      <w:r w:rsidR="00932D15" w:rsidRPr="005F4BF4">
        <w:rPr>
          <w:rFonts w:ascii="Sakkal Majalla" w:hAnsi="Sakkal Majalla" w:cs="Sakkal Majalla" w:hint="cs"/>
          <w:sz w:val="32"/>
          <w:szCs w:val="32"/>
          <w:rtl/>
        </w:rPr>
        <w:t xml:space="preserve"> </w:t>
      </w:r>
      <w:r w:rsidR="00932D15" w:rsidRPr="005F4BF4">
        <w:rPr>
          <w:rFonts w:ascii="Sakkal Majalla" w:hAnsi="Sakkal Majalla" w:cs="Sakkal Majalla"/>
          <w:sz w:val="32"/>
          <w:szCs w:val="32"/>
          <w:rtl/>
        </w:rPr>
        <w:t>س</w:t>
      </w:r>
      <w:r w:rsidR="005360F5" w:rsidRPr="005F4BF4">
        <w:rPr>
          <w:rFonts w:ascii="Sakkal Majalla" w:hAnsi="Sakkal Majalla" w:cs="Sakkal Majalla" w:hint="cs"/>
          <w:sz w:val="32"/>
          <w:szCs w:val="32"/>
          <w:rtl/>
        </w:rPr>
        <w:t xml:space="preserve">وف </w:t>
      </w:r>
      <w:r w:rsidR="00932D15" w:rsidRPr="005F4BF4">
        <w:rPr>
          <w:rFonts w:ascii="Sakkal Majalla" w:hAnsi="Sakkal Majalla" w:cs="Sakkal Majalla"/>
          <w:sz w:val="32"/>
          <w:szCs w:val="32"/>
          <w:rtl/>
        </w:rPr>
        <w:t>تقوم الدراسة بالإجابة على عدة تساؤلات فرعية تتمثل في الآتي:</w:t>
      </w:r>
    </w:p>
    <w:p w14:paraId="0254685E" w14:textId="7B03E394" w:rsidR="006848C6" w:rsidRPr="00F93168" w:rsidRDefault="006848C6" w:rsidP="001257CC">
      <w:pPr>
        <w:pStyle w:val="ListParagraph"/>
        <w:numPr>
          <w:ilvl w:val="0"/>
          <w:numId w:val="9"/>
        </w:numPr>
        <w:bidi/>
        <w:spacing w:after="0" w:line="276" w:lineRule="auto"/>
        <w:ind w:left="793"/>
        <w:jc w:val="both"/>
        <w:rPr>
          <w:rFonts w:ascii="Sakkal Majalla" w:hAnsi="Sakkal Majalla" w:cs="Sakkal Majalla"/>
          <w:color w:val="007BB8"/>
          <w:sz w:val="32"/>
          <w:szCs w:val="32"/>
        </w:rPr>
      </w:pPr>
      <w:r w:rsidRPr="00F93168">
        <w:rPr>
          <w:rFonts w:ascii="Sakkal Majalla" w:hAnsi="Sakkal Majalla" w:cs="Sakkal Majalla" w:hint="cs"/>
          <w:color w:val="007BB8"/>
          <w:sz w:val="32"/>
          <w:szCs w:val="32"/>
          <w:rtl/>
          <w:lang w:bidi="ar-KW"/>
        </w:rPr>
        <w:t xml:space="preserve">ما </w:t>
      </w:r>
      <w:r w:rsidRPr="00F93168">
        <w:rPr>
          <w:rFonts w:ascii="Sakkal Majalla" w:hAnsi="Sakkal Majalla" w:cs="Sakkal Majalla"/>
          <w:color w:val="007BB8"/>
          <w:sz w:val="32"/>
          <w:szCs w:val="32"/>
          <w:rtl/>
        </w:rPr>
        <w:t xml:space="preserve">مستوى </w:t>
      </w:r>
      <w:r w:rsidR="005F4BF4" w:rsidRPr="00F93168">
        <w:rPr>
          <w:rFonts w:ascii="Sakkal Majalla" w:hAnsi="Sakkal Majalla" w:cs="Sakkal Majalla" w:hint="cs"/>
          <w:color w:val="007BB8"/>
          <w:sz w:val="32"/>
          <w:szCs w:val="32"/>
          <w:rtl/>
        </w:rPr>
        <w:t xml:space="preserve">تطبيق ممارسات </w:t>
      </w:r>
      <w:r w:rsidRPr="00F93168">
        <w:rPr>
          <w:rFonts w:ascii="Sakkal Majalla" w:hAnsi="Sakkal Majalla" w:cs="Sakkal Majalla"/>
          <w:color w:val="007BB8"/>
          <w:sz w:val="32"/>
          <w:szCs w:val="32"/>
          <w:rtl/>
        </w:rPr>
        <w:t>القيادة الاستراتيجية في أمانة</w:t>
      </w:r>
      <w:r w:rsidR="00123B2F" w:rsidRPr="00F93168">
        <w:rPr>
          <w:rFonts w:ascii="Sakkal Majalla" w:hAnsi="Sakkal Majalla" w:cs="Sakkal Majalla" w:hint="cs"/>
          <w:color w:val="007BB8"/>
          <w:sz w:val="32"/>
          <w:szCs w:val="32"/>
          <w:rtl/>
        </w:rPr>
        <w:t xml:space="preserve"> محافظة </w:t>
      </w:r>
      <w:r w:rsidRPr="00F93168">
        <w:rPr>
          <w:rFonts w:ascii="Sakkal Majalla" w:hAnsi="Sakkal Majalla" w:cs="Sakkal Majalla"/>
          <w:color w:val="007BB8"/>
          <w:sz w:val="32"/>
          <w:szCs w:val="32"/>
          <w:rtl/>
        </w:rPr>
        <w:t>جدة؟</w:t>
      </w:r>
    </w:p>
    <w:p w14:paraId="7B34900C" w14:textId="5F3E8E7D" w:rsidR="006848C6" w:rsidRPr="00F93168" w:rsidRDefault="006848C6" w:rsidP="001257CC">
      <w:pPr>
        <w:pStyle w:val="ListParagraph"/>
        <w:numPr>
          <w:ilvl w:val="0"/>
          <w:numId w:val="9"/>
        </w:numPr>
        <w:bidi/>
        <w:spacing w:after="0" w:line="276" w:lineRule="auto"/>
        <w:ind w:left="793"/>
        <w:jc w:val="both"/>
        <w:rPr>
          <w:rFonts w:ascii="Sakkal Majalla" w:hAnsi="Sakkal Majalla" w:cs="Sakkal Majalla"/>
          <w:color w:val="007BB8"/>
          <w:sz w:val="32"/>
          <w:szCs w:val="32"/>
        </w:rPr>
      </w:pPr>
      <w:r w:rsidRPr="00F93168">
        <w:rPr>
          <w:rFonts w:ascii="Sakkal Majalla" w:hAnsi="Sakkal Majalla" w:cs="Sakkal Majalla"/>
          <w:color w:val="007BB8"/>
          <w:sz w:val="32"/>
          <w:szCs w:val="32"/>
          <w:rtl/>
        </w:rPr>
        <w:t>ما مستوى كفاءة خدمات التخطيط العمراني في أمانة جدة ؟</w:t>
      </w:r>
    </w:p>
    <w:p w14:paraId="2A871B84" w14:textId="487076BD" w:rsidR="006848C6" w:rsidRPr="00F93168" w:rsidRDefault="005F4BF4" w:rsidP="001257CC">
      <w:pPr>
        <w:pStyle w:val="ListParagraph"/>
        <w:numPr>
          <w:ilvl w:val="0"/>
          <w:numId w:val="9"/>
        </w:numPr>
        <w:bidi/>
        <w:spacing w:after="0" w:line="276" w:lineRule="auto"/>
        <w:ind w:left="793"/>
        <w:jc w:val="both"/>
        <w:rPr>
          <w:rFonts w:ascii="Sakkal Majalla" w:hAnsi="Sakkal Majalla" w:cs="Sakkal Majalla"/>
          <w:color w:val="007BB8"/>
          <w:sz w:val="32"/>
          <w:szCs w:val="32"/>
        </w:rPr>
      </w:pPr>
      <w:r w:rsidRPr="00F93168">
        <w:rPr>
          <w:rFonts w:ascii="Sakkal Majalla" w:hAnsi="Sakkal Majalla" w:cs="Sakkal Majalla" w:hint="cs"/>
          <w:color w:val="007BB8"/>
          <w:sz w:val="32"/>
          <w:szCs w:val="32"/>
          <w:rtl/>
        </w:rPr>
        <w:t>ما هو تأثير</w:t>
      </w:r>
      <w:r w:rsidR="006848C6" w:rsidRPr="00F93168">
        <w:rPr>
          <w:rFonts w:ascii="Sakkal Majalla" w:hAnsi="Sakkal Majalla" w:cs="Sakkal Majalla"/>
          <w:color w:val="007BB8"/>
          <w:sz w:val="32"/>
          <w:szCs w:val="32"/>
          <w:rtl/>
        </w:rPr>
        <w:t xml:space="preserve"> ممارسات القيادة الاستراتيجية </w:t>
      </w:r>
      <w:r w:rsidRPr="00F93168">
        <w:rPr>
          <w:rFonts w:ascii="Sakkal Majalla" w:hAnsi="Sakkal Majalla" w:cs="Sakkal Majalla" w:hint="cs"/>
          <w:color w:val="007BB8"/>
          <w:sz w:val="32"/>
          <w:szCs w:val="32"/>
          <w:rtl/>
        </w:rPr>
        <w:t xml:space="preserve">على </w:t>
      </w:r>
      <w:r w:rsidR="006848C6" w:rsidRPr="00F93168">
        <w:rPr>
          <w:rFonts w:ascii="Sakkal Majalla" w:hAnsi="Sakkal Majalla" w:cs="Sakkal Majalla"/>
          <w:color w:val="007BB8"/>
          <w:sz w:val="32"/>
          <w:szCs w:val="32"/>
          <w:rtl/>
        </w:rPr>
        <w:t>كفاءة خدمات التخطيط العمراني؟</w:t>
      </w:r>
    </w:p>
    <w:p w14:paraId="1C376ACD" w14:textId="216CC88B" w:rsidR="006848C6" w:rsidRPr="00F93168" w:rsidRDefault="005F4BF4" w:rsidP="001257CC">
      <w:pPr>
        <w:pStyle w:val="ListParagraph"/>
        <w:numPr>
          <w:ilvl w:val="0"/>
          <w:numId w:val="9"/>
        </w:numPr>
        <w:bidi/>
        <w:spacing w:after="0" w:line="276" w:lineRule="auto"/>
        <w:ind w:left="793"/>
        <w:jc w:val="both"/>
        <w:rPr>
          <w:rFonts w:ascii="Sakkal Majalla" w:hAnsi="Sakkal Majalla" w:cs="Sakkal Majalla"/>
          <w:color w:val="007BB8"/>
          <w:sz w:val="32"/>
          <w:szCs w:val="32"/>
        </w:rPr>
      </w:pPr>
      <w:r w:rsidRPr="00F93168">
        <w:rPr>
          <w:rFonts w:ascii="Sakkal Majalla" w:hAnsi="Sakkal Majalla" w:cs="Sakkal Majalla" w:hint="cs"/>
          <w:color w:val="007BB8"/>
          <w:sz w:val="32"/>
          <w:szCs w:val="32"/>
          <w:rtl/>
        </w:rPr>
        <w:t xml:space="preserve">ما هي </w:t>
      </w:r>
      <w:r w:rsidR="00420804">
        <w:rPr>
          <w:rFonts w:ascii="Sakkal Majalla" w:hAnsi="Sakkal Majalla" w:cs="Sakkal Majalla" w:hint="cs"/>
          <w:color w:val="007BB8"/>
          <w:sz w:val="32"/>
          <w:szCs w:val="32"/>
          <w:rtl/>
        </w:rPr>
        <w:t xml:space="preserve">أبعاد </w:t>
      </w:r>
      <w:r w:rsidRPr="00F93168">
        <w:rPr>
          <w:rFonts w:ascii="Sakkal Majalla" w:hAnsi="Sakkal Majalla" w:cs="Sakkal Majalla" w:hint="cs"/>
          <w:color w:val="007BB8"/>
          <w:sz w:val="32"/>
          <w:szCs w:val="32"/>
          <w:rtl/>
        </w:rPr>
        <w:t>ممارسات القيادة الاستراتيجية الأكثر تأثيراً في تحسين كفاءة خدمات التخطيط العمراني</w:t>
      </w:r>
      <w:r w:rsidR="006848C6" w:rsidRPr="00F93168">
        <w:rPr>
          <w:rFonts w:ascii="Sakkal Majalla" w:hAnsi="Sakkal Majalla" w:cs="Sakkal Majalla"/>
          <w:color w:val="007BB8"/>
          <w:sz w:val="32"/>
          <w:szCs w:val="32"/>
          <w:rtl/>
        </w:rPr>
        <w:t>؟</w:t>
      </w:r>
    </w:p>
    <w:p w14:paraId="15174074" w14:textId="4DE4C4FE" w:rsidR="00883E09" w:rsidRPr="004F1607" w:rsidRDefault="00C11026" w:rsidP="001257CC">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9CE80A" w14:textId="79115872" w:rsidR="00D6774D" w:rsidRPr="00D6774D" w:rsidRDefault="004C4AEC" w:rsidP="001257CC">
      <w:pPr>
        <w:bidi/>
        <w:spacing w:after="0" w:line="276" w:lineRule="auto"/>
        <w:ind w:firstLine="72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تتمثل </w:t>
      </w:r>
      <w:r w:rsidR="00D6774D" w:rsidRPr="00D6774D">
        <w:rPr>
          <w:rFonts w:ascii="Sakkal Majalla" w:hAnsi="Sakkal Majalla" w:cs="Sakkal Majalla"/>
          <w:color w:val="000000" w:themeColor="text1"/>
          <w:sz w:val="32"/>
          <w:szCs w:val="32"/>
          <w:rtl/>
        </w:rPr>
        <w:t xml:space="preserve">أهمية </w:t>
      </w:r>
      <w:r>
        <w:rPr>
          <w:rFonts w:ascii="Sakkal Majalla" w:hAnsi="Sakkal Majalla" w:cs="Sakkal Majalla" w:hint="cs"/>
          <w:color w:val="000000" w:themeColor="text1"/>
          <w:sz w:val="32"/>
          <w:szCs w:val="32"/>
          <w:rtl/>
        </w:rPr>
        <w:t xml:space="preserve">هذه </w:t>
      </w:r>
      <w:r w:rsidR="00D6774D" w:rsidRPr="00D6774D">
        <w:rPr>
          <w:rFonts w:ascii="Sakkal Majalla" w:hAnsi="Sakkal Majalla" w:cs="Sakkal Majalla"/>
          <w:color w:val="000000" w:themeColor="text1"/>
          <w:sz w:val="32"/>
          <w:szCs w:val="32"/>
          <w:rtl/>
        </w:rPr>
        <w:t>الدراسة من خلال بعدين البعد النظر</w:t>
      </w:r>
      <w:r>
        <w:rPr>
          <w:rFonts w:ascii="Sakkal Majalla" w:hAnsi="Sakkal Majalla" w:cs="Sakkal Majalla" w:hint="cs"/>
          <w:color w:val="000000" w:themeColor="text1"/>
          <w:sz w:val="32"/>
          <w:szCs w:val="32"/>
          <w:rtl/>
        </w:rPr>
        <w:t>ي</w:t>
      </w:r>
      <w:r w:rsidR="00D6774D" w:rsidRPr="00D6774D">
        <w:rPr>
          <w:rFonts w:ascii="Sakkal Majalla" w:hAnsi="Sakkal Majalla" w:cs="Sakkal Majalla"/>
          <w:color w:val="000000" w:themeColor="text1"/>
          <w:sz w:val="32"/>
          <w:szCs w:val="32"/>
          <w:rtl/>
        </w:rPr>
        <w:t xml:space="preserve"> والتطبيقي</w:t>
      </w:r>
      <w:r>
        <w:rPr>
          <w:rFonts w:ascii="Sakkal Majalla" w:hAnsi="Sakkal Majalla" w:cs="Sakkal Majalla" w:hint="cs"/>
          <w:color w:val="000000" w:themeColor="text1"/>
          <w:sz w:val="32"/>
          <w:szCs w:val="32"/>
          <w:rtl/>
        </w:rPr>
        <w:t xml:space="preserve"> وهي كما يلي</w:t>
      </w:r>
      <w:r w:rsidR="00D6774D" w:rsidRPr="00D6774D">
        <w:rPr>
          <w:rFonts w:ascii="Sakkal Majalla" w:hAnsi="Sakkal Majalla" w:cs="Sakkal Majalla"/>
          <w:color w:val="000000" w:themeColor="text1"/>
          <w:sz w:val="32"/>
          <w:szCs w:val="32"/>
          <w:rtl/>
        </w:rPr>
        <w:t xml:space="preserve">: </w:t>
      </w:r>
    </w:p>
    <w:p w14:paraId="3E6247C4" w14:textId="78F36FBC" w:rsidR="001752AF" w:rsidRPr="00D6774D" w:rsidRDefault="0001613D" w:rsidP="001257CC">
      <w:pPr>
        <w:pStyle w:val="ListParagraph"/>
        <w:numPr>
          <w:ilvl w:val="0"/>
          <w:numId w:val="14"/>
        </w:numPr>
        <w:bidi/>
        <w:spacing w:before="240" w:after="0" w:line="276" w:lineRule="auto"/>
        <w:jc w:val="both"/>
        <w:rPr>
          <w:rFonts w:ascii="Sakkal Majalla" w:hAnsi="Sakkal Majalla" w:cs="Sakkal Majalla"/>
          <w:b/>
          <w:bCs/>
          <w:color w:val="000000" w:themeColor="text1"/>
          <w:w w:val="95"/>
          <w:sz w:val="32"/>
          <w:szCs w:val="32"/>
        </w:rPr>
      </w:pPr>
      <w:r w:rsidRPr="00D6774D">
        <w:rPr>
          <w:rFonts w:ascii="Sakkal Majalla" w:hAnsi="Sakkal Majalla" w:cs="Sakkal Majalla"/>
          <w:b/>
          <w:bCs/>
          <w:color w:val="000000" w:themeColor="text1"/>
          <w:w w:val="95"/>
          <w:sz w:val="32"/>
          <w:szCs w:val="32"/>
          <w:rtl/>
        </w:rPr>
        <w:t xml:space="preserve">الأهمية العلمية (النظرية): </w:t>
      </w:r>
    </w:p>
    <w:p w14:paraId="123C8403" w14:textId="0C151E1E" w:rsidR="00D6774D" w:rsidRPr="00D6774D" w:rsidRDefault="00D6774D" w:rsidP="001257CC">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سوف </w:t>
      </w:r>
      <w:r w:rsidRPr="00D6774D">
        <w:rPr>
          <w:rFonts w:ascii="Sakkal Majalla" w:hAnsi="Sakkal Majalla" w:cs="Sakkal Majalla"/>
          <w:color w:val="000000" w:themeColor="text1"/>
          <w:sz w:val="32"/>
          <w:szCs w:val="32"/>
          <w:rtl/>
        </w:rPr>
        <w:t>تس</w:t>
      </w:r>
      <w:r>
        <w:rPr>
          <w:rFonts w:ascii="Sakkal Majalla" w:hAnsi="Sakkal Majalla" w:cs="Sakkal Majalla" w:hint="cs"/>
          <w:color w:val="000000" w:themeColor="text1"/>
          <w:sz w:val="32"/>
          <w:szCs w:val="32"/>
          <w:rtl/>
        </w:rPr>
        <w:t>ا</w:t>
      </w:r>
      <w:r w:rsidRPr="00D6774D">
        <w:rPr>
          <w:rFonts w:ascii="Sakkal Majalla" w:hAnsi="Sakkal Majalla" w:cs="Sakkal Majalla"/>
          <w:color w:val="000000" w:themeColor="text1"/>
          <w:sz w:val="32"/>
          <w:szCs w:val="32"/>
          <w:rtl/>
        </w:rPr>
        <w:t xml:space="preserve">هم </w:t>
      </w:r>
      <w:r>
        <w:rPr>
          <w:rFonts w:ascii="Sakkal Majalla" w:hAnsi="Sakkal Majalla" w:cs="Sakkal Majalla" w:hint="cs"/>
          <w:color w:val="000000" w:themeColor="text1"/>
          <w:sz w:val="32"/>
          <w:szCs w:val="32"/>
          <w:rtl/>
        </w:rPr>
        <w:t xml:space="preserve">هذه </w:t>
      </w:r>
      <w:r w:rsidRPr="00D6774D">
        <w:rPr>
          <w:rFonts w:ascii="Sakkal Majalla" w:hAnsi="Sakkal Majalla" w:cs="Sakkal Majalla"/>
          <w:color w:val="000000" w:themeColor="text1"/>
          <w:sz w:val="32"/>
          <w:szCs w:val="32"/>
          <w:rtl/>
        </w:rPr>
        <w:t>الدراسة في سد</w:t>
      </w:r>
      <w:r w:rsidR="0093714E">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 xml:space="preserve"> الفجوة البحثية المعرفية والتطبيقية التي تتعلق بندرة الدراسات التي تناولت الدور القيادي الاستراتيجي في توجيه القرارات التخطيطية والتنظيمية في الأمانات والبلديات- على حد علم الباحث- مما يمنحها قيمة علمية تتمثل في:</w:t>
      </w:r>
    </w:p>
    <w:p w14:paraId="36A11F10" w14:textId="2436EFD8" w:rsidR="00D6774D" w:rsidRPr="00D6774D" w:rsidRDefault="00D6774D" w:rsidP="001257CC">
      <w:pPr>
        <w:numPr>
          <w:ilvl w:val="2"/>
          <w:numId w:val="73"/>
        </w:numPr>
        <w:bidi/>
        <w:spacing w:after="0" w:line="276" w:lineRule="auto"/>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 xml:space="preserve">إثراء المكتبات العربية والأدبيات المحلية في </w:t>
      </w:r>
      <w:r w:rsidRPr="0093714E">
        <w:rPr>
          <w:rFonts w:ascii="Sakkal Majalla" w:hAnsi="Sakkal Majalla" w:cs="Sakkal Majalla"/>
          <w:color w:val="007BB8"/>
          <w:sz w:val="32"/>
          <w:szCs w:val="32"/>
          <w:rtl/>
        </w:rPr>
        <w:t xml:space="preserve">مجال </w:t>
      </w:r>
      <w:r w:rsidR="0093714E" w:rsidRPr="0093714E">
        <w:rPr>
          <w:rFonts w:ascii="Sakkal Majalla" w:hAnsi="Sakkal Majalla" w:cs="Sakkal Majalla" w:hint="cs"/>
          <w:color w:val="007BB8"/>
          <w:sz w:val="32"/>
          <w:szCs w:val="32"/>
          <w:rtl/>
        </w:rPr>
        <w:t xml:space="preserve">القيادة </w:t>
      </w:r>
      <w:r w:rsidRPr="0093714E">
        <w:rPr>
          <w:rFonts w:ascii="Sakkal Majalla" w:hAnsi="Sakkal Majalla" w:cs="Sakkal Majalla"/>
          <w:color w:val="007BB8"/>
          <w:sz w:val="32"/>
          <w:szCs w:val="32"/>
          <w:rtl/>
        </w:rPr>
        <w:t xml:space="preserve">الاستراتيجية </w:t>
      </w:r>
      <w:r w:rsidR="0093714E" w:rsidRPr="0093714E">
        <w:rPr>
          <w:rFonts w:ascii="Sakkal Majalla" w:hAnsi="Sakkal Majalla" w:cs="Sakkal Majalla" w:hint="cs"/>
          <w:color w:val="007BB8"/>
          <w:sz w:val="32"/>
          <w:szCs w:val="32"/>
          <w:rtl/>
        </w:rPr>
        <w:t xml:space="preserve">من خلال ممارستها التطبيقية </w:t>
      </w:r>
      <w:r w:rsidRPr="00D6774D">
        <w:rPr>
          <w:rFonts w:ascii="Sakkal Majalla" w:hAnsi="Sakkal Majalla" w:cs="Sakkal Majalla"/>
          <w:color w:val="000000" w:themeColor="text1"/>
          <w:sz w:val="32"/>
          <w:szCs w:val="32"/>
          <w:rtl/>
        </w:rPr>
        <w:t>في القطاع البلدي.</w:t>
      </w:r>
    </w:p>
    <w:p w14:paraId="5E317696" w14:textId="27D5CDEA" w:rsidR="00D6774D" w:rsidRPr="00D6774D" w:rsidRDefault="00D6774D" w:rsidP="001257CC">
      <w:pPr>
        <w:numPr>
          <w:ilvl w:val="2"/>
          <w:numId w:val="73"/>
        </w:numPr>
        <w:bidi/>
        <w:spacing w:after="0" w:line="276" w:lineRule="auto"/>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تقديم إطار</w:t>
      </w:r>
      <w:r w:rsidR="00036448">
        <w:rPr>
          <w:rFonts w:ascii="Sakkal Majalla" w:hAnsi="Sakkal Majalla" w:cs="Sakkal Majalla" w:hint="cs"/>
          <w:color w:val="000000" w:themeColor="text1"/>
          <w:sz w:val="32"/>
          <w:szCs w:val="32"/>
          <w:rtl/>
        </w:rPr>
        <w:t>اً</w:t>
      </w:r>
      <w:r w:rsidRPr="00D6774D">
        <w:rPr>
          <w:rFonts w:ascii="Sakkal Majalla" w:hAnsi="Sakkal Majalla" w:cs="Sakkal Majalla"/>
          <w:color w:val="000000" w:themeColor="text1"/>
          <w:sz w:val="32"/>
          <w:szCs w:val="32"/>
          <w:rtl/>
        </w:rPr>
        <w:t xml:space="preserve"> </w:t>
      </w:r>
      <w:r w:rsidR="0093714E" w:rsidRPr="0093714E">
        <w:rPr>
          <w:rFonts w:ascii="Sakkal Majalla" w:hAnsi="Sakkal Majalla" w:cs="Sakkal Majalla" w:hint="cs"/>
          <w:color w:val="007BB8"/>
          <w:sz w:val="32"/>
          <w:szCs w:val="32"/>
          <w:rtl/>
        </w:rPr>
        <w:t>نظرياً يربط بين ممارسات القيادة ا</w:t>
      </w:r>
      <w:r w:rsidRPr="0093714E">
        <w:rPr>
          <w:rFonts w:ascii="Sakkal Majalla" w:hAnsi="Sakkal Majalla" w:cs="Sakkal Majalla"/>
          <w:color w:val="007BB8"/>
          <w:sz w:val="32"/>
          <w:szCs w:val="32"/>
          <w:rtl/>
        </w:rPr>
        <w:t xml:space="preserve">لاستراتيجية وكفاءة الخدمات </w:t>
      </w:r>
      <w:r w:rsidR="0093714E" w:rsidRPr="0093714E">
        <w:rPr>
          <w:rFonts w:ascii="Sakkal Majalla" w:hAnsi="Sakkal Majalla" w:cs="Sakkal Majalla" w:hint="cs"/>
          <w:color w:val="007BB8"/>
          <w:sz w:val="32"/>
          <w:szCs w:val="32"/>
          <w:rtl/>
        </w:rPr>
        <w:t xml:space="preserve">في مجال </w:t>
      </w:r>
      <w:r w:rsidRPr="0093714E">
        <w:rPr>
          <w:rFonts w:ascii="Sakkal Majalla" w:hAnsi="Sakkal Majalla" w:cs="Sakkal Majalla"/>
          <w:color w:val="007BB8"/>
          <w:sz w:val="32"/>
          <w:szCs w:val="32"/>
          <w:rtl/>
        </w:rPr>
        <w:t>التخطيط العمراني</w:t>
      </w:r>
      <w:r w:rsidRPr="00D6774D">
        <w:rPr>
          <w:rFonts w:ascii="Sakkal Majalla" w:hAnsi="Sakkal Majalla" w:cs="Sakkal Majalla"/>
          <w:color w:val="000000" w:themeColor="text1"/>
          <w:sz w:val="32"/>
          <w:szCs w:val="32"/>
          <w:rtl/>
        </w:rPr>
        <w:t>.</w:t>
      </w:r>
    </w:p>
    <w:p w14:paraId="2A9F472A" w14:textId="4BA4E8B9" w:rsidR="00D6774D" w:rsidRPr="0093714E" w:rsidRDefault="0093714E" w:rsidP="001257CC">
      <w:pPr>
        <w:numPr>
          <w:ilvl w:val="2"/>
          <w:numId w:val="73"/>
        </w:numPr>
        <w:bidi/>
        <w:spacing w:after="0" w:line="276" w:lineRule="auto"/>
        <w:jc w:val="both"/>
        <w:rPr>
          <w:rFonts w:ascii="Sakkal Majalla" w:hAnsi="Sakkal Majalla" w:cs="Sakkal Majalla"/>
          <w:color w:val="007BB8"/>
          <w:sz w:val="32"/>
          <w:szCs w:val="32"/>
        </w:rPr>
      </w:pPr>
      <w:r w:rsidRPr="0093714E">
        <w:rPr>
          <w:rFonts w:ascii="Sakkal Majalla" w:hAnsi="Sakkal Majalla" w:cs="Sakkal Majalla" w:hint="cs"/>
          <w:color w:val="007BB8"/>
          <w:sz w:val="32"/>
          <w:szCs w:val="32"/>
          <w:rtl/>
        </w:rPr>
        <w:t>يمكن أن تكون نتائج هذه الدراسة دعماً للتوجهات البحثية التي تركز على دور القيادة في تحسين كفاءة الأداء الخدمي</w:t>
      </w:r>
    </w:p>
    <w:p w14:paraId="3B79D499" w14:textId="0ED3F153" w:rsidR="00D6774D" w:rsidRPr="00D6774D" w:rsidRDefault="00D6774D" w:rsidP="001257CC">
      <w:pPr>
        <w:numPr>
          <w:ilvl w:val="2"/>
          <w:numId w:val="73"/>
        </w:numPr>
        <w:bidi/>
        <w:spacing w:after="0" w:line="276" w:lineRule="auto"/>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تطوير منظور علمي لفهم العلاقة بين الممارسات القيادية والتحو</w:t>
      </w:r>
      <w:r w:rsidR="002E519A">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لات المؤسسية في القطاع العام.</w:t>
      </w:r>
    </w:p>
    <w:p w14:paraId="4BDDD037" w14:textId="40895FD2" w:rsidR="00D6774D" w:rsidRPr="00D6774D" w:rsidRDefault="00D6774D" w:rsidP="001257CC">
      <w:pPr>
        <w:numPr>
          <w:ilvl w:val="2"/>
          <w:numId w:val="73"/>
        </w:numPr>
        <w:bidi/>
        <w:spacing w:after="0" w:line="276" w:lineRule="auto"/>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تمثل هذه الدراسة إسهامًا معرفيًا أصيلًا يرفد حقول الإدارة العامة، والتخطيط العمراني</w:t>
      </w:r>
      <w:r w:rsidR="0093714E">
        <w:rPr>
          <w:rFonts w:ascii="Sakkal Majalla" w:hAnsi="Sakkal Majalla" w:cs="Sakkal Majalla" w:hint="cs"/>
          <w:color w:val="000000" w:themeColor="text1"/>
          <w:sz w:val="32"/>
          <w:szCs w:val="32"/>
          <w:rtl/>
        </w:rPr>
        <w:t xml:space="preserve"> في </w:t>
      </w:r>
      <w:r w:rsidRPr="00D6774D">
        <w:rPr>
          <w:rFonts w:ascii="Sakkal Majalla" w:hAnsi="Sakkal Majalla" w:cs="Sakkal Majalla"/>
          <w:color w:val="000000" w:themeColor="text1"/>
          <w:sz w:val="32"/>
          <w:szCs w:val="32"/>
          <w:rtl/>
        </w:rPr>
        <w:t>القطاع البلدي</w:t>
      </w:r>
    </w:p>
    <w:p w14:paraId="0D1018CA" w14:textId="486355E4" w:rsidR="001752AF" w:rsidRDefault="00D6774D" w:rsidP="001257CC">
      <w:pPr>
        <w:pStyle w:val="ListParagraph"/>
        <w:numPr>
          <w:ilvl w:val="1"/>
          <w:numId w:val="14"/>
        </w:numPr>
        <w:bidi/>
        <w:spacing w:after="0" w:line="276" w:lineRule="auto"/>
        <w:ind w:left="128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 xml:space="preserve">التركيز </w:t>
      </w:r>
      <w:r w:rsidRPr="00D6774D">
        <w:rPr>
          <w:rFonts w:ascii="Sakkal Majalla" w:hAnsi="Sakkal Majalla" w:cs="Sakkal Majalla"/>
          <w:color w:val="000000" w:themeColor="text1"/>
          <w:sz w:val="32"/>
          <w:szCs w:val="32"/>
          <w:rtl/>
        </w:rPr>
        <w:t xml:space="preserve">على موضوع </w:t>
      </w:r>
      <w:r w:rsidR="00420804">
        <w:rPr>
          <w:rFonts w:ascii="Sakkal Majalla" w:hAnsi="Sakkal Majalla" w:cs="Sakkal Majalla" w:hint="cs"/>
          <w:color w:val="000000" w:themeColor="text1"/>
          <w:sz w:val="32"/>
          <w:szCs w:val="32"/>
          <w:rtl/>
        </w:rPr>
        <w:t xml:space="preserve">ممارسات </w:t>
      </w:r>
      <w:r w:rsidRPr="00D6774D">
        <w:rPr>
          <w:rFonts w:ascii="Sakkal Majalla" w:hAnsi="Sakkal Majalla" w:cs="Sakkal Majalla"/>
          <w:color w:val="000000" w:themeColor="text1"/>
          <w:sz w:val="32"/>
          <w:szCs w:val="32"/>
          <w:rtl/>
        </w:rPr>
        <w:t xml:space="preserve">القيادة الاستراتيجية بوصفها متغيرًا مؤثرًا في تطوير الأداء المؤسسي، وربطها بموضوع كفاءة خدمات التخطيط العمراني في </w:t>
      </w:r>
      <w:r w:rsidR="00C87390">
        <w:rPr>
          <w:rFonts w:ascii="Sakkal Majalla" w:hAnsi="Sakkal Majalla" w:cs="Sakkal Majalla" w:hint="cs"/>
          <w:color w:val="000000" w:themeColor="text1"/>
          <w:sz w:val="32"/>
          <w:szCs w:val="32"/>
          <w:rtl/>
        </w:rPr>
        <w:t>أمانة محافظة جدة</w:t>
      </w:r>
      <w:r w:rsidRPr="00D6774D">
        <w:rPr>
          <w:rFonts w:ascii="Sakkal Majalla" w:hAnsi="Sakkal Majalla" w:cs="Sakkal Majalla"/>
          <w:color w:val="000000" w:themeColor="text1"/>
          <w:sz w:val="32"/>
          <w:szCs w:val="32"/>
          <w:rtl/>
        </w:rPr>
        <w:t xml:space="preserve">، وهو مجال لا يزال يعاني من محدودية </w:t>
      </w:r>
      <w:r w:rsidR="00C87390">
        <w:rPr>
          <w:rFonts w:ascii="Sakkal Majalla" w:hAnsi="Sakkal Majalla" w:cs="Sakkal Majalla" w:hint="cs"/>
          <w:color w:val="000000" w:themeColor="text1"/>
          <w:sz w:val="32"/>
          <w:szCs w:val="32"/>
          <w:rtl/>
        </w:rPr>
        <w:t>تناوله بالبحث والدراسة</w:t>
      </w:r>
      <w:r w:rsidRPr="00D6774D">
        <w:rPr>
          <w:rFonts w:ascii="Sakkal Majalla" w:hAnsi="Sakkal Majalla" w:cs="Sakkal Majalla"/>
          <w:color w:val="000000" w:themeColor="text1"/>
          <w:sz w:val="32"/>
          <w:szCs w:val="32"/>
          <w:rtl/>
        </w:rPr>
        <w:t xml:space="preserve"> مقارنة بقطاعات خدمية أخرى، فمعظم الأدبيات المحلية والدراسات السابقة ركّزت على التحو</w:t>
      </w:r>
      <w:r w:rsidR="002E519A">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 xml:space="preserve">ل الرقمي أو إدارة الخدمات البلدية بصورة عامة، بينما لم تتطرق بصورة مباشرة للعلاقة التفاعلية بين </w:t>
      </w:r>
      <w:r w:rsidR="00420804">
        <w:rPr>
          <w:rFonts w:ascii="Sakkal Majalla" w:hAnsi="Sakkal Majalla" w:cs="Sakkal Majalla" w:hint="cs"/>
          <w:color w:val="000000" w:themeColor="text1"/>
          <w:sz w:val="32"/>
          <w:szCs w:val="32"/>
          <w:rtl/>
        </w:rPr>
        <w:t xml:space="preserve">ممارسات </w:t>
      </w:r>
      <w:r w:rsidRPr="00D6774D">
        <w:rPr>
          <w:rFonts w:ascii="Sakkal Majalla" w:hAnsi="Sakkal Majalla" w:cs="Sakkal Majalla"/>
          <w:color w:val="000000" w:themeColor="text1"/>
          <w:sz w:val="32"/>
          <w:szCs w:val="32"/>
          <w:rtl/>
        </w:rPr>
        <w:t>القيادة الاستراتيجية و</w:t>
      </w:r>
      <w:r w:rsidR="00C87390">
        <w:rPr>
          <w:rFonts w:ascii="Sakkal Majalla" w:hAnsi="Sakkal Majalla" w:cs="Sakkal Majalla" w:hint="cs"/>
          <w:color w:val="000000" w:themeColor="text1"/>
          <w:sz w:val="32"/>
          <w:szCs w:val="32"/>
          <w:rtl/>
        </w:rPr>
        <w:t>كفاءة</w:t>
      </w:r>
      <w:r w:rsidRPr="00D6774D">
        <w:rPr>
          <w:rFonts w:ascii="Sakkal Majalla" w:hAnsi="Sakkal Majalla" w:cs="Sakkal Majalla"/>
          <w:color w:val="000000" w:themeColor="text1"/>
          <w:sz w:val="32"/>
          <w:szCs w:val="32"/>
          <w:rtl/>
        </w:rPr>
        <w:t xml:space="preserve"> خدمات التخطيط العمراني</w:t>
      </w:r>
      <w:r w:rsidR="0001613D" w:rsidRPr="00D6774D">
        <w:rPr>
          <w:rFonts w:ascii="Sakkal Majalla" w:hAnsi="Sakkal Majalla" w:cs="Sakkal Majalla"/>
          <w:color w:val="000000" w:themeColor="text1"/>
          <w:sz w:val="32"/>
          <w:szCs w:val="32"/>
          <w:rtl/>
        </w:rPr>
        <w:t>.</w:t>
      </w:r>
    </w:p>
    <w:p w14:paraId="6909E065" w14:textId="77777777" w:rsidR="001257CC" w:rsidRPr="001257CC" w:rsidRDefault="001257CC" w:rsidP="001257CC">
      <w:pPr>
        <w:pStyle w:val="ListParagraph"/>
        <w:bidi/>
        <w:spacing w:after="0" w:line="240" w:lineRule="auto"/>
        <w:ind w:left="1286"/>
        <w:jc w:val="both"/>
        <w:rPr>
          <w:rFonts w:ascii="Sakkal Majalla" w:hAnsi="Sakkal Majalla" w:cs="Sakkal Majalla"/>
          <w:color w:val="000000" w:themeColor="text1"/>
          <w:sz w:val="20"/>
          <w:szCs w:val="20"/>
        </w:rPr>
      </w:pPr>
    </w:p>
    <w:p w14:paraId="14826FA5" w14:textId="44A06D74" w:rsidR="0001613D" w:rsidRPr="00D6774D" w:rsidRDefault="0001613D" w:rsidP="001257CC">
      <w:pPr>
        <w:pStyle w:val="ListParagraph"/>
        <w:numPr>
          <w:ilvl w:val="0"/>
          <w:numId w:val="14"/>
        </w:numPr>
        <w:bidi/>
        <w:spacing w:after="0" w:line="276" w:lineRule="auto"/>
        <w:jc w:val="both"/>
        <w:rPr>
          <w:rFonts w:ascii="Sakkal Majalla" w:hAnsi="Sakkal Majalla" w:cs="Sakkal Majalla"/>
          <w:b/>
          <w:bCs/>
          <w:color w:val="000000" w:themeColor="text1"/>
          <w:w w:val="95"/>
          <w:sz w:val="32"/>
          <w:szCs w:val="32"/>
          <w:rtl/>
        </w:rPr>
      </w:pPr>
      <w:r w:rsidRPr="00D6774D">
        <w:rPr>
          <w:rFonts w:ascii="Sakkal Majalla" w:hAnsi="Sakkal Majalla" w:cs="Sakkal Majalla"/>
          <w:b/>
          <w:bCs/>
          <w:color w:val="000000" w:themeColor="text1"/>
          <w:sz w:val="32"/>
          <w:szCs w:val="32"/>
          <w:rtl/>
        </w:rPr>
        <w:t xml:space="preserve"> </w:t>
      </w:r>
      <w:r w:rsidRPr="00D6774D">
        <w:rPr>
          <w:rFonts w:ascii="Sakkal Majalla" w:hAnsi="Sakkal Majalla" w:cs="Sakkal Majalla"/>
          <w:b/>
          <w:bCs/>
          <w:color w:val="000000" w:themeColor="text1"/>
          <w:w w:val="95"/>
          <w:sz w:val="32"/>
          <w:szCs w:val="32"/>
          <w:rtl/>
        </w:rPr>
        <w:t xml:space="preserve">الأهمية العملية (التطبيقية):   </w:t>
      </w:r>
    </w:p>
    <w:p w14:paraId="6B01D5D8" w14:textId="615D9CE7" w:rsidR="0001613D" w:rsidRPr="00D6774D" w:rsidRDefault="0001613D" w:rsidP="001257CC">
      <w:pPr>
        <w:bidi/>
        <w:spacing w:after="0" w:line="276" w:lineRule="auto"/>
        <w:ind w:firstLine="720"/>
        <w:jc w:val="both"/>
        <w:rPr>
          <w:rFonts w:ascii="Sakkal Majalla" w:hAnsi="Sakkal Majalla" w:cs="Sakkal Majalla"/>
          <w:color w:val="000000" w:themeColor="text1"/>
          <w:sz w:val="32"/>
          <w:szCs w:val="32"/>
          <w:rtl/>
        </w:rPr>
      </w:pPr>
      <w:r w:rsidRPr="00D6774D">
        <w:rPr>
          <w:rFonts w:ascii="Sakkal Majalla" w:hAnsi="Sakkal Majalla" w:cs="Sakkal Majalla"/>
          <w:color w:val="000000" w:themeColor="text1"/>
          <w:sz w:val="32"/>
          <w:szCs w:val="32"/>
          <w:rtl/>
        </w:rPr>
        <w:t>ترتبط الأهمية العم</w:t>
      </w:r>
      <w:r w:rsidR="00C00B0B" w:rsidRPr="00D6774D">
        <w:rPr>
          <w:rFonts w:ascii="Sakkal Majalla" w:hAnsi="Sakkal Majalla" w:cs="Sakkal Majalla" w:hint="cs"/>
          <w:color w:val="000000" w:themeColor="text1"/>
          <w:sz w:val="32"/>
          <w:szCs w:val="32"/>
          <w:rtl/>
        </w:rPr>
        <w:t>ل</w:t>
      </w:r>
      <w:r w:rsidRPr="00D6774D">
        <w:rPr>
          <w:rFonts w:ascii="Sakkal Majalla" w:hAnsi="Sakkal Majalla" w:cs="Sakkal Majalla"/>
          <w:color w:val="000000" w:themeColor="text1"/>
          <w:sz w:val="32"/>
          <w:szCs w:val="32"/>
          <w:rtl/>
        </w:rPr>
        <w:t xml:space="preserve">ية لهذه الدراسة بعدة </w:t>
      </w:r>
      <w:r w:rsidR="00E754F5" w:rsidRPr="00D6774D">
        <w:rPr>
          <w:rFonts w:ascii="Sakkal Majalla" w:hAnsi="Sakkal Majalla" w:cs="Sakkal Majalla" w:hint="cs"/>
          <w:color w:val="000000" w:themeColor="text1"/>
          <w:sz w:val="32"/>
          <w:szCs w:val="32"/>
          <w:rtl/>
        </w:rPr>
        <w:t xml:space="preserve">محاور هامة، وهي </w:t>
      </w:r>
      <w:r w:rsidRPr="00D6774D">
        <w:rPr>
          <w:rFonts w:ascii="Sakkal Majalla" w:hAnsi="Sakkal Majalla" w:cs="Sakkal Majalla"/>
          <w:color w:val="000000" w:themeColor="text1"/>
          <w:sz w:val="32"/>
          <w:szCs w:val="32"/>
          <w:rtl/>
        </w:rPr>
        <w:t xml:space="preserve">على النحو التالي: </w:t>
      </w:r>
    </w:p>
    <w:p w14:paraId="1717781B" w14:textId="304FE234" w:rsidR="00BE00F9" w:rsidRPr="00BE00F9" w:rsidRDefault="00420804" w:rsidP="001257CC">
      <w:pPr>
        <w:pStyle w:val="ListParagraph"/>
        <w:numPr>
          <w:ilvl w:val="1"/>
          <w:numId w:val="14"/>
        </w:numPr>
        <w:bidi/>
        <w:spacing w:after="0" w:line="276" w:lineRule="auto"/>
        <w:jc w:val="both"/>
        <w:rPr>
          <w:rFonts w:ascii="Sakkal Majalla" w:hAnsi="Sakkal Majalla" w:cs="Sakkal Majalla"/>
          <w:color w:val="000000" w:themeColor="text1"/>
          <w:sz w:val="32"/>
          <w:szCs w:val="32"/>
        </w:rPr>
      </w:pPr>
      <w:r w:rsidRPr="00420804">
        <w:rPr>
          <w:rFonts w:ascii="Sakkal Majalla" w:hAnsi="Sakkal Majalla" w:cs="Sakkal Majalla" w:hint="cs"/>
          <w:color w:val="007BB8"/>
          <w:sz w:val="32"/>
          <w:szCs w:val="32"/>
          <w:rtl/>
        </w:rPr>
        <w:t>يمكن لنتائج هذه الدراسة مساعدة</w:t>
      </w:r>
      <w:r w:rsidR="00BE00F9" w:rsidRPr="00420804">
        <w:rPr>
          <w:rFonts w:ascii="Sakkal Majalla" w:hAnsi="Sakkal Majalla" w:cs="Sakkal Majalla"/>
          <w:color w:val="007BB8"/>
          <w:sz w:val="32"/>
          <w:szCs w:val="32"/>
          <w:rtl/>
        </w:rPr>
        <w:t xml:space="preserve"> </w:t>
      </w:r>
      <w:r w:rsidRPr="00420804">
        <w:rPr>
          <w:rFonts w:ascii="Sakkal Majalla" w:hAnsi="Sakkal Majalla" w:cs="Sakkal Majalla" w:hint="cs"/>
          <w:color w:val="007BB8"/>
          <w:sz w:val="32"/>
          <w:szCs w:val="32"/>
          <w:rtl/>
        </w:rPr>
        <w:t>صنّاع</w:t>
      </w:r>
      <w:r w:rsidR="00BE00F9" w:rsidRPr="00420804">
        <w:rPr>
          <w:rFonts w:ascii="Sakkal Majalla" w:hAnsi="Sakkal Majalla" w:cs="Sakkal Majalla"/>
          <w:color w:val="007BB8"/>
          <w:sz w:val="32"/>
          <w:szCs w:val="32"/>
          <w:rtl/>
        </w:rPr>
        <w:t xml:space="preserve"> القرار في </w:t>
      </w:r>
      <w:r w:rsidRPr="00420804">
        <w:rPr>
          <w:rFonts w:ascii="Sakkal Majalla" w:hAnsi="Sakkal Majalla" w:cs="Sakkal Majalla" w:hint="cs"/>
          <w:color w:val="007BB8"/>
          <w:sz w:val="32"/>
          <w:szCs w:val="32"/>
          <w:rtl/>
        </w:rPr>
        <w:t xml:space="preserve">أمانة محافظة جدة </w:t>
      </w:r>
      <w:r w:rsidR="00BE00F9" w:rsidRPr="00420804">
        <w:rPr>
          <w:rFonts w:ascii="Sakkal Majalla" w:hAnsi="Sakkal Majalla" w:cs="Sakkal Majalla"/>
          <w:color w:val="007BB8"/>
          <w:sz w:val="32"/>
          <w:szCs w:val="32"/>
          <w:rtl/>
        </w:rPr>
        <w:t xml:space="preserve">على </w:t>
      </w:r>
      <w:r w:rsidRPr="00420804">
        <w:rPr>
          <w:rFonts w:ascii="Sakkal Majalla" w:hAnsi="Sakkal Majalla" w:cs="Sakkal Majalla" w:hint="cs"/>
          <w:color w:val="007BB8"/>
          <w:sz w:val="32"/>
          <w:szCs w:val="32"/>
          <w:rtl/>
        </w:rPr>
        <w:t xml:space="preserve">تحسين </w:t>
      </w:r>
      <w:r w:rsidR="00BE00F9" w:rsidRPr="00420804">
        <w:rPr>
          <w:rFonts w:ascii="Sakkal Majalla" w:hAnsi="Sakkal Majalla" w:cs="Sakkal Majalla"/>
          <w:color w:val="007BB8"/>
          <w:sz w:val="32"/>
          <w:szCs w:val="32"/>
          <w:rtl/>
        </w:rPr>
        <w:t>كفاءة خدمات التخطيط العمراني،</w:t>
      </w:r>
      <w:r w:rsidR="00BE00F9" w:rsidRPr="00BE00F9">
        <w:rPr>
          <w:rFonts w:ascii="Sakkal Majalla" w:hAnsi="Sakkal Majalla" w:cs="Sakkal Majalla"/>
          <w:color w:val="000000" w:themeColor="text1"/>
          <w:sz w:val="32"/>
          <w:szCs w:val="32"/>
          <w:rtl/>
        </w:rPr>
        <w:t xml:space="preserve"> بما يساعد في توجيه السياسات الإدارية وتطوير برامج إعداد القيادات.</w:t>
      </w:r>
    </w:p>
    <w:p w14:paraId="7A6761C5" w14:textId="77777777" w:rsidR="00BE00F9" w:rsidRPr="00BE00F9" w:rsidRDefault="00BE00F9" w:rsidP="001257CC">
      <w:pPr>
        <w:pStyle w:val="ListParagraph"/>
        <w:numPr>
          <w:ilvl w:val="1"/>
          <w:numId w:val="14"/>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تحسين جودة وكفاءة الخدمات المقدمة للمستفيدين عبر تحديد الممارسات القيادية الأكثر تأثيراً في تسريع الإجراءات، وتقليل الأخطاء التنظيمية، ورفع مستوى التنسيق بين الإدارات ذات العلاقة بالتخطيط العمراني.</w:t>
      </w:r>
    </w:p>
    <w:p w14:paraId="6B1ECB15" w14:textId="4B087F7E" w:rsidR="00BE00F9" w:rsidRPr="00BE00F9" w:rsidRDefault="00BE00F9" w:rsidP="001257CC">
      <w:pPr>
        <w:pStyle w:val="ListParagraph"/>
        <w:numPr>
          <w:ilvl w:val="1"/>
          <w:numId w:val="14"/>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 xml:space="preserve">المساهمة في تحقيق مستهدفات رؤية المملكة </w:t>
      </w:r>
      <w:r>
        <w:rPr>
          <w:rFonts w:ascii="Sakkal Majalla" w:hAnsi="Sakkal Majalla" w:cs="Sakkal Majalla"/>
          <w:color w:val="000000" w:themeColor="text1"/>
          <w:sz w:val="32"/>
          <w:szCs w:val="32"/>
        </w:rPr>
        <w:t>2023</w:t>
      </w:r>
      <w:r>
        <w:rPr>
          <w:rFonts w:ascii="Sakkal Majalla" w:hAnsi="Sakkal Majalla" w:cs="Sakkal Majalla" w:hint="cs"/>
          <w:color w:val="000000" w:themeColor="text1"/>
          <w:sz w:val="32"/>
          <w:szCs w:val="32"/>
          <w:rtl/>
          <w:lang w:bidi="ar-KW"/>
        </w:rPr>
        <w:t xml:space="preserve"> </w:t>
      </w:r>
      <w:r w:rsidRPr="00BE00F9">
        <w:rPr>
          <w:rFonts w:ascii="Sakkal Majalla" w:hAnsi="Sakkal Majalla" w:cs="Sakkal Majalla"/>
          <w:color w:val="000000" w:themeColor="text1"/>
          <w:sz w:val="32"/>
          <w:szCs w:val="32"/>
          <w:rtl/>
        </w:rPr>
        <w:t>المرتبطة بتحسين المشهد الحضري، وتعزيز جودة الحياة، ورفع كفاءة الأداء الحكومي، من خلال التركيز على أحد أكثر المجالات البلدية تأثيراً في التنمية الحضرية.</w:t>
      </w:r>
    </w:p>
    <w:p w14:paraId="1761E309" w14:textId="77777777" w:rsidR="00BE00F9" w:rsidRPr="00BE00F9" w:rsidRDefault="00BE00F9" w:rsidP="001257CC">
      <w:pPr>
        <w:pStyle w:val="ListParagraph"/>
        <w:numPr>
          <w:ilvl w:val="1"/>
          <w:numId w:val="14"/>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تعزيز كفاءة استخدام الموارد في أمانة محافظة جدة، من خلال إبراز دور القيادة في توجيه الموارد البشرية والمالية نحو أولويات التخطيط العمراني، بما يقلل الهدر ويزيد من فاعلية الإنفاق.</w:t>
      </w:r>
    </w:p>
    <w:p w14:paraId="214F943B" w14:textId="6A29763A" w:rsidR="00BE00F9" w:rsidRDefault="00BE00F9" w:rsidP="001257CC">
      <w:pPr>
        <w:pStyle w:val="ListParagraph"/>
        <w:numPr>
          <w:ilvl w:val="1"/>
          <w:numId w:val="14"/>
        </w:numPr>
        <w:bidi/>
        <w:spacing w:after="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يمكن أن </w:t>
      </w:r>
      <w:r w:rsidR="002E519A">
        <w:rPr>
          <w:rFonts w:ascii="Sakkal Majalla" w:hAnsi="Sakkal Majalla" w:cs="Sakkal Majalla" w:hint="cs"/>
          <w:color w:val="000000" w:themeColor="text1"/>
          <w:sz w:val="32"/>
          <w:szCs w:val="32"/>
          <w:rtl/>
        </w:rPr>
        <w:t>ت</w:t>
      </w:r>
      <w:r>
        <w:rPr>
          <w:rFonts w:ascii="Sakkal Majalla" w:hAnsi="Sakkal Majalla" w:cs="Sakkal Majalla" w:hint="cs"/>
          <w:color w:val="000000" w:themeColor="text1"/>
          <w:sz w:val="32"/>
          <w:szCs w:val="32"/>
          <w:rtl/>
        </w:rPr>
        <w:t xml:space="preserve">ستفيد </w:t>
      </w:r>
      <w:r w:rsidRPr="00BE00F9">
        <w:rPr>
          <w:rFonts w:ascii="Sakkal Majalla" w:hAnsi="Sakkal Majalla" w:cs="Sakkal Majalla"/>
          <w:color w:val="000000" w:themeColor="text1"/>
          <w:sz w:val="32"/>
          <w:szCs w:val="32"/>
          <w:rtl/>
        </w:rPr>
        <w:t xml:space="preserve">برامج التطوير المؤسسي في الأمانات والبلديات الأخرى </w:t>
      </w:r>
      <w:r>
        <w:rPr>
          <w:rFonts w:ascii="Sakkal Majalla" w:hAnsi="Sakkal Majalla" w:cs="Sakkal Majalla" w:hint="cs"/>
          <w:color w:val="000000" w:themeColor="text1"/>
          <w:sz w:val="32"/>
          <w:szCs w:val="32"/>
          <w:rtl/>
        </w:rPr>
        <w:t>من ال</w:t>
      </w:r>
      <w:r w:rsidRPr="00BE00F9">
        <w:rPr>
          <w:rFonts w:ascii="Sakkal Majalla" w:hAnsi="Sakkal Majalla" w:cs="Sakkal Majalla"/>
          <w:color w:val="000000" w:themeColor="text1"/>
          <w:sz w:val="32"/>
          <w:szCs w:val="32"/>
          <w:rtl/>
        </w:rPr>
        <w:t xml:space="preserve">نتائج </w:t>
      </w:r>
      <w:r>
        <w:rPr>
          <w:rFonts w:ascii="Sakkal Majalla" w:hAnsi="Sakkal Majalla" w:cs="Sakkal Majalla" w:hint="cs"/>
          <w:color w:val="000000" w:themeColor="text1"/>
          <w:sz w:val="32"/>
          <w:szCs w:val="32"/>
          <w:rtl/>
        </w:rPr>
        <w:t xml:space="preserve">التي ستتوصل إليها </w:t>
      </w:r>
      <w:r w:rsidRPr="00BE00F9">
        <w:rPr>
          <w:rFonts w:ascii="Sakkal Majalla" w:hAnsi="Sakkal Majalla" w:cs="Sakkal Majalla"/>
          <w:color w:val="000000" w:themeColor="text1"/>
          <w:sz w:val="32"/>
          <w:szCs w:val="32"/>
          <w:rtl/>
        </w:rPr>
        <w:t>الدراسة– في حدود السياق– لتطوير ممارسات القيادة الاستراتيجية بما ينعكس إيجاباً على كفاءة الخدمات</w:t>
      </w:r>
      <w:r w:rsidR="002E519A">
        <w:rPr>
          <w:rFonts w:ascii="Sakkal Majalla" w:hAnsi="Sakkal Majalla" w:cs="Sakkal Majalla" w:hint="cs"/>
          <w:color w:val="000000" w:themeColor="text1"/>
          <w:sz w:val="32"/>
          <w:szCs w:val="32"/>
          <w:rtl/>
        </w:rPr>
        <w:t>.</w:t>
      </w:r>
    </w:p>
    <w:p w14:paraId="4689A5D5" w14:textId="29ABBFBC" w:rsidR="001257CC" w:rsidRDefault="001257CC">
      <w:pPr>
        <w:spacing w:after="200" w:line="276" w:lineRule="auto"/>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tl/>
        </w:rPr>
        <w:br w:type="page"/>
      </w:r>
    </w:p>
    <w:p w14:paraId="0E8E9098" w14:textId="57CD1BFE" w:rsidR="00A16E60" w:rsidRPr="00786C93" w:rsidRDefault="00C11026" w:rsidP="00A74629">
      <w:pPr>
        <w:bidi/>
        <w:spacing w:after="0" w:line="276" w:lineRule="auto"/>
        <w:jc w:val="both"/>
        <w:rPr>
          <w:rFonts w:ascii="Sakkal Majalla" w:hAnsi="Sakkal Majalla" w:cs="Sakkal Majalla"/>
          <w:b/>
          <w:bCs/>
          <w:color w:val="00B0F0"/>
          <w:sz w:val="36"/>
          <w:szCs w:val="36"/>
          <w:u w:val="single"/>
          <w:rtl/>
        </w:rPr>
      </w:pPr>
      <w:r w:rsidRPr="00786C93">
        <w:rPr>
          <w:rFonts w:ascii="Sakkal Majalla" w:hAnsi="Sakkal Majalla" w:cs="Sakkal Majalla" w:hint="cs"/>
          <w:b/>
          <w:bCs/>
          <w:color w:val="00B0F0"/>
          <w:sz w:val="36"/>
          <w:szCs w:val="36"/>
          <w:u w:val="single"/>
          <w:rtl/>
        </w:rPr>
        <w:lastRenderedPageBreak/>
        <w:t>أ</w:t>
      </w:r>
      <w:r w:rsidR="00A16E60" w:rsidRPr="00786C93">
        <w:rPr>
          <w:rFonts w:ascii="Sakkal Majalla" w:hAnsi="Sakkal Majalla" w:cs="Sakkal Majalla" w:hint="cs"/>
          <w:b/>
          <w:bCs/>
          <w:color w:val="00B0F0"/>
          <w:sz w:val="36"/>
          <w:szCs w:val="36"/>
          <w:u w:val="single"/>
          <w:rtl/>
        </w:rPr>
        <w:t>هد</w:t>
      </w:r>
      <w:r w:rsidRPr="00786C93">
        <w:rPr>
          <w:rFonts w:ascii="Sakkal Majalla" w:hAnsi="Sakkal Majalla" w:cs="Sakkal Majalla" w:hint="cs"/>
          <w:b/>
          <w:bCs/>
          <w:color w:val="00B0F0"/>
          <w:sz w:val="36"/>
          <w:szCs w:val="36"/>
          <w:u w:val="single"/>
          <w:rtl/>
        </w:rPr>
        <w:t>ا</w:t>
      </w:r>
      <w:r w:rsidR="00A16E60" w:rsidRPr="00786C93">
        <w:rPr>
          <w:rFonts w:ascii="Sakkal Majalla" w:hAnsi="Sakkal Majalla" w:cs="Sakkal Majalla" w:hint="cs"/>
          <w:b/>
          <w:bCs/>
          <w:color w:val="00B0F0"/>
          <w:sz w:val="36"/>
          <w:szCs w:val="36"/>
          <w:u w:val="single"/>
          <w:rtl/>
        </w:rPr>
        <w:t>ف الدراسة</w:t>
      </w:r>
      <w:r w:rsidR="00A16E60" w:rsidRPr="00786C93">
        <w:rPr>
          <w:rFonts w:ascii="Sakkal Majalla" w:hAnsi="Sakkal Majalla" w:cs="Sakkal Majalla"/>
          <w:b/>
          <w:bCs/>
          <w:color w:val="00B0F0"/>
          <w:sz w:val="36"/>
          <w:szCs w:val="36"/>
          <w:u w:val="single"/>
          <w:rtl/>
        </w:rPr>
        <w:t>:</w:t>
      </w:r>
    </w:p>
    <w:p w14:paraId="72B86BB9" w14:textId="7E64B3FB" w:rsidR="00141D6A" w:rsidRPr="00054E0D" w:rsidRDefault="00141D6A" w:rsidP="001257CC">
      <w:pPr>
        <w:bidi/>
        <w:spacing w:after="0" w:line="276" w:lineRule="auto"/>
        <w:ind w:firstLine="720"/>
        <w:jc w:val="both"/>
        <w:rPr>
          <w:rFonts w:ascii="Sakkal Majalla" w:hAnsi="Sakkal Majalla" w:cs="Sakkal Majalla"/>
          <w:color w:val="000000" w:themeColor="text1"/>
          <w:sz w:val="32"/>
          <w:szCs w:val="32"/>
          <w:rtl/>
        </w:rPr>
      </w:pPr>
      <w:r w:rsidRPr="00054E0D">
        <w:rPr>
          <w:rFonts w:ascii="Sakkal Majalla" w:hAnsi="Sakkal Majalla" w:cs="Sakkal Majalla" w:hint="cs"/>
          <w:color w:val="000000" w:themeColor="text1"/>
          <w:sz w:val="32"/>
          <w:szCs w:val="32"/>
          <w:rtl/>
        </w:rPr>
        <w:t xml:space="preserve">تهدف هذه الدراسة بشكل رئيسي إلى </w:t>
      </w:r>
      <w:r w:rsidR="00D1713E" w:rsidRPr="00E35687">
        <w:rPr>
          <w:rFonts w:ascii="Sakkal Majalla" w:hAnsi="Sakkal Majalla" w:cs="Sakkal Majalla" w:hint="cs"/>
          <w:b/>
          <w:bCs/>
          <w:color w:val="000000" w:themeColor="text1"/>
          <w:sz w:val="32"/>
          <w:szCs w:val="32"/>
          <w:rtl/>
        </w:rPr>
        <w:t>ت</w:t>
      </w:r>
      <w:r w:rsidR="00D1713E" w:rsidRPr="00785DD1">
        <w:rPr>
          <w:rFonts w:ascii="Sakkal Majalla" w:hAnsi="Sakkal Majalla" w:cs="Sakkal Majalla" w:hint="cs"/>
          <w:b/>
          <w:bCs/>
          <w:color w:val="000000" w:themeColor="text1"/>
          <w:sz w:val="32"/>
          <w:szCs w:val="32"/>
          <w:rtl/>
        </w:rPr>
        <w:t>حليل</w:t>
      </w:r>
      <w:r w:rsidRPr="00785DD1">
        <w:rPr>
          <w:rFonts w:ascii="Sakkal Majalla" w:hAnsi="Sakkal Majalla" w:cs="Sakkal Majalla" w:hint="cs"/>
          <w:b/>
          <w:bCs/>
          <w:color w:val="000000" w:themeColor="text1"/>
          <w:sz w:val="32"/>
          <w:szCs w:val="32"/>
          <w:rtl/>
        </w:rPr>
        <w:t xml:space="preserve"> </w:t>
      </w:r>
      <w:r w:rsidR="00832FC9">
        <w:rPr>
          <w:rFonts w:ascii="Sakkal Majalla" w:hAnsi="Sakkal Majalla" w:cs="Sakkal Majalla" w:hint="cs"/>
          <w:b/>
          <w:bCs/>
          <w:color w:val="000000" w:themeColor="text1"/>
          <w:sz w:val="32"/>
          <w:szCs w:val="32"/>
          <w:rtl/>
        </w:rPr>
        <w:t>تأثير</w:t>
      </w:r>
      <w:r w:rsidRPr="00785DD1">
        <w:rPr>
          <w:rFonts w:ascii="Sakkal Majalla" w:hAnsi="Sakkal Majalla" w:cs="Sakkal Majalla" w:hint="cs"/>
          <w:b/>
          <w:bCs/>
          <w:color w:val="000000" w:themeColor="text1"/>
          <w:sz w:val="32"/>
          <w:szCs w:val="32"/>
          <w:rtl/>
        </w:rPr>
        <w:t xml:space="preserve"> القيادة الاستراتيجية </w:t>
      </w:r>
      <w:r w:rsidR="001C0319" w:rsidRPr="00785DD1">
        <w:rPr>
          <w:rFonts w:ascii="Sakkal Majalla" w:hAnsi="Sakkal Majalla" w:cs="Sakkal Majalla" w:hint="cs"/>
          <w:b/>
          <w:bCs/>
          <w:color w:val="000000" w:themeColor="text1"/>
          <w:sz w:val="32"/>
          <w:szCs w:val="32"/>
          <w:rtl/>
        </w:rPr>
        <w:t xml:space="preserve">وأبعادها </w:t>
      </w:r>
      <w:r w:rsidR="00D1713E" w:rsidRPr="00785DD1">
        <w:rPr>
          <w:rFonts w:ascii="Sakkal Majalla" w:hAnsi="Sakkal Majalla" w:cs="Sakkal Majalla" w:hint="cs"/>
          <w:b/>
          <w:bCs/>
          <w:color w:val="000000" w:themeColor="text1"/>
          <w:sz w:val="32"/>
          <w:szCs w:val="32"/>
          <w:rtl/>
        </w:rPr>
        <w:t>في</w:t>
      </w:r>
      <w:r w:rsidRPr="00785DD1">
        <w:rPr>
          <w:rFonts w:ascii="Sakkal Majalla" w:hAnsi="Sakkal Majalla" w:cs="Sakkal Majalla" w:hint="cs"/>
          <w:b/>
          <w:bCs/>
          <w:color w:val="000000" w:themeColor="text1"/>
          <w:sz w:val="32"/>
          <w:szCs w:val="32"/>
          <w:rtl/>
        </w:rPr>
        <w:t xml:space="preserve"> </w:t>
      </w:r>
      <w:r w:rsidR="007D0642" w:rsidRPr="00785DD1">
        <w:rPr>
          <w:rFonts w:ascii="Sakkal Majalla" w:hAnsi="Sakkal Majalla" w:cs="Sakkal Majalla" w:hint="cs"/>
          <w:b/>
          <w:bCs/>
          <w:color w:val="000000" w:themeColor="text1"/>
          <w:sz w:val="32"/>
          <w:szCs w:val="32"/>
          <w:rtl/>
        </w:rPr>
        <w:t>في تحسين كفاءة خدمات التخطيط العمراني في أمانة محافظة جدة</w:t>
      </w:r>
      <w:r w:rsidRPr="00054E0D">
        <w:rPr>
          <w:rFonts w:ascii="Sakkal Majalla" w:hAnsi="Sakkal Majalla" w:cs="Sakkal Majalla" w:hint="cs"/>
          <w:color w:val="000000" w:themeColor="text1"/>
          <w:sz w:val="32"/>
          <w:szCs w:val="32"/>
          <w:rtl/>
        </w:rPr>
        <w:t xml:space="preserve">، من خلال تحقيق الأهداف الفرعية التالية: </w:t>
      </w:r>
    </w:p>
    <w:p w14:paraId="3549BCD6" w14:textId="4CEA907A" w:rsidR="00221A06" w:rsidRPr="003047A3" w:rsidRDefault="00221A06" w:rsidP="001257CC">
      <w:pPr>
        <w:numPr>
          <w:ilvl w:val="1"/>
          <w:numId w:val="75"/>
        </w:numPr>
        <w:tabs>
          <w:tab w:val="clear" w:pos="1440"/>
          <w:tab w:val="num" w:pos="720"/>
        </w:tabs>
        <w:bidi/>
        <w:spacing w:after="0" w:line="276" w:lineRule="auto"/>
        <w:jc w:val="both"/>
        <w:rPr>
          <w:rFonts w:ascii="Sakkal Majalla" w:hAnsi="Sakkal Majalla" w:cs="Sakkal Majalla"/>
          <w:color w:val="007BB8"/>
          <w:sz w:val="32"/>
          <w:szCs w:val="32"/>
        </w:rPr>
      </w:pPr>
      <w:r w:rsidRPr="003047A3">
        <w:rPr>
          <w:rFonts w:ascii="Sakkal Majalla" w:hAnsi="Sakkal Majalla" w:cs="Sakkal Majalla" w:hint="cs"/>
          <w:color w:val="007BB8"/>
          <w:sz w:val="32"/>
          <w:szCs w:val="32"/>
          <w:rtl/>
        </w:rPr>
        <w:t>ا</w:t>
      </w:r>
      <w:r w:rsidRPr="003047A3">
        <w:rPr>
          <w:rFonts w:ascii="Sakkal Majalla" w:hAnsi="Sakkal Majalla" w:cs="Sakkal Majalla"/>
          <w:color w:val="007BB8"/>
          <w:sz w:val="32"/>
          <w:szCs w:val="32"/>
          <w:rtl/>
        </w:rPr>
        <w:t>لتعرف على</w:t>
      </w:r>
      <w:r w:rsidR="00420804" w:rsidRPr="003047A3">
        <w:rPr>
          <w:rFonts w:ascii="Sakkal Majalla" w:hAnsi="Sakkal Majalla" w:cs="Sakkal Majalla" w:hint="cs"/>
          <w:color w:val="007BB8"/>
          <w:sz w:val="32"/>
          <w:szCs w:val="32"/>
          <w:rtl/>
        </w:rPr>
        <w:t xml:space="preserve"> مستوى</w:t>
      </w:r>
      <w:r w:rsidRPr="003047A3">
        <w:rPr>
          <w:rFonts w:ascii="Sakkal Majalla" w:hAnsi="Sakkal Majalla" w:cs="Sakkal Majalla"/>
          <w:color w:val="007BB8"/>
          <w:sz w:val="32"/>
          <w:szCs w:val="32"/>
          <w:rtl/>
        </w:rPr>
        <w:t xml:space="preserve"> تطبيق ممارسات القيادة الاستراتيجية في أمانة </w:t>
      </w:r>
      <w:r w:rsidR="00E35687" w:rsidRPr="003047A3">
        <w:rPr>
          <w:rFonts w:ascii="Sakkal Majalla" w:hAnsi="Sakkal Majalla" w:cs="Sakkal Majalla" w:hint="cs"/>
          <w:color w:val="007BB8"/>
          <w:sz w:val="32"/>
          <w:szCs w:val="32"/>
          <w:rtl/>
        </w:rPr>
        <w:t xml:space="preserve">محافظة </w:t>
      </w:r>
      <w:r w:rsidRPr="003047A3">
        <w:rPr>
          <w:rFonts w:ascii="Sakkal Majalla" w:hAnsi="Sakkal Majalla" w:cs="Sakkal Majalla"/>
          <w:color w:val="007BB8"/>
          <w:sz w:val="32"/>
          <w:szCs w:val="32"/>
          <w:rtl/>
        </w:rPr>
        <w:t>جدة</w:t>
      </w:r>
      <w:r w:rsidRPr="003047A3">
        <w:rPr>
          <w:rFonts w:ascii="Sakkal Majalla" w:hAnsi="Sakkal Majalla" w:cs="Sakkal Majalla"/>
          <w:color w:val="007BB8"/>
          <w:sz w:val="32"/>
          <w:szCs w:val="32"/>
        </w:rPr>
        <w:t>.</w:t>
      </w:r>
    </w:p>
    <w:p w14:paraId="68DE3BB3" w14:textId="5DB567BE" w:rsidR="00221A06" w:rsidRPr="003047A3" w:rsidRDefault="00221A06" w:rsidP="001257CC">
      <w:pPr>
        <w:numPr>
          <w:ilvl w:val="1"/>
          <w:numId w:val="75"/>
        </w:numPr>
        <w:tabs>
          <w:tab w:val="clear" w:pos="1440"/>
          <w:tab w:val="num" w:pos="720"/>
        </w:tabs>
        <w:bidi/>
        <w:spacing w:after="0" w:line="276" w:lineRule="auto"/>
        <w:jc w:val="both"/>
        <w:rPr>
          <w:rFonts w:ascii="Sakkal Majalla" w:hAnsi="Sakkal Majalla" w:cs="Sakkal Majalla"/>
          <w:color w:val="007BB8"/>
          <w:sz w:val="32"/>
          <w:szCs w:val="32"/>
        </w:rPr>
      </w:pPr>
      <w:r w:rsidRPr="003047A3">
        <w:rPr>
          <w:rFonts w:ascii="Sakkal Majalla" w:hAnsi="Sakkal Majalla" w:cs="Sakkal Majalla"/>
          <w:color w:val="007BB8"/>
          <w:sz w:val="32"/>
          <w:szCs w:val="32"/>
          <w:rtl/>
        </w:rPr>
        <w:t xml:space="preserve">قياس مستوى كفاءة خدمات التخطيط العمراني </w:t>
      </w:r>
      <w:r w:rsidR="00785DD1" w:rsidRPr="003047A3">
        <w:rPr>
          <w:rFonts w:ascii="Sakkal Majalla" w:hAnsi="Sakkal Majalla" w:cs="Sakkal Majalla" w:hint="cs"/>
          <w:color w:val="007BB8"/>
          <w:sz w:val="32"/>
          <w:szCs w:val="32"/>
          <w:rtl/>
        </w:rPr>
        <w:t>في أمانة محافظة جدة</w:t>
      </w:r>
      <w:r w:rsidRPr="003047A3">
        <w:rPr>
          <w:rFonts w:ascii="Sakkal Majalla" w:hAnsi="Sakkal Majalla" w:cs="Sakkal Majalla"/>
          <w:color w:val="007BB8"/>
          <w:sz w:val="32"/>
          <w:szCs w:val="32"/>
        </w:rPr>
        <w:t>.</w:t>
      </w:r>
    </w:p>
    <w:p w14:paraId="30A539B0" w14:textId="04E10E85" w:rsidR="00221A06" w:rsidRPr="003047A3" w:rsidRDefault="00420804" w:rsidP="001257CC">
      <w:pPr>
        <w:numPr>
          <w:ilvl w:val="1"/>
          <w:numId w:val="75"/>
        </w:numPr>
        <w:tabs>
          <w:tab w:val="clear" w:pos="1440"/>
          <w:tab w:val="num" w:pos="720"/>
        </w:tabs>
        <w:bidi/>
        <w:spacing w:after="0" w:line="276" w:lineRule="auto"/>
        <w:jc w:val="both"/>
        <w:rPr>
          <w:rFonts w:ascii="Sakkal Majalla" w:hAnsi="Sakkal Majalla" w:cs="Sakkal Majalla"/>
          <w:color w:val="007BB8"/>
          <w:sz w:val="32"/>
          <w:szCs w:val="32"/>
        </w:rPr>
      </w:pPr>
      <w:r w:rsidRPr="003047A3">
        <w:rPr>
          <w:rFonts w:ascii="Sakkal Majalla" w:hAnsi="Sakkal Majalla" w:cs="Sakkal Majalla" w:hint="cs"/>
          <w:color w:val="007BB8"/>
          <w:sz w:val="32"/>
          <w:szCs w:val="32"/>
          <w:rtl/>
        </w:rPr>
        <w:t xml:space="preserve">تحليل تأثير </w:t>
      </w:r>
      <w:r w:rsidR="00785DD1" w:rsidRPr="003047A3">
        <w:rPr>
          <w:rFonts w:ascii="Sakkal Majalla" w:hAnsi="Sakkal Majalla" w:cs="Sakkal Majalla" w:hint="cs"/>
          <w:color w:val="007BB8"/>
          <w:sz w:val="32"/>
          <w:szCs w:val="32"/>
          <w:rtl/>
        </w:rPr>
        <w:t xml:space="preserve">ممارسات القيادة الاستراتيجية </w:t>
      </w:r>
      <w:r w:rsidR="00221A06" w:rsidRPr="003047A3">
        <w:rPr>
          <w:rFonts w:ascii="Sakkal Majalla" w:hAnsi="Sakkal Majalla" w:cs="Sakkal Majalla"/>
          <w:color w:val="007BB8"/>
          <w:sz w:val="32"/>
          <w:szCs w:val="32"/>
          <w:rtl/>
        </w:rPr>
        <w:t xml:space="preserve"> في </w:t>
      </w:r>
      <w:r w:rsidRPr="003047A3">
        <w:rPr>
          <w:rFonts w:ascii="Sakkal Majalla" w:hAnsi="Sakkal Majalla" w:cs="Sakkal Majalla" w:hint="cs"/>
          <w:color w:val="007BB8"/>
          <w:sz w:val="32"/>
          <w:szCs w:val="32"/>
          <w:rtl/>
        </w:rPr>
        <w:t>تحسين</w:t>
      </w:r>
      <w:r w:rsidR="00221A06" w:rsidRPr="003047A3">
        <w:rPr>
          <w:rFonts w:ascii="Sakkal Majalla" w:hAnsi="Sakkal Majalla" w:cs="Sakkal Majalla"/>
          <w:color w:val="007BB8"/>
          <w:sz w:val="32"/>
          <w:szCs w:val="32"/>
          <w:rtl/>
        </w:rPr>
        <w:t xml:space="preserve"> </w:t>
      </w:r>
      <w:r w:rsidRPr="003047A3">
        <w:rPr>
          <w:rFonts w:ascii="Sakkal Majalla" w:hAnsi="Sakkal Majalla" w:cs="Sakkal Majalla" w:hint="cs"/>
          <w:color w:val="007BB8"/>
          <w:sz w:val="32"/>
          <w:szCs w:val="32"/>
          <w:rtl/>
        </w:rPr>
        <w:t>كفاءة خدمات التخطيط العمراني</w:t>
      </w:r>
      <w:r w:rsidR="00221A06" w:rsidRPr="003047A3">
        <w:rPr>
          <w:rFonts w:ascii="Sakkal Majalla" w:hAnsi="Sakkal Majalla" w:cs="Sakkal Majalla"/>
          <w:color w:val="007BB8"/>
          <w:sz w:val="32"/>
          <w:szCs w:val="32"/>
        </w:rPr>
        <w:t>.</w:t>
      </w:r>
    </w:p>
    <w:p w14:paraId="4DA2F1D9" w14:textId="78B1F986" w:rsidR="00221A06" w:rsidRPr="003047A3" w:rsidRDefault="00420804" w:rsidP="001257CC">
      <w:pPr>
        <w:numPr>
          <w:ilvl w:val="1"/>
          <w:numId w:val="75"/>
        </w:numPr>
        <w:tabs>
          <w:tab w:val="clear" w:pos="1440"/>
          <w:tab w:val="num" w:pos="720"/>
        </w:tabs>
        <w:bidi/>
        <w:spacing w:after="0" w:line="276" w:lineRule="auto"/>
        <w:jc w:val="both"/>
        <w:rPr>
          <w:rFonts w:ascii="Sakkal Majalla" w:hAnsi="Sakkal Majalla" w:cs="Sakkal Majalla"/>
          <w:color w:val="007BB8"/>
          <w:sz w:val="32"/>
          <w:szCs w:val="32"/>
        </w:rPr>
      </w:pPr>
      <w:r w:rsidRPr="003047A3">
        <w:rPr>
          <w:rFonts w:ascii="Sakkal Majalla" w:hAnsi="Sakkal Majalla" w:cs="Sakkal Majalla" w:hint="cs"/>
          <w:color w:val="007BB8"/>
          <w:sz w:val="32"/>
          <w:szCs w:val="32"/>
          <w:rtl/>
        </w:rPr>
        <w:t>تحديد أبعاد ممارسات القيادة الاستراتيجية الأكثر تأثيراً في تحسين كفاءة خدمات التخطيط العمراني</w:t>
      </w:r>
      <w:r w:rsidR="00221A06" w:rsidRPr="003047A3">
        <w:rPr>
          <w:rFonts w:ascii="Sakkal Majalla" w:hAnsi="Sakkal Majalla" w:cs="Sakkal Majalla"/>
          <w:color w:val="007BB8"/>
          <w:sz w:val="32"/>
          <w:szCs w:val="32"/>
        </w:rPr>
        <w:t>.</w:t>
      </w:r>
    </w:p>
    <w:p w14:paraId="69389CED" w14:textId="530EA7B9" w:rsidR="00A16E60" w:rsidRPr="004F1607" w:rsidRDefault="00A16E60" w:rsidP="001257CC">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38EC9E17" w14:textId="5534F063" w:rsidR="00831F88" w:rsidRPr="00831F88" w:rsidRDefault="00831F88" w:rsidP="001257CC">
      <w:pPr>
        <w:bidi/>
        <w:spacing w:after="0" w:line="276" w:lineRule="auto"/>
        <w:ind w:firstLine="720"/>
        <w:jc w:val="both"/>
        <w:rPr>
          <w:rFonts w:ascii="Sakkal Majalla" w:hAnsi="Sakkal Majalla" w:cs="Sakkal Majalla"/>
          <w:color w:val="000000" w:themeColor="text1"/>
          <w:sz w:val="32"/>
          <w:szCs w:val="32"/>
        </w:rPr>
      </w:pPr>
      <w:r w:rsidRPr="00831F88">
        <w:rPr>
          <w:rFonts w:ascii="Sakkal Majalla" w:hAnsi="Sakkal Majalla" w:cs="Sakkal Majalla"/>
          <w:color w:val="000000" w:themeColor="text1"/>
          <w:sz w:val="32"/>
          <w:szCs w:val="32"/>
          <w:rtl/>
        </w:rPr>
        <w:t xml:space="preserve">لتحقيق أهداف الدراسة والكشف عن </w:t>
      </w:r>
      <w:r w:rsidR="003047A3">
        <w:rPr>
          <w:rFonts w:ascii="Sakkal Majalla" w:hAnsi="Sakkal Majalla" w:cs="Sakkal Majalla" w:hint="cs"/>
          <w:color w:val="000000" w:themeColor="text1"/>
          <w:sz w:val="32"/>
          <w:szCs w:val="32"/>
          <w:rtl/>
        </w:rPr>
        <w:t xml:space="preserve">تأثير ممارسات </w:t>
      </w:r>
      <w:r w:rsidRPr="00831F88">
        <w:rPr>
          <w:rFonts w:ascii="Sakkal Majalla" w:hAnsi="Sakkal Majalla" w:cs="Sakkal Majalla"/>
          <w:color w:val="000000" w:themeColor="text1"/>
          <w:sz w:val="32"/>
          <w:szCs w:val="32"/>
          <w:rtl/>
        </w:rPr>
        <w:t xml:space="preserve">القيادة الاستراتيجية في </w:t>
      </w:r>
      <w:r w:rsidR="00353ECC">
        <w:rPr>
          <w:rFonts w:ascii="Sakkal Majalla" w:hAnsi="Sakkal Majalla" w:cs="Sakkal Majalla" w:hint="cs"/>
          <w:color w:val="000000" w:themeColor="text1"/>
          <w:sz w:val="32"/>
          <w:szCs w:val="32"/>
          <w:rtl/>
        </w:rPr>
        <w:t>تحسين</w:t>
      </w:r>
      <w:r w:rsidRPr="00831F88">
        <w:rPr>
          <w:rFonts w:ascii="Sakkal Majalla" w:hAnsi="Sakkal Majalla" w:cs="Sakkal Majalla"/>
          <w:color w:val="000000" w:themeColor="text1"/>
          <w:sz w:val="32"/>
          <w:szCs w:val="32"/>
          <w:rtl/>
        </w:rPr>
        <w:t xml:space="preserve"> كفاءة خدمات التخطيط العمراني</w:t>
      </w:r>
      <w:r w:rsidR="00353ECC">
        <w:rPr>
          <w:rFonts w:ascii="Sakkal Majalla" w:hAnsi="Sakkal Majalla" w:cs="Sakkal Majalla" w:hint="cs"/>
          <w:color w:val="000000" w:themeColor="text1"/>
          <w:sz w:val="32"/>
          <w:szCs w:val="32"/>
          <w:rtl/>
        </w:rPr>
        <w:t xml:space="preserve"> في أمانة محافظة جدة</w:t>
      </w:r>
      <w:r w:rsidRPr="00831F88">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 xml:space="preserve">سوف تسعى إلى </w:t>
      </w:r>
      <w:r w:rsidRPr="00831F88">
        <w:rPr>
          <w:rFonts w:ascii="Sakkal Majalla" w:hAnsi="Sakkal Majalla" w:cs="Sakkal Majalla"/>
          <w:color w:val="000000" w:themeColor="text1"/>
          <w:sz w:val="32"/>
          <w:szCs w:val="32"/>
          <w:rtl/>
        </w:rPr>
        <w:t>معرفة العلاقة بين المتغيرات الأساسية وأبعادها</w:t>
      </w:r>
      <w:r w:rsidR="00353ECC">
        <w:rPr>
          <w:rFonts w:ascii="Sakkal Majalla" w:hAnsi="Sakkal Majalla" w:cs="Sakkal Majalla" w:hint="cs"/>
          <w:color w:val="000000" w:themeColor="text1"/>
          <w:sz w:val="32"/>
          <w:szCs w:val="32"/>
          <w:rtl/>
        </w:rPr>
        <w:t xml:space="preserve"> </w:t>
      </w:r>
      <w:r w:rsidR="00353ECC" w:rsidRPr="00353ECC">
        <w:rPr>
          <w:rFonts w:ascii="Sakkal Majalla" w:hAnsi="Sakkal Majalla" w:cs="Sakkal Majalla" w:hint="cs"/>
          <w:b/>
          <w:bCs/>
          <w:color w:val="000000" w:themeColor="text1"/>
          <w:sz w:val="32"/>
          <w:szCs w:val="32"/>
          <w:rtl/>
        </w:rPr>
        <w:t xml:space="preserve">(القيادة الاستراتيجية </w:t>
      </w:r>
      <w:r w:rsidR="00353ECC" w:rsidRPr="00353ECC">
        <w:rPr>
          <w:rFonts w:ascii="Sakkal Majalla" w:hAnsi="Sakkal Majalla" w:cs="Sakkal Majalla" w:hint="cs"/>
          <w:color w:val="000000" w:themeColor="text1"/>
          <w:sz w:val="32"/>
          <w:szCs w:val="32"/>
          <w:rtl/>
        </w:rPr>
        <w:t>"متغير مستقل</w:t>
      </w:r>
      <w:r w:rsidR="00353ECC" w:rsidRPr="00353ECC">
        <w:rPr>
          <w:rFonts w:ascii="Sakkal Majalla" w:hAnsi="Sakkal Majalla" w:cs="Sakkal Majalla" w:hint="cs"/>
          <w:b/>
          <w:bCs/>
          <w:color w:val="000000" w:themeColor="text1"/>
          <w:sz w:val="32"/>
          <w:szCs w:val="32"/>
          <w:rtl/>
        </w:rPr>
        <w:t xml:space="preserve">"، كفاءة خدمات التخطيط العمراني </w:t>
      </w:r>
      <w:r w:rsidR="00353ECC" w:rsidRPr="00353ECC">
        <w:rPr>
          <w:rFonts w:ascii="Sakkal Majalla" w:hAnsi="Sakkal Majalla" w:cs="Sakkal Majalla" w:hint="cs"/>
          <w:color w:val="000000" w:themeColor="text1"/>
          <w:sz w:val="32"/>
          <w:szCs w:val="32"/>
          <w:rtl/>
        </w:rPr>
        <w:t>"متغير تابع"</w:t>
      </w:r>
      <w:r w:rsidR="00353ECC" w:rsidRPr="00353ECC">
        <w:rPr>
          <w:rFonts w:ascii="Sakkal Majalla" w:hAnsi="Sakkal Majalla" w:cs="Sakkal Majalla" w:hint="cs"/>
          <w:b/>
          <w:bCs/>
          <w:color w:val="000000" w:themeColor="text1"/>
          <w:sz w:val="32"/>
          <w:szCs w:val="32"/>
          <w:rtl/>
        </w:rPr>
        <w:t>)</w:t>
      </w:r>
      <w:r>
        <w:rPr>
          <w:rFonts w:ascii="Sakkal Majalla" w:hAnsi="Sakkal Majalla" w:cs="Sakkal Majalla" w:hint="cs"/>
          <w:color w:val="000000" w:themeColor="text1"/>
          <w:sz w:val="32"/>
          <w:szCs w:val="32"/>
          <w:rtl/>
        </w:rPr>
        <w:t xml:space="preserve">، </w:t>
      </w:r>
      <w:r w:rsidR="00E35687">
        <w:rPr>
          <w:rFonts w:ascii="Sakkal Majalla" w:hAnsi="Sakkal Majalla" w:cs="Sakkal Majalla" w:hint="cs"/>
          <w:color w:val="000000" w:themeColor="text1"/>
          <w:sz w:val="32"/>
          <w:szCs w:val="32"/>
          <w:rtl/>
        </w:rPr>
        <w:t xml:space="preserve">تم </w:t>
      </w:r>
      <w:r>
        <w:rPr>
          <w:rFonts w:ascii="Sakkal Majalla" w:hAnsi="Sakkal Majalla" w:cs="Sakkal Majalla" w:hint="cs"/>
          <w:color w:val="000000" w:themeColor="text1"/>
          <w:sz w:val="32"/>
          <w:szCs w:val="32"/>
          <w:rtl/>
        </w:rPr>
        <w:t xml:space="preserve">صياغة </w:t>
      </w:r>
      <w:r w:rsidR="00AA5CFD">
        <w:rPr>
          <w:rFonts w:ascii="Sakkal Majalla" w:hAnsi="Sakkal Majalla" w:cs="Sakkal Majalla" w:hint="cs"/>
          <w:color w:val="000000" w:themeColor="text1"/>
          <w:sz w:val="32"/>
          <w:szCs w:val="32"/>
          <w:rtl/>
        </w:rPr>
        <w:t>فرضيات</w:t>
      </w:r>
      <w:r w:rsidR="00E35687">
        <w:rPr>
          <w:rFonts w:ascii="Sakkal Majalla" w:hAnsi="Sakkal Majalla" w:cs="Sakkal Majalla" w:hint="cs"/>
          <w:color w:val="000000" w:themeColor="text1"/>
          <w:sz w:val="32"/>
          <w:szCs w:val="32"/>
          <w:rtl/>
        </w:rPr>
        <w:t xml:space="preserve"> الدراسة</w:t>
      </w:r>
      <w:r w:rsidR="00AA5CFD">
        <w:rPr>
          <w:rFonts w:ascii="Sakkal Majalla" w:hAnsi="Sakkal Majalla" w:cs="Sakkal Majalla" w:hint="cs"/>
          <w:color w:val="000000" w:themeColor="text1"/>
          <w:sz w:val="32"/>
          <w:szCs w:val="32"/>
          <w:rtl/>
        </w:rPr>
        <w:t xml:space="preserve"> في صورة </w:t>
      </w:r>
      <w:r>
        <w:rPr>
          <w:rFonts w:ascii="Sakkal Majalla" w:hAnsi="Sakkal Majalla" w:cs="Sakkal Majalla" w:hint="cs"/>
          <w:color w:val="000000" w:themeColor="text1"/>
          <w:sz w:val="32"/>
          <w:szCs w:val="32"/>
          <w:rtl/>
        </w:rPr>
        <w:t>فرضية رئيسية</w:t>
      </w:r>
      <w:r w:rsidR="00E35687">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يتفرع منها أربع فرضيات فرعية وهي </w:t>
      </w:r>
      <w:r w:rsidRPr="00831F88">
        <w:rPr>
          <w:rFonts w:ascii="Sakkal Majalla" w:hAnsi="Sakkal Majalla" w:cs="Sakkal Majalla"/>
          <w:color w:val="000000" w:themeColor="text1"/>
          <w:sz w:val="32"/>
          <w:szCs w:val="32"/>
          <w:rtl/>
        </w:rPr>
        <w:t xml:space="preserve">على النحو التالي: </w:t>
      </w:r>
    </w:p>
    <w:p w14:paraId="6879A275" w14:textId="71524841" w:rsidR="00831F88" w:rsidRPr="00831F88" w:rsidRDefault="00831F88" w:rsidP="001257CC">
      <w:pPr>
        <w:pStyle w:val="ListParagraph"/>
        <w:numPr>
          <w:ilvl w:val="0"/>
          <w:numId w:val="14"/>
        </w:numPr>
        <w:bidi/>
        <w:spacing w:after="0" w:line="276" w:lineRule="auto"/>
        <w:jc w:val="both"/>
        <w:rPr>
          <w:rFonts w:ascii="Sakkal Majalla" w:hAnsi="Sakkal Majalla" w:cs="Sakkal Majalla"/>
          <w:color w:val="000000" w:themeColor="text1"/>
          <w:sz w:val="32"/>
          <w:szCs w:val="32"/>
        </w:rPr>
      </w:pPr>
      <w:r w:rsidRPr="00831F88">
        <w:rPr>
          <w:rFonts w:ascii="Sakkal Majalla" w:hAnsi="Sakkal Majalla" w:cs="Sakkal Majalla"/>
          <w:b/>
          <w:bCs/>
          <w:color w:val="000000" w:themeColor="text1"/>
          <w:sz w:val="32"/>
          <w:szCs w:val="32"/>
          <w:rtl/>
        </w:rPr>
        <w:t>الفرضية الرئيسي</w:t>
      </w:r>
      <w:r w:rsidRPr="00831F88">
        <w:rPr>
          <w:rFonts w:ascii="Sakkal Majalla" w:hAnsi="Sakkal Majalla" w:cs="Sakkal Majalla" w:hint="cs"/>
          <w:b/>
          <w:bCs/>
          <w:color w:val="000000" w:themeColor="text1"/>
          <w:sz w:val="32"/>
          <w:szCs w:val="32"/>
          <w:rtl/>
        </w:rPr>
        <w:t>ة</w:t>
      </w:r>
      <w:r w:rsidRPr="00831F88">
        <w:rPr>
          <w:rFonts w:ascii="Sakkal Majalla" w:hAnsi="Sakkal Majalla" w:cs="Sakkal Majalla"/>
          <w:color w:val="000000" w:themeColor="text1"/>
          <w:sz w:val="32"/>
          <w:szCs w:val="32"/>
          <w:rtl/>
        </w:rPr>
        <w:t xml:space="preserve">: </w:t>
      </w:r>
      <w:r w:rsidR="003047A3" w:rsidRPr="000B7C1C">
        <w:rPr>
          <w:rFonts w:ascii="Sakkal Majalla" w:hAnsi="Sakkal Majalla" w:cs="Sakkal Majalla" w:hint="cs"/>
          <w:b/>
          <w:bCs/>
          <w:color w:val="007BB8"/>
          <w:sz w:val="32"/>
          <w:szCs w:val="32"/>
          <w:rtl/>
        </w:rPr>
        <w:t>لا ي</w:t>
      </w:r>
      <w:r w:rsidRPr="000B7C1C">
        <w:rPr>
          <w:rFonts w:ascii="Sakkal Majalla" w:hAnsi="Sakkal Majalla" w:cs="Sakkal Majalla"/>
          <w:b/>
          <w:bCs/>
          <w:color w:val="007BB8"/>
          <w:sz w:val="32"/>
          <w:szCs w:val="32"/>
          <w:rtl/>
        </w:rPr>
        <w:t xml:space="preserve">وجد </w:t>
      </w:r>
      <w:r w:rsidR="003047A3" w:rsidRPr="000B7C1C">
        <w:rPr>
          <w:rFonts w:ascii="Sakkal Majalla" w:hAnsi="Sakkal Majalla" w:cs="Sakkal Majalla" w:hint="cs"/>
          <w:b/>
          <w:bCs/>
          <w:color w:val="007BB8"/>
          <w:sz w:val="32"/>
          <w:szCs w:val="32"/>
          <w:rtl/>
        </w:rPr>
        <w:t xml:space="preserve">تأثير </w:t>
      </w:r>
      <w:r w:rsidRPr="000B7C1C">
        <w:rPr>
          <w:rFonts w:ascii="Sakkal Majalla" w:hAnsi="Sakkal Majalla" w:cs="Sakkal Majalla"/>
          <w:b/>
          <w:bCs/>
          <w:color w:val="007BB8"/>
          <w:sz w:val="32"/>
          <w:szCs w:val="32"/>
          <w:rtl/>
        </w:rPr>
        <w:t>ذ</w:t>
      </w:r>
      <w:r w:rsidR="003047A3" w:rsidRPr="000B7C1C">
        <w:rPr>
          <w:rFonts w:ascii="Sakkal Majalla" w:hAnsi="Sakkal Majalla" w:cs="Sakkal Majalla" w:hint="cs"/>
          <w:b/>
          <w:bCs/>
          <w:color w:val="007BB8"/>
          <w:sz w:val="32"/>
          <w:szCs w:val="32"/>
          <w:rtl/>
        </w:rPr>
        <w:t>و</w:t>
      </w:r>
      <w:r w:rsidRPr="000B7C1C">
        <w:rPr>
          <w:rFonts w:ascii="Sakkal Majalla" w:hAnsi="Sakkal Majalla" w:cs="Sakkal Majalla"/>
          <w:b/>
          <w:bCs/>
          <w:color w:val="007BB8"/>
          <w:sz w:val="32"/>
          <w:szCs w:val="32"/>
          <w:rtl/>
        </w:rPr>
        <w:t xml:space="preserve"> دلالة إحصائية </w:t>
      </w:r>
      <w:r w:rsidR="004F715D" w:rsidRPr="00AA5CFD">
        <w:rPr>
          <w:rFonts w:ascii="Sakkal Majalla" w:hAnsi="Sakkal Majalla" w:cs="Sakkal Majalla"/>
          <w:b/>
          <w:bCs/>
          <w:color w:val="000000" w:themeColor="text1"/>
          <w:sz w:val="32"/>
          <w:szCs w:val="32"/>
          <w:rtl/>
        </w:rPr>
        <w:t>عند مستوى</w:t>
      </w:r>
      <w:r w:rsidR="004F715D" w:rsidRPr="00AA5CFD">
        <w:rPr>
          <w:rFonts w:ascii="Sakkal Majalla" w:hAnsi="Sakkal Majalla" w:cs="Sakkal Majalla"/>
          <w:b/>
          <w:bCs/>
          <w:color w:val="000000" w:themeColor="text1"/>
          <w:sz w:val="32"/>
          <w:szCs w:val="32"/>
        </w:rPr>
        <w:t xml:space="preserve"> (</w:t>
      </w:r>
      <w:r w:rsidR="004F715D" w:rsidRPr="00AA5CFD">
        <w:rPr>
          <w:rFonts w:ascii="Cambria" w:hAnsi="Cambria" w:cs="Cambria"/>
          <w:b/>
          <w:bCs/>
          <w:color w:val="000000" w:themeColor="text1"/>
          <w:sz w:val="32"/>
          <w:szCs w:val="32"/>
        </w:rPr>
        <w:t>α</w:t>
      </w:r>
      <w:r w:rsidR="004F715D" w:rsidRPr="00AA5CFD">
        <w:rPr>
          <w:rFonts w:ascii="Sakkal Majalla" w:hAnsi="Sakkal Majalla" w:cs="Sakkal Majalla"/>
          <w:b/>
          <w:bCs/>
          <w:color w:val="000000" w:themeColor="text1"/>
          <w:sz w:val="32"/>
          <w:szCs w:val="32"/>
        </w:rPr>
        <w:t xml:space="preserve"> ≤ 0.05) </w:t>
      </w:r>
      <w:r w:rsidR="004F715D" w:rsidRPr="00AA5CFD">
        <w:rPr>
          <w:rFonts w:ascii="Sakkal Majalla" w:hAnsi="Sakkal Majalla" w:cs="Sakkal Majalla"/>
          <w:b/>
          <w:bCs/>
          <w:color w:val="000000" w:themeColor="text1"/>
          <w:sz w:val="32"/>
          <w:szCs w:val="32"/>
          <w:rtl/>
        </w:rPr>
        <w:t>لممارسات القيادة الاستراتيجية في تحسين كفاءة خدمات التخطيط العمراني في أمانة جدة</w:t>
      </w:r>
      <w:r w:rsidR="004F715D" w:rsidRPr="004F715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00E35687">
        <w:rPr>
          <w:rFonts w:ascii="Sakkal Majalla" w:hAnsi="Sakkal Majalla" w:cs="Sakkal Majalla" w:hint="cs"/>
          <w:color w:val="000000" w:themeColor="text1"/>
          <w:sz w:val="32"/>
          <w:szCs w:val="32"/>
          <w:rtl/>
        </w:rPr>
        <w:t>و</w:t>
      </w:r>
      <w:r w:rsidRPr="00831F88">
        <w:rPr>
          <w:rFonts w:ascii="Sakkal Majalla" w:hAnsi="Sakkal Majalla" w:cs="Sakkal Majalla"/>
          <w:color w:val="000000" w:themeColor="text1"/>
          <w:sz w:val="32"/>
          <w:szCs w:val="32"/>
          <w:rtl/>
        </w:rPr>
        <w:t xml:space="preserve">يتفرع منها عدة فرضيات فرعية وهي: </w:t>
      </w:r>
    </w:p>
    <w:p w14:paraId="7DBE8464" w14:textId="144DFD0E" w:rsidR="00DE355F" w:rsidRPr="001257CC" w:rsidRDefault="00831F88" w:rsidP="001257CC">
      <w:pPr>
        <w:numPr>
          <w:ilvl w:val="0"/>
          <w:numId w:val="76"/>
        </w:numPr>
        <w:bidi/>
        <w:spacing w:after="0" w:line="276" w:lineRule="auto"/>
        <w:jc w:val="both"/>
        <w:rPr>
          <w:rFonts w:ascii="Sakkal Majalla" w:hAnsi="Sakkal Majalla" w:cs="Sakkal Majalla"/>
          <w:color w:val="007BB8"/>
          <w:sz w:val="32"/>
          <w:szCs w:val="32"/>
        </w:rPr>
      </w:pPr>
      <w:r w:rsidRPr="001257CC">
        <w:rPr>
          <w:rFonts w:ascii="Sakkal Majalla" w:hAnsi="Sakkal Majalla" w:cs="Sakkal Majalla"/>
          <w:b/>
          <w:bCs/>
          <w:color w:val="007BB8"/>
          <w:sz w:val="32"/>
          <w:szCs w:val="32"/>
          <w:rtl/>
        </w:rPr>
        <w:t xml:space="preserve">الفرضيات الفرعية الأولى: </w:t>
      </w:r>
      <w:r w:rsidR="000B7C1C" w:rsidRPr="001257CC">
        <w:rPr>
          <w:rFonts w:ascii="Sakkal Majalla" w:hAnsi="Sakkal Majalla" w:cs="Sakkal Majalla" w:hint="cs"/>
          <w:color w:val="007BB8"/>
          <w:sz w:val="32"/>
          <w:szCs w:val="32"/>
          <w:rtl/>
        </w:rPr>
        <w:t>لا</w:t>
      </w:r>
      <w:r w:rsidR="000B7C1C" w:rsidRPr="001257CC">
        <w:rPr>
          <w:rFonts w:ascii="Sakkal Majalla" w:hAnsi="Sakkal Majalla" w:cs="Sakkal Majalla"/>
          <w:color w:val="007BB8"/>
          <w:sz w:val="32"/>
          <w:szCs w:val="32"/>
          <w:rtl/>
        </w:rPr>
        <w:t xml:space="preserve"> يوجد تأثير ذو دلالة إحصائية </w:t>
      </w:r>
      <w:r w:rsidR="007B7699" w:rsidRPr="001257CC">
        <w:rPr>
          <w:rFonts w:ascii="Sakkal Majalla" w:hAnsi="Sakkal Majalla" w:cs="Sakkal Majalla" w:hint="cs"/>
          <w:color w:val="007BB8"/>
          <w:sz w:val="32"/>
          <w:szCs w:val="32"/>
          <w:rtl/>
        </w:rPr>
        <w:t>للاتجاه</w:t>
      </w:r>
      <w:r w:rsidR="000B7C1C" w:rsidRPr="001257CC">
        <w:rPr>
          <w:rFonts w:ascii="Sakkal Majalla" w:hAnsi="Sakkal Majalla" w:cs="Sakkal Majalla"/>
          <w:color w:val="007BB8"/>
          <w:sz w:val="32"/>
          <w:szCs w:val="32"/>
          <w:rtl/>
        </w:rPr>
        <w:t xml:space="preserve"> الاستراتيجي في تحسين كفاءة خدمات التخطيط العمراني</w:t>
      </w:r>
      <w:r w:rsidR="00DE355F" w:rsidRPr="001257CC">
        <w:rPr>
          <w:rFonts w:ascii="Sakkal Majalla" w:hAnsi="Sakkal Majalla" w:cs="Sakkal Majalla"/>
          <w:color w:val="007BB8"/>
          <w:sz w:val="32"/>
          <w:szCs w:val="32"/>
          <w:rtl/>
        </w:rPr>
        <w:t>.</w:t>
      </w:r>
    </w:p>
    <w:p w14:paraId="75D1C2C8" w14:textId="572FB337" w:rsidR="000B7C1C" w:rsidRPr="001257CC" w:rsidRDefault="00831F88" w:rsidP="001257CC">
      <w:pPr>
        <w:numPr>
          <w:ilvl w:val="0"/>
          <w:numId w:val="76"/>
        </w:numPr>
        <w:bidi/>
        <w:spacing w:after="0" w:line="276" w:lineRule="auto"/>
        <w:jc w:val="both"/>
        <w:rPr>
          <w:rFonts w:ascii="Sakkal Majalla" w:hAnsi="Sakkal Majalla" w:cs="Sakkal Majalla"/>
          <w:color w:val="007BB8"/>
          <w:sz w:val="32"/>
          <w:szCs w:val="32"/>
        </w:rPr>
      </w:pPr>
      <w:r w:rsidRPr="001257CC">
        <w:rPr>
          <w:rFonts w:ascii="Sakkal Majalla" w:hAnsi="Sakkal Majalla" w:cs="Sakkal Majalla"/>
          <w:b/>
          <w:bCs/>
          <w:color w:val="007BB8"/>
          <w:sz w:val="32"/>
          <w:szCs w:val="32"/>
          <w:rtl/>
        </w:rPr>
        <w:t>الفرضية الفرعية الثانية</w:t>
      </w:r>
      <w:r w:rsidRPr="001257CC">
        <w:rPr>
          <w:rFonts w:ascii="Sakkal Majalla" w:hAnsi="Sakkal Majalla" w:cs="Sakkal Majalla"/>
          <w:color w:val="007BB8"/>
          <w:sz w:val="32"/>
          <w:szCs w:val="32"/>
          <w:rtl/>
        </w:rPr>
        <w:t xml:space="preserve">: </w:t>
      </w:r>
      <w:r w:rsidR="000B7C1C" w:rsidRPr="001257CC">
        <w:rPr>
          <w:rFonts w:ascii="Sakkal Majalla" w:hAnsi="Sakkal Majalla" w:cs="Sakkal Majalla"/>
          <w:color w:val="007BB8"/>
          <w:sz w:val="32"/>
          <w:szCs w:val="32"/>
          <w:rtl/>
        </w:rPr>
        <w:t xml:space="preserve">لا يوجد تأثير ذو دلالة إحصائية </w:t>
      </w:r>
      <w:r w:rsidR="000B7C1C" w:rsidRPr="001257CC">
        <w:rPr>
          <w:rFonts w:ascii="Sakkal Majalla" w:hAnsi="Sakkal Majalla" w:cs="Sakkal Majalla" w:hint="cs"/>
          <w:color w:val="007BB8"/>
          <w:sz w:val="32"/>
          <w:szCs w:val="32"/>
          <w:rtl/>
        </w:rPr>
        <w:t xml:space="preserve">لتنمية </w:t>
      </w:r>
      <w:r w:rsidR="000B7C1C" w:rsidRPr="001257CC">
        <w:rPr>
          <w:rFonts w:ascii="Sakkal Majalla" w:hAnsi="Sakkal Majalla" w:cs="Sakkal Majalla"/>
          <w:color w:val="007BB8"/>
          <w:sz w:val="32"/>
          <w:szCs w:val="32"/>
          <w:rtl/>
        </w:rPr>
        <w:t>رأس المال البشري في تحسين كفاءة خدمات التخطيط العمراني.</w:t>
      </w:r>
    </w:p>
    <w:p w14:paraId="77D1D931" w14:textId="7A6DE250" w:rsidR="00DE355F" w:rsidRPr="001257CC" w:rsidRDefault="00831F88" w:rsidP="001257CC">
      <w:pPr>
        <w:numPr>
          <w:ilvl w:val="0"/>
          <w:numId w:val="76"/>
        </w:numPr>
        <w:bidi/>
        <w:spacing w:after="0" w:line="276" w:lineRule="auto"/>
        <w:jc w:val="both"/>
        <w:rPr>
          <w:rFonts w:ascii="Sakkal Majalla" w:hAnsi="Sakkal Majalla" w:cs="Sakkal Majalla"/>
          <w:color w:val="007BB8"/>
          <w:sz w:val="32"/>
          <w:szCs w:val="32"/>
        </w:rPr>
      </w:pPr>
      <w:r w:rsidRPr="001257CC">
        <w:rPr>
          <w:rFonts w:ascii="Sakkal Majalla" w:hAnsi="Sakkal Majalla" w:cs="Sakkal Majalla"/>
          <w:b/>
          <w:bCs/>
          <w:color w:val="007BB8"/>
          <w:sz w:val="32"/>
          <w:szCs w:val="32"/>
          <w:rtl/>
        </w:rPr>
        <w:t>الفرضية الفرعية الثالثة</w:t>
      </w:r>
      <w:r w:rsidR="00DE355F" w:rsidRPr="001257CC">
        <w:rPr>
          <w:rFonts w:ascii="Sakkal Majalla" w:hAnsi="Sakkal Majalla" w:cs="Sakkal Majalla" w:hint="cs"/>
          <w:b/>
          <w:bCs/>
          <w:color w:val="007BB8"/>
          <w:sz w:val="32"/>
          <w:szCs w:val="32"/>
          <w:rtl/>
        </w:rPr>
        <w:t>:</w:t>
      </w:r>
      <w:r w:rsidR="00DE355F" w:rsidRPr="001257CC">
        <w:rPr>
          <w:rFonts w:ascii="Sakkal Majalla" w:hAnsi="Sakkal Majalla" w:cs="Sakkal Majalla"/>
          <w:color w:val="007BB8"/>
          <w:sz w:val="32"/>
          <w:szCs w:val="32"/>
          <w:rtl/>
        </w:rPr>
        <w:t xml:space="preserve"> </w:t>
      </w:r>
      <w:r w:rsidR="000B7C1C" w:rsidRPr="001257CC">
        <w:rPr>
          <w:rFonts w:ascii="Sakkal Majalla" w:hAnsi="Sakkal Majalla" w:cs="Sakkal Majalla"/>
          <w:color w:val="007BB8"/>
          <w:sz w:val="32"/>
          <w:szCs w:val="32"/>
          <w:rtl/>
        </w:rPr>
        <w:t xml:space="preserve">لا يوجد تأثير ذو دلالة إحصائية </w:t>
      </w:r>
      <w:r w:rsidR="000B7C1C" w:rsidRPr="001257CC">
        <w:rPr>
          <w:rFonts w:ascii="Sakkal Majalla" w:hAnsi="Sakkal Majalla" w:cs="Sakkal Majalla" w:hint="cs"/>
          <w:color w:val="007BB8"/>
          <w:sz w:val="32"/>
          <w:szCs w:val="32"/>
          <w:rtl/>
        </w:rPr>
        <w:t xml:space="preserve">لتعزيز الثقافة التنظيمية </w:t>
      </w:r>
      <w:r w:rsidR="000B7C1C" w:rsidRPr="001257CC">
        <w:rPr>
          <w:rFonts w:ascii="Sakkal Majalla" w:hAnsi="Sakkal Majalla" w:cs="Sakkal Majalla"/>
          <w:color w:val="007BB8"/>
          <w:sz w:val="32"/>
          <w:szCs w:val="32"/>
          <w:rtl/>
        </w:rPr>
        <w:t>في تحسين كفاءة خدمات التخطيط العمراني</w:t>
      </w:r>
      <w:r w:rsidR="00DE355F" w:rsidRPr="001257CC">
        <w:rPr>
          <w:rFonts w:ascii="Sakkal Majalla" w:hAnsi="Sakkal Majalla" w:cs="Sakkal Majalla"/>
          <w:color w:val="007BB8"/>
          <w:sz w:val="32"/>
          <w:szCs w:val="32"/>
          <w:rtl/>
        </w:rPr>
        <w:t>.</w:t>
      </w:r>
    </w:p>
    <w:p w14:paraId="1D5A54FF" w14:textId="6025265A" w:rsidR="00831F88" w:rsidRPr="001257CC" w:rsidRDefault="00831F88" w:rsidP="001257CC">
      <w:pPr>
        <w:numPr>
          <w:ilvl w:val="0"/>
          <w:numId w:val="76"/>
        </w:numPr>
        <w:bidi/>
        <w:spacing w:after="0" w:line="276" w:lineRule="auto"/>
        <w:jc w:val="both"/>
        <w:rPr>
          <w:rFonts w:ascii="Sakkal Majalla" w:hAnsi="Sakkal Majalla" w:cs="Sakkal Majalla"/>
          <w:color w:val="007BB8"/>
          <w:sz w:val="32"/>
          <w:szCs w:val="32"/>
        </w:rPr>
      </w:pPr>
      <w:r w:rsidRPr="001257CC">
        <w:rPr>
          <w:rFonts w:ascii="Sakkal Majalla" w:hAnsi="Sakkal Majalla" w:cs="Sakkal Majalla"/>
          <w:b/>
          <w:bCs/>
          <w:color w:val="007BB8"/>
          <w:sz w:val="32"/>
          <w:szCs w:val="32"/>
          <w:rtl/>
        </w:rPr>
        <w:lastRenderedPageBreak/>
        <w:t>الفرضية الفرعية الرابعة</w:t>
      </w:r>
      <w:r w:rsidRPr="001257CC">
        <w:rPr>
          <w:rFonts w:ascii="Sakkal Majalla" w:hAnsi="Sakkal Majalla" w:cs="Sakkal Majalla"/>
          <w:color w:val="007BB8"/>
          <w:sz w:val="32"/>
          <w:szCs w:val="32"/>
          <w:rtl/>
        </w:rPr>
        <w:t xml:space="preserve">: </w:t>
      </w:r>
      <w:r w:rsidR="000B7C1C" w:rsidRPr="001257CC">
        <w:rPr>
          <w:rFonts w:ascii="Sakkal Majalla" w:hAnsi="Sakkal Majalla" w:cs="Sakkal Majalla"/>
          <w:color w:val="007BB8"/>
          <w:sz w:val="32"/>
          <w:szCs w:val="32"/>
          <w:rtl/>
        </w:rPr>
        <w:t xml:space="preserve">لا يوجد تأثير ذو دلالة إحصائية </w:t>
      </w:r>
      <w:r w:rsidR="000B7C1C" w:rsidRPr="001257CC">
        <w:rPr>
          <w:rFonts w:ascii="Sakkal Majalla" w:hAnsi="Sakkal Majalla" w:cs="Sakkal Majalla" w:hint="cs"/>
          <w:color w:val="007BB8"/>
          <w:sz w:val="32"/>
          <w:szCs w:val="32"/>
          <w:rtl/>
        </w:rPr>
        <w:t>للرقابة الاستراتيجية</w:t>
      </w:r>
      <w:r w:rsidR="000B7C1C" w:rsidRPr="001257CC">
        <w:rPr>
          <w:rFonts w:ascii="Sakkal Majalla" w:hAnsi="Sakkal Majalla" w:cs="Sakkal Majalla"/>
          <w:color w:val="007BB8"/>
          <w:sz w:val="32"/>
          <w:szCs w:val="32"/>
          <w:rtl/>
        </w:rPr>
        <w:t xml:space="preserve"> في تحسين كفاءة خدمات التخطيط العمراني</w:t>
      </w:r>
      <w:r w:rsidRPr="001257CC">
        <w:rPr>
          <w:rFonts w:ascii="Sakkal Majalla" w:hAnsi="Sakkal Majalla" w:cs="Sakkal Majalla"/>
          <w:color w:val="007BB8"/>
          <w:sz w:val="32"/>
          <w:szCs w:val="32"/>
          <w:rtl/>
        </w:rPr>
        <w:t>.</w:t>
      </w:r>
    </w:p>
    <w:p w14:paraId="167CE554" w14:textId="743CC1EE" w:rsidR="00AD783C" w:rsidRPr="0042017A" w:rsidRDefault="00AD783C" w:rsidP="001257CC">
      <w:pPr>
        <w:bidi/>
        <w:spacing w:before="240" w:after="0" w:line="276" w:lineRule="auto"/>
        <w:rPr>
          <w:rFonts w:ascii="Sakkal Majalla" w:hAnsi="Sakkal Majalla" w:cs="Sakkal Majalla"/>
          <w:b/>
          <w:bCs/>
          <w:color w:val="00B0F0"/>
          <w:sz w:val="36"/>
          <w:szCs w:val="36"/>
          <w:u w:val="single"/>
          <w:rtl/>
        </w:rPr>
      </w:pPr>
      <w:r w:rsidRPr="0042017A">
        <w:rPr>
          <w:rFonts w:ascii="Sakkal Majalla" w:hAnsi="Sakkal Majalla" w:cs="Sakkal Majalla" w:hint="cs"/>
          <w:b/>
          <w:bCs/>
          <w:color w:val="00B0F0"/>
          <w:sz w:val="36"/>
          <w:szCs w:val="36"/>
          <w:u w:val="single"/>
          <w:rtl/>
        </w:rPr>
        <w:t>نموذج الدراسة</w:t>
      </w:r>
    </w:p>
    <w:p w14:paraId="3F231BB6" w14:textId="150E5A6A" w:rsidR="00831F88" w:rsidRPr="00831F88" w:rsidRDefault="00831F88" w:rsidP="001257CC">
      <w:pPr>
        <w:bidi/>
        <w:spacing w:line="276" w:lineRule="auto"/>
        <w:ind w:firstLine="720"/>
        <w:jc w:val="both"/>
        <w:rPr>
          <w:rFonts w:ascii="Sakkal Majalla" w:hAnsi="Sakkal Majalla" w:cs="Sakkal Majalla"/>
          <w:color w:val="000000" w:themeColor="text1"/>
          <w:sz w:val="32"/>
          <w:szCs w:val="32"/>
        </w:rPr>
      </w:pPr>
      <w:r w:rsidRPr="00831F88">
        <w:rPr>
          <w:rFonts w:ascii="Sakkal Majalla" w:hAnsi="Sakkal Majalla" w:cs="Sakkal Majalla"/>
          <w:color w:val="000000" w:themeColor="text1"/>
          <w:sz w:val="32"/>
          <w:szCs w:val="32"/>
          <w:rtl/>
        </w:rPr>
        <w:t xml:space="preserve">سوف تقوم هذه الدراسة على </w:t>
      </w:r>
      <w:r w:rsidR="0034566F">
        <w:rPr>
          <w:rFonts w:ascii="Sakkal Majalla" w:hAnsi="Sakkal Majalla" w:cs="Sakkal Majalla" w:hint="cs"/>
          <w:color w:val="000000" w:themeColor="text1"/>
          <w:sz w:val="32"/>
          <w:szCs w:val="32"/>
          <w:rtl/>
        </w:rPr>
        <w:t xml:space="preserve">قياس </w:t>
      </w:r>
      <w:r w:rsidR="007B7699">
        <w:rPr>
          <w:rFonts w:ascii="Sakkal Majalla" w:hAnsi="Sakkal Majalla" w:cs="Sakkal Majalla" w:hint="cs"/>
          <w:color w:val="000000" w:themeColor="text1"/>
          <w:sz w:val="32"/>
          <w:szCs w:val="32"/>
          <w:rtl/>
        </w:rPr>
        <w:t>تأثير</w:t>
      </w:r>
      <w:r w:rsidRPr="00831F88">
        <w:rPr>
          <w:rFonts w:ascii="Sakkal Majalla" w:hAnsi="Sakkal Majalla" w:cs="Sakkal Majalla"/>
          <w:color w:val="000000" w:themeColor="text1"/>
          <w:sz w:val="32"/>
          <w:szCs w:val="32"/>
          <w:rtl/>
        </w:rPr>
        <w:t xml:space="preserve"> </w:t>
      </w:r>
      <w:r w:rsidR="0034566F">
        <w:rPr>
          <w:rFonts w:ascii="Sakkal Majalla" w:hAnsi="Sakkal Majalla" w:cs="Sakkal Majalla" w:hint="cs"/>
          <w:color w:val="000000" w:themeColor="text1"/>
          <w:sz w:val="32"/>
          <w:szCs w:val="32"/>
          <w:rtl/>
        </w:rPr>
        <w:t xml:space="preserve">ممارسات </w:t>
      </w:r>
      <w:r w:rsidRPr="00831F88">
        <w:rPr>
          <w:rFonts w:ascii="Sakkal Majalla" w:hAnsi="Sakkal Majalla" w:cs="Sakkal Majalla"/>
          <w:color w:val="000000" w:themeColor="text1"/>
          <w:sz w:val="32"/>
          <w:szCs w:val="32"/>
          <w:rtl/>
        </w:rPr>
        <w:t>القيادة الاستراتيجية (ا</w:t>
      </w:r>
      <w:r w:rsidR="007B7699">
        <w:rPr>
          <w:rFonts w:ascii="Sakkal Majalla" w:hAnsi="Sakkal Majalla" w:cs="Sakkal Majalla" w:hint="cs"/>
          <w:color w:val="000000" w:themeColor="text1"/>
          <w:sz w:val="32"/>
          <w:szCs w:val="32"/>
          <w:rtl/>
        </w:rPr>
        <w:t>لاتجاه</w:t>
      </w:r>
      <w:r w:rsidRPr="00831F88">
        <w:rPr>
          <w:rFonts w:ascii="Sakkal Majalla" w:hAnsi="Sakkal Majalla" w:cs="Sakkal Majalla"/>
          <w:color w:val="000000" w:themeColor="text1"/>
          <w:sz w:val="32"/>
          <w:szCs w:val="32"/>
          <w:rtl/>
        </w:rPr>
        <w:t xml:space="preserve"> الاستراتيجي، </w:t>
      </w:r>
      <w:r w:rsidR="007B7699">
        <w:rPr>
          <w:rFonts w:ascii="Sakkal Majalla" w:hAnsi="Sakkal Majalla" w:cs="Sakkal Majalla" w:hint="cs"/>
          <w:color w:val="000000" w:themeColor="text1"/>
          <w:sz w:val="32"/>
          <w:szCs w:val="32"/>
          <w:rtl/>
        </w:rPr>
        <w:t>تنمية</w:t>
      </w:r>
      <w:r w:rsidRPr="00831F88">
        <w:rPr>
          <w:rFonts w:ascii="Sakkal Majalla" w:hAnsi="Sakkal Majalla" w:cs="Sakkal Majalla"/>
          <w:color w:val="000000" w:themeColor="text1"/>
          <w:sz w:val="32"/>
          <w:szCs w:val="32"/>
          <w:rtl/>
        </w:rPr>
        <w:t xml:space="preserve"> في رأس المال البشري، تعزيز الثقافة التنظيمية</w:t>
      </w:r>
      <w:r w:rsidR="007B7699">
        <w:rPr>
          <w:rFonts w:ascii="Sakkal Majalla" w:hAnsi="Sakkal Majalla" w:cs="Sakkal Majalla" w:hint="cs"/>
          <w:color w:val="000000" w:themeColor="text1"/>
          <w:sz w:val="32"/>
          <w:szCs w:val="32"/>
          <w:rtl/>
        </w:rPr>
        <w:t>، الرقابة الاستراتيجية</w:t>
      </w:r>
      <w:r w:rsidRPr="00831F88">
        <w:rPr>
          <w:rFonts w:ascii="Sakkal Majalla" w:hAnsi="Sakkal Majalla" w:cs="Sakkal Majalla"/>
          <w:color w:val="000000" w:themeColor="text1"/>
          <w:sz w:val="32"/>
          <w:szCs w:val="32"/>
          <w:rtl/>
        </w:rPr>
        <w:t xml:space="preserve">) على </w:t>
      </w:r>
      <w:r w:rsidR="007B7699">
        <w:rPr>
          <w:rFonts w:ascii="Sakkal Majalla" w:hAnsi="Sakkal Majalla" w:cs="Sakkal Majalla" w:hint="cs"/>
          <w:color w:val="000000" w:themeColor="text1"/>
          <w:sz w:val="32"/>
          <w:szCs w:val="32"/>
          <w:rtl/>
        </w:rPr>
        <w:t>تحسين</w:t>
      </w:r>
      <w:r w:rsidRPr="00831F88">
        <w:rPr>
          <w:rFonts w:ascii="Sakkal Majalla" w:hAnsi="Sakkal Majalla" w:cs="Sakkal Majalla"/>
          <w:color w:val="000000" w:themeColor="text1"/>
          <w:sz w:val="32"/>
          <w:szCs w:val="32"/>
          <w:rtl/>
        </w:rPr>
        <w:t xml:space="preserve"> كفاءة خدمات </w:t>
      </w:r>
      <w:r>
        <w:rPr>
          <w:rFonts w:ascii="Sakkal Majalla" w:hAnsi="Sakkal Majalla" w:cs="Sakkal Majalla" w:hint="cs"/>
          <w:color w:val="000000" w:themeColor="text1"/>
          <w:sz w:val="32"/>
          <w:szCs w:val="32"/>
          <w:rtl/>
        </w:rPr>
        <w:t xml:space="preserve">التخطيط </w:t>
      </w:r>
      <w:r w:rsidRPr="00831F88">
        <w:rPr>
          <w:rFonts w:ascii="Sakkal Majalla" w:hAnsi="Sakkal Majalla" w:cs="Sakkal Majalla"/>
          <w:color w:val="000000" w:themeColor="text1"/>
          <w:sz w:val="32"/>
          <w:szCs w:val="32"/>
          <w:rtl/>
        </w:rPr>
        <w:t xml:space="preserve">العمراني </w:t>
      </w:r>
      <w:r>
        <w:rPr>
          <w:rFonts w:ascii="Sakkal Majalla" w:hAnsi="Sakkal Majalla" w:cs="Sakkal Majalla" w:hint="cs"/>
          <w:color w:val="000000" w:themeColor="text1"/>
          <w:sz w:val="32"/>
          <w:szCs w:val="32"/>
          <w:rtl/>
        </w:rPr>
        <w:t xml:space="preserve">في </w:t>
      </w:r>
      <w:r w:rsidR="0034566F">
        <w:rPr>
          <w:rFonts w:ascii="Sakkal Majalla" w:hAnsi="Sakkal Majalla" w:cs="Sakkal Majalla" w:hint="cs"/>
          <w:color w:val="000000" w:themeColor="text1"/>
          <w:sz w:val="32"/>
          <w:szCs w:val="32"/>
          <w:rtl/>
        </w:rPr>
        <w:t>أمانة محافظة جدة</w:t>
      </w:r>
      <w:r w:rsidRPr="00831F88">
        <w:rPr>
          <w:rFonts w:ascii="Sakkal Majalla" w:hAnsi="Sakkal Majalla" w:cs="Sakkal Majalla"/>
          <w:color w:val="000000" w:themeColor="text1"/>
          <w:sz w:val="32"/>
          <w:szCs w:val="32"/>
          <w:rtl/>
        </w:rPr>
        <w:t>، واستناداً لمتغيرات الدراسة فإن نموذج الدراسة يمكن تمثيله بالشكل التالي:</w:t>
      </w:r>
    </w:p>
    <w:p w14:paraId="36A62A52" w14:textId="40A42D75" w:rsidR="00526A7F" w:rsidRDefault="006935AB" w:rsidP="008F0A7E">
      <w:pPr>
        <w:bidi/>
        <w:spacing w:after="0" w:line="240"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lang w:val="ar-SA"/>
        </w:rPr>
        <mc:AlternateContent>
          <mc:Choice Requires="wpg">
            <w:drawing>
              <wp:anchor distT="0" distB="0" distL="114300" distR="114300" simplePos="0" relativeHeight="251665408" behindDoc="0" locked="0" layoutInCell="1" allowOverlap="1" wp14:anchorId="7570B738" wp14:editId="4CBC93D9">
                <wp:simplePos x="0" y="0"/>
                <wp:positionH relativeFrom="column">
                  <wp:posOffset>430619</wp:posOffset>
                </wp:positionH>
                <wp:positionV relativeFrom="paragraph">
                  <wp:posOffset>133793</wp:posOffset>
                </wp:positionV>
                <wp:extent cx="4486939" cy="2781301"/>
                <wp:effectExtent l="0" t="38100" r="27940" b="19050"/>
                <wp:wrapNone/>
                <wp:docPr id="1146831873" name="Group 10"/>
                <wp:cNvGraphicFramePr/>
                <a:graphic xmlns:a="http://schemas.openxmlformats.org/drawingml/2006/main">
                  <a:graphicData uri="http://schemas.microsoft.com/office/word/2010/wordprocessingGroup">
                    <wpg:wgp>
                      <wpg:cNvGrpSpPr/>
                      <wpg:grpSpPr>
                        <a:xfrm>
                          <a:off x="0" y="0"/>
                          <a:ext cx="4486939" cy="2781301"/>
                          <a:chOff x="0" y="0"/>
                          <a:chExt cx="4486939" cy="2781301"/>
                        </a:xfrm>
                      </wpg:grpSpPr>
                      <wpg:grpSp>
                        <wpg:cNvPr id="948841729" name="Group 14"/>
                        <wpg:cNvGrpSpPr/>
                        <wpg:grpSpPr>
                          <a:xfrm>
                            <a:off x="0" y="0"/>
                            <a:ext cx="4486939" cy="2781301"/>
                            <a:chOff x="0" y="-76201"/>
                            <a:chExt cx="4162425" cy="2781301"/>
                          </a:xfrm>
                        </wpg:grpSpPr>
                        <wpg:grpSp>
                          <wpg:cNvPr id="362848269" name="Group 28">
                            <a:extLst>
                              <a:ext uri="{FF2B5EF4-FFF2-40B4-BE49-F238E27FC236}">
                                <a16:creationId xmlns:a16="http://schemas.microsoft.com/office/drawing/2014/main" id="{B272504D-7BAB-D906-AEAF-8B4DEEC21170}"/>
                              </a:ext>
                            </a:extLst>
                          </wpg:cNvPr>
                          <wpg:cNvGrpSpPr/>
                          <wpg:grpSpPr>
                            <a:xfrm>
                              <a:off x="0" y="390525"/>
                              <a:ext cx="4162425" cy="2314575"/>
                              <a:chOff x="0" y="349957"/>
                              <a:chExt cx="5044515" cy="3072034"/>
                            </a:xfrm>
                          </wpg:grpSpPr>
                          <wpg:grpSp>
                            <wpg:cNvPr id="1860415617" name="Group 1860415617">
                              <a:extLst>
                                <a:ext uri="{FF2B5EF4-FFF2-40B4-BE49-F238E27FC236}">
                                  <a16:creationId xmlns:a16="http://schemas.microsoft.com/office/drawing/2014/main" id="{28A8142A-368C-0E86-7593-7F282BDF238B}"/>
                                </a:ext>
                              </a:extLst>
                            </wpg:cNvPr>
                            <wpg:cNvGrpSpPr/>
                            <wpg:grpSpPr>
                              <a:xfrm>
                                <a:off x="0" y="349957"/>
                                <a:ext cx="5044515" cy="3072034"/>
                                <a:chOff x="0" y="396849"/>
                                <a:chExt cx="4687291" cy="3483662"/>
                              </a:xfrm>
                            </wpg:grpSpPr>
                            <wps:wsp>
                              <wps:cNvPr id="138756963" name="Oval 138756963">
                                <a:extLst>
                                  <a:ext uri="{FF2B5EF4-FFF2-40B4-BE49-F238E27FC236}">
                                    <a16:creationId xmlns:a16="http://schemas.microsoft.com/office/drawing/2014/main" id="{E05A44EE-59E0-5971-6F49-FBF6D70A40B6}"/>
                                  </a:ext>
                                </a:extLst>
                              </wps:cNvPr>
                              <wps:cNvSpPr/>
                              <wps:spPr>
                                <a:xfrm>
                                  <a:off x="0" y="396849"/>
                                  <a:ext cx="2128887" cy="3483662"/>
                                </a:xfrm>
                                <a:prstGeom prst="ellipse">
                                  <a:avLst/>
                                </a:prstGeom>
                              </wps:spPr>
                              <wps:style>
                                <a:lnRef idx="2">
                                  <a:schemeClr val="dk1"/>
                                </a:lnRef>
                                <a:fillRef idx="1">
                                  <a:schemeClr val="lt1"/>
                                </a:fillRef>
                                <a:effectRef idx="0">
                                  <a:schemeClr val="dk1"/>
                                </a:effectRef>
                                <a:fontRef idx="minor">
                                  <a:schemeClr val="dk1"/>
                                </a:fontRef>
                              </wps:style>
                              <wps:txbx>
                                <w:txbxContent>
                                  <w:p w14:paraId="33522B7D" w14:textId="77777777" w:rsid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 xml:space="preserve">كفاءة خدمات </w:t>
                                    </w:r>
                                  </w:p>
                                  <w:p w14:paraId="0D294690" w14:textId="2B3F1E24" w:rsidR="008F0A7E" w:rsidRP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التخطيط</w:t>
                                    </w:r>
                                    <w:r w:rsidR="000B4E69">
                                      <w:rPr>
                                        <w:rFonts w:ascii="Sakkal Majalla" w:hAnsi="Sakkal Majalla" w:cs="Sakkal Majalla" w:hint="cs"/>
                                        <w:b/>
                                        <w:bCs/>
                                        <w:color w:val="000000" w:themeColor="text1"/>
                                        <w:kern w:val="24"/>
                                        <w:sz w:val="28"/>
                                        <w:szCs w:val="28"/>
                                        <w:rtl/>
                                      </w:rPr>
                                      <w:t xml:space="preserve"> ال</w:t>
                                    </w:r>
                                    <w:r w:rsidRPr="00675A32">
                                      <w:rPr>
                                        <w:rFonts w:ascii="Sakkal Majalla" w:hAnsi="Sakkal Majalla" w:cs="Sakkal Majalla"/>
                                        <w:b/>
                                        <w:bCs/>
                                        <w:color w:val="000000" w:themeColor="text1"/>
                                        <w:kern w:val="24"/>
                                        <w:sz w:val="28"/>
                                        <w:szCs w:val="28"/>
                                        <w:rtl/>
                                      </w:rPr>
                                      <w:t>عمراني</w:t>
                                    </w:r>
                                  </w:p>
                                </w:txbxContent>
                              </wps:txbx>
                              <wps:bodyPr spcFirstLastPara="0" vert="horz" wrap="square" lIns="302062" tIns="434143" rIns="297181" bIns="434142" numCol="1" spcCol="1270" anchor="ctr" anchorCtr="0">
                                <a:noAutofit/>
                              </wps:bodyPr>
                            </wps:wsp>
                            <wps:wsp>
                              <wps:cNvPr id="1424567055" name="Oval 1424567055">
                                <a:extLst>
                                  <a:ext uri="{FF2B5EF4-FFF2-40B4-BE49-F238E27FC236}">
                                    <a16:creationId xmlns:a16="http://schemas.microsoft.com/office/drawing/2014/main" id="{0B81C0CE-A2BA-79BD-2AE2-14BD0AF87C18}"/>
                                  </a:ext>
                                </a:extLst>
                              </wps:cNvPr>
                              <wps:cNvSpPr/>
                              <wps:spPr>
                                <a:xfrm>
                                  <a:off x="2558404" y="396849"/>
                                  <a:ext cx="2128887" cy="3483662"/>
                                </a:xfrm>
                                <a:prstGeom prst="ellipse">
                                  <a:avLst/>
                                </a:prstGeom>
                                <a:noFill/>
                              </wps:spPr>
                              <wps:style>
                                <a:lnRef idx="2">
                                  <a:schemeClr val="dk1"/>
                                </a:lnRef>
                                <a:fillRef idx="1">
                                  <a:schemeClr val="lt1"/>
                                </a:fillRef>
                                <a:effectRef idx="0">
                                  <a:schemeClr val="dk1"/>
                                </a:effectRef>
                                <a:fontRef idx="minor">
                                  <a:schemeClr val="dk1"/>
                                </a:fontRef>
                              </wps:style>
                              <wps:txbx>
                                <w:txbxContent>
                                  <w:p w14:paraId="626C3EDA" w14:textId="77777777" w:rsidR="008F0A7E" w:rsidRP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القيادة الاستراتيجية</w:t>
                                    </w:r>
                                  </w:p>
                                  <w:p w14:paraId="6DB42794" w14:textId="238E4470" w:rsidR="008F0A7E" w:rsidRPr="00675A32" w:rsidRDefault="00F76809"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 xml:space="preserve">الاتجاه </w:t>
                                    </w:r>
                                    <w:r w:rsidR="008F0A7E" w:rsidRPr="00675A32">
                                      <w:rPr>
                                        <w:rFonts w:ascii="Sakkal Majalla" w:hAnsi="Sakkal Majalla" w:cs="Sakkal Majalla"/>
                                        <w:color w:val="000000" w:themeColor="text1"/>
                                        <w:kern w:val="24"/>
                                        <w:sz w:val="24"/>
                                        <w:szCs w:val="24"/>
                                        <w:rtl/>
                                      </w:rPr>
                                      <w:t xml:space="preserve">الاستراتيجي </w:t>
                                    </w:r>
                                  </w:p>
                                  <w:p w14:paraId="335F58AB" w14:textId="3CC1B2A7" w:rsidR="008F0A7E" w:rsidRPr="00675A32" w:rsidRDefault="00F76809"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تنمية رأس المال البشري</w:t>
                                    </w:r>
                                  </w:p>
                                  <w:p w14:paraId="1051B7E7" w14:textId="77777777" w:rsidR="008F0A7E" w:rsidRDefault="008F0A7E" w:rsidP="006E60DB">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Pr>
                                    </w:pPr>
                                    <w:r w:rsidRPr="00675A32">
                                      <w:rPr>
                                        <w:rFonts w:ascii="Sakkal Majalla" w:hAnsi="Sakkal Majalla" w:cs="Sakkal Majalla"/>
                                        <w:color w:val="000000" w:themeColor="text1"/>
                                        <w:kern w:val="24"/>
                                        <w:sz w:val="24"/>
                                        <w:szCs w:val="24"/>
                                        <w:rtl/>
                                      </w:rPr>
                                      <w:t>تعزيز الثقافة التنظيمية</w:t>
                                    </w:r>
                                  </w:p>
                                  <w:p w14:paraId="1A8D244C" w14:textId="4174D47F" w:rsidR="00F76809" w:rsidRPr="00675A32" w:rsidRDefault="00F76809" w:rsidP="00F76809">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الرقابة الاستراتيجية</w:t>
                                    </w:r>
                                  </w:p>
                                </w:txbxContent>
                              </wps:txbx>
                              <wps:bodyPr spcFirstLastPara="0" vert="horz" wrap="square" lIns="102870" tIns="218243" rIns="172523" bIns="218242" numCol="1" spcCol="1270" anchor="ctr" anchorCtr="0">
                                <a:noAutofit/>
                              </wps:bodyPr>
                            </wps:wsp>
                          </wpg:grpSp>
                          <wps:wsp>
                            <wps:cNvPr id="1998123105" name="Straight Arrow Connector 1998123105">
                              <a:extLst>
                                <a:ext uri="{FF2B5EF4-FFF2-40B4-BE49-F238E27FC236}">
                                  <a16:creationId xmlns:a16="http://schemas.microsoft.com/office/drawing/2014/main" id="{645EF72A-8E31-ECC8-6AB9-19DB6B1AC166}"/>
                                </a:ext>
                              </a:extLst>
                            </wps:cNvPr>
                            <wps:cNvCnPr/>
                            <wps:spPr>
                              <a:xfrm flipH="1">
                                <a:off x="2273127" y="1675542"/>
                                <a:ext cx="498263" cy="0"/>
                              </a:xfrm>
                              <a:prstGeom prst="straightConnector1">
                                <a:avLst/>
                              </a:prstGeom>
                              <a:ln w="57150">
                                <a:tailEnd type="triangle"/>
                              </a:ln>
                            </wps:spPr>
                            <wps:style>
                              <a:lnRef idx="2">
                                <a:schemeClr val="dk1"/>
                              </a:lnRef>
                              <a:fillRef idx="0">
                                <a:schemeClr val="dk1"/>
                              </a:fillRef>
                              <a:effectRef idx="1">
                                <a:schemeClr val="dk1"/>
                              </a:effectRef>
                              <a:fontRef idx="minor">
                                <a:schemeClr val="tx1"/>
                              </a:fontRef>
                            </wps:style>
                            <wps:bodyPr/>
                          </wps:wsp>
                        </wpg:grpSp>
                        <wps:wsp>
                          <wps:cNvPr id="1936501523" name="Rectangle 12"/>
                          <wps:cNvSpPr/>
                          <wps:spPr>
                            <a:xfrm>
                              <a:off x="2266936" y="-76201"/>
                              <a:ext cx="1766677" cy="846617"/>
                            </a:xfrm>
                            <a:prstGeom prst="downArrow">
                              <a:avLst/>
                            </a:prstGeom>
                            <a:ln>
                              <a:noFill/>
                            </a:ln>
                          </wps:spPr>
                          <wps:style>
                            <a:lnRef idx="1">
                              <a:schemeClr val="dk1"/>
                            </a:lnRef>
                            <a:fillRef idx="2">
                              <a:schemeClr val="dk1"/>
                            </a:fillRef>
                            <a:effectRef idx="1">
                              <a:schemeClr val="dk1"/>
                            </a:effectRef>
                            <a:fontRef idx="minor">
                              <a:schemeClr val="dk1"/>
                            </a:fontRef>
                          </wps:style>
                          <wps:txbx>
                            <w:txbxContent>
                              <w:p w14:paraId="2FEEAB82" w14:textId="25B1882E" w:rsidR="00516D11" w:rsidRPr="00516D11" w:rsidRDefault="00516D11" w:rsidP="00516D11">
                                <w:pPr>
                                  <w:bidi/>
                                  <w:spacing w:after="0" w:line="240" w:lineRule="auto"/>
                                  <w:jc w:val="center"/>
                                  <w:rPr>
                                    <w:rFonts w:ascii="Sakkal Majalla" w:hAnsi="Sakkal Majalla" w:cs="Sakkal Majalla"/>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w:t>
                                </w:r>
                                <w:r w:rsidRPr="00516D11">
                                  <w:rPr>
                                    <w:rFonts w:ascii="Sakkal Majalla" w:hAnsi="Sakkal Majalla" w:cs="Sakkal Majalla" w:hint="cs"/>
                                    <w:b/>
                                    <w:bCs/>
                                    <w:color w:val="000000" w:themeColor="text1"/>
                                    <w:kern w:val="24"/>
                                    <w:sz w:val="28"/>
                                    <w:szCs w:val="28"/>
                                    <w:rtl/>
                                  </w:rPr>
                                  <w:t xml:space="preserve">المستقل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99116" name="Rectangle 12"/>
                          <wps:cNvSpPr/>
                          <wps:spPr>
                            <a:xfrm>
                              <a:off x="123824" y="-57151"/>
                              <a:ext cx="1766677" cy="846617"/>
                            </a:xfrm>
                            <a:prstGeom prst="downArrow">
                              <a:avLst/>
                            </a:prstGeom>
                            <a:ln>
                              <a:noFill/>
                            </a:ln>
                          </wps:spPr>
                          <wps:style>
                            <a:lnRef idx="1">
                              <a:schemeClr val="dk1"/>
                            </a:lnRef>
                            <a:fillRef idx="2">
                              <a:schemeClr val="dk1"/>
                            </a:fillRef>
                            <a:effectRef idx="1">
                              <a:schemeClr val="dk1"/>
                            </a:effectRef>
                            <a:fontRef idx="minor">
                              <a:schemeClr val="dk1"/>
                            </a:fontRef>
                          </wps:style>
                          <wps:txbx>
                            <w:txbxContent>
                              <w:p w14:paraId="2FC42123" w14:textId="14554129" w:rsidR="00516D11" w:rsidRPr="00516D11" w:rsidRDefault="00516D11" w:rsidP="00516D11">
                                <w:pPr>
                                  <w:bidi/>
                                  <w:spacing w:after="0" w:line="240" w:lineRule="auto"/>
                                  <w:jc w:val="center"/>
                                  <w:rPr>
                                    <w:rFonts w:ascii="Sakkal Majalla" w:hAnsi="Sakkal Majalla" w:cs="Sakkal Majalla"/>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5645270" name="Straight Arrow Connector 1"/>
                        <wps:cNvCnPr/>
                        <wps:spPr>
                          <a:xfrm flipH="1">
                            <a:off x="2024173" y="448340"/>
                            <a:ext cx="442595" cy="0"/>
                          </a:xfrm>
                          <a:prstGeom prst="straightConnector1">
                            <a:avLst/>
                          </a:prstGeom>
                          <a:ln w="57150">
                            <a:tailEnd type="triangle"/>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7570B738" id="Group 10" o:spid="_x0000_s1026" style="position:absolute;left:0;text-align:left;margin-left:33.9pt;margin-top:10.55pt;width:353.3pt;height:219pt;z-index:251665408" coordsize="44869,2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">
                <v:group id="Group 14" o:spid="_x0000_s1027" style="position:absolute;width:44869;height:27813" coordorigin=",-762" coordsize="41624,2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">
                  <v:group id="Group 28" o:spid="_x0000_s1028" style="position:absolute;top:3905;width:41624;height:23146" coordorigin=",3499" coordsize="50445,3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">
                    <v:group id="Group 1860415617" o:spid="_x0000_s1029" style="position:absolute;top:3499;width:50445;height:30720" coordorigin=",3968" coordsize="46872,34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">
                      <v:oval id="Oval 138756963" o:spid="_x0000_s1030" style="position:absolute;top:3968;width:21288;height:348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" fillcolor="white [3201]" strokecolor="black [3200]" strokeweight="2pt">
                        <v:textbox inset="8.39061mm,12.0595mm,8.25503mm,12.0595mm">
                          <w:txbxContent>
                            <w:p w14:paraId="33522B7D" w14:textId="77777777" w:rsid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 xml:space="preserve">كفاءة خدمات </w:t>
                              </w:r>
                            </w:p>
                            <w:p w14:paraId="0D294690" w14:textId="2B3F1E24" w:rsidR="008F0A7E" w:rsidRP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التخطيط</w:t>
                              </w:r>
                              <w:r w:rsidR="000B4E69">
                                <w:rPr>
                                  <w:rFonts w:ascii="Sakkal Majalla" w:hAnsi="Sakkal Majalla" w:cs="Sakkal Majalla" w:hint="cs"/>
                                  <w:b/>
                                  <w:bCs/>
                                  <w:color w:val="000000" w:themeColor="text1"/>
                                  <w:kern w:val="24"/>
                                  <w:sz w:val="28"/>
                                  <w:szCs w:val="28"/>
                                  <w:rtl/>
                                </w:rPr>
                                <w:t xml:space="preserve"> ال</w:t>
                              </w:r>
                              <w:r w:rsidRPr="00675A32">
                                <w:rPr>
                                  <w:rFonts w:ascii="Sakkal Majalla" w:hAnsi="Sakkal Majalla" w:cs="Sakkal Majalla"/>
                                  <w:b/>
                                  <w:bCs/>
                                  <w:color w:val="000000" w:themeColor="text1"/>
                                  <w:kern w:val="24"/>
                                  <w:sz w:val="28"/>
                                  <w:szCs w:val="28"/>
                                  <w:rtl/>
                                </w:rPr>
                                <w:t>عمراني</w:t>
                              </w:r>
                            </w:p>
                          </w:txbxContent>
                        </v:textbox>
                      </v:oval>
                      <v:oval id="Oval 1424567055" o:spid="_x0000_s1031" style="position:absolute;left:25584;top:3968;width:21288;height:348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" filled="f" strokecolor="black [3200]" strokeweight="2pt">
                        <v:textbox inset="8.1pt,6.06231mm,4.79231mm,6.06228mm">
                          <w:txbxContent>
                            <w:p w14:paraId="626C3EDA" w14:textId="77777777" w:rsidR="008F0A7E" w:rsidRP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القيادة الاستراتيجية</w:t>
                              </w:r>
                            </w:p>
                            <w:p w14:paraId="6DB42794" w14:textId="238E4470" w:rsidR="008F0A7E" w:rsidRPr="00675A32" w:rsidRDefault="00F76809"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 xml:space="preserve">الاتجاه </w:t>
                              </w:r>
                              <w:r w:rsidR="008F0A7E" w:rsidRPr="00675A32">
                                <w:rPr>
                                  <w:rFonts w:ascii="Sakkal Majalla" w:hAnsi="Sakkal Majalla" w:cs="Sakkal Majalla"/>
                                  <w:color w:val="000000" w:themeColor="text1"/>
                                  <w:kern w:val="24"/>
                                  <w:sz w:val="24"/>
                                  <w:szCs w:val="24"/>
                                  <w:rtl/>
                                </w:rPr>
                                <w:t xml:space="preserve">الاستراتيجي </w:t>
                              </w:r>
                            </w:p>
                            <w:p w14:paraId="335F58AB" w14:textId="3CC1B2A7" w:rsidR="008F0A7E" w:rsidRPr="00675A32" w:rsidRDefault="00F76809"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تنمية رأس المال البشري</w:t>
                              </w:r>
                            </w:p>
                            <w:p w14:paraId="1051B7E7" w14:textId="77777777" w:rsidR="008F0A7E" w:rsidRDefault="008F0A7E" w:rsidP="006E60DB">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Pr>
                              </w:pPr>
                              <w:r w:rsidRPr="00675A32">
                                <w:rPr>
                                  <w:rFonts w:ascii="Sakkal Majalla" w:hAnsi="Sakkal Majalla" w:cs="Sakkal Majalla"/>
                                  <w:color w:val="000000" w:themeColor="text1"/>
                                  <w:kern w:val="24"/>
                                  <w:sz w:val="24"/>
                                  <w:szCs w:val="24"/>
                                  <w:rtl/>
                                </w:rPr>
                                <w:t>تعزيز الثقافة التنظيمية</w:t>
                              </w:r>
                            </w:p>
                            <w:p w14:paraId="1A8D244C" w14:textId="4174D47F" w:rsidR="00F76809" w:rsidRPr="00675A32" w:rsidRDefault="00F76809" w:rsidP="00F76809">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الرقابة الاستراتيجية</w:t>
                              </w:r>
                            </w:p>
                          </w:txbxContent>
                        </v:textbox>
                      </v:oval>
                    </v:group>
                    <v:shapetype id="_x0000_t32" coordsize="21600,21600" o:spt="32" o:oned="t" path="m,l21600,21600e" filled="f">
                      <v:path arrowok="t" fillok="f" o:connecttype="none"/>
                      <o:lock v:ext="edit" shapetype="t"/>
                    </v:shapetype>
                    <v:shape id="Straight Arrow Connector 1998123105" o:spid="_x0000_s1032" type="#_x0000_t32" style="position:absolute;left:22731;top:16755;width:49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" strokecolor="black [3200]" strokeweight="4.5pt">
                      <v:stroke endarrow="block"/>
                      <v:shadow on="t" color="black" opacity="24903f" origin=",.5" offset="0,.55556mm"/>
                    </v:shape>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ectangle 12" o:spid="_x0000_s1033" type="#_x0000_t67" style="position:absolute;left:22669;top:-762;width:17667;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" adj="10800" fillcolor="gray [1616]" stroked="f">
                    <v:fill color2="#d9d9d9 [496]" rotate="t" angle="180" colors="0 #bcbcbc;22938f #d0d0d0;1 #ededed" focus="100%" type="gradient"/>
                    <v:shadow on="t" color="black" opacity="24903f" origin=",.5" offset="0,.55556mm"/>
                    <v:textbox>
                      <w:txbxContent>
                        <w:p w14:paraId="2FEEAB82" w14:textId="25B1882E" w:rsidR="00516D11" w:rsidRPr="00516D11" w:rsidRDefault="00516D11" w:rsidP="00516D11">
                          <w:pPr>
                            <w:bidi/>
                            <w:spacing w:after="0" w:line="240" w:lineRule="auto"/>
                            <w:jc w:val="center"/>
                            <w:rPr>
                              <w:rFonts w:ascii="Sakkal Majalla" w:hAnsi="Sakkal Majalla" w:cs="Sakkal Majalla"/>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w:t>
                          </w:r>
                          <w:r w:rsidRPr="00516D11">
                            <w:rPr>
                              <w:rFonts w:ascii="Sakkal Majalla" w:hAnsi="Sakkal Majalla" w:cs="Sakkal Majalla" w:hint="cs"/>
                              <w:b/>
                              <w:bCs/>
                              <w:color w:val="000000" w:themeColor="text1"/>
                              <w:kern w:val="24"/>
                              <w:sz w:val="28"/>
                              <w:szCs w:val="28"/>
                              <w:rtl/>
                            </w:rPr>
                            <w:t xml:space="preserve">المستقل </w:t>
                          </w:r>
                        </w:p>
                      </w:txbxContent>
                    </v:textbox>
                  </v:shape>
                  <v:shape id="Rectangle 12" o:spid="_x0000_s1034" type="#_x0000_t67" style="position:absolute;left:1238;top:-571;width:17667;height:8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" adj="10800" fillcolor="gray [1616]" stroked="f">
                    <v:fill color2="#d9d9d9 [496]" rotate="t" angle="180" colors="0 #bcbcbc;22938f #d0d0d0;1 #ededed" focus="100%" type="gradient"/>
                    <v:shadow on="t" color="black" opacity="24903f" origin=",.5" offset="0,.55556mm"/>
                    <v:textbox>
                      <w:txbxContent>
                        <w:p w14:paraId="2FC42123" w14:textId="14554129" w:rsidR="00516D11" w:rsidRPr="00516D11" w:rsidRDefault="00516D11" w:rsidP="00516D11">
                          <w:pPr>
                            <w:bidi/>
                            <w:spacing w:after="0" w:line="240" w:lineRule="auto"/>
                            <w:jc w:val="center"/>
                            <w:rPr>
                              <w:rFonts w:ascii="Sakkal Majalla" w:hAnsi="Sakkal Majalla" w:cs="Sakkal Majalla"/>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التابع</w:t>
                          </w:r>
                        </w:p>
                      </w:txbxContent>
                    </v:textbox>
                  </v:shape>
                </v:group>
                <v:shape id="Straight Arrow Connector 1" o:spid="_x0000_s1035" type="#_x0000_t32" style="position:absolute;left:20241;top:4483;width:44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" strokecolor="black [3200]" strokeweight="4.5pt">
                  <v:stroke endarrow="block"/>
                  <v:shadow on="t" color="black" opacity="24903f" origin=",.5" offset="0,.55556mm"/>
                </v:shape>
              </v:group>
            </w:pict>
          </mc:Fallback>
        </mc:AlternateContent>
      </w:r>
    </w:p>
    <w:p w14:paraId="1881B3B7" w14:textId="17B65BB7" w:rsidR="00526A7F" w:rsidRDefault="00526A7F" w:rsidP="00526A7F">
      <w:pPr>
        <w:bidi/>
        <w:spacing w:after="0" w:line="240" w:lineRule="auto"/>
        <w:ind w:firstLine="296"/>
        <w:jc w:val="both"/>
        <w:rPr>
          <w:rFonts w:ascii="Sakkal Majalla" w:hAnsi="Sakkal Majalla" w:cs="Sakkal Majalla"/>
          <w:color w:val="000000" w:themeColor="text1"/>
          <w:sz w:val="32"/>
          <w:szCs w:val="32"/>
          <w:rtl/>
        </w:rPr>
      </w:pPr>
    </w:p>
    <w:p w14:paraId="7D99E5CA" w14:textId="5BFF1E80"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7972D31A" w14:textId="61B2D8F5"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00DF2680" w14:textId="3EC9C303"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7983FA96" w14:textId="70A338DC"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326789CA" w14:textId="77777777" w:rsidR="001D77E3" w:rsidRDefault="001D77E3" w:rsidP="001D77E3">
      <w:pPr>
        <w:bidi/>
        <w:spacing w:after="200" w:line="240" w:lineRule="auto"/>
        <w:rPr>
          <w:rFonts w:ascii="Sakkal Majalla" w:hAnsi="Sakkal Majalla" w:cs="Sakkal Majalla"/>
          <w:color w:val="000000" w:themeColor="text1"/>
          <w:sz w:val="32"/>
          <w:szCs w:val="32"/>
          <w:rtl/>
        </w:rPr>
      </w:pPr>
    </w:p>
    <w:p w14:paraId="18BB280C" w14:textId="77777777" w:rsidR="001D77E3" w:rsidRDefault="001D77E3" w:rsidP="001D77E3">
      <w:pPr>
        <w:bidi/>
        <w:spacing w:after="200" w:line="240" w:lineRule="auto"/>
        <w:rPr>
          <w:rFonts w:ascii="Sakkal Majalla" w:hAnsi="Sakkal Majalla" w:cs="Sakkal Majalla"/>
          <w:color w:val="000000" w:themeColor="text1"/>
          <w:sz w:val="32"/>
          <w:szCs w:val="32"/>
          <w:rtl/>
        </w:rPr>
      </w:pPr>
    </w:p>
    <w:p w14:paraId="097CE39C" w14:textId="77777777" w:rsidR="001D77E3" w:rsidRDefault="001D77E3" w:rsidP="001D77E3">
      <w:pPr>
        <w:bidi/>
        <w:spacing w:after="200" w:line="276" w:lineRule="auto"/>
        <w:rPr>
          <w:rFonts w:ascii="Sakkal Majalla" w:hAnsi="Sakkal Majalla" w:cs="Sakkal Majalla"/>
          <w:color w:val="000000" w:themeColor="text1"/>
          <w:sz w:val="32"/>
          <w:szCs w:val="32"/>
          <w:rtl/>
        </w:rPr>
      </w:pPr>
    </w:p>
    <w:p w14:paraId="648A496C" w14:textId="7CF9F8D3" w:rsidR="006935AB" w:rsidRPr="000B7C1C" w:rsidRDefault="006935AB" w:rsidP="006935AB">
      <w:pPr>
        <w:bidi/>
        <w:spacing w:after="0" w:line="276" w:lineRule="auto"/>
        <w:jc w:val="center"/>
        <w:rPr>
          <w:rFonts w:ascii="Sakkal Majalla" w:hAnsi="Sakkal Majalla" w:cs="Sakkal Majalla"/>
          <w:color w:val="007BB8"/>
          <w:sz w:val="24"/>
          <w:szCs w:val="24"/>
          <w:rtl/>
        </w:rPr>
      </w:pPr>
      <w:r w:rsidRPr="000B7C1C">
        <w:rPr>
          <w:rFonts w:ascii="Sakkal Majalla" w:hAnsi="Sakkal Majalla" w:cs="Sakkal Majalla"/>
          <w:color w:val="007BB8"/>
          <w:sz w:val="24"/>
          <w:szCs w:val="24"/>
          <w:rtl/>
        </w:rPr>
        <w:tab/>
      </w:r>
      <w:r w:rsidRPr="000B7C1C">
        <w:rPr>
          <w:rFonts w:ascii="Sakkal Majalla" w:hAnsi="Sakkal Majalla" w:cs="Sakkal Majalla"/>
          <w:color w:val="007BB8"/>
          <w:sz w:val="24"/>
          <w:szCs w:val="24"/>
          <w:rtl/>
        </w:rPr>
        <w:tab/>
      </w:r>
      <w:r w:rsidRPr="000B7C1C">
        <w:rPr>
          <w:rFonts w:ascii="Sakkal Majalla" w:hAnsi="Sakkal Majalla" w:cs="Sakkal Majalla"/>
          <w:color w:val="007BB8"/>
          <w:sz w:val="24"/>
          <w:szCs w:val="24"/>
          <w:rtl/>
        </w:rPr>
        <w:tab/>
      </w:r>
      <w:r w:rsidRPr="000B7C1C">
        <w:rPr>
          <w:rFonts w:ascii="Sakkal Majalla" w:hAnsi="Sakkal Majalla" w:cs="Sakkal Majalla"/>
          <w:color w:val="007BB8"/>
          <w:sz w:val="24"/>
          <w:szCs w:val="24"/>
          <w:rtl/>
        </w:rPr>
        <w:tab/>
      </w:r>
      <w:r w:rsidRPr="000B7C1C">
        <w:rPr>
          <w:rFonts w:ascii="Sakkal Majalla" w:hAnsi="Sakkal Majalla" w:cs="Sakkal Majalla"/>
          <w:color w:val="007BB8"/>
          <w:sz w:val="24"/>
          <w:szCs w:val="24"/>
          <w:rtl/>
        </w:rPr>
        <w:tab/>
      </w:r>
      <w:r w:rsidRPr="000B7C1C">
        <w:rPr>
          <w:rFonts w:ascii="Sakkal Majalla" w:hAnsi="Sakkal Majalla" w:cs="Sakkal Majalla"/>
          <w:color w:val="007BB8"/>
          <w:sz w:val="24"/>
          <w:szCs w:val="24"/>
          <w:rtl/>
        </w:rPr>
        <w:tab/>
      </w:r>
      <w:r w:rsidRPr="000B7C1C">
        <w:rPr>
          <w:rFonts w:ascii="Sakkal Majalla" w:hAnsi="Sakkal Majalla" w:cs="Sakkal Majalla" w:hint="cs"/>
          <w:color w:val="007BB8"/>
          <w:sz w:val="24"/>
          <w:szCs w:val="24"/>
          <w:rtl/>
        </w:rPr>
        <w:t xml:space="preserve">المصدر: إعداد الباحث </w:t>
      </w:r>
    </w:p>
    <w:p w14:paraId="6FAF758C" w14:textId="2D565868" w:rsidR="00782E50" w:rsidRPr="000B7C1C" w:rsidRDefault="006935AB" w:rsidP="006935AB">
      <w:pPr>
        <w:bidi/>
        <w:spacing w:after="0" w:line="276" w:lineRule="auto"/>
        <w:jc w:val="center"/>
        <w:rPr>
          <w:rFonts w:ascii="Sakkal Majalla" w:hAnsi="Sakkal Majalla" w:cs="Sakkal Majalla"/>
          <w:b/>
          <w:bCs/>
          <w:color w:val="007BB8"/>
          <w:sz w:val="24"/>
          <w:szCs w:val="24"/>
          <w:rtl/>
        </w:rPr>
      </w:pPr>
      <w:r w:rsidRPr="000B7C1C">
        <w:rPr>
          <w:rFonts w:ascii="Sakkal Majalla" w:hAnsi="Sakkal Majalla" w:cs="Sakkal Majalla" w:hint="cs"/>
          <w:b/>
          <w:bCs/>
          <w:color w:val="007BB8"/>
          <w:sz w:val="24"/>
          <w:szCs w:val="24"/>
          <w:rtl/>
        </w:rPr>
        <w:t xml:space="preserve">شكل (1): يوضح نموذج الدراسة </w:t>
      </w:r>
    </w:p>
    <w:p w14:paraId="25B4EC7F" w14:textId="784E5212" w:rsidR="00E57DEF" w:rsidRPr="001D77E3" w:rsidRDefault="00533AA9" w:rsidP="00782E50">
      <w:pPr>
        <w:bidi/>
        <w:spacing w:after="0" w:line="276" w:lineRule="auto"/>
        <w:rPr>
          <w:rFonts w:ascii="Sakkal Majalla" w:hAnsi="Sakkal Majalla" w:cs="Sakkal Majalla"/>
          <w:color w:val="000000" w:themeColor="text1"/>
          <w:sz w:val="32"/>
          <w:szCs w:val="32"/>
          <w:rtl/>
        </w:rPr>
      </w:pPr>
      <w:r w:rsidRPr="00F412D5">
        <w:rPr>
          <w:rFonts w:ascii="Sakkal Majalla" w:hAnsi="Sakkal Majalla" w:cs="Sakkal Majalla" w:hint="cs"/>
          <w:b/>
          <w:bCs/>
          <w:color w:val="00B0F0"/>
          <w:sz w:val="36"/>
          <w:szCs w:val="36"/>
          <w:u w:val="single"/>
          <w:rtl/>
        </w:rPr>
        <w:t>الدراسات المرجعية</w:t>
      </w:r>
      <w:r w:rsidRPr="00F412D5">
        <w:rPr>
          <w:rFonts w:ascii="Sakkal Majalla" w:hAnsi="Sakkal Majalla" w:cs="Sakkal Majalla"/>
          <w:b/>
          <w:bCs/>
          <w:color w:val="00B0F0"/>
          <w:sz w:val="36"/>
          <w:szCs w:val="36"/>
          <w:u w:val="single"/>
          <w:rtl/>
        </w:rPr>
        <w:t>:</w:t>
      </w:r>
      <w:r w:rsidR="00E57DEF" w:rsidRPr="00F412D5">
        <w:rPr>
          <w:rFonts w:ascii="Sakkal Majalla" w:hAnsi="Sakkal Majalla" w:cs="Sakkal Majalla" w:hint="cs"/>
          <w:b/>
          <w:bCs/>
          <w:color w:val="FF0000"/>
          <w:sz w:val="36"/>
          <w:szCs w:val="36"/>
          <w:rtl/>
        </w:rPr>
        <w:t xml:space="preserve">     </w:t>
      </w:r>
    </w:p>
    <w:p w14:paraId="729A1469" w14:textId="2C3BA313" w:rsidR="00533AA9" w:rsidRPr="006871CC" w:rsidRDefault="00E57DEF" w:rsidP="00BE084C">
      <w:pPr>
        <w:bidi/>
        <w:spacing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hint="cs"/>
          <w:color w:val="000000" w:themeColor="text1"/>
          <w:sz w:val="32"/>
          <w:szCs w:val="32"/>
          <w:rtl/>
        </w:rPr>
        <w:t xml:space="preserve">سوف </w:t>
      </w:r>
      <w:bookmarkStart w:id="0" w:name="_Hlk185572002"/>
      <w:r w:rsidRPr="006871CC">
        <w:rPr>
          <w:rFonts w:ascii="Sakkal Majalla" w:hAnsi="Sakkal Majalla" w:cs="Sakkal Majalla" w:hint="cs"/>
          <w:color w:val="000000" w:themeColor="text1"/>
          <w:sz w:val="32"/>
          <w:szCs w:val="32"/>
          <w:rtl/>
        </w:rPr>
        <w:t xml:space="preserve">تعرض هذه الدراسة بعضاً من الدراسات السابقة العربية والأجنبية التي تناولت موضوع </w:t>
      </w:r>
      <w:r w:rsidR="00420FBC" w:rsidRPr="006871CC">
        <w:rPr>
          <w:rFonts w:ascii="Sakkal Majalla" w:hAnsi="Sakkal Majalla" w:cs="Sakkal Majalla" w:hint="cs"/>
          <w:color w:val="000000" w:themeColor="text1"/>
          <w:sz w:val="32"/>
          <w:szCs w:val="32"/>
          <w:rtl/>
        </w:rPr>
        <w:t>القيادة الاستراتيجية،</w:t>
      </w:r>
      <w:r w:rsidRPr="006871CC">
        <w:rPr>
          <w:rFonts w:ascii="Sakkal Majalla" w:hAnsi="Sakkal Majalla" w:cs="Sakkal Majalla" w:hint="cs"/>
          <w:color w:val="000000" w:themeColor="text1"/>
          <w:sz w:val="32"/>
          <w:szCs w:val="32"/>
          <w:rtl/>
        </w:rPr>
        <w:t xml:space="preserve"> </w:t>
      </w:r>
      <w:r w:rsidR="00D90248" w:rsidRPr="006871CC">
        <w:rPr>
          <w:rFonts w:ascii="Sakkal Majalla" w:hAnsi="Sakkal Majalla" w:cs="Sakkal Majalla" w:hint="cs"/>
          <w:color w:val="000000" w:themeColor="text1"/>
          <w:sz w:val="32"/>
          <w:szCs w:val="32"/>
          <w:rtl/>
        </w:rPr>
        <w:t xml:space="preserve">وأخرى تناولت </w:t>
      </w:r>
      <w:r w:rsidR="00F70F4B">
        <w:rPr>
          <w:rFonts w:ascii="Sakkal Majalla" w:hAnsi="Sakkal Majalla" w:cs="Sakkal Majalla" w:hint="cs"/>
          <w:color w:val="000000" w:themeColor="text1"/>
          <w:sz w:val="32"/>
          <w:szCs w:val="32"/>
          <w:rtl/>
        </w:rPr>
        <w:t>خ</w:t>
      </w:r>
      <w:r w:rsidR="006871CC" w:rsidRPr="006871CC">
        <w:rPr>
          <w:rFonts w:ascii="Sakkal Majalla" w:hAnsi="Sakkal Majalla" w:cs="Sakkal Majalla" w:hint="cs"/>
          <w:color w:val="000000" w:themeColor="text1"/>
          <w:sz w:val="32"/>
          <w:szCs w:val="32"/>
          <w:rtl/>
        </w:rPr>
        <w:t>دمات التخطيط العمراني</w:t>
      </w:r>
      <w:r w:rsidR="00227CBB" w:rsidRPr="006871CC">
        <w:rPr>
          <w:rFonts w:ascii="Sakkal Majalla" w:hAnsi="Sakkal Majalla" w:cs="Sakkal Majalla" w:hint="cs"/>
          <w:color w:val="000000" w:themeColor="text1"/>
          <w:sz w:val="32"/>
          <w:szCs w:val="32"/>
          <w:rtl/>
        </w:rPr>
        <w:t xml:space="preserve">، </w:t>
      </w:r>
      <w:r w:rsidR="00F70F4B">
        <w:rPr>
          <w:rFonts w:ascii="Sakkal Majalla" w:hAnsi="Sakkal Majalla" w:cs="Sakkal Majalla" w:hint="cs"/>
          <w:color w:val="000000" w:themeColor="text1"/>
          <w:sz w:val="32"/>
          <w:szCs w:val="32"/>
          <w:rtl/>
        </w:rPr>
        <w:t>ودراسات</w:t>
      </w:r>
      <w:r w:rsidR="00D90248" w:rsidRPr="006871CC">
        <w:rPr>
          <w:rFonts w:ascii="Sakkal Majalla" w:hAnsi="Sakkal Majalla" w:cs="Sakkal Majalla" w:hint="cs"/>
          <w:color w:val="000000" w:themeColor="text1"/>
          <w:sz w:val="32"/>
          <w:szCs w:val="32"/>
          <w:rtl/>
        </w:rPr>
        <w:t xml:space="preserve"> </w:t>
      </w:r>
      <w:r w:rsidR="00420FBC" w:rsidRPr="006871CC">
        <w:rPr>
          <w:rFonts w:ascii="Sakkal Majalla" w:hAnsi="Sakkal Majalla" w:cs="Sakkal Majalla" w:hint="cs"/>
          <w:color w:val="000000" w:themeColor="text1"/>
          <w:sz w:val="32"/>
          <w:szCs w:val="32"/>
          <w:rtl/>
        </w:rPr>
        <w:t xml:space="preserve">جمعت بين القيادة الاستراتيجية </w:t>
      </w:r>
      <w:r w:rsidR="006871CC" w:rsidRPr="006871CC">
        <w:rPr>
          <w:rFonts w:ascii="Sakkal Majalla" w:hAnsi="Sakkal Majalla" w:cs="Sakkal Majalla" w:hint="cs"/>
          <w:color w:val="000000" w:themeColor="text1"/>
          <w:sz w:val="32"/>
          <w:szCs w:val="32"/>
          <w:rtl/>
        </w:rPr>
        <w:t>وخدمات التخطيط العمراني</w:t>
      </w:r>
      <w:r w:rsidR="00D90248" w:rsidRPr="006871CC">
        <w:rPr>
          <w:rFonts w:ascii="Sakkal Majalla" w:hAnsi="Sakkal Majalla" w:cs="Sakkal Majalla" w:hint="cs"/>
          <w:color w:val="000000" w:themeColor="text1"/>
          <w:sz w:val="32"/>
          <w:szCs w:val="32"/>
          <w:rtl/>
        </w:rPr>
        <w:t xml:space="preserve"> </w:t>
      </w:r>
      <w:r w:rsidRPr="006871CC">
        <w:rPr>
          <w:rFonts w:ascii="Sakkal Majalla" w:hAnsi="Sakkal Majalla" w:cs="Sakkal Majalla" w:hint="cs"/>
          <w:color w:val="000000" w:themeColor="text1"/>
          <w:sz w:val="32"/>
          <w:szCs w:val="32"/>
          <w:rtl/>
        </w:rPr>
        <w:t>وذلك لتحديد موقع هذه الدراسة بالنسبة للدراسات السابقة، ومدى الاستفادة منها في الإجراءات</w:t>
      </w:r>
      <w:r w:rsidR="001567FE" w:rsidRPr="006871CC">
        <w:rPr>
          <w:rFonts w:ascii="Sakkal Majalla" w:hAnsi="Sakkal Majalla" w:cs="Sakkal Majalla" w:hint="cs"/>
          <w:color w:val="000000" w:themeColor="text1"/>
          <w:sz w:val="32"/>
          <w:szCs w:val="32"/>
          <w:rtl/>
        </w:rPr>
        <w:t>،</w:t>
      </w:r>
      <w:r w:rsidRPr="006871CC">
        <w:rPr>
          <w:rFonts w:ascii="Sakkal Majalla" w:hAnsi="Sakkal Majalla" w:cs="Sakkal Majalla" w:hint="cs"/>
          <w:color w:val="000000" w:themeColor="text1"/>
          <w:sz w:val="32"/>
          <w:szCs w:val="32"/>
          <w:rtl/>
        </w:rPr>
        <w:t xml:space="preserve"> وتصميم الأدوات</w:t>
      </w:r>
      <w:r w:rsidR="001567FE" w:rsidRPr="006871CC">
        <w:rPr>
          <w:rFonts w:ascii="Sakkal Majalla" w:hAnsi="Sakkal Majalla" w:cs="Sakkal Majalla" w:hint="cs"/>
          <w:color w:val="000000" w:themeColor="text1"/>
          <w:sz w:val="32"/>
          <w:szCs w:val="32"/>
          <w:rtl/>
        </w:rPr>
        <w:t>،</w:t>
      </w:r>
      <w:r w:rsidRPr="006871CC">
        <w:rPr>
          <w:rFonts w:ascii="Sakkal Majalla" w:hAnsi="Sakkal Majalla" w:cs="Sakkal Majalla" w:hint="cs"/>
          <w:color w:val="000000" w:themeColor="text1"/>
          <w:sz w:val="32"/>
          <w:szCs w:val="32"/>
          <w:rtl/>
        </w:rPr>
        <w:t xml:space="preserve"> و</w:t>
      </w:r>
      <w:r w:rsidR="001567FE" w:rsidRPr="006871CC">
        <w:rPr>
          <w:rFonts w:ascii="Sakkal Majalla" w:hAnsi="Sakkal Majalla" w:cs="Sakkal Majalla" w:hint="cs"/>
          <w:color w:val="000000" w:themeColor="text1"/>
          <w:sz w:val="32"/>
          <w:szCs w:val="32"/>
          <w:rtl/>
        </w:rPr>
        <w:t>اختيار عينة الدراسة، والاستفادة من نتائجها.</w:t>
      </w:r>
      <w:r w:rsidR="00551ECF" w:rsidRPr="006871CC">
        <w:rPr>
          <w:rFonts w:ascii="Sakkal Majalla" w:hAnsi="Sakkal Majalla" w:cs="Sakkal Majalla" w:hint="cs"/>
          <w:color w:val="000000" w:themeColor="text1"/>
          <w:sz w:val="32"/>
          <w:szCs w:val="32"/>
          <w:rtl/>
        </w:rPr>
        <w:t xml:space="preserve"> </w:t>
      </w:r>
      <w:r w:rsidR="00E502D7" w:rsidRPr="006871CC">
        <w:rPr>
          <w:rFonts w:ascii="Sakkal Majalla" w:hAnsi="Sakkal Majalla" w:cs="Sakkal Majalla" w:hint="cs"/>
          <w:color w:val="000000" w:themeColor="text1"/>
          <w:sz w:val="32"/>
          <w:szCs w:val="32"/>
          <w:rtl/>
        </w:rPr>
        <w:t xml:space="preserve">كما </w:t>
      </w:r>
      <w:r w:rsidR="00551ECF" w:rsidRPr="006871CC">
        <w:rPr>
          <w:rFonts w:ascii="Sakkal Majalla" w:hAnsi="Sakkal Majalla" w:cs="Sakkal Majalla" w:hint="cs"/>
          <w:color w:val="000000" w:themeColor="text1"/>
          <w:sz w:val="32"/>
          <w:szCs w:val="32"/>
          <w:rtl/>
        </w:rPr>
        <w:t xml:space="preserve">سيتم ترتيب الدراسات </w:t>
      </w:r>
      <w:r w:rsidR="0070027F" w:rsidRPr="006871CC">
        <w:rPr>
          <w:rFonts w:ascii="Sakkal Majalla" w:hAnsi="Sakkal Majalla" w:cs="Sakkal Majalla" w:hint="cs"/>
          <w:color w:val="000000" w:themeColor="text1"/>
          <w:sz w:val="32"/>
          <w:szCs w:val="32"/>
          <w:rtl/>
        </w:rPr>
        <w:t>بحسب تناولها لمتغيرات الدراسة</w:t>
      </w:r>
      <w:r w:rsidR="00551ECF" w:rsidRPr="006871CC">
        <w:rPr>
          <w:rFonts w:ascii="Sakkal Majalla" w:hAnsi="Sakkal Majalla" w:cs="Sakkal Majalla" w:hint="cs"/>
          <w:color w:val="000000" w:themeColor="text1"/>
          <w:sz w:val="32"/>
          <w:szCs w:val="32"/>
          <w:rtl/>
        </w:rPr>
        <w:t xml:space="preserve">، </w:t>
      </w:r>
      <w:r w:rsidR="00E502D7" w:rsidRPr="006871CC">
        <w:rPr>
          <w:rFonts w:ascii="Sakkal Majalla" w:hAnsi="Sakkal Majalla" w:cs="Sakkal Majalla" w:hint="cs"/>
          <w:color w:val="000000" w:themeColor="text1"/>
          <w:sz w:val="32"/>
          <w:szCs w:val="32"/>
          <w:rtl/>
        </w:rPr>
        <w:t>و</w:t>
      </w:r>
      <w:r w:rsidR="00AC4E53" w:rsidRPr="006871CC">
        <w:rPr>
          <w:rFonts w:ascii="Sakkal Majalla" w:hAnsi="Sakkal Majalla" w:cs="Sakkal Majalla" w:hint="cs"/>
          <w:color w:val="000000" w:themeColor="text1"/>
          <w:sz w:val="32"/>
          <w:szCs w:val="32"/>
          <w:rtl/>
        </w:rPr>
        <w:t>س</w:t>
      </w:r>
      <w:r w:rsidR="00653D80" w:rsidRPr="006871CC">
        <w:rPr>
          <w:rFonts w:ascii="Sakkal Majalla" w:hAnsi="Sakkal Majalla" w:cs="Sakkal Majalla" w:hint="cs"/>
          <w:color w:val="000000" w:themeColor="text1"/>
          <w:sz w:val="32"/>
          <w:szCs w:val="32"/>
          <w:rtl/>
        </w:rPr>
        <w:t>وف يقوم الباحث</w:t>
      </w:r>
      <w:r w:rsidR="00AC4E53" w:rsidRPr="006871CC">
        <w:rPr>
          <w:rFonts w:ascii="Sakkal Majalla" w:hAnsi="Sakkal Majalla" w:cs="Sakkal Majalla" w:hint="cs"/>
          <w:color w:val="000000" w:themeColor="text1"/>
          <w:sz w:val="32"/>
          <w:szCs w:val="32"/>
          <w:rtl/>
        </w:rPr>
        <w:t xml:space="preserve"> </w:t>
      </w:r>
      <w:r w:rsidR="00653D80" w:rsidRPr="006871CC">
        <w:rPr>
          <w:rFonts w:ascii="Sakkal Majalla" w:hAnsi="Sakkal Majalla" w:cs="Sakkal Majalla" w:hint="cs"/>
          <w:color w:val="000000" w:themeColor="text1"/>
          <w:sz w:val="32"/>
          <w:szCs w:val="32"/>
          <w:rtl/>
        </w:rPr>
        <w:t>ب</w:t>
      </w:r>
      <w:r w:rsidR="00AC4E53" w:rsidRPr="006871CC">
        <w:rPr>
          <w:rFonts w:ascii="Sakkal Majalla" w:hAnsi="Sakkal Majalla" w:cs="Sakkal Majalla" w:hint="cs"/>
          <w:color w:val="000000" w:themeColor="text1"/>
          <w:sz w:val="32"/>
          <w:szCs w:val="32"/>
          <w:rtl/>
        </w:rPr>
        <w:t>التعقيب عل</w:t>
      </w:r>
      <w:r w:rsidR="00653D80" w:rsidRPr="006871CC">
        <w:rPr>
          <w:rFonts w:ascii="Sakkal Majalla" w:hAnsi="Sakkal Majalla" w:cs="Sakkal Majalla" w:hint="cs"/>
          <w:color w:val="000000" w:themeColor="text1"/>
          <w:sz w:val="32"/>
          <w:szCs w:val="32"/>
          <w:rtl/>
        </w:rPr>
        <w:t>يها</w:t>
      </w:r>
      <w:r w:rsidR="00AC4E53" w:rsidRPr="006871CC">
        <w:rPr>
          <w:rFonts w:ascii="Sakkal Majalla" w:hAnsi="Sakkal Majalla" w:cs="Sakkal Majalla" w:hint="cs"/>
          <w:color w:val="000000" w:themeColor="text1"/>
          <w:sz w:val="32"/>
          <w:szCs w:val="32"/>
          <w:rtl/>
        </w:rPr>
        <w:t xml:space="preserve"> </w:t>
      </w:r>
      <w:r w:rsidR="00653D80" w:rsidRPr="006871CC">
        <w:rPr>
          <w:rFonts w:ascii="Sakkal Majalla" w:hAnsi="Sakkal Majalla" w:cs="Sakkal Majalla" w:hint="cs"/>
          <w:color w:val="000000" w:themeColor="text1"/>
          <w:sz w:val="32"/>
          <w:szCs w:val="32"/>
          <w:rtl/>
        </w:rPr>
        <w:t xml:space="preserve">لتوضيح أوجه الاتفاق والاختلاف </w:t>
      </w:r>
      <w:r w:rsidR="00A86CB7" w:rsidRPr="006871CC">
        <w:rPr>
          <w:rFonts w:ascii="Sakkal Majalla" w:hAnsi="Sakkal Majalla" w:cs="Sakkal Majalla" w:hint="cs"/>
          <w:color w:val="000000" w:themeColor="text1"/>
          <w:sz w:val="32"/>
          <w:szCs w:val="32"/>
          <w:rtl/>
        </w:rPr>
        <w:t>مع الدراسات السابقة، و</w:t>
      </w:r>
      <w:r w:rsidR="001C614E" w:rsidRPr="006871CC">
        <w:rPr>
          <w:rFonts w:ascii="Sakkal Majalla" w:hAnsi="Sakkal Majalla" w:cs="Sakkal Majalla" w:hint="cs"/>
          <w:color w:val="000000" w:themeColor="text1"/>
          <w:sz w:val="32"/>
          <w:szCs w:val="32"/>
          <w:rtl/>
        </w:rPr>
        <w:t xml:space="preserve">تحديد </w:t>
      </w:r>
      <w:r w:rsidR="00A86CB7" w:rsidRPr="006871CC">
        <w:rPr>
          <w:rFonts w:ascii="Sakkal Majalla" w:hAnsi="Sakkal Majalla" w:cs="Sakkal Majalla" w:hint="cs"/>
          <w:color w:val="000000" w:themeColor="text1"/>
          <w:sz w:val="32"/>
          <w:szCs w:val="32"/>
          <w:rtl/>
        </w:rPr>
        <w:t>الفجوة البحثية.</w:t>
      </w:r>
      <w:r w:rsidR="00653D80" w:rsidRPr="006871CC">
        <w:rPr>
          <w:rFonts w:ascii="Sakkal Majalla" w:hAnsi="Sakkal Majalla" w:cs="Sakkal Majalla" w:hint="cs"/>
          <w:color w:val="000000" w:themeColor="text1"/>
          <w:sz w:val="32"/>
          <w:szCs w:val="32"/>
          <w:rtl/>
        </w:rPr>
        <w:t xml:space="preserve"> </w:t>
      </w:r>
      <w:r w:rsidR="001567FE" w:rsidRPr="006871CC">
        <w:rPr>
          <w:rFonts w:ascii="Sakkal Majalla" w:hAnsi="Sakkal Majalla" w:cs="Sakkal Majalla" w:hint="cs"/>
          <w:color w:val="000000" w:themeColor="text1"/>
          <w:sz w:val="32"/>
          <w:szCs w:val="32"/>
          <w:rtl/>
        </w:rPr>
        <w:t xml:space="preserve"> </w:t>
      </w:r>
    </w:p>
    <w:p w14:paraId="5EEF0701" w14:textId="0AA29865" w:rsidR="004B0EC8" w:rsidRPr="0070027F" w:rsidRDefault="004B0EC8" w:rsidP="00AE5988">
      <w:pPr>
        <w:bidi/>
        <w:spacing w:after="0" w:line="240" w:lineRule="auto"/>
        <w:rPr>
          <w:rFonts w:ascii="Sakkal Majalla" w:hAnsi="Sakkal Majalla" w:cs="Sakkal Majalla"/>
          <w:b/>
          <w:bCs/>
          <w:color w:val="00B0F0"/>
          <w:sz w:val="32"/>
          <w:szCs w:val="32"/>
          <w:u w:val="single"/>
          <w:rtl/>
        </w:rPr>
      </w:pPr>
      <w:r w:rsidRPr="0070027F">
        <w:rPr>
          <w:rFonts w:ascii="Sakkal Majalla" w:hAnsi="Sakkal Majalla" w:cs="Sakkal Majalla" w:hint="cs"/>
          <w:b/>
          <w:bCs/>
          <w:color w:val="00B0F0"/>
          <w:sz w:val="32"/>
          <w:szCs w:val="32"/>
          <w:u w:val="single"/>
          <w:rtl/>
        </w:rPr>
        <w:lastRenderedPageBreak/>
        <w:t xml:space="preserve">الدراسات </w:t>
      </w:r>
      <w:r w:rsidR="0070027F" w:rsidRPr="0070027F">
        <w:rPr>
          <w:rFonts w:ascii="Sakkal Majalla" w:hAnsi="Sakkal Majalla" w:cs="Sakkal Majalla" w:hint="cs"/>
          <w:b/>
          <w:bCs/>
          <w:color w:val="00B0F0"/>
          <w:sz w:val="32"/>
          <w:szCs w:val="32"/>
          <w:u w:val="single"/>
          <w:rtl/>
        </w:rPr>
        <w:t xml:space="preserve">التي تناولت </w:t>
      </w:r>
      <w:r w:rsidR="00420FBC">
        <w:rPr>
          <w:rFonts w:ascii="Sakkal Majalla" w:hAnsi="Sakkal Majalla" w:cs="Sakkal Majalla" w:hint="cs"/>
          <w:b/>
          <w:bCs/>
          <w:color w:val="00B0F0"/>
          <w:sz w:val="32"/>
          <w:szCs w:val="32"/>
          <w:u w:val="single"/>
          <w:rtl/>
        </w:rPr>
        <w:t>القيادة الاستراتيجية</w:t>
      </w:r>
      <w:r w:rsidRPr="0070027F">
        <w:rPr>
          <w:rFonts w:ascii="Sakkal Majalla" w:hAnsi="Sakkal Majalla" w:cs="Sakkal Majalla" w:hint="cs"/>
          <w:b/>
          <w:bCs/>
          <w:color w:val="00B0F0"/>
          <w:sz w:val="32"/>
          <w:szCs w:val="32"/>
          <w:u w:val="single"/>
          <w:rtl/>
        </w:rPr>
        <w:t xml:space="preserve">: </w:t>
      </w:r>
    </w:p>
    <w:p w14:paraId="5046899F" w14:textId="77E529E5" w:rsidR="0070027F" w:rsidRPr="006871CC" w:rsidRDefault="00B846BE" w:rsidP="00BE084C">
      <w:pPr>
        <w:bidi/>
        <w:spacing w:before="240" w:after="0" w:line="276" w:lineRule="auto"/>
        <w:ind w:firstLine="720"/>
        <w:jc w:val="both"/>
        <w:rPr>
          <w:rFonts w:ascii="Sakkal Majalla" w:hAnsi="Sakkal Majalla" w:cs="Sakkal Majalla"/>
          <w:color w:val="000000" w:themeColor="text1"/>
          <w:sz w:val="32"/>
          <w:szCs w:val="32"/>
        </w:rPr>
      </w:pPr>
      <w:r w:rsidRPr="006871CC">
        <w:rPr>
          <w:rFonts w:ascii="Sakkal Majalla" w:hAnsi="Sakkal Majalla" w:cs="Sakkal Majalla"/>
          <w:b/>
          <w:bCs/>
          <w:color w:val="000000" w:themeColor="text1"/>
          <w:sz w:val="32"/>
          <w:szCs w:val="32"/>
          <w:rtl/>
        </w:rPr>
        <w:t>دراسة (</w:t>
      </w:r>
      <w:r w:rsidRPr="006871CC">
        <w:rPr>
          <w:rFonts w:ascii="Sakkal Majalla" w:hAnsi="Sakkal Majalla" w:cs="Sakkal Majalla"/>
          <w:b/>
          <w:bCs/>
          <w:color w:val="000000" w:themeColor="text1"/>
          <w:sz w:val="32"/>
          <w:szCs w:val="32"/>
        </w:rPr>
        <w:t>Sunoto, 2025</w:t>
      </w:r>
      <w:r w:rsidRPr="006871CC">
        <w:rPr>
          <w:rFonts w:ascii="Sakkal Majalla" w:hAnsi="Sakkal Majalla" w:cs="Sakkal Majalla"/>
          <w:b/>
          <w:bCs/>
          <w:color w:val="000000" w:themeColor="text1"/>
          <w:sz w:val="32"/>
          <w:szCs w:val="32"/>
          <w:rtl/>
        </w:rPr>
        <w:t>)،</w:t>
      </w:r>
      <w:r w:rsidRPr="006871CC">
        <w:rPr>
          <w:rFonts w:ascii="Sakkal Majalla" w:hAnsi="Sakkal Majalla" w:cs="Sakkal Majalla"/>
          <w:color w:val="000000" w:themeColor="text1"/>
          <w:sz w:val="32"/>
          <w:szCs w:val="32"/>
          <w:rtl/>
        </w:rPr>
        <w:t xml:space="preserve"> هدفت الدراسة إلى رصد أثر القيادة الاستراتيجية في بناء قدرة المؤسسات على الصمود والتكيّف في بيئات متغيرة (شركات كبرى في أندونيسيا)، وتحليل مساهمة القيادة الاستراتيجية في تعزيز المرونة التنظيمية من خلال مناهج تكيفية وتحويلية، اعتمدت الدراسة المنهج الوصفي التحليلي النوعي، من خلال مراجعة الأدبيات السابقة والمقالات العلمية التي تناولت القيادة الاستراتيجية والمرونة التنظيمية، كما ركز التحليل على فهم كيف يمكن للقيادة التحويلية بأبعادها الأربعة (التأثير المثالي، والتحفيز المهم، والتحفيز الفكري) أن تعزز المرونة التنظيمية، وأظهرت النتائج </w:t>
      </w:r>
      <w:r w:rsidRPr="00B846BE">
        <w:rPr>
          <w:rFonts w:ascii="Sakkal Majalla" w:hAnsi="Sakkal Majalla" w:cs="Sakkal Majalla"/>
          <w:color w:val="000000" w:themeColor="text1"/>
          <w:sz w:val="32"/>
          <w:szCs w:val="32"/>
          <w:rtl/>
        </w:rPr>
        <w:t>أن التقدم التكنولوجي والديناميكيات الجيوسياسية والأزمات العالمية تُجبر المؤسسات على التكيّف المستمر من خلال المرونة والابتكار للحفاظ على قدرتها التنافسية</w:t>
      </w:r>
      <w:r w:rsidRPr="006871CC">
        <w:rPr>
          <w:rFonts w:ascii="Sakkal Majalla" w:hAnsi="Sakkal Majalla" w:cs="Sakkal Majalla" w:hint="cs"/>
          <w:color w:val="000000" w:themeColor="text1"/>
          <w:sz w:val="32"/>
          <w:szCs w:val="32"/>
          <w:rtl/>
        </w:rPr>
        <w:t>، كما أن ا</w:t>
      </w:r>
      <w:r w:rsidRPr="00B846BE">
        <w:rPr>
          <w:rFonts w:ascii="Sakkal Majalla" w:hAnsi="Sakkal Majalla" w:cs="Sakkal Majalla"/>
          <w:color w:val="000000" w:themeColor="text1"/>
          <w:sz w:val="32"/>
          <w:szCs w:val="32"/>
          <w:rtl/>
        </w:rPr>
        <w:t>لتحديات الداخلية مثل مقاومة التغيير وتضارب المصالح تعيق فعالية المؤسسات، مما يجعل مناهج القيادة التحويلية والتفاعلية ضرورية لتعزيز مرونتها التنظيمية</w:t>
      </w:r>
      <w:r w:rsidRPr="006871CC">
        <w:rPr>
          <w:rFonts w:ascii="Sakkal Majalla" w:hAnsi="Sakkal Majalla" w:cs="Sakkal Majalla" w:hint="cs"/>
          <w:color w:val="000000" w:themeColor="text1"/>
          <w:sz w:val="32"/>
          <w:szCs w:val="32"/>
          <w:rtl/>
        </w:rPr>
        <w:t xml:space="preserve">، إضافة إلى </w:t>
      </w:r>
      <w:r w:rsidRPr="006871CC">
        <w:rPr>
          <w:rFonts w:ascii="Sakkal Majalla" w:hAnsi="Sakkal Majalla" w:cs="Sakkal Majalla"/>
          <w:color w:val="000000" w:themeColor="text1"/>
          <w:sz w:val="32"/>
          <w:szCs w:val="32"/>
          <w:rtl/>
        </w:rPr>
        <w:t>أن استخدام التكنولوجيا، والتعلم المستمر، وتعزيز الثقافة التنظيمية تعتبر استراتيجيات رئيسية لضمان الاستدامة والقدرة التنافسية في ظلّ المنافسة العالمية المعقدة</w:t>
      </w:r>
    </w:p>
    <w:p w14:paraId="03AB3F8C" w14:textId="153ADE14" w:rsidR="00A35321" w:rsidRPr="006871CC" w:rsidRDefault="00BE084C" w:rsidP="00BE084C">
      <w:pPr>
        <w:bidi/>
        <w:spacing w:before="240"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b/>
          <w:bCs/>
          <w:color w:val="000000" w:themeColor="text1"/>
          <w:sz w:val="32"/>
          <w:szCs w:val="32"/>
          <w:rtl/>
        </w:rPr>
        <w:t>دراسة (</w:t>
      </w:r>
      <w:r w:rsidRPr="006871CC">
        <w:rPr>
          <w:rFonts w:ascii="Sakkal Majalla" w:hAnsi="Sakkal Majalla" w:cs="Sakkal Majalla"/>
          <w:b/>
          <w:bCs/>
          <w:color w:val="000000" w:themeColor="text1"/>
          <w:sz w:val="32"/>
          <w:szCs w:val="32"/>
        </w:rPr>
        <w:t>Santa et al., 2025</w:t>
      </w:r>
      <w:r w:rsidRPr="006871CC">
        <w:rPr>
          <w:rFonts w:ascii="Sakkal Majalla" w:hAnsi="Sakkal Majalla" w:cs="Sakkal Majalla"/>
          <w:b/>
          <w:bCs/>
          <w:color w:val="000000" w:themeColor="text1"/>
          <w:sz w:val="32"/>
          <w:szCs w:val="32"/>
          <w:rtl/>
        </w:rPr>
        <w:t xml:space="preserve">)، </w:t>
      </w:r>
      <w:r w:rsidRPr="006871CC">
        <w:rPr>
          <w:rFonts w:ascii="Sakkal Majalla" w:hAnsi="Sakkal Majalla" w:cs="Sakkal Majalla"/>
          <w:color w:val="000000" w:themeColor="text1"/>
          <w:sz w:val="32"/>
          <w:szCs w:val="32"/>
          <w:rtl/>
        </w:rPr>
        <w:t>هدفت الدراسة إلى تحليل تأثير الابتكار الاستراتيجي على جودة العمليات وكفاءة التشغيل، مع التركيز على الدور الوسيط للقيادة التحويلية والتفاعلية، اعتمدت الدراسة على المنهج الوصفي التحليلي الكمي، واستخدام الاستبيان كأداة لجمع البيانات من عينة عشوائية طبقية من القطاع الصناعي في كولومبيا بلغ عددها (180) مديراً، تم استخدام نمذجة المعادلات الهيكلية لتحليل البيانات، وتوصلت الدراسة إلى نتائج أهمها أنه على الرغم من أن الابتكار الاستراتيجي والمتغيرات التنظيمية تؤثر إيجابياً على جودة العمليات، إلا أن لا يرثر على القيادة التحويلية أو تحسين جودة العمليات، مما يبرز الحاجة إلى برامج محسنة لتطوير القيادة لتكون قادرة على دمج استراتيجيات الابتكار بفعالية، كما أكدت النتائج على ضرورة تحسين مناهج القيادة بتحقيق التميز التشغيلي، وبناءاً على هذه النتائج أوصت الدراسة بإجراء دراسات مستقبلية لفهم أعمق عن كيفية مواءمة أساليب القيادة مع مبادرات الابتكار الاستراتيجي لتحسين الأداء التنظيمي</w:t>
      </w:r>
      <w:r w:rsidR="00A35321" w:rsidRPr="006871CC">
        <w:rPr>
          <w:rFonts w:ascii="Sakkal Majalla" w:hAnsi="Sakkal Majalla" w:cs="Sakkal Majalla" w:hint="cs"/>
          <w:color w:val="000000" w:themeColor="text1"/>
          <w:sz w:val="32"/>
          <w:szCs w:val="32"/>
          <w:rtl/>
        </w:rPr>
        <w:t>.</w:t>
      </w:r>
    </w:p>
    <w:p w14:paraId="0B978D48" w14:textId="6644A5E0" w:rsidR="00BE084C" w:rsidRPr="00BE084C" w:rsidRDefault="00BE084C" w:rsidP="00BE084C">
      <w:pPr>
        <w:bidi/>
        <w:spacing w:before="240" w:after="0" w:line="276" w:lineRule="auto"/>
        <w:ind w:firstLine="720"/>
        <w:jc w:val="both"/>
        <w:rPr>
          <w:rFonts w:ascii="Sakkal Majalla" w:hAnsi="Sakkal Majalla" w:cs="Sakkal Majalla"/>
          <w:color w:val="000000" w:themeColor="text1"/>
          <w:sz w:val="32"/>
          <w:szCs w:val="32"/>
        </w:rPr>
      </w:pPr>
      <w:r w:rsidRPr="00BE084C">
        <w:rPr>
          <w:rFonts w:ascii="Sakkal Majalla" w:hAnsi="Sakkal Majalla" w:cs="Sakkal Majalla"/>
          <w:b/>
          <w:bCs/>
          <w:color w:val="000000" w:themeColor="text1"/>
          <w:sz w:val="32"/>
          <w:szCs w:val="32"/>
          <w:rtl/>
        </w:rPr>
        <w:t>دراسة</w:t>
      </w:r>
      <w:r w:rsidRPr="006871CC">
        <w:rPr>
          <w:rFonts w:ascii="Sakkal Majalla" w:hAnsi="Sakkal Majalla" w:cs="Sakkal Majalla"/>
          <w:b/>
          <w:bCs/>
          <w:color w:val="000000" w:themeColor="text1"/>
          <w:sz w:val="32"/>
          <w:szCs w:val="32"/>
        </w:rPr>
        <w:t xml:space="preserve"> </w:t>
      </w:r>
      <w:r w:rsidRPr="006871CC">
        <w:rPr>
          <w:rFonts w:ascii="Sakkal Majalla" w:hAnsi="Sakkal Majalla" w:cs="Sakkal Majalla" w:hint="cs"/>
          <w:b/>
          <w:bCs/>
          <w:color w:val="000000" w:themeColor="text1"/>
          <w:sz w:val="32"/>
          <w:szCs w:val="32"/>
          <w:rtl/>
          <w:lang w:bidi="ar-KW"/>
        </w:rPr>
        <w:t>الحربي</w:t>
      </w:r>
      <w:r w:rsidRPr="00BE084C">
        <w:rPr>
          <w:rFonts w:ascii="Sakkal Majalla" w:hAnsi="Sakkal Majalla" w:cs="Sakkal Majalla"/>
          <w:b/>
          <w:bCs/>
          <w:color w:val="000000" w:themeColor="text1"/>
          <w:sz w:val="32"/>
          <w:szCs w:val="32"/>
          <w:rtl/>
        </w:rPr>
        <w:t xml:space="preserve"> (</w:t>
      </w:r>
      <w:r w:rsidRPr="006871CC">
        <w:rPr>
          <w:rFonts w:ascii="Sakkal Majalla" w:hAnsi="Sakkal Majalla" w:cs="Sakkal Majalla"/>
          <w:b/>
          <w:bCs/>
          <w:color w:val="000000" w:themeColor="text1"/>
          <w:sz w:val="32"/>
          <w:szCs w:val="32"/>
        </w:rPr>
        <w:t>2022</w:t>
      </w:r>
      <w:r w:rsidRPr="00BE084C">
        <w:rPr>
          <w:rFonts w:ascii="Sakkal Majalla" w:hAnsi="Sakkal Majalla" w:cs="Sakkal Majalla"/>
          <w:b/>
          <w:bCs/>
          <w:color w:val="000000" w:themeColor="text1"/>
          <w:sz w:val="32"/>
          <w:szCs w:val="32"/>
          <w:rtl/>
        </w:rPr>
        <w:t>)</w:t>
      </w:r>
      <w:r w:rsidRPr="00BE084C">
        <w:rPr>
          <w:rFonts w:ascii="Sakkal Majalla" w:hAnsi="Sakkal Majalla" w:cs="Sakkal Majalla"/>
          <w:color w:val="000000" w:themeColor="text1"/>
          <w:sz w:val="32"/>
          <w:szCs w:val="32"/>
          <w:rtl/>
        </w:rPr>
        <w:t>، هدفت الدراسة إلى تحليل أثر القيادة الاستراتيجية في الأداء التنظيمي في الأمانات بالمملكة العربية السعودية، باستخدام المنهج الوصفي التحليلي</w:t>
      </w:r>
      <w:r w:rsidR="00A8543C">
        <w:rPr>
          <w:rFonts w:ascii="Sakkal Majalla" w:hAnsi="Sakkal Majalla" w:cs="Sakkal Majalla" w:hint="cs"/>
          <w:color w:val="000000" w:themeColor="text1"/>
          <w:sz w:val="32"/>
          <w:szCs w:val="32"/>
          <w:rtl/>
        </w:rPr>
        <w:t xml:space="preserve">، والاعتماد </w:t>
      </w:r>
      <w:r w:rsidR="00A8543C">
        <w:rPr>
          <w:rFonts w:ascii="Sakkal Majalla" w:hAnsi="Sakkal Majalla" w:cs="Sakkal Majalla" w:hint="cs"/>
          <w:color w:val="000000" w:themeColor="text1"/>
          <w:sz w:val="32"/>
          <w:szCs w:val="32"/>
          <w:rtl/>
        </w:rPr>
        <w:lastRenderedPageBreak/>
        <w:t xml:space="preserve">على أداة الاستبانة لجمع البيانات الأولية، تم تطبيق هذه الدراسة </w:t>
      </w:r>
      <w:r w:rsidRPr="00BE084C">
        <w:rPr>
          <w:rFonts w:ascii="Sakkal Majalla" w:hAnsi="Sakkal Majalla" w:cs="Sakkal Majalla"/>
          <w:color w:val="000000" w:themeColor="text1"/>
          <w:sz w:val="32"/>
          <w:szCs w:val="32"/>
          <w:rtl/>
        </w:rPr>
        <w:t xml:space="preserve">على عينة مكونة من </w:t>
      </w:r>
      <w:r w:rsidRPr="006871CC">
        <w:rPr>
          <w:rFonts w:ascii="Sakkal Majalla" w:hAnsi="Sakkal Majalla" w:cs="Sakkal Majalla"/>
          <w:color w:val="000000" w:themeColor="text1"/>
          <w:sz w:val="32"/>
          <w:szCs w:val="32"/>
        </w:rPr>
        <w:t>210</w:t>
      </w:r>
      <w:r w:rsidRPr="00BE084C">
        <w:rPr>
          <w:rFonts w:ascii="Sakkal Majalla" w:hAnsi="Sakkal Majalla" w:cs="Sakkal Majalla"/>
          <w:color w:val="000000" w:themeColor="text1"/>
          <w:sz w:val="32"/>
          <w:szCs w:val="32"/>
          <w:rtl/>
        </w:rPr>
        <w:t xml:space="preserve"> موظفا</w:t>
      </w:r>
      <w:r w:rsidRPr="006871CC">
        <w:rPr>
          <w:rFonts w:ascii="Sakkal Majalla" w:hAnsi="Sakkal Majalla" w:cs="Sakkal Majalla" w:hint="cs"/>
          <w:color w:val="000000" w:themeColor="text1"/>
          <w:sz w:val="32"/>
          <w:szCs w:val="32"/>
          <w:rtl/>
        </w:rPr>
        <w:t>ً</w:t>
      </w:r>
      <w:r w:rsidRPr="00BE084C">
        <w:rPr>
          <w:rFonts w:ascii="Sakkal Majalla" w:hAnsi="Sakkal Majalla" w:cs="Sakkal Majalla"/>
          <w:color w:val="000000" w:themeColor="text1"/>
          <w:sz w:val="32"/>
          <w:szCs w:val="32"/>
          <w:rtl/>
        </w:rPr>
        <w:t xml:space="preserve">، توصلت الدراسة </w:t>
      </w:r>
      <w:r w:rsidRPr="006871CC">
        <w:rPr>
          <w:rFonts w:ascii="Sakkal Majalla" w:hAnsi="Sakkal Majalla" w:cs="Sakkal Majalla" w:hint="cs"/>
          <w:color w:val="000000" w:themeColor="text1"/>
          <w:sz w:val="32"/>
          <w:szCs w:val="32"/>
          <w:rtl/>
        </w:rPr>
        <w:t>نتائج عديدة أهمها</w:t>
      </w:r>
      <w:r w:rsidRPr="00BE084C">
        <w:rPr>
          <w:rFonts w:ascii="Sakkal Majalla" w:hAnsi="Sakkal Majalla" w:cs="Sakkal Majalla"/>
          <w:color w:val="000000" w:themeColor="text1"/>
          <w:sz w:val="32"/>
          <w:szCs w:val="32"/>
          <w:rtl/>
        </w:rPr>
        <w:t xml:space="preserve"> وجود علاقة إيجابية بين القيادة التحويلية وتحسين الأداء المؤسسي. </w:t>
      </w:r>
    </w:p>
    <w:p w14:paraId="3722C4F1" w14:textId="578EF2B9" w:rsidR="006871CC" w:rsidRPr="00BE084C" w:rsidRDefault="006871CC" w:rsidP="006871CC">
      <w:pPr>
        <w:bidi/>
        <w:spacing w:before="240" w:after="0" w:line="276" w:lineRule="auto"/>
        <w:ind w:firstLine="720"/>
        <w:jc w:val="both"/>
        <w:rPr>
          <w:rFonts w:ascii="Sakkal Majalla" w:hAnsi="Sakkal Majalla" w:cs="Sakkal Majalla"/>
          <w:color w:val="000000" w:themeColor="text1"/>
          <w:sz w:val="32"/>
          <w:szCs w:val="32"/>
        </w:rPr>
      </w:pPr>
      <w:r w:rsidRPr="00BE084C">
        <w:rPr>
          <w:rFonts w:ascii="Sakkal Majalla" w:hAnsi="Sakkal Majalla" w:cs="Sakkal Majalla"/>
          <w:color w:val="000000" w:themeColor="text1"/>
          <w:sz w:val="32"/>
          <w:szCs w:val="32"/>
          <w:rtl/>
        </w:rPr>
        <w:t xml:space="preserve">  </w:t>
      </w:r>
      <w:r w:rsidRPr="00BE084C">
        <w:rPr>
          <w:rFonts w:ascii="Sakkal Majalla" w:hAnsi="Sakkal Majalla" w:cs="Sakkal Majalla"/>
          <w:b/>
          <w:bCs/>
          <w:color w:val="000000" w:themeColor="text1"/>
          <w:sz w:val="32"/>
          <w:szCs w:val="32"/>
          <w:rtl/>
        </w:rPr>
        <w:t>دراسة</w:t>
      </w:r>
      <w:r w:rsidRPr="006871CC">
        <w:rPr>
          <w:rFonts w:ascii="Sakkal Majalla" w:hAnsi="Sakkal Majalla" w:cs="Sakkal Majalla" w:hint="cs"/>
          <w:b/>
          <w:bCs/>
          <w:color w:val="000000" w:themeColor="text1"/>
          <w:sz w:val="32"/>
          <w:szCs w:val="32"/>
          <w:rtl/>
        </w:rPr>
        <w:t xml:space="preserve"> العتيبي </w:t>
      </w:r>
      <w:r w:rsidRPr="00BE084C">
        <w:rPr>
          <w:rFonts w:ascii="Sakkal Majalla" w:hAnsi="Sakkal Majalla" w:cs="Sakkal Majalla"/>
          <w:b/>
          <w:bCs/>
          <w:color w:val="000000" w:themeColor="text1"/>
          <w:sz w:val="32"/>
          <w:szCs w:val="32"/>
        </w:rPr>
        <w:t>(2023)</w:t>
      </w:r>
      <w:r w:rsidRPr="00BE084C">
        <w:rPr>
          <w:rFonts w:ascii="Sakkal Majalla" w:hAnsi="Sakkal Majalla" w:cs="Sakkal Majalla"/>
          <w:b/>
          <w:bCs/>
          <w:color w:val="000000" w:themeColor="text1"/>
          <w:sz w:val="32"/>
          <w:szCs w:val="32"/>
          <w:rtl/>
        </w:rPr>
        <w:t>،</w:t>
      </w:r>
      <w:r w:rsidRPr="00BE084C">
        <w:rPr>
          <w:rFonts w:ascii="Sakkal Majalla" w:hAnsi="Sakkal Majalla" w:cs="Sakkal Majalla"/>
          <w:color w:val="000000" w:themeColor="text1"/>
          <w:sz w:val="32"/>
          <w:szCs w:val="32"/>
          <w:rtl/>
        </w:rPr>
        <w:t xml:space="preserve"> هدفت الدراسة إلى معرفة أثر التطبيق الفعّال للقيادة لاستراتيجية والتخطيط الاستراتيجي على صنع القرار وتخصيص الموارد والسياسات المؤسسية، اعتمدت المنهج الوصفي التحليلي الكمي، واستخدام الاستبانة كأداة لجمع البيانات </w:t>
      </w:r>
      <w:r w:rsidR="00A8543C">
        <w:rPr>
          <w:rFonts w:ascii="Sakkal Majalla" w:hAnsi="Sakkal Majalla" w:cs="Sakkal Majalla" w:hint="cs"/>
          <w:color w:val="000000" w:themeColor="text1"/>
          <w:sz w:val="32"/>
          <w:szCs w:val="32"/>
          <w:rtl/>
        </w:rPr>
        <w:t xml:space="preserve">الأولية </w:t>
      </w:r>
      <w:r w:rsidRPr="00BE084C">
        <w:rPr>
          <w:rFonts w:ascii="Sakkal Majalla" w:hAnsi="Sakkal Majalla" w:cs="Sakkal Majalla"/>
          <w:color w:val="000000" w:themeColor="text1"/>
          <w:sz w:val="32"/>
          <w:szCs w:val="32"/>
          <w:rtl/>
        </w:rPr>
        <w:t>من</w:t>
      </w:r>
      <w:r w:rsidR="00A8543C">
        <w:rPr>
          <w:rFonts w:ascii="Sakkal Majalla" w:hAnsi="Sakkal Majalla" w:cs="Sakkal Majalla" w:hint="cs"/>
          <w:color w:val="000000" w:themeColor="text1"/>
          <w:sz w:val="32"/>
          <w:szCs w:val="32"/>
          <w:rtl/>
        </w:rPr>
        <w:t xml:space="preserve"> عينة بلغ حجمها </w:t>
      </w:r>
      <w:r w:rsidRPr="00BE084C">
        <w:rPr>
          <w:rFonts w:ascii="Sakkal Majalla" w:hAnsi="Sakkal Majalla" w:cs="Sakkal Majalla"/>
          <w:color w:val="000000" w:themeColor="text1"/>
          <w:sz w:val="32"/>
          <w:szCs w:val="32"/>
          <w:rtl/>
        </w:rPr>
        <w:t xml:space="preserve"> </w:t>
      </w:r>
      <w:r w:rsidRPr="006871CC">
        <w:rPr>
          <w:rFonts w:ascii="Sakkal Majalla" w:hAnsi="Sakkal Majalla" w:cs="Sakkal Majalla"/>
          <w:color w:val="000000" w:themeColor="text1"/>
          <w:sz w:val="32"/>
          <w:szCs w:val="32"/>
        </w:rPr>
        <w:t>274</w:t>
      </w:r>
      <w:r w:rsidR="00A8543C">
        <w:rPr>
          <w:rFonts w:ascii="Sakkal Majalla" w:hAnsi="Sakkal Majalla" w:cs="Sakkal Majalla" w:hint="cs"/>
          <w:color w:val="000000" w:themeColor="text1"/>
          <w:sz w:val="32"/>
          <w:szCs w:val="32"/>
          <w:rtl/>
        </w:rPr>
        <w:t xml:space="preserve"> </w:t>
      </w:r>
      <w:r w:rsidRPr="00BE084C">
        <w:rPr>
          <w:rFonts w:ascii="Sakkal Majalla" w:hAnsi="Sakkal Majalla" w:cs="Sakkal Majalla"/>
          <w:color w:val="000000" w:themeColor="text1"/>
          <w:sz w:val="32"/>
          <w:szCs w:val="32"/>
          <w:rtl/>
        </w:rPr>
        <w:t xml:space="preserve">موظف من موظفي بلدية المنطقة الشرقية، وأظهرت النتائج أن تطبيق الاستراتيجية بشكل فعال يؤثر بصورة واضحة في نجاح التخطيط، وأن نجاح التخطيط يتوسط العلاقة بين السلوك الاستراتيجي وتخصيص الموارد. </w:t>
      </w:r>
    </w:p>
    <w:p w14:paraId="4BEA1463" w14:textId="28AE1C97" w:rsidR="006871CC" w:rsidRDefault="006871CC" w:rsidP="006871CC">
      <w:pPr>
        <w:bidi/>
        <w:spacing w:before="240"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b/>
          <w:bCs/>
          <w:color w:val="000000" w:themeColor="text1"/>
          <w:sz w:val="32"/>
          <w:szCs w:val="32"/>
          <w:rtl/>
        </w:rPr>
        <w:t xml:space="preserve">دراسة (الزهراني وآخرون، </w:t>
      </w:r>
      <w:r w:rsidRPr="006871CC">
        <w:rPr>
          <w:rFonts w:ascii="Sakkal Majalla" w:hAnsi="Sakkal Majalla" w:cs="Sakkal Majalla"/>
          <w:b/>
          <w:bCs/>
          <w:color w:val="000000" w:themeColor="text1"/>
          <w:sz w:val="32"/>
          <w:szCs w:val="32"/>
        </w:rPr>
        <w:t>2023</w:t>
      </w:r>
      <w:r w:rsidRPr="006871CC">
        <w:rPr>
          <w:rFonts w:ascii="Sakkal Majalla" w:hAnsi="Sakkal Majalla" w:cs="Sakkal Majalla"/>
          <w:b/>
          <w:bCs/>
          <w:color w:val="000000" w:themeColor="text1"/>
          <w:sz w:val="32"/>
          <w:szCs w:val="32"/>
          <w:rtl/>
        </w:rPr>
        <w:t>):</w:t>
      </w:r>
      <w:r w:rsidRPr="006871CC">
        <w:rPr>
          <w:rFonts w:ascii="Sakkal Majalla" w:hAnsi="Sakkal Majalla" w:cs="Sakkal Majalla"/>
          <w:color w:val="000000" w:themeColor="text1"/>
          <w:sz w:val="32"/>
          <w:szCs w:val="32"/>
          <w:rtl/>
        </w:rPr>
        <w:t xml:space="preserve"> هدفت إلى الكشف عن العلاقة بين الممارسات الاستراتيجية والقيادة الموقفية وإدارة المشاريع في البلديات، دراسة نظري</w:t>
      </w:r>
      <w:r>
        <w:rPr>
          <w:rFonts w:ascii="Sakkal Majalla" w:hAnsi="Sakkal Majalla" w:cs="Sakkal Majalla" w:hint="cs"/>
          <w:color w:val="000000" w:themeColor="text1"/>
          <w:sz w:val="32"/>
          <w:szCs w:val="32"/>
          <w:rtl/>
        </w:rPr>
        <w:t xml:space="preserve">ة، اعتمد الباحثون على </w:t>
      </w:r>
      <w:r w:rsidR="004D46DF">
        <w:rPr>
          <w:rFonts w:ascii="Sakkal Majalla" w:hAnsi="Sakkal Majalla" w:cs="Sakkal Majalla" w:hint="cs"/>
          <w:color w:val="000000" w:themeColor="text1"/>
          <w:sz w:val="32"/>
          <w:szCs w:val="32"/>
          <w:rtl/>
        </w:rPr>
        <w:t>ال</w:t>
      </w:r>
      <w:r>
        <w:rPr>
          <w:rFonts w:ascii="Sakkal Majalla" w:hAnsi="Sakkal Majalla" w:cs="Sakkal Majalla" w:hint="cs"/>
          <w:color w:val="000000" w:themeColor="text1"/>
          <w:sz w:val="32"/>
          <w:szCs w:val="32"/>
          <w:rtl/>
        </w:rPr>
        <w:t xml:space="preserve">مراجعة </w:t>
      </w:r>
      <w:r w:rsidR="004D46DF">
        <w:rPr>
          <w:rFonts w:ascii="Sakkal Majalla" w:hAnsi="Sakkal Majalla" w:cs="Sakkal Majalla" w:hint="cs"/>
          <w:color w:val="000000" w:themeColor="text1"/>
          <w:sz w:val="32"/>
          <w:szCs w:val="32"/>
          <w:rtl/>
        </w:rPr>
        <w:t>المنهجية ل</w:t>
      </w:r>
      <w:r>
        <w:rPr>
          <w:rFonts w:ascii="Sakkal Majalla" w:hAnsi="Sakkal Majalla" w:cs="Sakkal Majalla" w:hint="cs"/>
          <w:color w:val="000000" w:themeColor="text1"/>
          <w:sz w:val="32"/>
          <w:szCs w:val="32"/>
          <w:rtl/>
        </w:rPr>
        <w:t xml:space="preserve">عدد من الأدبيات </w:t>
      </w:r>
      <w:r w:rsidR="004D46DF">
        <w:rPr>
          <w:rFonts w:ascii="Sakkal Majalla" w:hAnsi="Sakkal Majalla" w:cs="Sakkal Majalla" w:hint="cs"/>
          <w:color w:val="000000" w:themeColor="text1"/>
          <w:sz w:val="32"/>
          <w:szCs w:val="32"/>
          <w:rtl/>
        </w:rPr>
        <w:t xml:space="preserve">والدراسات </w:t>
      </w:r>
      <w:r>
        <w:rPr>
          <w:rFonts w:ascii="Sakkal Majalla" w:hAnsi="Sakkal Majalla" w:cs="Sakkal Majalla" w:hint="cs"/>
          <w:color w:val="000000" w:themeColor="text1"/>
          <w:sz w:val="32"/>
          <w:szCs w:val="32"/>
          <w:rtl/>
        </w:rPr>
        <w:t xml:space="preserve">ذات العلاقة وتحليلها، توصلت الدراسة إلى عدة نتائج أهمها </w:t>
      </w:r>
      <w:r w:rsidRPr="006871CC">
        <w:rPr>
          <w:rFonts w:ascii="Sakkal Majalla" w:hAnsi="Sakkal Majalla" w:cs="Sakkal Majalla"/>
          <w:color w:val="000000" w:themeColor="text1"/>
          <w:sz w:val="32"/>
          <w:szCs w:val="32"/>
          <w:rtl/>
        </w:rPr>
        <w:t>أن غياب الممارسات الاستراتيجية يحدّ من كفاءة الأداء</w:t>
      </w:r>
      <w:r w:rsidRPr="006871CC">
        <w:rPr>
          <w:rFonts w:ascii="Sakkal Majalla" w:hAnsi="Sakkal Majalla" w:cs="Sakkal Majalla" w:hint="cs"/>
          <w:color w:val="000000" w:themeColor="text1"/>
          <w:sz w:val="32"/>
          <w:szCs w:val="32"/>
          <w:rtl/>
        </w:rPr>
        <w:t xml:space="preserve">. </w:t>
      </w:r>
    </w:p>
    <w:p w14:paraId="5672CF81" w14:textId="0275E9EA" w:rsidR="006871CC" w:rsidRPr="006871CC" w:rsidRDefault="006871CC" w:rsidP="006871CC">
      <w:pPr>
        <w:bidi/>
        <w:spacing w:before="240" w:after="0" w:line="276" w:lineRule="auto"/>
        <w:ind w:firstLine="720"/>
        <w:jc w:val="both"/>
        <w:rPr>
          <w:rFonts w:ascii="Sakkal Majalla" w:hAnsi="Sakkal Majalla" w:cs="Sakkal Majalla"/>
          <w:color w:val="000000" w:themeColor="text1"/>
          <w:sz w:val="32"/>
          <w:szCs w:val="32"/>
          <w:rtl/>
          <w:lang w:bidi="ar-KW"/>
        </w:rPr>
      </w:pPr>
      <w:r w:rsidRPr="00EC741D">
        <w:rPr>
          <w:rFonts w:ascii="Sakkal Majalla" w:hAnsi="Sakkal Majalla" w:cs="Sakkal Majalla" w:hint="cs"/>
          <w:b/>
          <w:bCs/>
          <w:color w:val="000000" w:themeColor="text1"/>
          <w:sz w:val="32"/>
          <w:szCs w:val="32"/>
          <w:rtl/>
        </w:rPr>
        <w:t xml:space="preserve">دراسة (الهنائي، </w:t>
      </w:r>
      <w:r w:rsidRPr="00EC741D">
        <w:rPr>
          <w:rFonts w:ascii="Sakkal Majalla" w:hAnsi="Sakkal Majalla" w:cs="Sakkal Majalla"/>
          <w:b/>
          <w:bCs/>
          <w:color w:val="000000" w:themeColor="text1"/>
          <w:sz w:val="32"/>
          <w:szCs w:val="32"/>
        </w:rPr>
        <w:t>2023</w:t>
      </w:r>
      <w:r w:rsidRPr="00EC741D">
        <w:rPr>
          <w:rFonts w:ascii="Sakkal Majalla" w:hAnsi="Sakkal Majalla" w:cs="Sakkal Majalla" w:hint="cs"/>
          <w:b/>
          <w:bCs/>
          <w:color w:val="000000" w:themeColor="text1"/>
          <w:sz w:val="32"/>
          <w:szCs w:val="32"/>
          <w:rtl/>
          <w:lang w:bidi="ar-KW"/>
        </w:rPr>
        <w:t>)،</w:t>
      </w:r>
      <w:r>
        <w:rPr>
          <w:rFonts w:ascii="Sakkal Majalla" w:hAnsi="Sakkal Majalla" w:cs="Sakkal Majalla" w:hint="cs"/>
          <w:color w:val="000000" w:themeColor="text1"/>
          <w:sz w:val="32"/>
          <w:szCs w:val="32"/>
          <w:rtl/>
          <w:lang w:bidi="ar-KW"/>
        </w:rPr>
        <w:t xml:space="preserve"> هدفت الدراسة إلى ا</w:t>
      </w:r>
      <w:r w:rsidRPr="006871CC">
        <w:rPr>
          <w:rFonts w:ascii="Sakkal Majalla" w:hAnsi="Sakkal Majalla" w:cs="Sakkal Majalla"/>
          <w:color w:val="000000" w:themeColor="text1"/>
          <w:sz w:val="32"/>
          <w:szCs w:val="32"/>
          <w:rtl/>
          <w:lang w:bidi="ar-KW"/>
        </w:rPr>
        <w:t>لتعرف على مدى ممارسة المسؤولين لأبعاد القيادة الاستراتيجية وفعالية التخطيط</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الاستراتيجي، ومستويات الأداء المؤسسي لدى وزارة الأوقاف والسئون الدينية في سلطنة عمان ومدى تأثير كلٍ من القيادة الاستراتيجية وفعالية التخطيط لدى الوزارة في دعم الأداء المؤسسي بها</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ولتحقيق أهداف الدراسة أستخدم الباحث المنهج الوصفي التحليلي، وتم إعداد وتطوير استبانة لجمع</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 xml:space="preserve">البيانات من مجتمع الدراسة المتمثل في موظفي الوزارة محل الدراسة تم تطبيقها على عينة حجمها </w:t>
      </w:r>
      <w:r w:rsidR="00EC741D">
        <w:rPr>
          <w:rFonts w:ascii="Sakkal Majalla" w:hAnsi="Sakkal Majalla" w:cs="Sakkal Majalla"/>
          <w:color w:val="000000" w:themeColor="text1"/>
          <w:sz w:val="32"/>
          <w:szCs w:val="32"/>
          <w:lang w:bidi="ar-KW"/>
        </w:rPr>
        <w:t>513</w:t>
      </w:r>
      <w:r w:rsidR="00EC741D">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موظف وموظفة تم اختيارها بأسل</w:t>
      </w:r>
      <w:r w:rsidR="00EC741D">
        <w:rPr>
          <w:rFonts w:ascii="Sakkal Majalla" w:hAnsi="Sakkal Majalla" w:cs="Sakkal Majalla" w:hint="cs"/>
          <w:color w:val="000000" w:themeColor="text1"/>
          <w:sz w:val="32"/>
          <w:szCs w:val="32"/>
          <w:rtl/>
          <w:lang w:bidi="ar-KW"/>
        </w:rPr>
        <w:t>وب</w:t>
      </w:r>
      <w:r w:rsidRPr="006871CC">
        <w:rPr>
          <w:rFonts w:ascii="Sakkal Majalla" w:hAnsi="Sakkal Majalla" w:cs="Sakkal Majalla"/>
          <w:color w:val="000000" w:themeColor="text1"/>
          <w:sz w:val="32"/>
          <w:szCs w:val="32"/>
          <w:rtl/>
          <w:lang w:bidi="ar-KW"/>
        </w:rPr>
        <w:t>ب العينة الميسّرة</w:t>
      </w:r>
      <w:r w:rsidR="00114785">
        <w:rPr>
          <w:rFonts w:ascii="Sakkal Majalla" w:hAnsi="Sakkal Majalla" w:cs="Sakkal Majalla" w:hint="cs"/>
          <w:color w:val="000000" w:themeColor="text1"/>
          <w:sz w:val="32"/>
          <w:szCs w:val="32"/>
          <w:rtl/>
          <w:lang w:bidi="ar-KW"/>
        </w:rPr>
        <w:t xml:space="preserve">، </w:t>
      </w:r>
      <w:r w:rsidR="00114785" w:rsidRPr="00114785">
        <w:rPr>
          <w:rFonts w:ascii="Sakkal Majalla" w:hAnsi="Sakkal Majalla" w:cs="Sakkal Majalla"/>
          <w:color w:val="000000" w:themeColor="text1"/>
          <w:sz w:val="32"/>
          <w:szCs w:val="32"/>
          <w:rtl/>
          <w:lang w:bidi="ar-KW"/>
        </w:rPr>
        <w:t>أظهرت نتائج الدراسة وجود مستوى مرتفع لتقديرات العاملين للقيادة الاستراتيجية للبعدين الإداري والأخلاقي، و مستوى مرتفع لفاعلية التخطيط الاستراتيجي. كما أظهرت النتائج وجود تأثير دال إحصائياً لممارسات القيادة الإستراتيجية على الأداء المؤسسي، بالإضافة إلى وجود تأثير دال احصائيا للتخطيط الاستراتيجي الفعال على الأداء المؤسسي، أوصت الدراسة بعدة توصيات أهمها توجيه المسؤولين بالوحدة للعمل على مراجعة الوصف الوظيفي، والمهام الوظيفية المنوطة بالموظفين، والعمل على خلق أنظمة إدارية جديدة يكون من خلالها تعزيز القدرة على تطوير الأداء المؤسسي، والعمل على إشراك الموظفين في اتخاذ بعض القرارات</w:t>
      </w:r>
    </w:p>
    <w:p w14:paraId="49B74D7F" w14:textId="701C427A" w:rsidR="00453981" w:rsidRPr="00453981" w:rsidRDefault="00453981" w:rsidP="00AE5988">
      <w:pPr>
        <w:bidi/>
        <w:spacing w:after="0" w:line="240"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lastRenderedPageBreak/>
        <w:t xml:space="preserve">الدراسات التي تناولت </w:t>
      </w:r>
      <w:r w:rsidR="009D330D">
        <w:rPr>
          <w:rFonts w:ascii="Sakkal Majalla" w:hAnsi="Sakkal Majalla" w:cs="Sakkal Majalla" w:hint="cs"/>
          <w:b/>
          <w:bCs/>
          <w:color w:val="00B0F0"/>
          <w:sz w:val="32"/>
          <w:szCs w:val="32"/>
          <w:u w:val="single"/>
          <w:rtl/>
        </w:rPr>
        <w:t>كفاءة الخدمات والتخطيط العمراني</w:t>
      </w:r>
      <w:r w:rsidRPr="00453981">
        <w:rPr>
          <w:rFonts w:ascii="Sakkal Majalla" w:hAnsi="Sakkal Majalla" w:cs="Sakkal Majalla" w:hint="cs"/>
          <w:b/>
          <w:bCs/>
          <w:color w:val="00B0F0"/>
          <w:sz w:val="32"/>
          <w:szCs w:val="32"/>
          <w:u w:val="single"/>
          <w:rtl/>
        </w:rPr>
        <w:t xml:space="preserve">: </w:t>
      </w:r>
    </w:p>
    <w:p w14:paraId="086C716F" w14:textId="77777777" w:rsidR="003A5392" w:rsidRDefault="003A5392" w:rsidP="003A5392">
      <w:pPr>
        <w:bidi/>
        <w:spacing w:before="240" w:after="0" w:line="276" w:lineRule="auto"/>
        <w:ind w:firstLine="720"/>
        <w:jc w:val="both"/>
        <w:rPr>
          <w:rFonts w:ascii="Sakkal Majalla" w:hAnsi="Sakkal Majalla" w:cs="Sakkal Majalla"/>
          <w:color w:val="000000" w:themeColor="text1"/>
          <w:sz w:val="32"/>
          <w:szCs w:val="32"/>
          <w:rtl/>
          <w:lang w:bidi="ar-KW"/>
        </w:rPr>
      </w:pPr>
      <w:r w:rsidRPr="003A5392">
        <w:rPr>
          <w:rFonts w:ascii="Sakkal Majalla" w:hAnsi="Sakkal Majalla" w:cs="Sakkal Majalla"/>
          <w:b/>
          <w:bCs/>
          <w:color w:val="000000" w:themeColor="text1"/>
          <w:sz w:val="32"/>
          <w:szCs w:val="32"/>
          <w:rtl/>
        </w:rPr>
        <w:t>دراسة (</w:t>
      </w:r>
      <w:r w:rsidRPr="003A5392">
        <w:rPr>
          <w:rFonts w:ascii="Sakkal Majalla" w:hAnsi="Sakkal Majalla" w:cs="Sakkal Majalla"/>
          <w:b/>
          <w:bCs/>
          <w:color w:val="000000" w:themeColor="text1"/>
          <w:sz w:val="32"/>
          <w:szCs w:val="32"/>
          <w:lang w:bidi="ar-KW"/>
        </w:rPr>
        <w:t>Ulbrich, 2024</w:t>
      </w:r>
      <w:r w:rsidRPr="003A5392">
        <w:rPr>
          <w:rFonts w:ascii="Sakkal Majalla" w:hAnsi="Sakkal Majalla" w:cs="Sakkal Majalla"/>
          <w:b/>
          <w:bCs/>
          <w:color w:val="000000" w:themeColor="text1"/>
          <w:sz w:val="32"/>
          <w:szCs w:val="32"/>
          <w:rtl/>
        </w:rPr>
        <w:t xml:space="preserve">)، </w:t>
      </w:r>
      <w:r w:rsidRPr="003A5392">
        <w:rPr>
          <w:rFonts w:ascii="Sakkal Majalla" w:hAnsi="Sakkal Majalla" w:cs="Sakkal Majalla"/>
          <w:color w:val="000000" w:themeColor="text1"/>
          <w:sz w:val="32"/>
          <w:szCs w:val="32"/>
          <w:rtl/>
          <w:lang w:bidi="ar-KW"/>
        </w:rPr>
        <w:t xml:space="preserve">هدفت الدراسة إلى تحليل مقارن لاستراتيجيات التخطيط العمراني والتنمية الحضرية في دول مجلس التعاون الخليجي، واستخلاص دروس لتعزيز كفاءة التخطيط وإدارة الأراضي، اعتمدت الدراسة على المنهج التحليلي الوثائقي، والمقارن باستخدام </w:t>
      </w:r>
      <w:r w:rsidRPr="003A5392">
        <w:rPr>
          <w:rFonts w:ascii="Sakkal Majalla" w:hAnsi="Sakkal Majalla" w:cs="Sakkal Majalla"/>
          <w:color w:val="000000" w:themeColor="text1"/>
          <w:sz w:val="32"/>
          <w:szCs w:val="32"/>
          <w:lang w:bidi="ar-KW"/>
        </w:rPr>
        <w:t>SWOT</w:t>
      </w:r>
      <w:r w:rsidRPr="003A5392">
        <w:rPr>
          <w:rFonts w:ascii="Sakkal Majalla" w:hAnsi="Sakkal Majalla" w:cs="Sakkal Majalla"/>
          <w:color w:val="000000" w:themeColor="text1"/>
          <w:sz w:val="32"/>
          <w:szCs w:val="32"/>
          <w:rtl/>
          <w:lang w:bidi="ar-KW"/>
        </w:rPr>
        <w:t>، من خلال مراجعة السياسات والاستراتيجيات الوطنية، والمراجعة المنهجية للأدبيات والدراسات السابقة والتقارير الوطنية لدول الخليج، وتوصلت الدراسة إلى عدة نتائج أبرزها: أن الدول التي شملتها الدراسة تواجه العديد من القضايا المهمة المشابهة لتلك التي تواجهها منطقة دول مجلس التعاون الخليجي، وتشمل تزايد قابلية التأثر بتغير المناخ، وصعوبة اندماج شريحة كبيرة من الشباب بسلاسة في سوق العمل، وأبرزها الانتشار الواسع للتجمعات السكنية غير المنظمة، وندرة المساكن المناسبة للميزانيات. وغالبًا ما يُشكّل هذا الأخير حافزًا لإطلاق استراتيجيات حضرية وطنية شاملة، كما أظهرت أن السياسات الحضرية الوطنية تتميز بأساليبها وجوهرها، وتحديدًا كيفية تعاملها مع الصعوبات الاجتماعية والاقتصادية والبيئية الناجمة عن التحضر، كما تتميز بطبيعتها السياسية، التي تستلزم في أفضل الأحوال مشاركة العديد من الجهات الحكومية والتجارية والمدنية.  وقدمت الدراسة العديد من المقترحات أهمها ضرورة وضع استراتيجية شاملة للتخطيط الحضري، تعزيز الترابط بين البنية التحتية المادية الأساسية للتنمية الحضرية، بما في ذلك الطرق وشبكات المرافق، والعناصر غير الملموسة، إضافة إلى إعداد خطة إدارة استراتيجية (خطة حوكمة) للاستراتيجية المكانية لمجلس التعاون الخليجي. من الضروري إنشاء وتفعيل المرصد الحضري الخليجي، وإنشاء وحدة لمتابعة الاستراتيجيات ضمن الأمانة العامة لمجلس التعاون</w:t>
      </w:r>
    </w:p>
    <w:p w14:paraId="42AD898A" w14:textId="29645061" w:rsidR="00F177AB" w:rsidRDefault="003A5392" w:rsidP="003A5392">
      <w:pPr>
        <w:bidi/>
        <w:spacing w:before="240" w:after="0" w:line="276" w:lineRule="auto"/>
        <w:ind w:firstLine="720"/>
        <w:jc w:val="both"/>
        <w:rPr>
          <w:rFonts w:ascii="Sakkal Majalla" w:hAnsi="Sakkal Majalla" w:cs="Sakkal Majalla"/>
          <w:sz w:val="32"/>
          <w:szCs w:val="32"/>
          <w:rtl/>
        </w:rPr>
      </w:pPr>
      <w:r w:rsidRPr="003A5392">
        <w:rPr>
          <w:rFonts w:ascii="Sakkal Majalla" w:hAnsi="Sakkal Majalla" w:cs="Sakkal Majalla"/>
          <w:b/>
          <w:bCs/>
          <w:color w:val="000000" w:themeColor="text1"/>
          <w:sz w:val="32"/>
          <w:szCs w:val="32"/>
          <w:rtl/>
          <w:lang w:bidi="ar-KW"/>
        </w:rPr>
        <w:t xml:space="preserve"> </w:t>
      </w:r>
      <w:r w:rsidR="009D330D" w:rsidRPr="009D330D">
        <w:rPr>
          <w:rFonts w:ascii="Sakkal Majalla" w:hAnsi="Sakkal Majalla" w:cs="Sakkal Majalla"/>
          <w:b/>
          <w:bCs/>
          <w:color w:val="000000" w:themeColor="text1"/>
          <w:sz w:val="32"/>
          <w:szCs w:val="32"/>
          <w:rtl/>
          <w:lang w:bidi="ar-KW"/>
        </w:rPr>
        <w:t>دراسة (</w:t>
      </w:r>
      <w:r w:rsidR="009D330D" w:rsidRPr="009D330D">
        <w:rPr>
          <w:rFonts w:ascii="Sakkal Majalla" w:hAnsi="Sakkal Majalla" w:cs="Sakkal Majalla"/>
          <w:b/>
          <w:bCs/>
          <w:color w:val="000000" w:themeColor="text1"/>
          <w:sz w:val="32"/>
          <w:szCs w:val="32"/>
          <w:lang w:bidi="ar-KW"/>
        </w:rPr>
        <w:t>Wu&amp; Wang, 2023</w:t>
      </w:r>
      <w:r w:rsidR="009D330D" w:rsidRPr="009D330D">
        <w:rPr>
          <w:rFonts w:ascii="Sakkal Majalla" w:hAnsi="Sakkal Majalla" w:cs="Sakkal Majalla"/>
          <w:b/>
          <w:bCs/>
          <w:color w:val="000000" w:themeColor="text1"/>
          <w:sz w:val="32"/>
          <w:szCs w:val="32"/>
          <w:rtl/>
          <w:lang w:bidi="ar-KW"/>
        </w:rPr>
        <w:t>)،</w:t>
      </w:r>
      <w:r w:rsidR="009D330D" w:rsidRPr="009D330D">
        <w:rPr>
          <w:rFonts w:ascii="Sakkal Majalla" w:hAnsi="Sakkal Majalla" w:cs="Sakkal Majalla"/>
          <w:color w:val="000000" w:themeColor="text1"/>
          <w:sz w:val="32"/>
          <w:szCs w:val="32"/>
          <w:rtl/>
          <w:lang w:bidi="ar-KW"/>
        </w:rPr>
        <w:t xml:space="preserve"> هدفت الدراسة إلى استكشاف دور القيادة الاستراتيجية في صياغة خطط استخدام الأراضي والتخطيط المكاني بمقاطعة هاينان في الصين، اعتمد الباحث المنهج الوصفي التحليلي النوعي باستخدام دراسة الحالة وتحليل الوثائق والمراجعة المنهجية للخطط الاستراتيجية، والمقابلات المعمقة مع الخبراء ذات العلاقة، ومنسقو البرامج الإقليمية، توصلت الدراسة إلى نتائج أهمها: أن القيادة الاستراتيجية تعزز اتساق الأولويات التخطيطية وتسهّل إدارة استخدام الأراضي والتوسّع الحضري المستدام من خلال تحديد الأهداف وتحسين الجودة والكفاءة والحفاظ على النتيجة النهائية، والبحث عن القوى الدافعة، وتكوين الأنظمة </w:t>
      </w:r>
      <w:r w:rsidR="009D330D" w:rsidRPr="009D330D">
        <w:rPr>
          <w:rFonts w:ascii="Sakkal Majalla" w:hAnsi="Sakkal Majalla" w:cs="Sakkal Majalla"/>
          <w:color w:val="000000" w:themeColor="text1"/>
          <w:sz w:val="32"/>
          <w:szCs w:val="32"/>
          <w:rtl/>
          <w:lang w:bidi="ar-KW"/>
        </w:rPr>
        <w:lastRenderedPageBreak/>
        <w:t>وإنشاء نقاط جديدة، وأن واقع التخطيط المكاني في هاينان يتمتع برؤية مستقبلية تنموية من خلال صياغة استراتيجيات دقيقة وبناء نمط تنمية فعلي، وأن هذه الاستراتيجيات تعزز التخطيط الفعّال وأبعاده "الهدف والرؤية - اختيار المسار - دافع التنمية - التواصل والقرار - التقييم والتحسين" في الممارسة العملية، وتقود صياغة "التخطيط المكاني الإقليمي لمقاطعة هاينان عالمياً</w:t>
      </w:r>
      <w:r w:rsidR="00F177AB" w:rsidRPr="00BF0B11">
        <w:rPr>
          <w:rFonts w:ascii="Sakkal Majalla" w:hAnsi="Sakkal Majalla" w:cs="Sakkal Majalla" w:hint="cs"/>
          <w:sz w:val="32"/>
          <w:szCs w:val="32"/>
          <w:rtl/>
        </w:rPr>
        <w:t xml:space="preserve">.   </w:t>
      </w:r>
    </w:p>
    <w:p w14:paraId="0F6DB7A2" w14:textId="7FB2CA68" w:rsidR="00A35321" w:rsidRPr="00453981" w:rsidRDefault="00A35321" w:rsidP="00794061">
      <w:pPr>
        <w:bidi/>
        <w:spacing w:before="240" w:after="0" w:line="240"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t xml:space="preserve">الدراسات التي تناولت </w:t>
      </w:r>
      <w:r w:rsidR="00420FBC">
        <w:rPr>
          <w:rFonts w:ascii="Sakkal Majalla" w:hAnsi="Sakkal Majalla" w:cs="Sakkal Majalla" w:hint="cs"/>
          <w:b/>
          <w:bCs/>
          <w:color w:val="00B0F0"/>
          <w:sz w:val="32"/>
          <w:szCs w:val="32"/>
          <w:u w:val="single"/>
          <w:rtl/>
        </w:rPr>
        <w:t xml:space="preserve">القيادة الاستراتيجية </w:t>
      </w:r>
      <w:r w:rsidR="00794061">
        <w:rPr>
          <w:rFonts w:ascii="Sakkal Majalla" w:hAnsi="Sakkal Majalla" w:cs="Sakkal Majalla" w:hint="cs"/>
          <w:b/>
          <w:bCs/>
          <w:color w:val="00B0F0"/>
          <w:sz w:val="32"/>
          <w:szCs w:val="32"/>
          <w:u w:val="single"/>
          <w:rtl/>
        </w:rPr>
        <w:t>وخدمات التخطيط العمراني</w:t>
      </w:r>
      <w:r w:rsidRPr="00453981">
        <w:rPr>
          <w:rFonts w:ascii="Sakkal Majalla" w:hAnsi="Sakkal Majalla" w:cs="Sakkal Majalla" w:hint="cs"/>
          <w:b/>
          <w:bCs/>
          <w:color w:val="00B0F0"/>
          <w:sz w:val="32"/>
          <w:szCs w:val="32"/>
          <w:u w:val="single"/>
          <w:rtl/>
        </w:rPr>
        <w:t xml:space="preserve">: </w:t>
      </w:r>
    </w:p>
    <w:p w14:paraId="5D74D035" w14:textId="7BDF8C00" w:rsidR="00794061" w:rsidRPr="00794061" w:rsidRDefault="00794061" w:rsidP="00794061">
      <w:pPr>
        <w:bidi/>
        <w:spacing w:before="240" w:after="0" w:line="276" w:lineRule="auto"/>
        <w:ind w:firstLine="720"/>
        <w:jc w:val="both"/>
        <w:rPr>
          <w:rFonts w:ascii="Sakkal Majalla" w:hAnsi="Sakkal Majalla" w:cs="Sakkal Majalla"/>
          <w:color w:val="000000" w:themeColor="text1"/>
          <w:sz w:val="32"/>
          <w:szCs w:val="32"/>
          <w:lang w:bidi="ar-KW"/>
        </w:rPr>
      </w:pPr>
      <w:r w:rsidRPr="00794061">
        <w:rPr>
          <w:rFonts w:ascii="Sakkal Majalla" w:hAnsi="Sakkal Majalla" w:cs="Sakkal Majalla"/>
          <w:color w:val="000000" w:themeColor="text1"/>
          <w:sz w:val="32"/>
          <w:szCs w:val="32"/>
          <w:rtl/>
          <w:lang w:bidi="ar-KW"/>
        </w:rPr>
        <w:t xml:space="preserve">دراسة (الجعافرة، </w:t>
      </w:r>
      <w:r w:rsidR="00DC4CE8">
        <w:rPr>
          <w:rFonts w:ascii="Sakkal Majalla" w:hAnsi="Sakkal Majalla" w:cs="Sakkal Majalla"/>
          <w:color w:val="000000" w:themeColor="text1"/>
          <w:sz w:val="32"/>
          <w:szCs w:val="32"/>
          <w:lang w:bidi="ar-KW"/>
        </w:rPr>
        <w:t>2023</w:t>
      </w:r>
      <w:r w:rsidRPr="00794061">
        <w:rPr>
          <w:rFonts w:ascii="Sakkal Majalla" w:hAnsi="Sakkal Majalla" w:cs="Sakkal Majalla"/>
          <w:color w:val="000000" w:themeColor="text1"/>
          <w:sz w:val="32"/>
          <w:szCs w:val="32"/>
          <w:rtl/>
          <w:lang w:bidi="ar-KW"/>
        </w:rPr>
        <w:t xml:space="preserve">)، هدفت الدراسة إلى التعرف إلى إدارة المدن الذكية ودورها في تعزيز التخطيط الاستراتيجي لدى البلديات، وقد تناولت الدراسة أهمية إدارة المدن الذكية من خلال الاستخدام الإنتاجي للمشاريع والخدمات المتقدمة من خلال تكنولوجيا المعلومات والاتصالات لتوفير تطبيقات واستراتيجيات مختلفة لتشغيل المدينة بشكل أفضل، واستخدام التخطيط الاستراتيجي لتخصيص الموارد في البلديات من خلال تحديد الأهداف، وتحليل المشهد التنافسي، وتحديد الفرص والتحديات، ووضع خطط العمل لتحقيق النتائج المرجوة من  التخطيط العمراني الفعال، اعتمدت الدراسة المنهجَ الوصفي التحليلي حيث يعد المنهج الوصفي أداة وطريقة لتحليل ووصف إدارة المدن الذكية ودورها في تعزيز التخطيط الاستراتيجي لدى البلديات، وتوصلت الدراسة الى مجموعة من التوصيات والنتائج حيث أكدت الدراسة على تعزيز الدور الحديث للبلديات للانتقال من العمل التقليدي الى العمل الحديث الذي يعزز عناصر المدن الذكية التي تستند على الأتمتة والتعلم الآلي وإنترنت الأشياء يسمح باعتماد تقنيات المدن الذكية لمجموعة متنوعة من التطبيقات، من خلال تطوير البنية التحتية للمدينة الذكية، وأوصت الدراسة بوضع خطة إستراتيجية لبناء مدينة ذكية، وأكدت على ضرورة أن تحظى عناصر البيئة الطبيعية باهتمام أكثر </w:t>
      </w:r>
      <w:r w:rsidR="00F23C13">
        <w:rPr>
          <w:rFonts w:ascii="Sakkal Majalla" w:hAnsi="Sakkal Majalla" w:cs="Sakkal Majalla" w:hint="cs"/>
          <w:color w:val="000000" w:themeColor="text1"/>
          <w:sz w:val="32"/>
          <w:szCs w:val="32"/>
          <w:rtl/>
          <w:lang w:bidi="ar-KW"/>
        </w:rPr>
        <w:t>.</w:t>
      </w:r>
    </w:p>
    <w:p w14:paraId="0A440D9D" w14:textId="6FCB03D8" w:rsidR="00300EB4" w:rsidRDefault="00A8543C" w:rsidP="00300EB4">
      <w:pPr>
        <w:bidi/>
        <w:spacing w:before="240" w:after="0" w:line="276" w:lineRule="auto"/>
        <w:ind w:firstLine="720"/>
        <w:jc w:val="both"/>
        <w:rPr>
          <w:rFonts w:ascii="Sakkal Majalla" w:hAnsi="Sakkal Majalla" w:cs="Sakkal Majalla"/>
          <w:color w:val="000000" w:themeColor="text1"/>
          <w:sz w:val="32"/>
          <w:szCs w:val="32"/>
          <w:rtl/>
          <w:lang w:bidi="ar-KW"/>
        </w:rPr>
      </w:pPr>
      <w:r w:rsidRPr="00A8543C">
        <w:rPr>
          <w:rFonts w:ascii="Sakkal Majalla" w:hAnsi="Sakkal Majalla" w:cs="Sakkal Majalla"/>
          <w:b/>
          <w:bCs/>
          <w:color w:val="000000" w:themeColor="text1"/>
          <w:sz w:val="32"/>
          <w:szCs w:val="32"/>
          <w:rtl/>
          <w:lang w:bidi="ar-KW"/>
        </w:rPr>
        <w:t>دراسة (</w:t>
      </w:r>
      <w:r w:rsidRPr="00A8543C">
        <w:rPr>
          <w:rFonts w:ascii="Sakkal Majalla" w:hAnsi="Sakkal Majalla" w:cs="Sakkal Majalla"/>
          <w:b/>
          <w:bCs/>
          <w:color w:val="000000" w:themeColor="text1"/>
          <w:sz w:val="32"/>
          <w:szCs w:val="32"/>
          <w:lang w:bidi="ar-KW"/>
        </w:rPr>
        <w:t>UN-Habitat, 2023</w:t>
      </w:r>
      <w:r w:rsidRPr="00A8543C">
        <w:rPr>
          <w:rFonts w:ascii="Sakkal Majalla" w:hAnsi="Sakkal Majalla" w:cs="Sakkal Majalla"/>
          <w:b/>
          <w:bCs/>
          <w:color w:val="000000" w:themeColor="text1"/>
          <w:sz w:val="32"/>
          <w:szCs w:val="32"/>
          <w:rtl/>
          <w:lang w:bidi="ar-KW"/>
        </w:rPr>
        <w:t>)،</w:t>
      </w:r>
      <w:r w:rsidRPr="00A8543C">
        <w:rPr>
          <w:rFonts w:ascii="Sakkal Majalla" w:hAnsi="Sakkal Majalla" w:cs="Sakkal Majalla"/>
          <w:color w:val="000000" w:themeColor="text1"/>
          <w:sz w:val="32"/>
          <w:szCs w:val="32"/>
          <w:rtl/>
          <w:lang w:bidi="ar-KW"/>
        </w:rPr>
        <w:t xml:space="preserve"> هدفت الدراسة إلى تقديم دلائل عالمية حول كيفية تمكين القيادة الحضرية لتحسين التخطيط وإدارة الممتلكات وتحقيق جودة الخدمات، اعتمدت على المنهج المختلط من خلال المراجعة المنهجية للسياسات الاستراتيجية ودراسات حالة مدن عالمية، وأدوات ومؤشرات قياس كمية دقيقة، واستعراض نماذج عالمية والدروس المستفادة منها، توصلت إلى نتائج عديدة أهمها تعتبر القيادة الاستراتيجية المحلية المتكاملة (بما فيها مشاركة أصحاب المصلحة والحوكمة الرقمية) ضرورة لنجاح التخطيط العمراني ورفع كفاءة الخدمات وإدارة الممتلكات</w:t>
      </w:r>
      <w:r w:rsidR="00F23C13">
        <w:rPr>
          <w:rFonts w:ascii="Sakkal Majalla" w:hAnsi="Sakkal Majalla" w:cs="Sakkal Majalla" w:hint="cs"/>
          <w:color w:val="000000" w:themeColor="text1"/>
          <w:sz w:val="32"/>
          <w:szCs w:val="32"/>
          <w:rtl/>
          <w:lang w:bidi="ar-KW"/>
        </w:rPr>
        <w:t>.</w:t>
      </w:r>
    </w:p>
    <w:p w14:paraId="17A8A1E6" w14:textId="3C9F4413" w:rsidR="00300EB4" w:rsidRPr="008721AA" w:rsidRDefault="00300EB4" w:rsidP="008721AA">
      <w:pPr>
        <w:bidi/>
        <w:spacing w:after="0" w:line="240" w:lineRule="auto"/>
        <w:jc w:val="center"/>
        <w:rPr>
          <w:rFonts w:ascii="Sakkal Majalla" w:hAnsi="Sakkal Majalla" w:cs="Sakkal Majalla"/>
          <w:b/>
          <w:bCs/>
          <w:color w:val="000000" w:themeColor="text1"/>
          <w:sz w:val="24"/>
          <w:szCs w:val="24"/>
          <w:rtl/>
          <w:lang w:bidi="ar-KW"/>
        </w:rPr>
      </w:pPr>
      <w:r w:rsidRPr="008721AA">
        <w:rPr>
          <w:rFonts w:ascii="Sakkal Majalla" w:hAnsi="Sakkal Majalla" w:cs="Sakkal Majalla" w:hint="cs"/>
          <w:b/>
          <w:bCs/>
          <w:color w:val="000000" w:themeColor="text1"/>
          <w:sz w:val="24"/>
          <w:szCs w:val="24"/>
          <w:rtl/>
          <w:lang w:bidi="ar-KW"/>
        </w:rPr>
        <w:lastRenderedPageBreak/>
        <w:t xml:space="preserve">جدول (1): </w:t>
      </w:r>
      <w:r w:rsidR="008721AA" w:rsidRPr="008721AA">
        <w:rPr>
          <w:rFonts w:ascii="Sakkal Majalla" w:hAnsi="Sakkal Majalla" w:cs="Sakkal Majalla" w:hint="cs"/>
          <w:b/>
          <w:bCs/>
          <w:color w:val="000000" w:themeColor="text1"/>
          <w:sz w:val="24"/>
          <w:szCs w:val="24"/>
          <w:rtl/>
          <w:lang w:bidi="ar-KW"/>
        </w:rPr>
        <w:t xml:space="preserve">مقارنة تحليلية للدراسات السابقة التي تناولت القيادة الاستراتيجية وخدمات التخطيط العمراني </w:t>
      </w:r>
    </w:p>
    <w:tbl>
      <w:tblPr>
        <w:tblStyle w:val="PlainTable1"/>
        <w:tblpPr w:leftFromText="180" w:rightFromText="180" w:vertAnchor="text" w:tblpXSpec="center" w:tblpY="1"/>
        <w:tblOverlap w:val="never"/>
        <w:bidiVisual/>
        <w:tblW w:w="9661" w:type="dxa"/>
        <w:tblLayout w:type="fixed"/>
        <w:tblLook w:val="04A0" w:firstRow="1" w:lastRow="0" w:firstColumn="1" w:lastColumn="0" w:noHBand="0" w:noVBand="1"/>
      </w:tblPr>
      <w:tblGrid>
        <w:gridCol w:w="1155"/>
        <w:gridCol w:w="1919"/>
        <w:gridCol w:w="1537"/>
        <w:gridCol w:w="1537"/>
        <w:gridCol w:w="1953"/>
        <w:gridCol w:w="1560"/>
      </w:tblGrid>
      <w:tr w:rsidR="000F7D02" w:rsidRPr="000F7D02" w14:paraId="49B2BA9F" w14:textId="77777777" w:rsidTr="00300EB4">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55" w:type="dxa"/>
            <w:shd w:val="clear" w:color="auto" w:fill="D9D9D9" w:themeFill="background1" w:themeFillShade="D9"/>
            <w:vAlign w:val="center"/>
            <w:hideMark/>
          </w:tcPr>
          <w:p w14:paraId="56BDBD14" w14:textId="40A4FF5E" w:rsidR="000F7D02" w:rsidRPr="000F7D02" w:rsidRDefault="000F7D02" w:rsidP="008721AA">
            <w:pPr>
              <w:bidi/>
              <w:spacing w:after="0" w:line="220" w:lineRule="exact"/>
              <w:jc w:val="center"/>
              <w:rPr>
                <w:rFonts w:ascii="Sakkal Majalla" w:hAnsi="Sakkal Majalla" w:cs="Sakkal Majalla"/>
                <w:color w:val="000000" w:themeColor="text1"/>
                <w:sz w:val="20"/>
                <w:szCs w:val="20"/>
                <w:lang w:bidi="ar-KW"/>
              </w:rPr>
            </w:pPr>
            <w:r w:rsidRPr="00446FD1">
              <w:rPr>
                <w:rFonts w:ascii="Sakkal Majalla" w:hAnsi="Sakkal Majalla" w:cs="Sakkal Majalla"/>
                <w:color w:val="000000" w:themeColor="text1"/>
                <w:sz w:val="20"/>
                <w:szCs w:val="20"/>
                <w:rtl/>
              </w:rPr>
              <w:t>الباحث/ السنة</w:t>
            </w:r>
          </w:p>
        </w:tc>
        <w:tc>
          <w:tcPr>
            <w:tcW w:w="1919" w:type="dxa"/>
            <w:shd w:val="clear" w:color="auto" w:fill="D9D9D9" w:themeFill="background1" w:themeFillShade="D9"/>
            <w:vAlign w:val="center"/>
            <w:hideMark/>
          </w:tcPr>
          <w:p w14:paraId="480B98A8"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موضوع الدراسة</w:t>
            </w:r>
          </w:p>
        </w:tc>
        <w:tc>
          <w:tcPr>
            <w:tcW w:w="1537" w:type="dxa"/>
            <w:shd w:val="clear" w:color="auto" w:fill="D9D9D9" w:themeFill="background1" w:themeFillShade="D9"/>
            <w:vAlign w:val="center"/>
            <w:hideMark/>
          </w:tcPr>
          <w:p w14:paraId="7FEC508D"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المنهج والأداة</w:t>
            </w:r>
          </w:p>
        </w:tc>
        <w:tc>
          <w:tcPr>
            <w:tcW w:w="1537" w:type="dxa"/>
            <w:shd w:val="clear" w:color="auto" w:fill="D9D9D9" w:themeFill="background1" w:themeFillShade="D9"/>
            <w:vAlign w:val="center"/>
            <w:hideMark/>
          </w:tcPr>
          <w:p w14:paraId="27DB242A"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العينة / المجال</w:t>
            </w:r>
          </w:p>
        </w:tc>
        <w:tc>
          <w:tcPr>
            <w:tcW w:w="1953" w:type="dxa"/>
            <w:shd w:val="clear" w:color="auto" w:fill="D9D9D9" w:themeFill="background1" w:themeFillShade="D9"/>
            <w:vAlign w:val="center"/>
            <w:hideMark/>
          </w:tcPr>
          <w:p w14:paraId="1D072B50"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أبرز النتائج</w:t>
            </w:r>
          </w:p>
        </w:tc>
        <w:tc>
          <w:tcPr>
            <w:tcW w:w="1560" w:type="dxa"/>
            <w:shd w:val="clear" w:color="auto" w:fill="D9D9D9" w:themeFill="background1" w:themeFillShade="D9"/>
            <w:vAlign w:val="center"/>
            <w:hideMark/>
          </w:tcPr>
          <w:p w14:paraId="37155D8D"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مجال التركيز</w:t>
            </w:r>
          </w:p>
        </w:tc>
      </w:tr>
      <w:tr w:rsidR="000F7D02" w:rsidRPr="000F7D02" w14:paraId="3D02768E"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8AE3BC7"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Sunoto (2025)</w:t>
            </w:r>
          </w:p>
        </w:tc>
        <w:tc>
          <w:tcPr>
            <w:tcW w:w="1919" w:type="dxa"/>
            <w:vAlign w:val="center"/>
            <w:hideMark/>
          </w:tcPr>
          <w:p w14:paraId="7F382F3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والمرونة التنظيمية</w:t>
            </w:r>
          </w:p>
        </w:tc>
        <w:tc>
          <w:tcPr>
            <w:tcW w:w="1537" w:type="dxa"/>
            <w:vAlign w:val="center"/>
            <w:hideMark/>
          </w:tcPr>
          <w:p w14:paraId="2978165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نوعي – مراجعة أدبيات</w:t>
            </w:r>
          </w:p>
        </w:tc>
        <w:tc>
          <w:tcPr>
            <w:tcW w:w="1537" w:type="dxa"/>
            <w:vAlign w:val="center"/>
            <w:hideMark/>
          </w:tcPr>
          <w:p w14:paraId="7EFECF6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شركات كبرى – أندونيسيا</w:t>
            </w:r>
          </w:p>
        </w:tc>
        <w:tc>
          <w:tcPr>
            <w:tcW w:w="1953" w:type="dxa"/>
            <w:vAlign w:val="center"/>
            <w:hideMark/>
          </w:tcPr>
          <w:p w14:paraId="1068095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التحويلية تعزز الصمود والتكيّف</w:t>
            </w:r>
          </w:p>
        </w:tc>
        <w:tc>
          <w:tcPr>
            <w:tcW w:w="1560" w:type="dxa"/>
            <w:vAlign w:val="center"/>
            <w:hideMark/>
          </w:tcPr>
          <w:p w14:paraId="023B6E48"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والمرونة</w:t>
            </w:r>
          </w:p>
        </w:tc>
      </w:tr>
      <w:tr w:rsidR="000F7D02" w:rsidRPr="000F7D02" w14:paraId="21D83BFA"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228AFA7C"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Santa et al. (2025)</w:t>
            </w:r>
          </w:p>
        </w:tc>
        <w:tc>
          <w:tcPr>
            <w:tcW w:w="1919" w:type="dxa"/>
            <w:vAlign w:val="center"/>
            <w:hideMark/>
          </w:tcPr>
          <w:p w14:paraId="48B829C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الابتكار الاستراتيجي وجودة العمليات</w:t>
            </w:r>
          </w:p>
        </w:tc>
        <w:tc>
          <w:tcPr>
            <w:tcW w:w="1537" w:type="dxa"/>
            <w:vAlign w:val="center"/>
            <w:hideMark/>
          </w:tcPr>
          <w:p w14:paraId="5C28BDF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كمي – </w:t>
            </w:r>
            <w:r w:rsidRPr="000F7D02">
              <w:rPr>
                <w:rFonts w:ascii="Sakkal Majalla" w:hAnsi="Sakkal Majalla" w:cs="Sakkal Majalla"/>
                <w:color w:val="000000" w:themeColor="text1"/>
                <w:sz w:val="20"/>
                <w:szCs w:val="20"/>
                <w:lang w:bidi="ar-KW"/>
              </w:rPr>
              <w:t>SEM</w:t>
            </w:r>
          </w:p>
        </w:tc>
        <w:tc>
          <w:tcPr>
            <w:tcW w:w="1537" w:type="dxa"/>
            <w:vAlign w:val="center"/>
            <w:hideMark/>
          </w:tcPr>
          <w:p w14:paraId="220CAFC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180 مديراً – كولومبيا</w:t>
            </w:r>
          </w:p>
        </w:tc>
        <w:tc>
          <w:tcPr>
            <w:tcW w:w="1953" w:type="dxa"/>
            <w:vAlign w:val="center"/>
            <w:hideMark/>
          </w:tcPr>
          <w:p w14:paraId="5BC0599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الابتكار يؤثر إيجابياً، والقيادة تحتاج تطوير لدمج الابتكار</w:t>
            </w:r>
          </w:p>
        </w:tc>
        <w:tc>
          <w:tcPr>
            <w:tcW w:w="1560" w:type="dxa"/>
            <w:vAlign w:val="center"/>
            <w:hideMark/>
          </w:tcPr>
          <w:p w14:paraId="7D397F5E"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والتميز التشغيلي</w:t>
            </w:r>
          </w:p>
        </w:tc>
      </w:tr>
      <w:tr w:rsidR="000F7D02" w:rsidRPr="000F7D02" w14:paraId="37F25B04"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7F819EFD" w14:textId="3EB43C15"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الحربي (</w:t>
            </w:r>
            <w:r w:rsidR="00DE4841">
              <w:rPr>
                <w:rFonts w:ascii="Sakkal Majalla" w:hAnsi="Sakkal Majalla" w:cs="Sakkal Majalla"/>
                <w:color w:val="000000" w:themeColor="text1"/>
                <w:sz w:val="20"/>
                <w:szCs w:val="20"/>
              </w:rPr>
              <w:t>2022</w:t>
            </w:r>
            <w:r w:rsidRPr="000F7D02">
              <w:rPr>
                <w:rFonts w:ascii="Sakkal Majalla" w:hAnsi="Sakkal Majalla" w:cs="Sakkal Majalla"/>
                <w:color w:val="000000" w:themeColor="text1"/>
                <w:sz w:val="20"/>
                <w:szCs w:val="20"/>
                <w:rtl/>
              </w:rPr>
              <w:t>)</w:t>
            </w:r>
          </w:p>
        </w:tc>
        <w:tc>
          <w:tcPr>
            <w:tcW w:w="1919" w:type="dxa"/>
            <w:vAlign w:val="center"/>
            <w:hideMark/>
          </w:tcPr>
          <w:p w14:paraId="2ABD4074"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الاستراتيجية والأداء بالأمانات</w:t>
            </w:r>
          </w:p>
        </w:tc>
        <w:tc>
          <w:tcPr>
            <w:tcW w:w="1537" w:type="dxa"/>
            <w:vAlign w:val="center"/>
            <w:hideMark/>
          </w:tcPr>
          <w:p w14:paraId="395E756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 – استبانة</w:t>
            </w:r>
          </w:p>
        </w:tc>
        <w:tc>
          <w:tcPr>
            <w:tcW w:w="1537" w:type="dxa"/>
            <w:vAlign w:val="center"/>
            <w:hideMark/>
          </w:tcPr>
          <w:p w14:paraId="77CA293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210 موظف – السعودية</w:t>
            </w:r>
          </w:p>
        </w:tc>
        <w:tc>
          <w:tcPr>
            <w:tcW w:w="1953" w:type="dxa"/>
            <w:vAlign w:val="center"/>
            <w:hideMark/>
          </w:tcPr>
          <w:p w14:paraId="219CCD92"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علاقة إيجابية بين القيادة والأداء</w:t>
            </w:r>
          </w:p>
        </w:tc>
        <w:tc>
          <w:tcPr>
            <w:tcW w:w="1560" w:type="dxa"/>
            <w:vAlign w:val="center"/>
            <w:hideMark/>
          </w:tcPr>
          <w:p w14:paraId="17872DBD"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والأداء البلدي</w:t>
            </w:r>
          </w:p>
        </w:tc>
      </w:tr>
      <w:tr w:rsidR="000F7D02" w:rsidRPr="000F7D02" w14:paraId="484FA182"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79A7A7F" w14:textId="7B19B4E2"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الهنائ</w:t>
            </w:r>
            <w:r w:rsidR="00DE4841">
              <w:rPr>
                <w:rFonts w:ascii="Sakkal Majalla" w:hAnsi="Sakkal Majalla" w:cs="Sakkal Majalla" w:hint="cs"/>
                <w:color w:val="000000" w:themeColor="text1"/>
                <w:sz w:val="20"/>
                <w:szCs w:val="20"/>
                <w:rtl/>
              </w:rPr>
              <w:t>ي</w:t>
            </w:r>
            <w:r w:rsidRPr="000F7D02">
              <w:rPr>
                <w:rFonts w:ascii="Sakkal Majalla" w:hAnsi="Sakkal Majalla" w:cs="Sakkal Majalla"/>
                <w:color w:val="000000" w:themeColor="text1"/>
                <w:sz w:val="20"/>
                <w:szCs w:val="20"/>
                <w:rtl/>
              </w:rPr>
              <w:t xml:space="preserve">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919" w:type="dxa"/>
            <w:vAlign w:val="center"/>
            <w:hideMark/>
          </w:tcPr>
          <w:p w14:paraId="2C5A565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والأداء المؤسسي</w:t>
            </w:r>
          </w:p>
        </w:tc>
        <w:tc>
          <w:tcPr>
            <w:tcW w:w="1537" w:type="dxa"/>
            <w:vAlign w:val="center"/>
            <w:hideMark/>
          </w:tcPr>
          <w:p w14:paraId="20B0342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w:t>
            </w:r>
          </w:p>
        </w:tc>
        <w:tc>
          <w:tcPr>
            <w:tcW w:w="1537" w:type="dxa"/>
            <w:vAlign w:val="center"/>
            <w:hideMark/>
          </w:tcPr>
          <w:p w14:paraId="22CCC9FB"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513 موظف – عُمان</w:t>
            </w:r>
          </w:p>
        </w:tc>
        <w:tc>
          <w:tcPr>
            <w:tcW w:w="1953" w:type="dxa"/>
            <w:vAlign w:val="center"/>
            <w:hideMark/>
          </w:tcPr>
          <w:p w14:paraId="256D5C8E"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تأثير مباشر للقيادة والتخطيط على الأداء</w:t>
            </w:r>
          </w:p>
        </w:tc>
        <w:tc>
          <w:tcPr>
            <w:tcW w:w="1560" w:type="dxa"/>
            <w:vAlign w:val="center"/>
            <w:hideMark/>
          </w:tcPr>
          <w:p w14:paraId="6F847A2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والأداء الحكومي</w:t>
            </w:r>
          </w:p>
        </w:tc>
      </w:tr>
      <w:tr w:rsidR="000F7D02" w:rsidRPr="000F7D02" w14:paraId="4EBF0C4A"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31F3C2A2" w14:textId="7134381A"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العتيبي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919" w:type="dxa"/>
            <w:vAlign w:val="center"/>
            <w:hideMark/>
          </w:tcPr>
          <w:p w14:paraId="6F7E827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وصنع القرار البلدي</w:t>
            </w:r>
          </w:p>
        </w:tc>
        <w:tc>
          <w:tcPr>
            <w:tcW w:w="1537" w:type="dxa"/>
            <w:vAlign w:val="center"/>
            <w:hideMark/>
          </w:tcPr>
          <w:p w14:paraId="6360D3B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w:t>
            </w:r>
          </w:p>
        </w:tc>
        <w:tc>
          <w:tcPr>
            <w:tcW w:w="1537" w:type="dxa"/>
            <w:vAlign w:val="center"/>
            <w:hideMark/>
          </w:tcPr>
          <w:p w14:paraId="14A8143D"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274 موظف – بلدية سعودية</w:t>
            </w:r>
          </w:p>
        </w:tc>
        <w:tc>
          <w:tcPr>
            <w:tcW w:w="1953" w:type="dxa"/>
            <w:vAlign w:val="center"/>
            <w:hideMark/>
          </w:tcPr>
          <w:p w14:paraId="0F1D377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يتوسط العلاقة بين القيادة وتخصيص الموارد</w:t>
            </w:r>
          </w:p>
        </w:tc>
        <w:tc>
          <w:tcPr>
            <w:tcW w:w="1560" w:type="dxa"/>
            <w:vAlign w:val="center"/>
            <w:hideMark/>
          </w:tcPr>
          <w:p w14:paraId="6EE47DE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w:t>
            </w:r>
          </w:p>
        </w:tc>
      </w:tr>
      <w:tr w:rsidR="000F7D02" w:rsidRPr="000F7D02" w14:paraId="048ACF84" w14:textId="77777777" w:rsidTr="00300EB4">
        <w:trPr>
          <w:trHeight w:val="490"/>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2475903" w14:textId="2D66171D"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الزهراني وآخرون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919" w:type="dxa"/>
            <w:vAlign w:val="center"/>
            <w:hideMark/>
          </w:tcPr>
          <w:p w14:paraId="562E91AB"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الممارسات الاستراتيجية وكفاءة المشاريع البلدية</w:t>
            </w:r>
          </w:p>
        </w:tc>
        <w:tc>
          <w:tcPr>
            <w:tcW w:w="1537" w:type="dxa"/>
            <w:vAlign w:val="center"/>
            <w:hideMark/>
          </w:tcPr>
          <w:p w14:paraId="5397353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مراجعة منهجية</w:t>
            </w:r>
          </w:p>
        </w:tc>
        <w:tc>
          <w:tcPr>
            <w:tcW w:w="1537" w:type="dxa"/>
            <w:vAlign w:val="center"/>
            <w:hideMark/>
          </w:tcPr>
          <w:p w14:paraId="6AE0A47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بلديات</w:t>
            </w:r>
          </w:p>
        </w:tc>
        <w:tc>
          <w:tcPr>
            <w:tcW w:w="1953" w:type="dxa"/>
            <w:vAlign w:val="center"/>
            <w:hideMark/>
          </w:tcPr>
          <w:p w14:paraId="4712594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ضعف الممارسات يقلل الكفاءة</w:t>
            </w:r>
          </w:p>
        </w:tc>
        <w:tc>
          <w:tcPr>
            <w:tcW w:w="1560" w:type="dxa"/>
            <w:vAlign w:val="center"/>
            <w:hideMark/>
          </w:tcPr>
          <w:p w14:paraId="25F6B50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الممارسات الاستراتيجية</w:t>
            </w:r>
          </w:p>
        </w:tc>
      </w:tr>
      <w:tr w:rsidR="000F7D02" w:rsidRPr="000F7D02" w14:paraId="562FEAC4"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5C47C0DC"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Ulbrich (2024)</w:t>
            </w:r>
          </w:p>
        </w:tc>
        <w:tc>
          <w:tcPr>
            <w:tcW w:w="1919" w:type="dxa"/>
            <w:vAlign w:val="center"/>
            <w:hideMark/>
          </w:tcPr>
          <w:p w14:paraId="47BEA3D2"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كفاءة التخطيط الحضري بدول الخليج</w:t>
            </w:r>
          </w:p>
        </w:tc>
        <w:tc>
          <w:tcPr>
            <w:tcW w:w="1537" w:type="dxa"/>
            <w:vAlign w:val="center"/>
            <w:hideMark/>
          </w:tcPr>
          <w:p w14:paraId="779F785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تحليلي مقارن – </w:t>
            </w:r>
            <w:r w:rsidRPr="000F7D02">
              <w:rPr>
                <w:rFonts w:ascii="Sakkal Majalla" w:hAnsi="Sakkal Majalla" w:cs="Sakkal Majalla"/>
                <w:color w:val="000000" w:themeColor="text1"/>
                <w:sz w:val="20"/>
                <w:szCs w:val="20"/>
                <w:lang w:bidi="ar-KW"/>
              </w:rPr>
              <w:t>SWOT</w:t>
            </w:r>
          </w:p>
        </w:tc>
        <w:tc>
          <w:tcPr>
            <w:tcW w:w="1537" w:type="dxa"/>
            <w:vAlign w:val="center"/>
            <w:hideMark/>
          </w:tcPr>
          <w:p w14:paraId="3BD8A5A1"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سياسات خليجية</w:t>
            </w:r>
          </w:p>
        </w:tc>
        <w:tc>
          <w:tcPr>
            <w:tcW w:w="1953" w:type="dxa"/>
            <w:vAlign w:val="center"/>
            <w:hideMark/>
          </w:tcPr>
          <w:p w14:paraId="0156ED6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ضرورة حوكمة مكانية واستراتيجية حضرية شاملة</w:t>
            </w:r>
          </w:p>
        </w:tc>
        <w:tc>
          <w:tcPr>
            <w:tcW w:w="1560" w:type="dxa"/>
            <w:vAlign w:val="center"/>
            <w:hideMark/>
          </w:tcPr>
          <w:p w14:paraId="7EDF439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الحضري</w:t>
            </w:r>
          </w:p>
        </w:tc>
      </w:tr>
      <w:tr w:rsidR="000F7D02" w:rsidRPr="000F7D02" w14:paraId="327FD1F2"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074E4589"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Wu &amp; Wang (2023)</w:t>
            </w:r>
          </w:p>
        </w:tc>
        <w:tc>
          <w:tcPr>
            <w:tcW w:w="1919" w:type="dxa"/>
            <w:vAlign w:val="center"/>
            <w:hideMark/>
          </w:tcPr>
          <w:p w14:paraId="60CE549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والتخطيط المكاني</w:t>
            </w:r>
          </w:p>
        </w:tc>
        <w:tc>
          <w:tcPr>
            <w:tcW w:w="1537" w:type="dxa"/>
            <w:vAlign w:val="center"/>
            <w:hideMark/>
          </w:tcPr>
          <w:p w14:paraId="668EF034"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دراسة حالة نوعية</w:t>
            </w:r>
          </w:p>
        </w:tc>
        <w:tc>
          <w:tcPr>
            <w:tcW w:w="1537" w:type="dxa"/>
            <w:vAlign w:val="center"/>
            <w:hideMark/>
          </w:tcPr>
          <w:p w14:paraId="14A1D73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الصين</w:t>
            </w:r>
          </w:p>
        </w:tc>
        <w:tc>
          <w:tcPr>
            <w:tcW w:w="1953" w:type="dxa"/>
            <w:vAlign w:val="center"/>
            <w:hideMark/>
          </w:tcPr>
          <w:p w14:paraId="1FC9B75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تعزز جودة التخطيط واستخدام الأراضي</w:t>
            </w:r>
          </w:p>
        </w:tc>
        <w:tc>
          <w:tcPr>
            <w:tcW w:w="1560" w:type="dxa"/>
            <w:vAlign w:val="center"/>
            <w:hideMark/>
          </w:tcPr>
          <w:p w14:paraId="188B491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المكاني</w:t>
            </w:r>
          </w:p>
        </w:tc>
      </w:tr>
      <w:tr w:rsidR="000F7D02" w:rsidRPr="000F7D02" w14:paraId="003B3CFB"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CA5FB8A"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UN-Habitat (2023)</w:t>
            </w:r>
          </w:p>
        </w:tc>
        <w:tc>
          <w:tcPr>
            <w:tcW w:w="1919" w:type="dxa"/>
            <w:vAlign w:val="center"/>
            <w:hideMark/>
          </w:tcPr>
          <w:p w14:paraId="36AFDA0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الحضرية وجودة الخدمات</w:t>
            </w:r>
          </w:p>
        </w:tc>
        <w:tc>
          <w:tcPr>
            <w:tcW w:w="1537" w:type="dxa"/>
            <w:vAlign w:val="center"/>
            <w:hideMark/>
          </w:tcPr>
          <w:p w14:paraId="134C83A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منهج مختلط عالمي</w:t>
            </w:r>
          </w:p>
        </w:tc>
        <w:tc>
          <w:tcPr>
            <w:tcW w:w="1537" w:type="dxa"/>
            <w:vAlign w:val="center"/>
            <w:hideMark/>
          </w:tcPr>
          <w:p w14:paraId="7964801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مدن عالمية</w:t>
            </w:r>
          </w:p>
        </w:tc>
        <w:tc>
          <w:tcPr>
            <w:tcW w:w="1953" w:type="dxa"/>
            <w:vAlign w:val="center"/>
            <w:hideMark/>
          </w:tcPr>
          <w:p w14:paraId="1F925F4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المتكاملة شرط لتحسين الخدمات</w:t>
            </w:r>
          </w:p>
        </w:tc>
        <w:tc>
          <w:tcPr>
            <w:tcW w:w="1560" w:type="dxa"/>
            <w:vAlign w:val="center"/>
            <w:hideMark/>
          </w:tcPr>
          <w:p w14:paraId="4D5CE7F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الحضرية</w:t>
            </w:r>
          </w:p>
        </w:tc>
      </w:tr>
      <w:tr w:rsidR="000F7D02" w:rsidRPr="000F7D02" w14:paraId="364ACA7D"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7B9F2BA4"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Meijer &amp; Bolívar (2022)</w:t>
            </w:r>
          </w:p>
        </w:tc>
        <w:tc>
          <w:tcPr>
            <w:tcW w:w="1919" w:type="dxa"/>
            <w:vAlign w:val="center"/>
            <w:hideMark/>
          </w:tcPr>
          <w:p w14:paraId="245A3734"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الحوكمة الرقمية والقيادة الحضرية</w:t>
            </w:r>
          </w:p>
        </w:tc>
        <w:tc>
          <w:tcPr>
            <w:tcW w:w="1537" w:type="dxa"/>
            <w:vAlign w:val="center"/>
            <w:hideMark/>
          </w:tcPr>
          <w:p w14:paraId="34049B16"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تحليلي مقارن</w:t>
            </w:r>
          </w:p>
        </w:tc>
        <w:tc>
          <w:tcPr>
            <w:tcW w:w="1537" w:type="dxa"/>
            <w:vAlign w:val="center"/>
            <w:hideMark/>
          </w:tcPr>
          <w:p w14:paraId="2FBE62A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بلديات أوروبية</w:t>
            </w:r>
          </w:p>
        </w:tc>
        <w:tc>
          <w:tcPr>
            <w:tcW w:w="1953" w:type="dxa"/>
            <w:vAlign w:val="center"/>
            <w:hideMark/>
          </w:tcPr>
          <w:p w14:paraId="35DA607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التحول الرقمي يعزز كفاءة الخدمات العامة</w:t>
            </w:r>
          </w:p>
        </w:tc>
        <w:tc>
          <w:tcPr>
            <w:tcW w:w="1560" w:type="dxa"/>
            <w:vAlign w:val="center"/>
            <w:hideMark/>
          </w:tcPr>
          <w:p w14:paraId="15B405A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الرقمية</w:t>
            </w:r>
          </w:p>
        </w:tc>
      </w:tr>
      <w:tr w:rsidR="000F7D02" w:rsidRPr="000F7D02" w14:paraId="2D02C014"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E46F4ED"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George et al. (2022)</w:t>
            </w:r>
          </w:p>
        </w:tc>
        <w:tc>
          <w:tcPr>
            <w:tcW w:w="1919" w:type="dxa"/>
            <w:vAlign w:val="center"/>
            <w:hideMark/>
          </w:tcPr>
          <w:p w14:paraId="332F07E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والاستدامة المؤسسية</w:t>
            </w:r>
          </w:p>
        </w:tc>
        <w:tc>
          <w:tcPr>
            <w:tcW w:w="1537" w:type="dxa"/>
            <w:vAlign w:val="center"/>
            <w:hideMark/>
          </w:tcPr>
          <w:p w14:paraId="2E501B9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مراجعة تحليلية</w:t>
            </w:r>
          </w:p>
        </w:tc>
        <w:tc>
          <w:tcPr>
            <w:tcW w:w="1537" w:type="dxa"/>
            <w:vAlign w:val="center"/>
            <w:hideMark/>
          </w:tcPr>
          <w:p w14:paraId="523F396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قطاع عام عالمي</w:t>
            </w:r>
          </w:p>
        </w:tc>
        <w:tc>
          <w:tcPr>
            <w:tcW w:w="1953" w:type="dxa"/>
            <w:vAlign w:val="center"/>
            <w:hideMark/>
          </w:tcPr>
          <w:p w14:paraId="5E8B3F6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الاستراتيجية تدعم الاستدامة طويلة المدى</w:t>
            </w:r>
          </w:p>
        </w:tc>
        <w:tc>
          <w:tcPr>
            <w:tcW w:w="1560" w:type="dxa"/>
            <w:vAlign w:val="center"/>
            <w:hideMark/>
          </w:tcPr>
          <w:p w14:paraId="1F0C115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والاستدامة</w:t>
            </w:r>
          </w:p>
        </w:tc>
      </w:tr>
      <w:tr w:rsidR="000F7D02" w:rsidRPr="000F7D02" w14:paraId="5EFC7267"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5D8F87F2"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OECD (2023)</w:t>
            </w:r>
          </w:p>
        </w:tc>
        <w:tc>
          <w:tcPr>
            <w:tcW w:w="1919" w:type="dxa"/>
            <w:vAlign w:val="center"/>
            <w:hideMark/>
          </w:tcPr>
          <w:p w14:paraId="665F301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المحلية وكفاءة الإدارة الحضرية</w:t>
            </w:r>
          </w:p>
        </w:tc>
        <w:tc>
          <w:tcPr>
            <w:tcW w:w="1537" w:type="dxa"/>
            <w:vAlign w:val="center"/>
            <w:hideMark/>
          </w:tcPr>
          <w:p w14:paraId="6CC4F91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تقارير تحليلية كمية</w:t>
            </w:r>
          </w:p>
        </w:tc>
        <w:tc>
          <w:tcPr>
            <w:tcW w:w="1537" w:type="dxa"/>
            <w:vAlign w:val="center"/>
            <w:hideMark/>
          </w:tcPr>
          <w:p w14:paraId="5B9592B1"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حكومات محلية</w:t>
            </w:r>
          </w:p>
        </w:tc>
        <w:tc>
          <w:tcPr>
            <w:tcW w:w="1953" w:type="dxa"/>
            <w:vAlign w:val="center"/>
            <w:hideMark/>
          </w:tcPr>
          <w:p w14:paraId="1429835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التكامل بين الرؤية والحوكمة يحسن الأداء الحضري</w:t>
            </w:r>
          </w:p>
        </w:tc>
        <w:tc>
          <w:tcPr>
            <w:tcW w:w="1560" w:type="dxa"/>
            <w:vAlign w:val="center"/>
            <w:hideMark/>
          </w:tcPr>
          <w:p w14:paraId="179F8D4D"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الإدارة المحلية</w:t>
            </w:r>
          </w:p>
        </w:tc>
      </w:tr>
      <w:tr w:rsidR="000F7D02" w:rsidRPr="000F7D02" w14:paraId="5C64E7FE"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5BDB270"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Al-Harthi &amp; Khalifa (2024)</w:t>
            </w:r>
          </w:p>
        </w:tc>
        <w:tc>
          <w:tcPr>
            <w:tcW w:w="1919" w:type="dxa"/>
            <w:vAlign w:val="center"/>
            <w:hideMark/>
          </w:tcPr>
          <w:p w14:paraId="29731E1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والتحول البلدي في الخليج</w:t>
            </w:r>
          </w:p>
        </w:tc>
        <w:tc>
          <w:tcPr>
            <w:tcW w:w="1537" w:type="dxa"/>
            <w:vAlign w:val="center"/>
            <w:hideMark/>
          </w:tcPr>
          <w:p w14:paraId="405578E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كمي – استبانة</w:t>
            </w:r>
          </w:p>
        </w:tc>
        <w:tc>
          <w:tcPr>
            <w:tcW w:w="1537" w:type="dxa"/>
            <w:vAlign w:val="center"/>
            <w:hideMark/>
          </w:tcPr>
          <w:p w14:paraId="2A0BD9A9"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320 موظف بلدي</w:t>
            </w:r>
          </w:p>
        </w:tc>
        <w:tc>
          <w:tcPr>
            <w:tcW w:w="1953" w:type="dxa"/>
            <w:vAlign w:val="center"/>
            <w:hideMark/>
          </w:tcPr>
          <w:p w14:paraId="23A9F48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الاستثمار في رأس المال البشري يعزز جودة الخدمات</w:t>
            </w:r>
          </w:p>
        </w:tc>
        <w:tc>
          <w:tcPr>
            <w:tcW w:w="1560" w:type="dxa"/>
            <w:vAlign w:val="center"/>
            <w:hideMark/>
          </w:tcPr>
          <w:p w14:paraId="4A16812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والخدمات البلدية</w:t>
            </w:r>
          </w:p>
        </w:tc>
      </w:tr>
      <w:tr w:rsidR="000F7D02" w:rsidRPr="000F7D02" w14:paraId="0C36312E"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2624D1AB"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Zhang et al. (2024)</w:t>
            </w:r>
          </w:p>
        </w:tc>
        <w:tc>
          <w:tcPr>
            <w:tcW w:w="1919" w:type="dxa"/>
            <w:vAlign w:val="center"/>
            <w:hideMark/>
          </w:tcPr>
          <w:p w14:paraId="6D8C512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التخطيط الاستراتيجي وكفاءة استخدام الأراضي</w:t>
            </w:r>
          </w:p>
        </w:tc>
        <w:tc>
          <w:tcPr>
            <w:tcW w:w="1537" w:type="dxa"/>
            <w:vAlign w:val="center"/>
            <w:hideMark/>
          </w:tcPr>
          <w:p w14:paraId="3B1242A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 كمي</w:t>
            </w:r>
          </w:p>
        </w:tc>
        <w:tc>
          <w:tcPr>
            <w:tcW w:w="1537" w:type="dxa"/>
            <w:vAlign w:val="center"/>
            <w:hideMark/>
          </w:tcPr>
          <w:p w14:paraId="4694A3E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إدارات تخطيط صينية</w:t>
            </w:r>
          </w:p>
        </w:tc>
        <w:tc>
          <w:tcPr>
            <w:tcW w:w="1953" w:type="dxa"/>
            <w:vAlign w:val="center"/>
            <w:hideMark/>
          </w:tcPr>
          <w:p w14:paraId="4F61234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الاستراتيجي يقلل الهدر ويحسن الكفاءة المكانية</w:t>
            </w:r>
          </w:p>
        </w:tc>
        <w:tc>
          <w:tcPr>
            <w:tcW w:w="1560" w:type="dxa"/>
            <w:vAlign w:val="center"/>
            <w:hideMark/>
          </w:tcPr>
          <w:p w14:paraId="5C92F10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والكفاءة</w:t>
            </w:r>
          </w:p>
        </w:tc>
      </w:tr>
      <w:tr w:rsidR="000F7D02" w:rsidRPr="000F7D02" w14:paraId="0D44AEB1" w14:textId="77777777" w:rsidTr="00300EB4">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60960B2"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UNDP (2024)</w:t>
            </w:r>
          </w:p>
        </w:tc>
        <w:tc>
          <w:tcPr>
            <w:tcW w:w="1919" w:type="dxa"/>
            <w:vAlign w:val="center"/>
            <w:hideMark/>
          </w:tcPr>
          <w:p w14:paraId="00CF3BE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الحوكمة المحلية وجودة الخدمات الحضرية</w:t>
            </w:r>
          </w:p>
        </w:tc>
        <w:tc>
          <w:tcPr>
            <w:tcW w:w="1537" w:type="dxa"/>
            <w:vAlign w:val="center"/>
            <w:hideMark/>
          </w:tcPr>
          <w:p w14:paraId="29389E2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 سياسات</w:t>
            </w:r>
          </w:p>
        </w:tc>
        <w:tc>
          <w:tcPr>
            <w:tcW w:w="1537" w:type="dxa"/>
            <w:vAlign w:val="center"/>
            <w:hideMark/>
          </w:tcPr>
          <w:p w14:paraId="7C16E95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مدن نامية</w:t>
            </w:r>
          </w:p>
        </w:tc>
        <w:tc>
          <w:tcPr>
            <w:tcW w:w="1953" w:type="dxa"/>
            <w:vAlign w:val="center"/>
            <w:hideMark/>
          </w:tcPr>
          <w:p w14:paraId="1603CC4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التشاركية تحسن رضا المستفيدين</w:t>
            </w:r>
          </w:p>
        </w:tc>
        <w:tc>
          <w:tcPr>
            <w:tcW w:w="1560" w:type="dxa"/>
            <w:vAlign w:val="center"/>
            <w:hideMark/>
          </w:tcPr>
          <w:p w14:paraId="2ABF7051"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وجودة الخدمات</w:t>
            </w:r>
          </w:p>
        </w:tc>
      </w:tr>
    </w:tbl>
    <w:p w14:paraId="2E3349D9" w14:textId="58FFA056" w:rsidR="0072453D" w:rsidRPr="003D7845" w:rsidRDefault="0072453D" w:rsidP="00330835">
      <w:pPr>
        <w:bidi/>
        <w:spacing w:before="240" w:after="0" w:line="240" w:lineRule="auto"/>
        <w:rPr>
          <w:rFonts w:ascii="Sakkal Majalla" w:hAnsi="Sakkal Majalla" w:cs="Sakkal Majalla"/>
          <w:b/>
          <w:bCs/>
          <w:color w:val="00B0F0"/>
          <w:sz w:val="32"/>
          <w:szCs w:val="32"/>
          <w:u w:val="single"/>
          <w:rtl/>
        </w:rPr>
      </w:pPr>
      <w:r w:rsidRPr="003D7845">
        <w:rPr>
          <w:rFonts w:ascii="Sakkal Majalla" w:hAnsi="Sakkal Majalla" w:cs="Sakkal Majalla" w:hint="cs"/>
          <w:b/>
          <w:bCs/>
          <w:color w:val="00B0F0"/>
          <w:sz w:val="32"/>
          <w:szCs w:val="32"/>
          <w:u w:val="single"/>
          <w:rtl/>
        </w:rPr>
        <w:t>التعقيب على الدراسات السابقة والفجو</w:t>
      </w:r>
      <w:r w:rsidR="00684BAC" w:rsidRPr="003D7845">
        <w:rPr>
          <w:rFonts w:ascii="Sakkal Majalla" w:hAnsi="Sakkal Majalla" w:cs="Sakkal Majalla" w:hint="cs"/>
          <w:b/>
          <w:bCs/>
          <w:color w:val="00B0F0"/>
          <w:sz w:val="32"/>
          <w:szCs w:val="32"/>
          <w:u w:val="single"/>
          <w:rtl/>
        </w:rPr>
        <w:t>ة</w:t>
      </w:r>
      <w:r w:rsidRPr="003D7845">
        <w:rPr>
          <w:rFonts w:ascii="Sakkal Majalla" w:hAnsi="Sakkal Majalla" w:cs="Sakkal Majalla" w:hint="cs"/>
          <w:b/>
          <w:bCs/>
          <w:color w:val="00B0F0"/>
          <w:sz w:val="32"/>
          <w:szCs w:val="32"/>
          <w:u w:val="single"/>
          <w:rtl/>
        </w:rPr>
        <w:t xml:space="preserve"> البحثية: </w:t>
      </w:r>
    </w:p>
    <w:p w14:paraId="537C0AEF" w14:textId="212D1053" w:rsidR="00446FD1" w:rsidRPr="00446FD1" w:rsidRDefault="00C04554" w:rsidP="00D22568">
      <w:pPr>
        <w:bidi/>
        <w:spacing w:before="240" w:after="0" w:line="276" w:lineRule="auto"/>
        <w:ind w:firstLine="720"/>
        <w:jc w:val="both"/>
        <w:rPr>
          <w:rFonts w:ascii="Sakkal Majalla" w:hAnsi="Sakkal Majalla" w:cs="Sakkal Majalla"/>
          <w:sz w:val="32"/>
          <w:szCs w:val="32"/>
        </w:rPr>
      </w:pPr>
      <w:r w:rsidRPr="00C04554">
        <w:rPr>
          <w:rFonts w:ascii="Sakkal Majalla" w:hAnsi="Sakkal Majalla" w:cs="Sakkal Majalla" w:hint="cs"/>
          <w:sz w:val="32"/>
          <w:szCs w:val="32"/>
          <w:rtl/>
        </w:rPr>
        <w:t xml:space="preserve">بعد استعراض الدراسات السابقة تبين أن </w:t>
      </w:r>
      <w:r w:rsidRPr="00C04554">
        <w:rPr>
          <w:rFonts w:ascii="Sakkal Majalla" w:hAnsi="Sakkal Majalla" w:cs="Sakkal Majalla"/>
          <w:sz w:val="32"/>
          <w:szCs w:val="32"/>
          <w:rtl/>
        </w:rPr>
        <w:t>تركيز الدراسات السابقة على الأداء العام أكثر من تركيزها على الخدمات التخطيطية التخصصية</w:t>
      </w:r>
      <w:r>
        <w:rPr>
          <w:rFonts w:ascii="Sakkal Majalla" w:hAnsi="Sakkal Majalla" w:cs="Sakkal Majalla" w:hint="cs"/>
          <w:sz w:val="32"/>
          <w:szCs w:val="32"/>
          <w:rtl/>
        </w:rPr>
        <w:t xml:space="preserve">، أما </w:t>
      </w:r>
      <w:r w:rsidRPr="00C04554">
        <w:rPr>
          <w:rFonts w:ascii="Sakkal Majalla" w:hAnsi="Sakkal Majalla" w:cs="Sakkal Majalla"/>
          <w:sz w:val="32"/>
          <w:szCs w:val="32"/>
          <w:rtl/>
        </w:rPr>
        <w:t>الدراسات العالمية تناولت القيادة الحضرية على مستوى السياسات لا على مستوى ممارسة القيادة داخل جهاز بلدي محدد</w:t>
      </w:r>
      <w:r>
        <w:rPr>
          <w:rFonts w:ascii="Sakkal Majalla" w:hAnsi="Sakkal Majalla" w:cs="Sakkal Majalla" w:hint="cs"/>
          <w:sz w:val="32"/>
          <w:szCs w:val="32"/>
          <w:rtl/>
        </w:rPr>
        <w:t xml:space="preserve">، ونجد أن </w:t>
      </w:r>
      <w:r w:rsidRPr="00C04554">
        <w:rPr>
          <w:rFonts w:ascii="Sakkal Majalla" w:hAnsi="Sakkal Majalla" w:cs="Sakkal Majalla"/>
          <w:sz w:val="32"/>
          <w:szCs w:val="32"/>
          <w:rtl/>
        </w:rPr>
        <w:t>الدراسات العربية ركزت على الأداء المؤسسي العام دون قياس كفاءة الخدمات التخطيطية بشكل مباشر</w:t>
      </w:r>
      <w:r>
        <w:rPr>
          <w:rFonts w:ascii="Sakkal Majalla" w:hAnsi="Sakkal Majalla" w:cs="Sakkal Majalla" w:hint="cs"/>
          <w:sz w:val="32"/>
          <w:szCs w:val="32"/>
          <w:rtl/>
        </w:rPr>
        <w:t xml:space="preserve">، </w:t>
      </w:r>
      <w:r w:rsidR="00963B43">
        <w:rPr>
          <w:rFonts w:ascii="Sakkal Majalla" w:hAnsi="Sakkal Majalla" w:cs="Sakkal Majalla" w:hint="cs"/>
          <w:sz w:val="32"/>
          <w:szCs w:val="32"/>
          <w:rtl/>
        </w:rPr>
        <w:t>إ</w:t>
      </w:r>
      <w:r>
        <w:rPr>
          <w:rFonts w:ascii="Sakkal Majalla" w:hAnsi="Sakkal Majalla" w:cs="Sakkal Majalla" w:hint="cs"/>
          <w:sz w:val="32"/>
          <w:szCs w:val="32"/>
          <w:rtl/>
        </w:rPr>
        <w:t xml:space="preserve">ضافة إلى أنه </w:t>
      </w:r>
      <w:r w:rsidRPr="00C04554">
        <w:rPr>
          <w:rFonts w:ascii="Sakkal Majalla" w:hAnsi="Sakkal Majalla" w:cs="Sakkal Majalla"/>
          <w:sz w:val="32"/>
          <w:szCs w:val="32"/>
          <w:rtl/>
        </w:rPr>
        <w:t>لم يتم اختبار نموذج يجمع بين (الرؤية الاستراتيجية – التخطيط المستدام – رأس المال البشري – الثقافة التنظيمية) وتأثيرها على كفاءة التخطيط العمراني في أمانة سعودية</w:t>
      </w:r>
      <w:r w:rsidRPr="00C04554">
        <w:rPr>
          <w:rFonts w:ascii="Sakkal Majalla" w:hAnsi="Sakkal Majalla" w:cs="Sakkal Majalla" w:hint="cs"/>
          <w:sz w:val="32"/>
          <w:szCs w:val="32"/>
          <w:rtl/>
        </w:rPr>
        <w:t xml:space="preserve"> محددة</w:t>
      </w:r>
      <w:r w:rsidR="00FE7FA4">
        <w:rPr>
          <w:rFonts w:ascii="Sakkal Majalla" w:hAnsi="Sakkal Majalla" w:cs="Sakkal Majalla" w:hint="cs"/>
          <w:sz w:val="32"/>
          <w:szCs w:val="32"/>
          <w:rtl/>
        </w:rPr>
        <w:t>،</w:t>
      </w:r>
      <w:r>
        <w:rPr>
          <w:rFonts w:ascii="Sakkal Majalla" w:hAnsi="Sakkal Majalla" w:cs="Sakkal Majalla" w:hint="cs"/>
          <w:sz w:val="32"/>
          <w:szCs w:val="32"/>
          <w:rtl/>
        </w:rPr>
        <w:t xml:space="preserve"> كما </w:t>
      </w:r>
      <w:r w:rsidR="00446FD1" w:rsidRPr="00446FD1">
        <w:rPr>
          <w:rFonts w:ascii="Sakkal Majalla" w:hAnsi="Sakkal Majalla" w:cs="Sakkal Majalla"/>
          <w:sz w:val="32"/>
          <w:szCs w:val="32"/>
          <w:rtl/>
        </w:rPr>
        <w:t>يتضح وجود أربعة اتجاهات رئيسية:</w:t>
      </w:r>
    </w:p>
    <w:p w14:paraId="58BC5D5F" w14:textId="2479430C" w:rsidR="00446FD1" w:rsidRPr="00446FD1" w:rsidRDefault="00446FD1" w:rsidP="00017BAE">
      <w:pPr>
        <w:numPr>
          <w:ilvl w:val="0"/>
          <w:numId w:val="87"/>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lastRenderedPageBreak/>
        <w:t xml:space="preserve">اتجاه يربط القيادة الاستراتيجية بالمرونة والاستدامة </w:t>
      </w:r>
      <w:r w:rsidRPr="00446FD1">
        <w:rPr>
          <w:rFonts w:ascii="Sakkal Majalla" w:hAnsi="Sakkal Majalla" w:cs="Sakkal Majalla"/>
          <w:sz w:val="32"/>
          <w:szCs w:val="32"/>
        </w:rPr>
        <w:t>(Sunoto,</w:t>
      </w:r>
      <w:r w:rsidRPr="00446FD1">
        <w:rPr>
          <w:rFonts w:ascii="Sakkal Majalla" w:hAnsi="Sakkal Majalla" w:cs="Sakkal Majalla"/>
          <w:sz w:val="32"/>
          <w:szCs w:val="32"/>
          <w:lang w:bidi="ar-KW"/>
        </w:rPr>
        <w:t xml:space="preserve"> 2025)</w:t>
      </w:r>
      <w:r w:rsidRPr="00446FD1">
        <w:rPr>
          <w:rFonts w:ascii="Sakkal Majalla" w:hAnsi="Sakkal Majalla" w:cs="Sakkal Majalla"/>
          <w:sz w:val="32"/>
          <w:szCs w:val="32"/>
        </w:rPr>
        <w:t xml:space="preserve"> </w:t>
      </w:r>
      <w:r w:rsidRPr="00446FD1">
        <w:rPr>
          <w:rFonts w:ascii="Sakkal Majalla" w:hAnsi="Sakkal Majalla" w:cs="Sakkal Majalla" w:hint="cs"/>
          <w:sz w:val="32"/>
          <w:szCs w:val="32"/>
          <w:rtl/>
        </w:rPr>
        <w:t>، (</w:t>
      </w:r>
      <w:r w:rsidRPr="00446FD1">
        <w:rPr>
          <w:rFonts w:ascii="Sakkal Majalla" w:hAnsi="Sakkal Majalla" w:cs="Sakkal Majalla"/>
          <w:sz w:val="32"/>
          <w:szCs w:val="32"/>
        </w:rPr>
        <w:t>George, 2022</w:t>
      </w:r>
      <w:r w:rsidRPr="00446FD1">
        <w:rPr>
          <w:rFonts w:ascii="Sakkal Majalla" w:hAnsi="Sakkal Majalla" w:cs="Sakkal Majalla"/>
          <w:sz w:val="32"/>
          <w:szCs w:val="32"/>
          <w:rtl/>
        </w:rPr>
        <w:t>).</w:t>
      </w:r>
    </w:p>
    <w:p w14:paraId="4D56EA97" w14:textId="4263C8AE" w:rsidR="00446FD1" w:rsidRPr="00446FD1" w:rsidRDefault="00446FD1" w:rsidP="00017BAE">
      <w:pPr>
        <w:numPr>
          <w:ilvl w:val="0"/>
          <w:numId w:val="87"/>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يربط القيادة بالأداء المؤسسي العام (الحربي</w:t>
      </w:r>
      <w:r>
        <w:rPr>
          <w:rFonts w:ascii="Sakkal Majalla" w:hAnsi="Sakkal Majalla" w:cs="Sakkal Majalla" w:hint="cs"/>
          <w:sz w:val="32"/>
          <w:szCs w:val="32"/>
          <w:rtl/>
        </w:rPr>
        <w:t xml:space="preserve">، </w:t>
      </w:r>
      <w:r>
        <w:rPr>
          <w:rFonts w:ascii="Sakkal Majalla" w:hAnsi="Sakkal Majalla" w:cs="Sakkal Majalla"/>
          <w:sz w:val="32"/>
          <w:szCs w:val="32"/>
        </w:rPr>
        <w:t>2022</w:t>
      </w:r>
      <w:r>
        <w:rPr>
          <w:rFonts w:ascii="Sakkal Majalla" w:hAnsi="Sakkal Majalla" w:cs="Sakkal Majalla" w:hint="cs"/>
          <w:sz w:val="32"/>
          <w:szCs w:val="32"/>
          <w:rtl/>
          <w:lang w:bidi="ar-KW"/>
        </w:rPr>
        <w:t xml:space="preserve">) </w:t>
      </w:r>
      <w:r w:rsidRPr="00446FD1">
        <w:rPr>
          <w:rFonts w:ascii="Sakkal Majalla" w:hAnsi="Sakkal Majalla" w:cs="Sakkal Majalla"/>
          <w:sz w:val="32"/>
          <w:szCs w:val="32"/>
          <w:rtl/>
        </w:rPr>
        <w:t xml:space="preserve">، </w:t>
      </w:r>
      <w:r>
        <w:rPr>
          <w:rFonts w:ascii="Sakkal Majalla" w:hAnsi="Sakkal Majalla" w:cs="Sakkal Majalla" w:hint="cs"/>
          <w:sz w:val="32"/>
          <w:szCs w:val="32"/>
          <w:rtl/>
        </w:rPr>
        <w:t>(</w:t>
      </w:r>
      <w:r w:rsidRPr="00446FD1">
        <w:rPr>
          <w:rFonts w:ascii="Sakkal Majalla" w:hAnsi="Sakkal Majalla" w:cs="Sakkal Majalla"/>
          <w:sz w:val="32"/>
          <w:szCs w:val="32"/>
          <w:rtl/>
        </w:rPr>
        <w:t>الهنائي</w:t>
      </w:r>
      <w:r>
        <w:rPr>
          <w:rFonts w:ascii="Sakkal Majalla" w:hAnsi="Sakkal Majalla" w:cs="Sakkal Majalla" w:hint="cs"/>
          <w:sz w:val="32"/>
          <w:szCs w:val="32"/>
          <w:rtl/>
        </w:rPr>
        <w:t xml:space="preserve">، </w:t>
      </w:r>
      <w:r>
        <w:rPr>
          <w:rFonts w:ascii="Sakkal Majalla" w:hAnsi="Sakkal Majalla" w:cs="Sakkal Majalla"/>
          <w:sz w:val="32"/>
          <w:szCs w:val="32"/>
        </w:rPr>
        <w:t>2023</w:t>
      </w:r>
      <w:r w:rsidRPr="00446FD1">
        <w:rPr>
          <w:rFonts w:ascii="Sakkal Majalla" w:hAnsi="Sakkal Majalla" w:cs="Sakkal Majalla"/>
          <w:sz w:val="32"/>
          <w:szCs w:val="32"/>
          <w:rtl/>
        </w:rPr>
        <w:t>).</w:t>
      </w:r>
    </w:p>
    <w:p w14:paraId="1A727DF9" w14:textId="7DB2CC8E" w:rsidR="00446FD1" w:rsidRPr="00446FD1" w:rsidRDefault="00446FD1" w:rsidP="00446FD1">
      <w:pPr>
        <w:numPr>
          <w:ilvl w:val="0"/>
          <w:numId w:val="87"/>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يركز على التخطيط الحضري وكفاءة استخدام الأراضي (</w:t>
      </w:r>
      <w:r w:rsidRPr="00446FD1">
        <w:rPr>
          <w:rFonts w:ascii="Sakkal Majalla" w:hAnsi="Sakkal Majalla" w:cs="Sakkal Majalla"/>
          <w:sz w:val="32"/>
          <w:szCs w:val="32"/>
        </w:rPr>
        <w:t>Ulbrich</w:t>
      </w:r>
      <w:r>
        <w:rPr>
          <w:rFonts w:ascii="Sakkal Majalla" w:hAnsi="Sakkal Majalla" w:cs="Sakkal Majalla"/>
          <w:sz w:val="32"/>
          <w:szCs w:val="32"/>
        </w:rPr>
        <w:t>, 2024</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Zhang</w:t>
      </w:r>
      <w:r>
        <w:rPr>
          <w:rFonts w:ascii="Sakkal Majalla" w:hAnsi="Sakkal Majalla" w:cs="Sakkal Majalla"/>
          <w:sz w:val="32"/>
          <w:szCs w:val="32"/>
        </w:rPr>
        <w:t>, 2024;</w:t>
      </w:r>
      <w:r w:rsidRPr="00446FD1">
        <w:rPr>
          <w:rFonts w:ascii="Sakkal Majalla" w:hAnsi="Sakkal Majalla" w:cs="Sakkal Majalla"/>
          <w:sz w:val="32"/>
          <w:szCs w:val="32"/>
          <w:rtl/>
        </w:rPr>
        <w:t>).</w:t>
      </w:r>
    </w:p>
    <w:p w14:paraId="35576823" w14:textId="6BB7060F" w:rsidR="00446FD1" w:rsidRPr="00446FD1" w:rsidRDefault="00446FD1" w:rsidP="004F01E3">
      <w:pPr>
        <w:numPr>
          <w:ilvl w:val="0"/>
          <w:numId w:val="87"/>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يربط القيادة الحضرية بالحوكمة الرقمية وجودة الخدمات</w:t>
      </w:r>
      <w:r w:rsidR="00324266" w:rsidRPr="00324266">
        <w:rPr>
          <w:rFonts w:ascii="Sakkal Majalla" w:hAnsi="Sakkal Majalla" w:cs="Sakkal Majalla"/>
          <w:sz w:val="32"/>
          <w:szCs w:val="32"/>
        </w:rPr>
        <w:t xml:space="preserve"> </w:t>
      </w:r>
      <w:r w:rsidRPr="00446FD1">
        <w:rPr>
          <w:rFonts w:ascii="Sakkal Majalla" w:hAnsi="Sakkal Majalla" w:cs="Sakkal Majalla"/>
          <w:sz w:val="32"/>
          <w:szCs w:val="32"/>
          <w:rtl/>
        </w:rPr>
        <w:t>(</w:t>
      </w:r>
      <w:r w:rsidRPr="00446FD1">
        <w:rPr>
          <w:rFonts w:ascii="Sakkal Majalla" w:hAnsi="Sakkal Majalla" w:cs="Sakkal Majalla"/>
          <w:sz w:val="32"/>
          <w:szCs w:val="32"/>
        </w:rPr>
        <w:t>UN-Habitat</w:t>
      </w:r>
      <w:r w:rsidR="00324266" w:rsidRPr="00324266">
        <w:rPr>
          <w:rFonts w:ascii="Sakkal Majalla" w:hAnsi="Sakkal Majalla" w:cs="Sakkal Majalla"/>
          <w:sz w:val="32"/>
          <w:szCs w:val="32"/>
        </w:rPr>
        <w:t>, 2023</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OECD</w:t>
      </w:r>
      <w:r w:rsidR="00324266" w:rsidRPr="00324266">
        <w:rPr>
          <w:rFonts w:ascii="Sakkal Majalla" w:hAnsi="Sakkal Majalla" w:cs="Sakkal Majalla"/>
          <w:sz w:val="32"/>
          <w:szCs w:val="32"/>
        </w:rPr>
        <w:t>, 2023;</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Meijer</w:t>
      </w:r>
      <w:r w:rsidR="00324266" w:rsidRPr="00324266">
        <w:rPr>
          <w:rFonts w:ascii="Sakkal Majalla" w:hAnsi="Sakkal Majalla" w:cs="Sakkal Majalla"/>
          <w:sz w:val="32"/>
          <w:szCs w:val="32"/>
        </w:rPr>
        <w:t>, 2022;</w:t>
      </w:r>
      <w:r w:rsidRPr="00446FD1">
        <w:rPr>
          <w:rFonts w:ascii="Sakkal Majalla" w:hAnsi="Sakkal Majalla" w:cs="Sakkal Majalla"/>
          <w:sz w:val="32"/>
          <w:szCs w:val="32"/>
          <w:rtl/>
        </w:rPr>
        <w:t>).</w:t>
      </w:r>
    </w:p>
    <w:p w14:paraId="397CA4F5" w14:textId="426C8807" w:rsidR="00D807E1" w:rsidRPr="00D807E1" w:rsidRDefault="00FE7FA4" w:rsidP="00AE5988">
      <w:pPr>
        <w:bidi/>
        <w:spacing w:before="240" w:after="0" w:line="276"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و</w:t>
      </w:r>
      <w:r w:rsidR="00017BAE">
        <w:rPr>
          <w:rFonts w:ascii="Sakkal Majalla" w:hAnsi="Sakkal Majalla" w:cs="Sakkal Majalla" w:hint="cs"/>
          <w:sz w:val="32"/>
          <w:szCs w:val="32"/>
          <w:rtl/>
        </w:rPr>
        <w:t>أكدّت</w:t>
      </w:r>
      <w:r w:rsidR="00D807E1" w:rsidRPr="00D807E1">
        <w:rPr>
          <w:rFonts w:ascii="Sakkal Majalla" w:hAnsi="Sakkal Majalla" w:cs="Sakkal Majalla"/>
          <w:sz w:val="32"/>
          <w:szCs w:val="32"/>
          <w:rtl/>
        </w:rPr>
        <w:t xml:space="preserve"> </w:t>
      </w:r>
      <w:r>
        <w:rPr>
          <w:rFonts w:ascii="Sakkal Majalla" w:hAnsi="Sakkal Majalla" w:cs="Sakkal Majalla" w:hint="cs"/>
          <w:sz w:val="32"/>
          <w:szCs w:val="32"/>
          <w:rtl/>
        </w:rPr>
        <w:t>جميع</w:t>
      </w:r>
      <w:r w:rsidR="00D807E1" w:rsidRPr="00D807E1">
        <w:rPr>
          <w:rFonts w:ascii="Sakkal Majalla" w:hAnsi="Sakkal Majalla" w:cs="Sakkal Majalla"/>
          <w:sz w:val="32"/>
          <w:szCs w:val="32"/>
          <w:rtl/>
        </w:rPr>
        <w:t xml:space="preserve"> الدراسات </w:t>
      </w:r>
      <w:r>
        <w:rPr>
          <w:rFonts w:ascii="Sakkal Majalla" w:hAnsi="Sakkal Majalla" w:cs="Sakkal Majalla" w:hint="cs"/>
          <w:sz w:val="32"/>
          <w:szCs w:val="32"/>
          <w:rtl/>
        </w:rPr>
        <w:t xml:space="preserve">السابقة </w:t>
      </w:r>
      <w:r w:rsidR="00017BAE">
        <w:rPr>
          <w:rFonts w:ascii="Sakkal Majalla" w:hAnsi="Sakkal Majalla" w:cs="Sakkal Majalla" w:hint="cs"/>
          <w:sz w:val="32"/>
          <w:szCs w:val="32"/>
          <w:rtl/>
        </w:rPr>
        <w:t xml:space="preserve">على </w:t>
      </w:r>
      <w:r w:rsidR="00D807E1" w:rsidRPr="00D807E1">
        <w:rPr>
          <w:rFonts w:ascii="Sakkal Majalla" w:hAnsi="Sakkal Majalla" w:cs="Sakkal Majalla"/>
          <w:sz w:val="32"/>
          <w:szCs w:val="32"/>
          <w:rtl/>
        </w:rPr>
        <w:t>أن القيادة الاستراتيجية عنصر حاسم في تحسين الأداء</w:t>
      </w:r>
      <w:r w:rsidR="00D807E1">
        <w:rPr>
          <w:rFonts w:ascii="Sakkal Majalla" w:hAnsi="Sakkal Majalla" w:cs="Sakkal Majalla" w:hint="cs"/>
          <w:sz w:val="32"/>
          <w:szCs w:val="32"/>
          <w:rtl/>
          <w:lang w:bidi="ar-KW"/>
        </w:rPr>
        <w:t>، و</w:t>
      </w:r>
      <w:r w:rsidR="00921597">
        <w:rPr>
          <w:rFonts w:ascii="Sakkal Majalla" w:hAnsi="Sakkal Majalla" w:cs="Sakkal Majalla" w:hint="cs"/>
          <w:sz w:val="32"/>
          <w:szCs w:val="32"/>
          <w:rtl/>
        </w:rPr>
        <w:t>أبرزت</w:t>
      </w:r>
      <w:r w:rsidR="00D807E1" w:rsidRPr="00D807E1">
        <w:rPr>
          <w:rFonts w:ascii="Sakkal Majalla" w:hAnsi="Sakkal Majalla" w:cs="Sakkal Majalla"/>
          <w:sz w:val="32"/>
          <w:szCs w:val="32"/>
          <w:rtl/>
        </w:rPr>
        <w:t xml:space="preserve"> أهمية الرؤية الاستراتيجية والحوكمة المتكاملة</w:t>
      </w:r>
      <w:r w:rsidR="00921597">
        <w:rPr>
          <w:rFonts w:ascii="Sakkal Majalla" w:hAnsi="Sakkal Majalla" w:cs="Sakkal Majalla" w:hint="cs"/>
          <w:sz w:val="32"/>
          <w:szCs w:val="32"/>
          <w:rtl/>
        </w:rPr>
        <w:t xml:space="preserve"> في رفع كفاءة الخدمات</w:t>
      </w:r>
      <w:r w:rsidR="00D807E1">
        <w:rPr>
          <w:rFonts w:ascii="Sakkal Majalla" w:hAnsi="Sakkal Majalla" w:cs="Sakkal Majalla" w:hint="cs"/>
          <w:sz w:val="32"/>
          <w:szCs w:val="32"/>
          <w:rtl/>
        </w:rPr>
        <w:t xml:space="preserve">، </w:t>
      </w:r>
      <w:r w:rsidR="00921597">
        <w:rPr>
          <w:rFonts w:ascii="Sakkal Majalla" w:hAnsi="Sakkal Majalla" w:cs="Sakkal Majalla" w:hint="cs"/>
          <w:sz w:val="32"/>
          <w:szCs w:val="32"/>
          <w:rtl/>
        </w:rPr>
        <w:t xml:space="preserve">وأشارت </w:t>
      </w:r>
      <w:r w:rsidR="00D807E1" w:rsidRPr="00D807E1">
        <w:rPr>
          <w:rFonts w:ascii="Sakkal Majalla" w:hAnsi="Sakkal Majalla" w:cs="Sakkal Majalla"/>
          <w:sz w:val="32"/>
          <w:szCs w:val="32"/>
          <w:rtl/>
        </w:rPr>
        <w:t>إلى دور الثقافة التنظيمية ورأس المال البشري</w:t>
      </w:r>
      <w:r w:rsidR="00921597">
        <w:rPr>
          <w:rFonts w:ascii="Sakkal Majalla" w:hAnsi="Sakkal Majalla" w:cs="Sakkal Majalla" w:hint="cs"/>
          <w:sz w:val="32"/>
          <w:szCs w:val="32"/>
          <w:rtl/>
        </w:rPr>
        <w:t xml:space="preserve"> في كفاءة التخطيط العمراني</w:t>
      </w:r>
      <w:r w:rsidR="00D807E1">
        <w:rPr>
          <w:rFonts w:ascii="Sakkal Majalla" w:hAnsi="Sakkal Majalla" w:cs="Sakkal Majalla" w:hint="cs"/>
          <w:sz w:val="32"/>
          <w:szCs w:val="32"/>
          <w:rtl/>
        </w:rPr>
        <w:t xml:space="preserve">، </w:t>
      </w:r>
      <w:r w:rsidR="00921597">
        <w:rPr>
          <w:rFonts w:ascii="Sakkal Majalla" w:hAnsi="Sakkal Majalla" w:cs="Sakkal Majalla" w:hint="cs"/>
          <w:sz w:val="32"/>
          <w:szCs w:val="32"/>
          <w:rtl/>
        </w:rPr>
        <w:t>كما أكّدت</w:t>
      </w:r>
      <w:r w:rsidR="00D807E1" w:rsidRPr="00D807E1">
        <w:rPr>
          <w:rFonts w:ascii="Sakkal Majalla" w:hAnsi="Sakkal Majalla" w:cs="Sakkal Majalla"/>
          <w:sz w:val="32"/>
          <w:szCs w:val="32"/>
          <w:rtl/>
        </w:rPr>
        <w:t xml:space="preserve"> </w:t>
      </w:r>
      <w:r w:rsidR="00D807E1">
        <w:rPr>
          <w:rFonts w:ascii="Sakkal Majalla" w:hAnsi="Sakkal Majalla" w:cs="Sakkal Majalla" w:hint="cs"/>
          <w:sz w:val="32"/>
          <w:szCs w:val="32"/>
          <w:rtl/>
        </w:rPr>
        <w:t xml:space="preserve">على </w:t>
      </w:r>
      <w:r w:rsidR="00D807E1" w:rsidRPr="00D807E1">
        <w:rPr>
          <w:rFonts w:ascii="Sakkal Majalla" w:hAnsi="Sakkal Majalla" w:cs="Sakkal Majalla"/>
          <w:sz w:val="32"/>
          <w:szCs w:val="32"/>
          <w:rtl/>
        </w:rPr>
        <w:t>أن التخطيط الفع</w:t>
      </w:r>
      <w:r w:rsidR="00D807E1">
        <w:rPr>
          <w:rFonts w:ascii="Sakkal Majalla" w:hAnsi="Sakkal Majalla" w:cs="Sakkal Majalla" w:hint="cs"/>
          <w:sz w:val="32"/>
          <w:szCs w:val="32"/>
          <w:rtl/>
        </w:rPr>
        <w:t>ّ</w:t>
      </w:r>
      <w:r w:rsidR="00D807E1" w:rsidRPr="00D807E1">
        <w:rPr>
          <w:rFonts w:ascii="Sakkal Majalla" w:hAnsi="Sakkal Majalla" w:cs="Sakkal Majalla"/>
          <w:sz w:val="32"/>
          <w:szCs w:val="32"/>
          <w:rtl/>
        </w:rPr>
        <w:t>ال يحس</w:t>
      </w:r>
      <w:r w:rsidR="00921597">
        <w:rPr>
          <w:rFonts w:ascii="Sakkal Majalla" w:hAnsi="Sakkal Majalla" w:cs="Sakkal Majalla" w:hint="cs"/>
          <w:sz w:val="32"/>
          <w:szCs w:val="32"/>
          <w:rtl/>
        </w:rPr>
        <w:t>ّ</w:t>
      </w:r>
      <w:r w:rsidR="00D807E1" w:rsidRPr="00D807E1">
        <w:rPr>
          <w:rFonts w:ascii="Sakkal Majalla" w:hAnsi="Sakkal Majalla" w:cs="Sakkal Majalla"/>
          <w:sz w:val="32"/>
          <w:szCs w:val="32"/>
          <w:rtl/>
        </w:rPr>
        <w:t>ن جودة الخدمات.</w:t>
      </w:r>
    </w:p>
    <w:p w14:paraId="17BD80AC" w14:textId="106B4A66" w:rsidR="00477D4F" w:rsidRPr="00610F4B" w:rsidRDefault="00477D4F" w:rsidP="000B51EB">
      <w:pPr>
        <w:bidi/>
        <w:spacing w:before="240" w:after="0" w:line="276" w:lineRule="auto"/>
        <w:jc w:val="both"/>
        <w:rPr>
          <w:rFonts w:ascii="Sakkal Majalla" w:hAnsi="Sakkal Majalla" w:cs="Sakkal Majalla"/>
          <w:b/>
          <w:bCs/>
          <w:sz w:val="32"/>
          <w:szCs w:val="32"/>
          <w:rtl/>
        </w:rPr>
      </w:pPr>
      <w:r w:rsidRPr="00610F4B">
        <w:rPr>
          <w:rFonts w:ascii="Sakkal Majalla" w:hAnsi="Sakkal Majalla" w:cs="Sakkal Majalla" w:hint="cs"/>
          <w:b/>
          <w:bCs/>
          <w:sz w:val="32"/>
          <w:szCs w:val="32"/>
          <w:rtl/>
        </w:rPr>
        <w:t>أوجه التشاب</w:t>
      </w:r>
      <w:r w:rsidR="00610F4B" w:rsidRPr="00610F4B">
        <w:rPr>
          <w:rFonts w:ascii="Sakkal Majalla" w:hAnsi="Sakkal Majalla" w:cs="Sakkal Majalla" w:hint="cs"/>
          <w:b/>
          <w:bCs/>
          <w:sz w:val="32"/>
          <w:szCs w:val="32"/>
          <w:rtl/>
        </w:rPr>
        <w:t>ه بين الدراسات السابقة</w:t>
      </w:r>
      <w:r w:rsidRPr="00610F4B">
        <w:rPr>
          <w:rFonts w:ascii="Sakkal Majalla" w:hAnsi="Sakkal Majalla" w:cs="Sakkal Majalla" w:hint="cs"/>
          <w:b/>
          <w:bCs/>
          <w:sz w:val="32"/>
          <w:szCs w:val="32"/>
          <w:rtl/>
        </w:rPr>
        <w:t xml:space="preserve">: </w:t>
      </w:r>
    </w:p>
    <w:p w14:paraId="74BB85FD" w14:textId="0185A0C2" w:rsidR="00610F4B" w:rsidRDefault="00610F4B" w:rsidP="00DE4841">
      <w:pPr>
        <w:pStyle w:val="ListParagraph"/>
        <w:numPr>
          <w:ilvl w:val="0"/>
          <w:numId w:val="14"/>
        </w:numPr>
        <w:bidi/>
        <w:spacing w:after="0" w:line="276" w:lineRule="auto"/>
        <w:jc w:val="both"/>
        <w:rPr>
          <w:rFonts w:ascii="Sakkal Majalla" w:hAnsi="Sakkal Majalla" w:cs="Sakkal Majalla"/>
          <w:sz w:val="32"/>
          <w:szCs w:val="32"/>
        </w:rPr>
      </w:pPr>
      <w:r w:rsidRPr="00376865">
        <w:rPr>
          <w:rFonts w:ascii="Sakkal Majalla" w:hAnsi="Sakkal Majalla" w:cs="Sakkal Majalla" w:hint="cs"/>
          <w:b/>
          <w:bCs/>
          <w:sz w:val="32"/>
          <w:szCs w:val="32"/>
          <w:rtl/>
        </w:rPr>
        <w:t xml:space="preserve">موضوع الدراسة ومتغيراتها </w:t>
      </w:r>
      <w:r>
        <w:rPr>
          <w:rFonts w:ascii="Sakkal Majalla" w:hAnsi="Sakkal Majalla" w:cs="Sakkal Majalla" w:hint="cs"/>
          <w:sz w:val="32"/>
          <w:szCs w:val="32"/>
          <w:rtl/>
        </w:rPr>
        <w:t xml:space="preserve">حيث تناولت </w:t>
      </w:r>
      <w:r w:rsidR="006612E0">
        <w:rPr>
          <w:rFonts w:ascii="Sakkal Majalla" w:hAnsi="Sakkal Majalla" w:cs="Sakkal Majalla" w:hint="cs"/>
          <w:sz w:val="32"/>
          <w:szCs w:val="32"/>
          <w:rtl/>
        </w:rPr>
        <w:t xml:space="preserve">الدراسات السابقة في مجملها </w:t>
      </w:r>
      <w:r>
        <w:rPr>
          <w:rFonts w:ascii="Sakkal Majalla" w:hAnsi="Sakkal Majalla" w:cs="Sakkal Majalla" w:hint="cs"/>
          <w:sz w:val="32"/>
          <w:szCs w:val="32"/>
          <w:rtl/>
        </w:rPr>
        <w:t xml:space="preserve">موضوع: </w:t>
      </w:r>
      <w:r w:rsidR="000E59D5">
        <w:rPr>
          <w:rFonts w:ascii="Sakkal Majalla" w:hAnsi="Sakkal Majalla" w:cs="Sakkal Majalla" w:hint="cs"/>
          <w:sz w:val="32"/>
          <w:szCs w:val="32"/>
          <w:rtl/>
        </w:rPr>
        <w:t xml:space="preserve">القيادة الاستراتيجية والتخطيط العمراني </w:t>
      </w:r>
      <w:r w:rsidR="006612E0">
        <w:rPr>
          <w:rFonts w:ascii="Sakkal Majalla" w:hAnsi="Sakkal Majalla" w:cs="Sakkal Majalla" w:hint="cs"/>
          <w:sz w:val="32"/>
          <w:szCs w:val="32"/>
          <w:rtl/>
        </w:rPr>
        <w:t>وكفاءة استخدام الأراضي</w:t>
      </w:r>
      <w:r w:rsidR="000E59D5">
        <w:rPr>
          <w:rFonts w:ascii="Sakkal Majalla" w:hAnsi="Sakkal Majalla" w:cs="Sakkal Majalla" w:hint="cs"/>
          <w:sz w:val="32"/>
          <w:szCs w:val="32"/>
          <w:rtl/>
        </w:rPr>
        <w:t xml:space="preserve"> من جوانب متعددة، وفي بيئات مختلفة</w:t>
      </w:r>
      <w:r w:rsidR="00CE4235">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3BE7108E" w14:textId="6E353C8E" w:rsidR="000E59D5" w:rsidRDefault="00DE4841" w:rsidP="000864E7">
      <w:pPr>
        <w:pStyle w:val="ListParagraph"/>
        <w:numPr>
          <w:ilvl w:val="0"/>
          <w:numId w:val="14"/>
        </w:numPr>
        <w:bidi/>
        <w:spacing w:after="0" w:line="276" w:lineRule="auto"/>
        <w:jc w:val="both"/>
        <w:rPr>
          <w:rFonts w:ascii="Sakkal Majalla" w:hAnsi="Sakkal Majalla" w:cs="Sakkal Majalla"/>
          <w:sz w:val="32"/>
          <w:szCs w:val="32"/>
        </w:rPr>
      </w:pPr>
      <w:r w:rsidRPr="00DE4841">
        <w:rPr>
          <w:rFonts w:ascii="Sakkal Majalla" w:hAnsi="Sakkal Majalla" w:cs="Sakkal Majalla" w:hint="cs"/>
          <w:b/>
          <w:bCs/>
          <w:sz w:val="32"/>
          <w:szCs w:val="32"/>
          <w:rtl/>
        </w:rPr>
        <w:t>منهج الدراسة والأدوات:</w:t>
      </w:r>
      <w:r>
        <w:rPr>
          <w:rFonts w:ascii="Sakkal Majalla" w:hAnsi="Sakkal Majalla" w:cs="Sakkal Majalla" w:hint="cs"/>
          <w:b/>
          <w:bCs/>
          <w:sz w:val="32"/>
          <w:szCs w:val="32"/>
          <w:rtl/>
        </w:rPr>
        <w:t xml:space="preserve"> </w:t>
      </w:r>
      <w:r>
        <w:rPr>
          <w:rFonts w:ascii="Sakkal Majalla" w:hAnsi="Sakkal Majalla" w:cs="Sakkal Majalla" w:hint="cs"/>
          <w:b/>
          <w:bCs/>
          <w:sz w:val="32"/>
          <w:szCs w:val="32"/>
          <w:rtl/>
          <w:lang w:bidi="ar-KW"/>
        </w:rPr>
        <w:t>ا</w:t>
      </w:r>
      <w:r w:rsidRPr="00DE4841">
        <w:rPr>
          <w:rFonts w:ascii="Sakkal Majalla" w:hAnsi="Sakkal Majalla" w:cs="Sakkal Majalla" w:hint="cs"/>
          <w:sz w:val="32"/>
          <w:szCs w:val="32"/>
          <w:rtl/>
          <w:lang w:bidi="ar-KW"/>
        </w:rPr>
        <w:t xml:space="preserve">تفقت </w:t>
      </w:r>
      <w:r w:rsidRPr="00DE4841">
        <w:rPr>
          <w:rFonts w:ascii="Sakkal Majalla" w:hAnsi="Sakkal Majalla" w:cs="Sakkal Majalla" w:hint="cs"/>
          <w:sz w:val="32"/>
          <w:szCs w:val="32"/>
          <w:rtl/>
        </w:rPr>
        <w:t>الدراسة الحالية مع</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دراسة (الحربي، </w:t>
      </w:r>
      <w:r>
        <w:rPr>
          <w:rFonts w:ascii="Sakkal Majalla" w:hAnsi="Sakkal Majalla" w:cs="Sakkal Majalla"/>
          <w:sz w:val="32"/>
          <w:szCs w:val="32"/>
        </w:rPr>
        <w:t>2022</w:t>
      </w:r>
      <w:r>
        <w:rPr>
          <w:rFonts w:ascii="Sakkal Majalla" w:hAnsi="Sakkal Majalla" w:cs="Sakkal Majalla" w:hint="cs"/>
          <w:sz w:val="32"/>
          <w:szCs w:val="32"/>
          <w:rtl/>
        </w:rPr>
        <w:t xml:space="preserve">؛ الهنائي، </w:t>
      </w:r>
      <w:r>
        <w:rPr>
          <w:rFonts w:ascii="Sakkal Majalla" w:hAnsi="Sakkal Majalla" w:cs="Sakkal Majalla"/>
          <w:sz w:val="32"/>
          <w:szCs w:val="32"/>
          <w:lang w:bidi="ar-KW"/>
        </w:rPr>
        <w:t>2023</w:t>
      </w:r>
      <w:r>
        <w:rPr>
          <w:rFonts w:ascii="Sakkal Majalla" w:hAnsi="Sakkal Majalla" w:cs="Sakkal Majalla" w:hint="cs"/>
          <w:sz w:val="32"/>
          <w:szCs w:val="32"/>
          <w:rtl/>
          <w:lang w:bidi="ar-KW"/>
        </w:rPr>
        <w:t xml:space="preserve">؛ العتيبي، </w:t>
      </w:r>
      <w:r>
        <w:rPr>
          <w:rFonts w:ascii="Sakkal Majalla" w:hAnsi="Sakkal Majalla" w:cs="Sakkal Majalla"/>
          <w:sz w:val="32"/>
          <w:szCs w:val="32"/>
          <w:lang w:bidi="ar-KW"/>
        </w:rPr>
        <w:t>2023</w:t>
      </w:r>
      <w:r>
        <w:rPr>
          <w:rFonts w:ascii="Sakkal Majalla" w:hAnsi="Sakkal Majalla" w:cs="Sakkal Majalla" w:hint="cs"/>
          <w:sz w:val="32"/>
          <w:szCs w:val="32"/>
          <w:rtl/>
          <w:lang w:bidi="ar-KW"/>
        </w:rPr>
        <w:t xml:space="preserve">) في المنهج وأداة الاستبانة، </w:t>
      </w:r>
      <w:r w:rsidRPr="00DE4841">
        <w:rPr>
          <w:rFonts w:ascii="Sakkal Majalla" w:hAnsi="Sakkal Majalla" w:cs="Sakkal Majalla" w:hint="cs"/>
          <w:sz w:val="32"/>
          <w:szCs w:val="32"/>
          <w:rtl/>
        </w:rPr>
        <w:t>حيث اعتمدت الدراسة الحالية المنهج الوصفي التحليلي</w:t>
      </w:r>
      <w:r>
        <w:rPr>
          <w:rFonts w:ascii="Sakkal Majalla" w:hAnsi="Sakkal Majalla" w:cs="Sakkal Majalla" w:hint="cs"/>
          <w:sz w:val="32"/>
          <w:szCs w:val="32"/>
          <w:rtl/>
        </w:rPr>
        <w:t xml:space="preserve"> وأداة الاست</w:t>
      </w:r>
      <w:r w:rsidR="006612E0">
        <w:rPr>
          <w:rFonts w:ascii="Sakkal Majalla" w:hAnsi="Sakkal Majalla" w:cs="Sakkal Majalla" w:hint="cs"/>
          <w:sz w:val="32"/>
          <w:szCs w:val="32"/>
          <w:rtl/>
        </w:rPr>
        <w:t>ب</w:t>
      </w:r>
      <w:r>
        <w:rPr>
          <w:rFonts w:ascii="Sakkal Majalla" w:hAnsi="Sakkal Majalla" w:cs="Sakkal Majalla" w:hint="cs"/>
          <w:sz w:val="32"/>
          <w:szCs w:val="32"/>
          <w:rtl/>
        </w:rPr>
        <w:t>انة لجمع البيانات الأولية.</w:t>
      </w:r>
      <w:r w:rsidRPr="00DE4841">
        <w:rPr>
          <w:rFonts w:ascii="Sakkal Majalla" w:hAnsi="Sakkal Majalla" w:cs="Sakkal Majalla" w:hint="cs"/>
          <w:sz w:val="32"/>
          <w:szCs w:val="32"/>
          <w:rtl/>
        </w:rPr>
        <w:t xml:space="preserve"> </w:t>
      </w:r>
    </w:p>
    <w:p w14:paraId="56B7E6A3" w14:textId="6131FE4E" w:rsidR="000E59D5" w:rsidRDefault="00CC616C" w:rsidP="00AE5988">
      <w:pPr>
        <w:bidi/>
        <w:spacing w:before="240" w:after="0" w:line="276" w:lineRule="auto"/>
        <w:ind w:firstLine="360"/>
        <w:jc w:val="both"/>
        <w:rPr>
          <w:rFonts w:ascii="Sakkal Majalla" w:hAnsi="Sakkal Majalla" w:cs="Sakkal Majalla"/>
          <w:sz w:val="32"/>
          <w:szCs w:val="32"/>
          <w:rtl/>
        </w:rPr>
      </w:pPr>
      <w:bookmarkStart w:id="1" w:name="_Hlk185127764"/>
      <w:r>
        <w:rPr>
          <w:rFonts w:ascii="Sakkal Majalla" w:hAnsi="Sakkal Majalla" w:cs="Sakkal Majalla" w:hint="cs"/>
          <w:b/>
          <w:bCs/>
          <w:sz w:val="32"/>
          <w:szCs w:val="32"/>
          <w:rtl/>
        </w:rPr>
        <w:t xml:space="preserve">تم تحديد </w:t>
      </w:r>
      <w:r w:rsidR="000E59D5" w:rsidRPr="000E59D5">
        <w:rPr>
          <w:rFonts w:ascii="Sakkal Majalla" w:hAnsi="Sakkal Majalla" w:cs="Sakkal Majalla" w:hint="cs"/>
          <w:b/>
          <w:bCs/>
          <w:sz w:val="32"/>
          <w:szCs w:val="32"/>
          <w:rtl/>
        </w:rPr>
        <w:t xml:space="preserve">الفجوة البحثية </w:t>
      </w:r>
      <w:r>
        <w:rPr>
          <w:rFonts w:ascii="Sakkal Majalla" w:hAnsi="Sakkal Majalla" w:cs="Sakkal Majalla" w:hint="cs"/>
          <w:b/>
          <w:bCs/>
          <w:sz w:val="32"/>
          <w:szCs w:val="32"/>
          <w:rtl/>
        </w:rPr>
        <w:t xml:space="preserve">والتي </w:t>
      </w:r>
      <w:r w:rsidR="000E59D5" w:rsidRPr="000E59D5">
        <w:rPr>
          <w:rFonts w:ascii="Sakkal Majalla" w:hAnsi="Sakkal Majalla" w:cs="Sakkal Majalla" w:hint="cs"/>
          <w:b/>
          <w:bCs/>
          <w:sz w:val="32"/>
          <w:szCs w:val="32"/>
          <w:rtl/>
        </w:rPr>
        <w:t>تمثلت فيما يلي</w:t>
      </w:r>
      <w:r w:rsidR="000E59D5">
        <w:rPr>
          <w:rFonts w:ascii="Sakkal Majalla" w:hAnsi="Sakkal Majalla" w:cs="Sakkal Majalla" w:hint="cs"/>
          <w:sz w:val="32"/>
          <w:szCs w:val="32"/>
          <w:rtl/>
        </w:rPr>
        <w:t xml:space="preserve">: </w:t>
      </w:r>
    </w:p>
    <w:p w14:paraId="09FDD4E9" w14:textId="77777777" w:rsidR="00314B57" w:rsidRDefault="000E59D5" w:rsidP="00314B57">
      <w:pPr>
        <w:pStyle w:val="ListParagraph"/>
        <w:numPr>
          <w:ilvl w:val="1"/>
          <w:numId w:val="43"/>
        </w:numPr>
        <w:bidi/>
        <w:spacing w:after="0" w:line="276" w:lineRule="auto"/>
        <w:jc w:val="both"/>
        <w:rPr>
          <w:rFonts w:ascii="Sakkal Majalla" w:hAnsi="Sakkal Majalla" w:cs="Sakkal Majalla"/>
          <w:sz w:val="32"/>
          <w:szCs w:val="32"/>
        </w:rPr>
      </w:pPr>
      <w:r w:rsidRPr="000E59D5">
        <w:rPr>
          <w:rFonts w:ascii="Sakkal Majalla" w:hAnsi="Sakkal Majalla" w:cs="Sakkal Majalla"/>
          <w:sz w:val="32"/>
          <w:szCs w:val="32"/>
          <w:rtl/>
        </w:rPr>
        <w:t>غالبية الدراسات لم تركز تحديداً على كفاءة خدمات التخطيط العمراني كمخرج خدمي متخصص.</w:t>
      </w:r>
      <w:r w:rsidR="00314B57">
        <w:rPr>
          <w:rFonts w:ascii="Sakkal Majalla" w:hAnsi="Sakkal Majalla" w:cs="Sakkal Majalla" w:hint="cs"/>
          <w:sz w:val="32"/>
          <w:szCs w:val="32"/>
          <w:rtl/>
        </w:rPr>
        <w:t xml:space="preserve"> </w:t>
      </w:r>
    </w:p>
    <w:p w14:paraId="6386ABDB" w14:textId="152EF805" w:rsidR="00314B57" w:rsidRPr="00314B57" w:rsidRDefault="00314B57" w:rsidP="00314B57">
      <w:pPr>
        <w:pStyle w:val="ListParagraph"/>
        <w:numPr>
          <w:ilvl w:val="1"/>
          <w:numId w:val="43"/>
        </w:numPr>
        <w:bidi/>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غي</w:t>
      </w:r>
      <w:r w:rsidRPr="00314B57">
        <w:rPr>
          <w:rFonts w:ascii="Sakkal Majalla" w:hAnsi="Sakkal Majalla" w:cs="Sakkal Majalla"/>
          <w:sz w:val="32"/>
          <w:szCs w:val="32"/>
          <w:rtl/>
        </w:rPr>
        <w:t xml:space="preserve">اب </w:t>
      </w:r>
      <w:r>
        <w:rPr>
          <w:rFonts w:ascii="Sakkal Majalla" w:hAnsi="Sakkal Majalla" w:cs="Sakkal Majalla" w:hint="cs"/>
          <w:sz w:val="32"/>
          <w:szCs w:val="32"/>
          <w:rtl/>
        </w:rPr>
        <w:t>ال</w:t>
      </w:r>
      <w:r w:rsidRPr="00314B57">
        <w:rPr>
          <w:rFonts w:ascii="Sakkal Majalla" w:hAnsi="Sakkal Majalla" w:cs="Sakkal Majalla"/>
          <w:sz w:val="32"/>
          <w:szCs w:val="32"/>
          <w:rtl/>
        </w:rPr>
        <w:t>دراس</w:t>
      </w:r>
      <w:r>
        <w:rPr>
          <w:rFonts w:ascii="Sakkal Majalla" w:hAnsi="Sakkal Majalla" w:cs="Sakkal Majalla" w:hint="cs"/>
          <w:sz w:val="32"/>
          <w:szCs w:val="32"/>
          <w:rtl/>
        </w:rPr>
        <w:t>ات</w:t>
      </w:r>
      <w:r w:rsidRPr="00314B57">
        <w:rPr>
          <w:rFonts w:ascii="Sakkal Majalla" w:hAnsi="Sakkal Majalla" w:cs="Sakkal Majalla"/>
          <w:sz w:val="32"/>
          <w:szCs w:val="32"/>
          <w:rtl/>
        </w:rPr>
        <w:t xml:space="preserve"> </w:t>
      </w:r>
      <w:r>
        <w:rPr>
          <w:rFonts w:ascii="Sakkal Majalla" w:hAnsi="Sakkal Majalla" w:cs="Sakkal Majalla" w:hint="cs"/>
          <w:sz w:val="32"/>
          <w:szCs w:val="32"/>
          <w:rtl/>
        </w:rPr>
        <w:t>ال</w:t>
      </w:r>
      <w:r w:rsidRPr="00314B57">
        <w:rPr>
          <w:rFonts w:ascii="Sakkal Majalla" w:hAnsi="Sakkal Majalla" w:cs="Sakkal Majalla"/>
          <w:sz w:val="32"/>
          <w:szCs w:val="32"/>
          <w:rtl/>
        </w:rPr>
        <w:t xml:space="preserve">تطبيقية </w:t>
      </w:r>
      <w:r>
        <w:rPr>
          <w:rFonts w:ascii="Sakkal Majalla" w:hAnsi="Sakkal Majalla" w:cs="Sakkal Majalla" w:hint="cs"/>
          <w:sz w:val="32"/>
          <w:szCs w:val="32"/>
          <w:rtl/>
        </w:rPr>
        <w:t>ال</w:t>
      </w:r>
      <w:r w:rsidRPr="00314B57">
        <w:rPr>
          <w:rFonts w:ascii="Sakkal Majalla" w:hAnsi="Sakkal Majalla" w:cs="Sakkal Majalla"/>
          <w:sz w:val="32"/>
          <w:szCs w:val="32"/>
          <w:rtl/>
        </w:rPr>
        <w:t>كمية داخل أمانة سعودية</w:t>
      </w:r>
      <w:r>
        <w:rPr>
          <w:rFonts w:ascii="Sakkal Majalla" w:hAnsi="Sakkal Majalla" w:cs="Sakkal Majalla" w:hint="cs"/>
          <w:sz w:val="32"/>
          <w:szCs w:val="32"/>
          <w:rtl/>
        </w:rPr>
        <w:t>،</w:t>
      </w:r>
      <w:r w:rsidRPr="00314B57">
        <w:rPr>
          <w:rFonts w:ascii="Sakkal Majalla" w:hAnsi="Sakkal Majalla" w:cs="Sakkal Majalla"/>
          <w:sz w:val="32"/>
          <w:szCs w:val="32"/>
          <w:rtl/>
        </w:rPr>
        <w:t xml:space="preserve"> تقيس العلاقة بين ممارسات القيادة الاستراتيجية وكفاءة خدمات التخطيط العمراني تحديداً.</w:t>
      </w:r>
    </w:p>
    <w:p w14:paraId="407BD364" w14:textId="10D8B46E" w:rsidR="00314B57" w:rsidRPr="00314B57" w:rsidRDefault="00314B57" w:rsidP="00314B57">
      <w:pPr>
        <w:pStyle w:val="ListParagraph"/>
        <w:numPr>
          <w:ilvl w:val="1"/>
          <w:numId w:val="43"/>
        </w:numPr>
        <w:bidi/>
        <w:spacing w:after="0" w:line="276" w:lineRule="auto"/>
        <w:jc w:val="both"/>
        <w:rPr>
          <w:rFonts w:ascii="Sakkal Majalla" w:hAnsi="Sakkal Majalla" w:cs="Sakkal Majalla"/>
          <w:sz w:val="32"/>
          <w:szCs w:val="32"/>
          <w:rtl/>
        </w:rPr>
      </w:pPr>
      <w:r w:rsidRPr="00314B57">
        <w:rPr>
          <w:rFonts w:ascii="Sakkal Majalla" w:hAnsi="Sakkal Majalla" w:cs="Sakkal Majalla"/>
          <w:sz w:val="32"/>
          <w:szCs w:val="32"/>
          <w:rtl/>
        </w:rPr>
        <w:t>عدم وجود نموذج تكاملي يجمع الأبعاد القيادية الحديثة مع مؤشرات كفاءة التخطيط</w:t>
      </w:r>
      <w:r w:rsidR="00CC616C">
        <w:rPr>
          <w:rFonts w:ascii="Sakkal Majalla" w:hAnsi="Sakkal Majalla" w:cs="Sakkal Majalla" w:hint="cs"/>
          <w:sz w:val="32"/>
          <w:szCs w:val="32"/>
          <w:rtl/>
        </w:rPr>
        <w:t xml:space="preserve"> العمراني</w:t>
      </w:r>
      <w:r w:rsidRPr="00314B57">
        <w:rPr>
          <w:rFonts w:ascii="Sakkal Majalla" w:hAnsi="Sakkal Majalla" w:cs="Sakkal Majalla"/>
          <w:sz w:val="32"/>
          <w:szCs w:val="32"/>
          <w:rtl/>
        </w:rPr>
        <w:t>.</w:t>
      </w:r>
    </w:p>
    <w:p w14:paraId="69696D35" w14:textId="7A9DBDC3" w:rsidR="00314B57" w:rsidRDefault="00314B57" w:rsidP="00314B57">
      <w:pPr>
        <w:pStyle w:val="ListParagraph"/>
        <w:numPr>
          <w:ilvl w:val="1"/>
          <w:numId w:val="43"/>
        </w:numPr>
        <w:bidi/>
        <w:spacing w:after="0" w:line="276" w:lineRule="auto"/>
        <w:jc w:val="both"/>
        <w:rPr>
          <w:rFonts w:ascii="Sakkal Majalla" w:hAnsi="Sakkal Majalla" w:cs="Sakkal Majalla"/>
          <w:sz w:val="32"/>
          <w:szCs w:val="32"/>
        </w:rPr>
      </w:pPr>
      <w:r w:rsidRPr="00314B57">
        <w:rPr>
          <w:rFonts w:ascii="Sakkal Majalla" w:hAnsi="Sakkal Majalla" w:cs="Sakkal Majalla"/>
          <w:sz w:val="32"/>
          <w:szCs w:val="32"/>
          <w:rtl/>
        </w:rPr>
        <w:lastRenderedPageBreak/>
        <w:t>نقص الدراسات التي تدمج بين القيادة الحضرية والتحو</w:t>
      </w:r>
      <w:r>
        <w:rPr>
          <w:rFonts w:ascii="Sakkal Majalla" w:hAnsi="Sakkal Majalla" w:cs="Sakkal Majalla" w:hint="cs"/>
          <w:sz w:val="32"/>
          <w:szCs w:val="32"/>
          <w:rtl/>
        </w:rPr>
        <w:t>ّ</w:t>
      </w:r>
      <w:r w:rsidRPr="00314B57">
        <w:rPr>
          <w:rFonts w:ascii="Sakkal Majalla" w:hAnsi="Sakkal Majalla" w:cs="Sakkal Majalla"/>
          <w:sz w:val="32"/>
          <w:szCs w:val="32"/>
          <w:rtl/>
        </w:rPr>
        <w:t xml:space="preserve">ل البلدي السعودي في ظل رؤية </w:t>
      </w:r>
      <w:r>
        <w:rPr>
          <w:rFonts w:ascii="Sakkal Majalla" w:hAnsi="Sakkal Majalla" w:cs="Sakkal Majalla"/>
          <w:sz w:val="32"/>
          <w:szCs w:val="32"/>
        </w:rPr>
        <w:t>2030</w:t>
      </w:r>
      <w:r w:rsidRPr="00314B57">
        <w:rPr>
          <w:rFonts w:ascii="Sakkal Majalla" w:hAnsi="Sakkal Majalla" w:cs="Sakkal Majalla"/>
          <w:sz w:val="32"/>
          <w:szCs w:val="32"/>
          <w:rtl/>
        </w:rPr>
        <w:t>.</w:t>
      </w:r>
    </w:p>
    <w:p w14:paraId="4B4CBFD0" w14:textId="05C25F4A" w:rsidR="003C54C5" w:rsidRPr="003C54C5" w:rsidRDefault="003C54C5" w:rsidP="003C54C5">
      <w:pPr>
        <w:bidi/>
        <w:spacing w:after="0" w:line="276"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وما يميز هذه الدراسة مقارنة بالدراسات السابقة أنها س</w:t>
      </w:r>
      <w:r w:rsidR="00CC616C">
        <w:rPr>
          <w:rFonts w:ascii="Sakkal Majalla" w:hAnsi="Sakkal Majalla" w:cs="Sakkal Majalla" w:hint="cs"/>
          <w:sz w:val="32"/>
          <w:szCs w:val="32"/>
          <w:rtl/>
        </w:rPr>
        <w:t>وف تكون</w:t>
      </w:r>
      <w:r>
        <w:rPr>
          <w:rFonts w:ascii="Sakkal Majalla" w:hAnsi="Sakkal Majalla" w:cs="Sakkal Majalla" w:hint="cs"/>
          <w:sz w:val="32"/>
          <w:szCs w:val="32"/>
          <w:rtl/>
        </w:rPr>
        <w:t xml:space="preserve"> قيمة مضافة حيث أنها س</w:t>
      </w:r>
      <w:r w:rsidRPr="003C54C5">
        <w:rPr>
          <w:rFonts w:ascii="Sakkal Majalla" w:hAnsi="Sakkal Majalla" w:cs="Sakkal Majalla"/>
          <w:sz w:val="32"/>
          <w:szCs w:val="32"/>
          <w:rtl/>
        </w:rPr>
        <w:t>تنتقل من المستوى الكلي (السياسات الحضرية) إلى المستوى المؤسسي التطبيقي</w:t>
      </w:r>
      <w:r>
        <w:rPr>
          <w:rFonts w:ascii="Sakkal Majalla" w:hAnsi="Sakkal Majalla" w:cs="Sakkal Majalla" w:hint="cs"/>
          <w:sz w:val="32"/>
          <w:szCs w:val="32"/>
          <w:rtl/>
        </w:rPr>
        <w:t>، و</w:t>
      </w:r>
      <w:r w:rsidRPr="003C54C5">
        <w:rPr>
          <w:rFonts w:ascii="Sakkal Majalla" w:hAnsi="Sakkal Majalla" w:cs="Sakkal Majalla"/>
          <w:sz w:val="32"/>
          <w:szCs w:val="32"/>
          <w:rtl/>
        </w:rPr>
        <w:t>تقدم نموذجاً كمياً قابلاً للاختبار</w:t>
      </w:r>
      <w:r>
        <w:rPr>
          <w:rFonts w:ascii="Sakkal Majalla" w:hAnsi="Sakkal Majalla" w:cs="Sakkal Majalla" w:hint="cs"/>
          <w:sz w:val="32"/>
          <w:szCs w:val="32"/>
          <w:rtl/>
        </w:rPr>
        <w:t xml:space="preserve">، كما أنها سوف </w:t>
      </w:r>
      <w:r w:rsidRPr="003C54C5">
        <w:rPr>
          <w:rFonts w:ascii="Sakkal Majalla" w:hAnsi="Sakkal Majalla" w:cs="Sakkal Majalla"/>
          <w:sz w:val="32"/>
          <w:szCs w:val="32"/>
          <w:rtl/>
        </w:rPr>
        <w:t xml:space="preserve">تركز على قطاع بلدي سعودي محدد (أمانة </w:t>
      </w:r>
      <w:r w:rsidR="00CC616C">
        <w:rPr>
          <w:rFonts w:ascii="Sakkal Majalla" w:hAnsi="Sakkal Majalla" w:cs="Sakkal Majalla" w:hint="cs"/>
          <w:sz w:val="32"/>
          <w:szCs w:val="32"/>
          <w:rtl/>
        </w:rPr>
        <w:t xml:space="preserve">محافظة </w:t>
      </w:r>
      <w:r w:rsidRPr="003C54C5">
        <w:rPr>
          <w:rFonts w:ascii="Sakkal Majalla" w:hAnsi="Sakkal Majalla" w:cs="Sakkal Majalla"/>
          <w:sz w:val="32"/>
          <w:szCs w:val="32"/>
          <w:rtl/>
        </w:rPr>
        <w:t>جدة)</w:t>
      </w:r>
      <w:r>
        <w:rPr>
          <w:rFonts w:ascii="Sakkal Majalla" w:hAnsi="Sakkal Majalla" w:cs="Sakkal Majalla" w:hint="cs"/>
          <w:sz w:val="32"/>
          <w:szCs w:val="32"/>
          <w:rtl/>
        </w:rPr>
        <w:t>، وس</w:t>
      </w:r>
      <w:r w:rsidR="009A332E">
        <w:rPr>
          <w:rFonts w:ascii="Sakkal Majalla" w:hAnsi="Sakkal Majalla" w:cs="Sakkal Majalla" w:hint="cs"/>
          <w:sz w:val="32"/>
          <w:szCs w:val="32"/>
          <w:rtl/>
        </w:rPr>
        <w:t xml:space="preserve">وف </w:t>
      </w:r>
      <w:r w:rsidRPr="003C54C5">
        <w:rPr>
          <w:rFonts w:ascii="Sakkal Majalla" w:hAnsi="Sakkal Majalla" w:cs="Sakkal Majalla"/>
          <w:sz w:val="32"/>
          <w:szCs w:val="32"/>
          <w:rtl/>
        </w:rPr>
        <w:t xml:space="preserve">تربط القيادة </w:t>
      </w:r>
      <w:r w:rsidR="009A332E">
        <w:rPr>
          <w:rFonts w:ascii="Sakkal Majalla" w:hAnsi="Sakkal Majalla" w:cs="Sakkal Majalla" w:hint="cs"/>
          <w:sz w:val="32"/>
          <w:szCs w:val="32"/>
          <w:rtl/>
        </w:rPr>
        <w:t xml:space="preserve">الاستراتيجية </w:t>
      </w:r>
      <w:r w:rsidRPr="003C54C5">
        <w:rPr>
          <w:rFonts w:ascii="Sakkal Majalla" w:hAnsi="Sakkal Majalla" w:cs="Sakkal Majalla"/>
          <w:sz w:val="32"/>
          <w:szCs w:val="32"/>
          <w:rtl/>
        </w:rPr>
        <w:t>مباشرة بمؤشرات كفاءة خدمات التخطيط العمراني</w:t>
      </w:r>
      <w:r>
        <w:rPr>
          <w:rFonts w:ascii="Sakkal Majalla" w:hAnsi="Sakkal Majalla" w:cs="Sakkal Majalla" w:hint="cs"/>
          <w:sz w:val="32"/>
          <w:szCs w:val="32"/>
          <w:rtl/>
        </w:rPr>
        <w:t>، إضافة إلى أنها س</w:t>
      </w:r>
      <w:r w:rsidRPr="003C54C5">
        <w:rPr>
          <w:rFonts w:ascii="Sakkal Majalla" w:hAnsi="Sakkal Majalla" w:cs="Sakkal Majalla"/>
          <w:sz w:val="32"/>
          <w:szCs w:val="32"/>
          <w:rtl/>
        </w:rPr>
        <w:t xml:space="preserve">تدمج بين أبعاد </w:t>
      </w:r>
      <w:r w:rsidR="00D22568">
        <w:rPr>
          <w:rFonts w:ascii="Sakkal Majalla" w:hAnsi="Sakkal Majalla" w:cs="Sakkal Majalla" w:hint="cs"/>
          <w:sz w:val="32"/>
          <w:szCs w:val="32"/>
          <w:rtl/>
        </w:rPr>
        <w:t xml:space="preserve">ممارسات </w:t>
      </w:r>
      <w:r w:rsidRPr="003C54C5">
        <w:rPr>
          <w:rFonts w:ascii="Sakkal Majalla" w:hAnsi="Sakkal Majalla" w:cs="Sakkal Majalla"/>
          <w:sz w:val="32"/>
          <w:szCs w:val="32"/>
          <w:rtl/>
        </w:rPr>
        <w:t xml:space="preserve">القيادة </w:t>
      </w:r>
      <w:r w:rsidR="0093165B">
        <w:rPr>
          <w:rFonts w:ascii="Sakkal Majalla" w:hAnsi="Sakkal Majalla" w:cs="Sakkal Majalla" w:hint="cs"/>
          <w:sz w:val="32"/>
          <w:szCs w:val="32"/>
          <w:rtl/>
        </w:rPr>
        <w:t xml:space="preserve">الاستاراتيجية </w:t>
      </w:r>
      <w:r w:rsidRPr="003C54C5">
        <w:rPr>
          <w:rFonts w:ascii="Sakkal Majalla" w:hAnsi="Sakkal Majalla" w:cs="Sakkal Majalla"/>
          <w:sz w:val="32"/>
          <w:szCs w:val="32"/>
          <w:rtl/>
        </w:rPr>
        <w:t>المعاصرة ومتطلبات التحو</w:t>
      </w:r>
      <w:r w:rsidR="009A332E">
        <w:rPr>
          <w:rFonts w:ascii="Sakkal Majalla" w:hAnsi="Sakkal Majalla" w:cs="Sakkal Majalla" w:hint="cs"/>
          <w:sz w:val="32"/>
          <w:szCs w:val="32"/>
          <w:rtl/>
        </w:rPr>
        <w:t>ّ</w:t>
      </w:r>
      <w:r w:rsidRPr="003C54C5">
        <w:rPr>
          <w:rFonts w:ascii="Sakkal Majalla" w:hAnsi="Sakkal Majalla" w:cs="Sakkal Majalla"/>
          <w:sz w:val="32"/>
          <w:szCs w:val="32"/>
          <w:rtl/>
        </w:rPr>
        <w:t>ل الحضري المستدام</w:t>
      </w:r>
      <w:r>
        <w:rPr>
          <w:rFonts w:ascii="Sakkal Majalla" w:hAnsi="Sakkal Majalla" w:cs="Sakkal Majalla" w:hint="cs"/>
          <w:sz w:val="32"/>
          <w:szCs w:val="32"/>
          <w:rtl/>
        </w:rPr>
        <w:t xml:space="preserve">. </w:t>
      </w:r>
    </w:p>
    <w:bookmarkEnd w:id="0"/>
    <w:bookmarkEnd w:id="1"/>
    <w:p w14:paraId="59BBA661" w14:textId="0804DA92" w:rsidR="00AD783C" w:rsidRPr="00750640" w:rsidRDefault="00AD783C" w:rsidP="00E838F5">
      <w:pPr>
        <w:bidi/>
        <w:spacing w:before="240" w:after="200" w:line="276" w:lineRule="auto"/>
        <w:rPr>
          <w:rFonts w:ascii="Sakkal Majalla" w:hAnsi="Sakkal Majalla" w:cs="Sakkal Majalla"/>
          <w:color w:val="00B0F0"/>
          <w:sz w:val="28"/>
          <w:szCs w:val="28"/>
          <w:rtl/>
        </w:rPr>
      </w:pPr>
      <w:r w:rsidRPr="00750640">
        <w:rPr>
          <w:rFonts w:ascii="Sakkal Majalla" w:hAnsi="Sakkal Majalla" w:cs="Sakkal Majalla" w:hint="cs"/>
          <w:b/>
          <w:bCs/>
          <w:color w:val="00B0F0"/>
          <w:sz w:val="32"/>
          <w:szCs w:val="32"/>
          <w:u w:val="single"/>
          <w:rtl/>
        </w:rPr>
        <w:t>مصطلحات الدراسة وتعريفاتها الإجرائية</w:t>
      </w:r>
    </w:p>
    <w:p w14:paraId="606CB230" w14:textId="00011F0A" w:rsidR="00E874C1" w:rsidRPr="00DF2E07" w:rsidRDefault="00E874C1" w:rsidP="000B51EB">
      <w:pPr>
        <w:bidi/>
        <w:spacing w:after="0" w:line="276" w:lineRule="auto"/>
        <w:ind w:firstLine="720"/>
        <w:jc w:val="both"/>
        <w:rPr>
          <w:rFonts w:ascii="Sakkal Majalla" w:hAnsi="Sakkal Majalla" w:cs="Sakkal Majalla"/>
          <w:b/>
          <w:sz w:val="32"/>
          <w:szCs w:val="32"/>
          <w:rtl/>
          <w:lang w:val="ar-SA"/>
        </w:rPr>
      </w:pPr>
      <w:r w:rsidRPr="00DF2E07">
        <w:rPr>
          <w:rFonts w:ascii="Sakkal Majalla" w:hAnsi="Sakkal Majalla" w:cs="Sakkal Majalla"/>
          <w:b/>
          <w:sz w:val="32"/>
          <w:szCs w:val="32"/>
          <w:rtl/>
          <w:lang w:val="ar-SA"/>
        </w:rPr>
        <w:t>يشير عنوان الدراسة وموضوعها إلى العديد من المعطيات التي تشكل مضمونها وتكون في نفس الوقت أهم المصطلحات التي سيجري استخدامها في الإطار النظري للدراسة وهي: ا</w:t>
      </w:r>
      <w:r w:rsidR="00DF345F" w:rsidRPr="00DF2E07">
        <w:rPr>
          <w:rFonts w:ascii="Sakkal Majalla" w:hAnsi="Sakkal Majalla" w:cs="Sakkal Majalla" w:hint="cs"/>
          <w:b/>
          <w:sz w:val="32"/>
          <w:szCs w:val="32"/>
          <w:rtl/>
          <w:lang w:val="ar-SA"/>
        </w:rPr>
        <w:t>لقيادة الاستراتيجية</w:t>
      </w:r>
      <w:r w:rsidRPr="00DF2E07">
        <w:rPr>
          <w:rFonts w:ascii="Sakkal Majalla" w:hAnsi="Sakkal Majalla" w:cs="Sakkal Majalla"/>
          <w:b/>
          <w:sz w:val="32"/>
          <w:szCs w:val="32"/>
          <w:rtl/>
          <w:lang w:val="ar-SA"/>
        </w:rPr>
        <w:t xml:space="preserve">، </w:t>
      </w:r>
      <w:r w:rsidR="004A587E">
        <w:rPr>
          <w:rFonts w:ascii="Sakkal Majalla" w:hAnsi="Sakkal Majalla" w:cs="Sakkal Majalla" w:hint="cs"/>
          <w:b/>
          <w:sz w:val="32"/>
          <w:szCs w:val="32"/>
          <w:rtl/>
          <w:lang w:val="ar-SA"/>
        </w:rPr>
        <w:t xml:space="preserve">كفاءة </w:t>
      </w:r>
      <w:r w:rsidR="00DF345F" w:rsidRPr="00DF2E07">
        <w:rPr>
          <w:rFonts w:ascii="Sakkal Majalla" w:hAnsi="Sakkal Majalla" w:cs="Sakkal Majalla" w:hint="cs"/>
          <w:b/>
          <w:sz w:val="32"/>
          <w:szCs w:val="32"/>
          <w:rtl/>
          <w:lang w:val="ar-SA"/>
        </w:rPr>
        <w:t>خدمات التخطيط العمراني</w:t>
      </w:r>
      <w:r w:rsidRPr="00DF2E07">
        <w:rPr>
          <w:rFonts w:ascii="Sakkal Majalla" w:hAnsi="Sakkal Majalla" w:cs="Sakkal Majalla"/>
          <w:b/>
          <w:sz w:val="32"/>
          <w:szCs w:val="32"/>
          <w:rtl/>
          <w:lang w:val="ar-SA"/>
        </w:rPr>
        <w:t xml:space="preserve">. </w:t>
      </w:r>
    </w:p>
    <w:p w14:paraId="31133051" w14:textId="66E180EC" w:rsidR="00E874C1" w:rsidRPr="00DF2E07" w:rsidRDefault="00C50F51" w:rsidP="000B51EB">
      <w:pPr>
        <w:pStyle w:val="ListParagraph"/>
        <w:numPr>
          <w:ilvl w:val="0"/>
          <w:numId w:val="14"/>
        </w:numPr>
        <w:shd w:val="clear" w:color="auto" w:fill="FFFFFF"/>
        <w:bidi/>
        <w:spacing w:after="0" w:line="276" w:lineRule="auto"/>
        <w:jc w:val="both"/>
        <w:textAlignment w:val="baseline"/>
        <w:rPr>
          <w:rFonts w:ascii="Sakkal Majalla" w:hAnsi="Sakkal Majalla" w:cs="Sakkal Majalla"/>
          <w:b/>
          <w:bCs/>
          <w:sz w:val="32"/>
          <w:szCs w:val="32"/>
          <w:rtl/>
        </w:rPr>
      </w:pPr>
      <w:r w:rsidRPr="00DF2E07">
        <w:rPr>
          <w:rFonts w:ascii="Sakkal Majalla" w:hAnsi="Sakkal Majalla" w:cs="Sakkal Majalla" w:hint="cs"/>
          <w:b/>
          <w:bCs/>
          <w:color w:val="000000" w:themeColor="text1"/>
          <w:sz w:val="32"/>
          <w:szCs w:val="32"/>
          <w:rtl/>
        </w:rPr>
        <w:t>القيا</w:t>
      </w:r>
      <w:r w:rsidRPr="00DF2E07">
        <w:rPr>
          <w:rFonts w:ascii="Sakkal Majalla" w:hAnsi="Sakkal Majalla" w:cs="Sakkal Majalla" w:hint="cs"/>
          <w:b/>
          <w:bCs/>
          <w:sz w:val="32"/>
          <w:szCs w:val="32"/>
          <w:rtl/>
        </w:rPr>
        <w:t>دة الاستراتيجية</w:t>
      </w:r>
      <w:r w:rsidRPr="00DF2E07">
        <w:rPr>
          <w:rFonts w:ascii="Sakkal Majalla" w:hAnsi="Sakkal Majalla" w:cs="Sakkal Majalla"/>
          <w:b/>
          <w:bCs/>
          <w:sz w:val="32"/>
          <w:szCs w:val="32"/>
          <w:rtl/>
        </w:rPr>
        <w:t xml:space="preserve"> </w:t>
      </w:r>
      <w:r w:rsidRPr="00DF2E07">
        <w:rPr>
          <w:rFonts w:ascii="Sakkal Majalla" w:hAnsi="Sakkal Majalla" w:cs="Sakkal Majalla"/>
          <w:b/>
          <w:bCs/>
          <w:sz w:val="32"/>
          <w:szCs w:val="32"/>
        </w:rPr>
        <w:t>Strategic Leadership</w:t>
      </w:r>
    </w:p>
    <w:p w14:paraId="7AC49EF7" w14:textId="77777777" w:rsidR="00DF345F" w:rsidRDefault="00DF345F" w:rsidP="008D3E10">
      <w:pPr>
        <w:bidi/>
        <w:spacing w:after="0" w:line="276" w:lineRule="auto"/>
        <w:ind w:firstLine="360"/>
        <w:jc w:val="both"/>
        <w:rPr>
          <w:sz w:val="32"/>
          <w:szCs w:val="32"/>
          <w:rtl/>
        </w:rPr>
      </w:pPr>
      <w:r w:rsidRPr="00DF2E07">
        <w:rPr>
          <w:rFonts w:ascii="Sakkal Majalla" w:hAnsi="Sakkal Majalla" w:cs="Sakkal Majalla" w:hint="cs"/>
          <w:sz w:val="32"/>
          <w:szCs w:val="32"/>
          <w:rtl/>
          <w:lang w:val="ar-SA"/>
        </w:rPr>
        <w:t>ت</w:t>
      </w:r>
      <w:r w:rsidRPr="00DF2E07">
        <w:rPr>
          <w:rFonts w:ascii="Sakkal Majalla" w:hAnsi="Sakkal Majalla" w:cs="Sakkal Majalla"/>
          <w:sz w:val="32"/>
          <w:szCs w:val="32"/>
          <w:rtl/>
          <w:lang w:val="ar-SA"/>
        </w:rPr>
        <w:t xml:space="preserve">شير القيادة الاستراتيجية إلى </w:t>
      </w:r>
      <w:r w:rsidRPr="00DF2E07">
        <w:rPr>
          <w:rFonts w:ascii="Sakkal Majalla" w:hAnsi="Sakkal Majalla" w:cs="Sakkal Majalla"/>
          <w:sz w:val="32"/>
          <w:szCs w:val="32"/>
        </w:rPr>
        <w:t>“</w:t>
      </w:r>
      <w:r w:rsidRPr="00DF2E07">
        <w:rPr>
          <w:rFonts w:ascii="Sakkal Majalla" w:hAnsi="Sakkal Majalla" w:cs="Sakkal Majalla"/>
          <w:sz w:val="32"/>
          <w:szCs w:val="32"/>
          <w:rtl/>
          <w:lang w:val="ar-SA"/>
        </w:rPr>
        <w:t>القدرة على صياغة رؤية مستقبلية واضحة، وتوجيه المنظمة نحو تحقيقها من خلال القرارات الاستراتيجية، وتحفيز الموارد والقدرات التنظيمية لدعم هذه التوجهات</w:t>
      </w:r>
      <w:r w:rsidRPr="00DF2E07">
        <w:rPr>
          <w:rFonts w:ascii="Sakkal Majalla" w:hAnsi="Sakkal Majalla" w:cs="Sakkal Majalla"/>
          <w:sz w:val="32"/>
          <w:szCs w:val="32"/>
        </w:rPr>
        <w:t>”</w:t>
      </w:r>
      <w:r w:rsidRPr="00DF2E07">
        <w:rPr>
          <w:rFonts w:ascii="Sakkal Majalla" w:hAnsi="Sakkal Majalla" w:cs="Sakkal Majalla" w:hint="cs"/>
          <w:sz w:val="32"/>
          <w:szCs w:val="32"/>
          <w:rtl/>
          <w:lang w:val="ar-SA"/>
        </w:rPr>
        <w:t>.</w:t>
      </w:r>
      <w:r w:rsidRPr="00DF2E07">
        <w:rPr>
          <w:rFonts w:ascii="Sakkal Majalla" w:hAnsi="Sakkal Majalla" w:cs="Sakkal Majalla"/>
          <w:sz w:val="32"/>
          <w:szCs w:val="32"/>
          <w:rtl/>
          <w:lang w:val="ar-SA"/>
        </w:rPr>
        <w:t xml:space="preserve"> </w:t>
      </w:r>
      <w:r w:rsidRPr="00DF2E07">
        <w:rPr>
          <w:rFonts w:ascii="Sakkal Majalla" w:hAnsi="Sakkal Majalla" w:cs="Sakkal Majalla"/>
          <w:sz w:val="32"/>
          <w:szCs w:val="32"/>
          <w:rtl/>
        </w:rPr>
        <w:t>(</w:t>
      </w:r>
      <w:r w:rsidRPr="00DF2E07">
        <w:rPr>
          <w:rFonts w:ascii="Sakkal Majalla" w:hAnsi="Sakkal Majalla" w:cs="Sakkal Majalla"/>
          <w:sz w:val="32"/>
          <w:szCs w:val="32"/>
        </w:rPr>
        <w:t>2020</w:t>
      </w:r>
      <w:r w:rsidRPr="00DF2E07">
        <w:rPr>
          <w:rFonts w:ascii="Sakkal Majalla" w:hAnsi="Sakkal Majalla" w:cs="Sakkal Majalla"/>
          <w:sz w:val="32"/>
          <w:szCs w:val="32"/>
          <w:rtl/>
        </w:rPr>
        <w:t xml:space="preserve"> </w:t>
      </w:r>
      <w:r w:rsidRPr="00DF2E07">
        <w:rPr>
          <w:rFonts w:ascii="Sakkal Majalla" w:hAnsi="Sakkal Majalla" w:cs="Sakkal Majalla"/>
          <w:sz w:val="32"/>
          <w:szCs w:val="32"/>
        </w:rPr>
        <w:t>Hoskinson et al.,</w:t>
      </w:r>
      <w:r w:rsidRPr="00DF2E07">
        <w:rPr>
          <w:rFonts w:ascii="Sakkal Majalla" w:hAnsi="Sakkal Majalla" w:cs="Sakkal Majalla"/>
          <w:sz w:val="32"/>
          <w:szCs w:val="32"/>
          <w:rtl/>
        </w:rPr>
        <w:t>)</w:t>
      </w:r>
      <w:r w:rsidRPr="00DF2E07">
        <w:rPr>
          <w:sz w:val="32"/>
          <w:szCs w:val="32"/>
          <w:rtl/>
        </w:rPr>
        <w:t xml:space="preserve"> </w:t>
      </w:r>
    </w:p>
    <w:p w14:paraId="65AE9547" w14:textId="77777777" w:rsidR="008D3E10" w:rsidRDefault="008D3E10" w:rsidP="008D3E10">
      <w:pPr>
        <w:bidi/>
        <w:spacing w:after="0" w:line="276" w:lineRule="auto"/>
        <w:ind w:firstLine="360"/>
        <w:jc w:val="both"/>
        <w:rPr>
          <w:rFonts w:ascii="Sakkal Majalla" w:hAnsi="Sakkal Majalla" w:cs="Sakkal Majalla"/>
          <w:sz w:val="32"/>
          <w:szCs w:val="32"/>
          <w:rtl/>
          <w:lang w:val="ar-SA"/>
        </w:rPr>
      </w:pPr>
      <w:r>
        <w:rPr>
          <w:rFonts w:ascii="Sakkal Majalla" w:hAnsi="Sakkal Majalla" w:cs="Sakkal Majalla" w:hint="cs"/>
          <w:sz w:val="32"/>
          <w:szCs w:val="32"/>
          <w:rtl/>
          <w:lang w:val="ar-SA"/>
        </w:rPr>
        <w:t>كما ت</w:t>
      </w:r>
      <w:r w:rsidRPr="008D3E10">
        <w:rPr>
          <w:rFonts w:ascii="Sakkal Majalla" w:hAnsi="Sakkal Majalla" w:cs="Sakkal Majalla"/>
          <w:sz w:val="32"/>
          <w:szCs w:val="32"/>
          <w:rtl/>
          <w:lang w:val="ar-SA"/>
        </w:rPr>
        <w:t xml:space="preserve">عرَّف بأنها </w:t>
      </w:r>
      <w:r>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قدرة القيادات العليا على صياغة توجهات بعيدة المدى، ومواءمة الموارد والسياسات مع البيئة الداخلية والخارجية، بما يضمن تحقيق الاستدامة المؤسسية وتعزيز الأداء طويل الأجل</w:t>
      </w:r>
      <w:r w:rsidRPr="008D3E10">
        <w:rPr>
          <w:rFonts w:ascii="Sakkal Majalla" w:hAnsi="Sakkal Majalla" w:cs="Sakkal Majalla"/>
          <w:sz w:val="32"/>
          <w:szCs w:val="32"/>
          <w:lang w:val="ar-SA"/>
        </w:rPr>
        <w:t xml:space="preserve"> (Boal &amp; Hooijberg, 2001). </w:t>
      </w:r>
    </w:p>
    <w:p w14:paraId="6E7B3DF4" w14:textId="0EB8E179" w:rsidR="008D3E10" w:rsidRPr="008D3E10" w:rsidRDefault="008D3E10" w:rsidP="008D3E10">
      <w:pPr>
        <w:bidi/>
        <w:spacing w:after="0" w:line="276" w:lineRule="auto"/>
        <w:ind w:firstLine="360"/>
        <w:jc w:val="both"/>
        <w:rPr>
          <w:rFonts w:ascii="Sakkal Majalla" w:hAnsi="Sakkal Majalla" w:cs="Sakkal Majalla"/>
          <w:sz w:val="32"/>
          <w:szCs w:val="32"/>
          <w:rtl/>
          <w:lang w:val="ar-SA"/>
        </w:rPr>
      </w:pPr>
      <w:r w:rsidRPr="008D3E10">
        <w:rPr>
          <w:rFonts w:ascii="Sakkal Majalla" w:hAnsi="Sakkal Majalla" w:cs="Sakkal Majalla"/>
          <w:sz w:val="32"/>
          <w:szCs w:val="32"/>
          <w:rtl/>
          <w:lang w:val="ar-SA"/>
        </w:rPr>
        <w:t>كما يُنظر إليها بوصفها نمطاً قيادياً يدمج بين التفكير الاستراتيجي وصناعة القرار والتأثير التنظيمي بهدف خلق قيمة عامة مستدامة، خصوصاً في المنظمات الحكومية</w:t>
      </w:r>
      <w:r w:rsidRPr="008D3E10">
        <w:rPr>
          <w:rFonts w:ascii="Sakkal Majalla" w:hAnsi="Sakkal Majalla" w:cs="Sakkal Majalla"/>
          <w:sz w:val="32"/>
          <w:szCs w:val="32"/>
          <w:lang w:val="ar-SA"/>
        </w:rPr>
        <w:t xml:space="preserve"> (Bryson, Crosby, &amp; Bloomberg, 2014).</w:t>
      </w:r>
    </w:p>
    <w:p w14:paraId="641372FF" w14:textId="04B4A05E" w:rsidR="00DF345F" w:rsidRPr="008D3E10" w:rsidRDefault="00DF345F" w:rsidP="008D3E10">
      <w:pPr>
        <w:bidi/>
        <w:spacing w:after="0" w:line="276" w:lineRule="auto"/>
        <w:ind w:firstLine="360"/>
        <w:jc w:val="both"/>
        <w:rPr>
          <w:rFonts w:ascii="Sakkal Majalla" w:hAnsi="Sakkal Majalla" w:cs="Sakkal Majalla"/>
          <w:sz w:val="32"/>
          <w:szCs w:val="32"/>
          <w:rtl/>
          <w:lang w:val="ar-SA"/>
        </w:rPr>
      </w:pPr>
      <w:r w:rsidRPr="008D3E10">
        <w:rPr>
          <w:rFonts w:ascii="Sakkal Majalla" w:hAnsi="Sakkal Majalla" w:cs="Sakkal Majalla" w:hint="cs"/>
          <w:sz w:val="32"/>
          <w:szCs w:val="32"/>
          <w:rtl/>
          <w:lang w:val="ar-SA"/>
        </w:rPr>
        <w:t xml:space="preserve">أيضاً يعرّفها </w:t>
      </w:r>
      <w:r w:rsidRPr="008D3E10">
        <w:rPr>
          <w:rFonts w:ascii="Sakkal Majalla" w:hAnsi="Sakkal Majalla" w:cs="Sakkal Majalla"/>
          <w:sz w:val="32"/>
          <w:szCs w:val="32"/>
          <w:rtl/>
          <w:lang w:val="ar-SA"/>
        </w:rPr>
        <w:t>(</w:t>
      </w:r>
      <w:r w:rsidRPr="008D3E10">
        <w:rPr>
          <w:rFonts w:ascii="Sakkal Majalla" w:hAnsi="Sakkal Majalla" w:cs="Sakkal Majalla" w:hint="cs"/>
          <w:sz w:val="32"/>
          <w:szCs w:val="32"/>
          <w:rtl/>
          <w:lang w:val="ar-SA"/>
        </w:rPr>
        <w:t xml:space="preserve">الحربي، </w:t>
      </w:r>
      <w:r w:rsidRPr="008D3E10">
        <w:rPr>
          <w:rFonts w:ascii="Sakkal Majalla" w:hAnsi="Sakkal Majalla" w:cs="Sakkal Majalla"/>
          <w:sz w:val="32"/>
          <w:szCs w:val="32"/>
        </w:rPr>
        <w:t>2022</w:t>
      </w:r>
      <w:r w:rsidRPr="008D3E10">
        <w:rPr>
          <w:rFonts w:ascii="Sakkal Majalla" w:hAnsi="Sakkal Majalla" w:cs="Sakkal Majalla"/>
          <w:sz w:val="32"/>
          <w:szCs w:val="32"/>
          <w:rtl/>
          <w:lang w:val="ar-SA"/>
        </w:rPr>
        <w:t xml:space="preserve">) </w:t>
      </w:r>
      <w:r w:rsidRPr="008D3E10">
        <w:rPr>
          <w:rFonts w:ascii="Sakkal Majalla" w:hAnsi="Sakkal Majalla" w:cs="Sakkal Majalla" w:hint="cs"/>
          <w:sz w:val="32"/>
          <w:szCs w:val="32"/>
          <w:rtl/>
          <w:lang w:val="ar-SA"/>
        </w:rPr>
        <w:t>ب</w:t>
      </w:r>
      <w:r w:rsidRPr="008D3E10">
        <w:rPr>
          <w:rFonts w:ascii="Sakkal Majalla" w:hAnsi="Sakkal Majalla" w:cs="Sakkal Majalla"/>
          <w:sz w:val="32"/>
          <w:szCs w:val="32"/>
          <w:rtl/>
          <w:lang w:val="ar-SA"/>
        </w:rPr>
        <w:t>أن</w:t>
      </w:r>
      <w:r w:rsidRPr="008D3E10">
        <w:rPr>
          <w:rFonts w:ascii="Sakkal Majalla" w:hAnsi="Sakkal Majalla" w:cs="Sakkal Majalla" w:hint="cs"/>
          <w:sz w:val="32"/>
          <w:szCs w:val="32"/>
          <w:rtl/>
          <w:lang w:val="ar-SA"/>
        </w:rPr>
        <w:t>ها</w:t>
      </w:r>
      <w:r w:rsidRPr="008D3E10">
        <w:rPr>
          <w:rFonts w:ascii="Sakkal Majalla" w:hAnsi="Sakkal Majalla" w:cs="Sakkal Majalla"/>
          <w:sz w:val="32"/>
          <w:szCs w:val="32"/>
          <w:rtl/>
          <w:lang w:val="ar-SA"/>
        </w:rPr>
        <w:t xml:space="preserve"> </w:t>
      </w:r>
      <w:r w:rsidRPr="008D3E10">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نمطًا إداريا</w:t>
      </w:r>
      <w:r w:rsidRPr="008D3E10">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 xml:space="preserve"> يوازن بين الاستجابة للمتغيرات الخارجية وبين إدارة الكفاءات الداخلية بكفاءة، بما يضمن خلق ميزة تنافسية مستدامة</w:t>
      </w:r>
      <w:r w:rsidRPr="008D3E10">
        <w:rPr>
          <w:rFonts w:ascii="Sakkal Majalla" w:hAnsi="Sakkal Majalla" w:cs="Sakkal Majalla" w:hint="cs"/>
          <w:sz w:val="32"/>
          <w:szCs w:val="32"/>
          <w:rtl/>
          <w:lang w:val="ar-SA"/>
        </w:rPr>
        <w:t>".</w:t>
      </w:r>
    </w:p>
    <w:p w14:paraId="6F8A8544" w14:textId="176C12F7" w:rsidR="00E874C1" w:rsidRDefault="00574139" w:rsidP="008D3E10">
      <w:pPr>
        <w:autoSpaceDE w:val="0"/>
        <w:autoSpaceDN w:val="0"/>
        <w:bidi/>
        <w:adjustRightInd w:val="0"/>
        <w:spacing w:after="0" w:line="276" w:lineRule="auto"/>
        <w:ind w:firstLine="360"/>
        <w:jc w:val="both"/>
        <w:rPr>
          <w:rFonts w:ascii="Sakkal Majalla" w:hAnsi="Sakkal Majalla" w:cs="Sakkal Majalla"/>
          <w:sz w:val="32"/>
          <w:szCs w:val="32"/>
          <w:rtl/>
          <w:lang w:val="ar-SA"/>
        </w:rPr>
      </w:pPr>
      <w:r w:rsidRPr="00DF2E07">
        <w:rPr>
          <w:rFonts w:ascii="Sakkal Majalla" w:hAnsi="Sakkal Majalla" w:cs="Sakkal Majalla" w:hint="cs"/>
          <w:sz w:val="32"/>
          <w:szCs w:val="32"/>
          <w:rtl/>
          <w:lang w:val="ar-SA"/>
        </w:rPr>
        <w:t>و</w:t>
      </w:r>
      <w:r w:rsidR="00E874C1" w:rsidRPr="00DF2E07">
        <w:rPr>
          <w:rFonts w:ascii="Sakkal Majalla" w:hAnsi="Sakkal Majalla" w:cs="Sakkal Majalla"/>
          <w:bCs/>
          <w:sz w:val="32"/>
          <w:szCs w:val="32"/>
          <w:rtl/>
          <w:lang w:val="ar-SA"/>
        </w:rPr>
        <w:t xml:space="preserve">يمكن تعريف </w:t>
      </w:r>
      <w:r w:rsidR="005847A1" w:rsidRPr="00DF2E07">
        <w:rPr>
          <w:rFonts w:ascii="Sakkal Majalla" w:hAnsi="Sakkal Majalla" w:cs="Sakkal Majalla" w:hint="cs"/>
          <w:bCs/>
          <w:sz w:val="32"/>
          <w:szCs w:val="32"/>
          <w:rtl/>
          <w:lang w:val="ar-SA"/>
        </w:rPr>
        <w:t>القيادة الاستراتيجية</w:t>
      </w:r>
      <w:r w:rsidR="00E874C1" w:rsidRPr="00DF2E07">
        <w:rPr>
          <w:rFonts w:ascii="Sakkal Majalla" w:hAnsi="Sakkal Majalla" w:cs="Sakkal Majalla"/>
          <w:bCs/>
          <w:sz w:val="32"/>
          <w:szCs w:val="32"/>
          <w:rtl/>
          <w:lang w:val="ar-SA"/>
        </w:rPr>
        <w:t xml:space="preserve"> إجرائياً</w:t>
      </w:r>
      <w:r w:rsidR="00E874C1" w:rsidRPr="00DF2E07">
        <w:rPr>
          <w:rFonts w:ascii="Sakkal Majalla" w:hAnsi="Sakkal Majalla" w:cs="Sakkal Majalla"/>
          <w:sz w:val="32"/>
          <w:szCs w:val="32"/>
          <w:rtl/>
          <w:lang w:val="ar-SA"/>
        </w:rPr>
        <w:t xml:space="preserve"> </w:t>
      </w:r>
      <w:r w:rsidR="005847A1" w:rsidRPr="00DF2E07">
        <w:rPr>
          <w:rFonts w:ascii="Sakkal Majalla" w:hAnsi="Sakkal Majalla" w:cs="Sakkal Majalla" w:hint="cs"/>
          <w:sz w:val="32"/>
          <w:szCs w:val="32"/>
          <w:rtl/>
          <w:lang w:val="ar-SA"/>
        </w:rPr>
        <w:t xml:space="preserve">في هذه الدراسة بأنها: </w:t>
      </w:r>
      <w:r w:rsidR="005847A1" w:rsidRPr="00DF2E07">
        <w:rPr>
          <w:rFonts w:ascii="Sakkal Majalla" w:hAnsi="Sakkal Majalla" w:cs="Sakkal Majalla"/>
          <w:sz w:val="32"/>
          <w:szCs w:val="32"/>
          <w:rtl/>
          <w:lang w:val="ar-SA"/>
        </w:rPr>
        <w:t xml:space="preserve">مجموعة </w:t>
      </w:r>
      <w:r w:rsidR="005847A1" w:rsidRPr="00DF2E07">
        <w:rPr>
          <w:rFonts w:ascii="Sakkal Majalla" w:hAnsi="Sakkal Majalla" w:cs="Sakkal Majalla" w:hint="cs"/>
          <w:sz w:val="32"/>
          <w:szCs w:val="32"/>
          <w:rtl/>
          <w:lang w:val="ar-SA"/>
        </w:rPr>
        <w:t xml:space="preserve">من </w:t>
      </w:r>
      <w:r w:rsidR="005847A1" w:rsidRPr="00DF2E07">
        <w:rPr>
          <w:rFonts w:ascii="Sakkal Majalla" w:hAnsi="Sakkal Majalla" w:cs="Sakkal Majalla"/>
          <w:sz w:val="32"/>
          <w:szCs w:val="32"/>
          <w:rtl/>
          <w:lang w:val="ar-SA"/>
        </w:rPr>
        <w:t xml:space="preserve">الممارسات التي يتبناها القادة في أمانة </w:t>
      </w:r>
      <w:r w:rsidR="005847A1" w:rsidRPr="00DF2E07">
        <w:rPr>
          <w:rFonts w:ascii="Sakkal Majalla" w:hAnsi="Sakkal Majalla" w:cs="Sakkal Majalla" w:hint="cs"/>
          <w:sz w:val="32"/>
          <w:szCs w:val="32"/>
          <w:rtl/>
          <w:lang w:val="ar-SA"/>
        </w:rPr>
        <w:t xml:space="preserve">محافظة </w:t>
      </w:r>
      <w:r w:rsidR="005847A1" w:rsidRPr="00DF2E07">
        <w:rPr>
          <w:rFonts w:ascii="Sakkal Majalla" w:hAnsi="Sakkal Majalla" w:cs="Sakkal Majalla"/>
          <w:sz w:val="32"/>
          <w:szCs w:val="32"/>
          <w:rtl/>
          <w:lang w:val="ar-SA"/>
        </w:rPr>
        <w:t xml:space="preserve">جدة </w:t>
      </w:r>
      <w:r w:rsidR="008D3E10">
        <w:rPr>
          <w:rFonts w:ascii="Sakkal Majalla" w:hAnsi="Sakkal Majalla" w:cs="Sakkal Majalla" w:hint="cs"/>
          <w:sz w:val="32"/>
          <w:szCs w:val="32"/>
          <w:rtl/>
          <w:lang w:val="ar-SA"/>
        </w:rPr>
        <w:t xml:space="preserve">تتمثل في </w:t>
      </w:r>
      <w:r w:rsidR="005847A1" w:rsidRPr="00DF2E07">
        <w:rPr>
          <w:rFonts w:ascii="Sakkal Majalla" w:hAnsi="Sakkal Majalla" w:cs="Sakkal Majalla"/>
          <w:sz w:val="32"/>
          <w:szCs w:val="32"/>
          <w:rtl/>
          <w:lang w:val="ar-SA"/>
        </w:rPr>
        <w:t>(صياغة الرؤية</w:t>
      </w:r>
      <w:r w:rsidR="005847A1" w:rsidRPr="00DF2E07">
        <w:rPr>
          <w:rFonts w:ascii="Sakkal Majalla" w:hAnsi="Sakkal Majalla" w:cs="Sakkal Majalla" w:hint="cs"/>
          <w:sz w:val="32"/>
          <w:szCs w:val="32"/>
          <w:rtl/>
          <w:lang w:val="ar-SA"/>
        </w:rPr>
        <w:t xml:space="preserve"> الاستراتيجية</w:t>
      </w:r>
      <w:r w:rsidR="005847A1" w:rsidRPr="00DF2E07">
        <w:rPr>
          <w:rFonts w:ascii="Sakkal Majalla" w:hAnsi="Sakkal Majalla" w:cs="Sakkal Majalla"/>
          <w:sz w:val="32"/>
          <w:szCs w:val="32"/>
          <w:rtl/>
          <w:lang w:val="ar-SA"/>
        </w:rPr>
        <w:t xml:space="preserve">، التخطيط </w:t>
      </w:r>
      <w:r w:rsidR="005847A1" w:rsidRPr="00DF2E07">
        <w:rPr>
          <w:rFonts w:ascii="Sakkal Majalla" w:hAnsi="Sakkal Majalla" w:cs="Sakkal Majalla" w:hint="cs"/>
          <w:sz w:val="32"/>
          <w:szCs w:val="32"/>
          <w:rtl/>
          <w:lang w:val="ar-SA"/>
        </w:rPr>
        <w:lastRenderedPageBreak/>
        <w:t xml:space="preserve">الاستراتيجي </w:t>
      </w:r>
      <w:r w:rsidR="005847A1" w:rsidRPr="00DF2E07">
        <w:rPr>
          <w:rFonts w:ascii="Sakkal Majalla" w:hAnsi="Sakkal Majalla" w:cs="Sakkal Majalla"/>
          <w:sz w:val="32"/>
          <w:szCs w:val="32"/>
          <w:rtl/>
          <w:lang w:val="ar-SA"/>
        </w:rPr>
        <w:t xml:space="preserve">المستدام، </w:t>
      </w:r>
      <w:r w:rsidR="005847A1" w:rsidRPr="00DF2E07">
        <w:rPr>
          <w:rFonts w:ascii="Sakkal Majalla" w:hAnsi="Sakkal Majalla" w:cs="Sakkal Majalla" w:hint="cs"/>
          <w:sz w:val="32"/>
          <w:szCs w:val="32"/>
          <w:rtl/>
          <w:lang w:val="ar-SA"/>
        </w:rPr>
        <w:t>الاستثمار في رأس المال البشري "</w:t>
      </w:r>
      <w:r w:rsidR="005847A1" w:rsidRPr="00DF2E07">
        <w:rPr>
          <w:rFonts w:ascii="Sakkal Majalla" w:hAnsi="Sakkal Majalla" w:cs="Sakkal Majalla"/>
          <w:sz w:val="32"/>
          <w:szCs w:val="32"/>
          <w:rtl/>
          <w:lang w:val="ar-SA"/>
        </w:rPr>
        <w:t>تنمية الكوادر</w:t>
      </w:r>
      <w:r w:rsidR="005847A1" w:rsidRPr="00DF2E07">
        <w:rPr>
          <w:rFonts w:ascii="Sakkal Majalla" w:hAnsi="Sakkal Majalla" w:cs="Sakkal Majalla" w:hint="cs"/>
          <w:sz w:val="32"/>
          <w:szCs w:val="32"/>
          <w:rtl/>
          <w:lang w:val="ar-SA"/>
        </w:rPr>
        <w:t>"</w:t>
      </w:r>
      <w:r w:rsidR="005847A1" w:rsidRPr="00DF2E07">
        <w:rPr>
          <w:rFonts w:ascii="Sakkal Majalla" w:hAnsi="Sakkal Majalla" w:cs="Sakkal Majalla"/>
          <w:sz w:val="32"/>
          <w:szCs w:val="32"/>
          <w:rtl/>
          <w:lang w:val="ar-SA"/>
        </w:rPr>
        <w:t>، وتطوير الثقافة</w:t>
      </w:r>
      <w:r w:rsidR="005847A1" w:rsidRPr="00DF2E07">
        <w:rPr>
          <w:rFonts w:ascii="Sakkal Majalla" w:hAnsi="Sakkal Majalla" w:cs="Sakkal Majalla" w:hint="cs"/>
          <w:sz w:val="32"/>
          <w:szCs w:val="32"/>
          <w:rtl/>
          <w:lang w:val="ar-SA"/>
        </w:rPr>
        <w:t xml:space="preserve"> التنظيمية</w:t>
      </w:r>
      <w:r w:rsidR="005847A1" w:rsidRPr="00DF2E07">
        <w:rPr>
          <w:rFonts w:ascii="Sakkal Majalla" w:hAnsi="Sakkal Majalla" w:cs="Sakkal Majalla"/>
          <w:sz w:val="32"/>
          <w:szCs w:val="32"/>
          <w:rtl/>
          <w:lang w:val="ar-SA"/>
        </w:rPr>
        <w:t>) بهدف توجيه قطاع التخطيط العمراني نحو تحقيق أهداف الأمانة بكفاءة</w:t>
      </w:r>
      <w:r w:rsidR="0093165B">
        <w:rPr>
          <w:rFonts w:ascii="Sakkal Majalla" w:hAnsi="Sakkal Majalla" w:cs="Sakkal Majalla" w:hint="cs"/>
          <w:sz w:val="32"/>
          <w:szCs w:val="32"/>
          <w:rtl/>
          <w:lang w:val="ar-SA"/>
        </w:rPr>
        <w:t xml:space="preserve"> عالية</w:t>
      </w:r>
      <w:r w:rsidR="005847A1" w:rsidRPr="00DF2E07">
        <w:rPr>
          <w:rFonts w:ascii="Sakkal Majalla" w:hAnsi="Sakkal Majalla" w:cs="Sakkal Majalla" w:hint="cs"/>
          <w:sz w:val="32"/>
          <w:szCs w:val="32"/>
          <w:rtl/>
          <w:lang w:val="ar-SA"/>
        </w:rPr>
        <w:t>.</w:t>
      </w:r>
    </w:p>
    <w:p w14:paraId="5D0A5C70" w14:textId="35CE7A2C" w:rsidR="009053B6" w:rsidRPr="00DF2E07" w:rsidRDefault="009053B6" w:rsidP="000B51EB">
      <w:pPr>
        <w:pStyle w:val="ListParagraph"/>
        <w:numPr>
          <w:ilvl w:val="0"/>
          <w:numId w:val="14"/>
        </w:numPr>
        <w:bidi/>
        <w:spacing w:before="240" w:line="276" w:lineRule="auto"/>
        <w:jc w:val="both"/>
        <w:textAlignment w:val="baseline"/>
        <w:rPr>
          <w:rFonts w:ascii="Sakkal Majalla" w:hAnsi="Sakkal Majalla" w:cs="Sakkal Majalla"/>
          <w:b/>
          <w:bCs/>
          <w:color w:val="000000" w:themeColor="text1"/>
          <w:sz w:val="32"/>
          <w:szCs w:val="32"/>
        </w:rPr>
      </w:pPr>
      <w:r w:rsidRPr="00DF2E07">
        <w:rPr>
          <w:rFonts w:ascii="Sakkal Majalla" w:hAnsi="Sakkal Majalla" w:cs="Sakkal Majalla"/>
          <w:b/>
          <w:bCs/>
          <w:color w:val="000000" w:themeColor="text1"/>
          <w:sz w:val="32"/>
          <w:szCs w:val="32"/>
          <w:rtl/>
        </w:rPr>
        <w:t>كفاءة خدمات التخطيط العمراني</w:t>
      </w:r>
      <w:r w:rsidR="00750640" w:rsidRPr="00DF2E07">
        <w:rPr>
          <w:rFonts w:ascii="Sakkal Majalla" w:hAnsi="Sakkal Majalla" w:cs="Sakkal Majalla" w:hint="cs"/>
          <w:b/>
          <w:bCs/>
          <w:color w:val="000000" w:themeColor="text1"/>
          <w:sz w:val="32"/>
          <w:szCs w:val="32"/>
          <w:rtl/>
        </w:rPr>
        <w:t xml:space="preserve"> </w:t>
      </w:r>
      <w:r w:rsidRPr="00DF2E07">
        <w:rPr>
          <w:rFonts w:ascii="Sakkal Majalla" w:hAnsi="Sakkal Majalla" w:cs="Sakkal Majalla"/>
          <w:b/>
          <w:bCs/>
          <w:color w:val="000000" w:themeColor="text1"/>
          <w:sz w:val="32"/>
          <w:szCs w:val="32"/>
        </w:rPr>
        <w:t xml:space="preserve"> (Efficiency of Urban Planning Services)</w:t>
      </w:r>
    </w:p>
    <w:p w14:paraId="1A5EE45C" w14:textId="77777777" w:rsidR="007B1346" w:rsidRPr="00DF2E07" w:rsidRDefault="00E874C1" w:rsidP="000B51EB">
      <w:pPr>
        <w:pStyle w:val="ListParagraph"/>
        <w:autoSpaceDE w:val="0"/>
        <w:autoSpaceDN w:val="0"/>
        <w:bidi/>
        <w:adjustRightInd w:val="0"/>
        <w:spacing w:after="0" w:line="276" w:lineRule="auto"/>
        <w:ind w:left="337" w:firstLine="383"/>
        <w:jc w:val="both"/>
        <w:rPr>
          <w:rFonts w:ascii="Sakkal Majalla" w:hAnsi="Sakkal Majalla" w:cs="Sakkal Majalla"/>
          <w:color w:val="000000" w:themeColor="text1"/>
          <w:sz w:val="32"/>
          <w:szCs w:val="32"/>
          <w:rtl/>
          <w:lang w:bidi="ar-KW"/>
        </w:rPr>
      </w:pPr>
      <w:r w:rsidRPr="00DF2E07">
        <w:rPr>
          <w:rFonts w:ascii="Sakkal Majalla" w:hAnsi="Sakkal Majalla" w:cs="Sakkal Majalla"/>
          <w:color w:val="000000" w:themeColor="text1"/>
          <w:sz w:val="32"/>
          <w:szCs w:val="32"/>
          <w:rtl/>
        </w:rPr>
        <w:t xml:space="preserve">تُعرفُ بأنّها </w:t>
      </w:r>
      <w:r w:rsidR="007B1346" w:rsidRPr="00DF2E07">
        <w:rPr>
          <w:rFonts w:ascii="Sakkal Majalla" w:hAnsi="Sakkal Majalla" w:cs="Sakkal Majalla"/>
          <w:color w:val="000000" w:themeColor="text1"/>
          <w:sz w:val="32"/>
          <w:szCs w:val="32"/>
        </w:rPr>
        <w:t>"</w:t>
      </w:r>
      <w:r w:rsidR="007B1346" w:rsidRPr="00DF2E07">
        <w:rPr>
          <w:rFonts w:ascii="Sakkal Majalla" w:hAnsi="Sakkal Majalla" w:cs="Sakkal Majalla"/>
          <w:color w:val="000000" w:themeColor="text1"/>
          <w:sz w:val="32"/>
          <w:szCs w:val="32"/>
          <w:rtl/>
        </w:rPr>
        <w:t>هي القدرة على تقديم الخدمات الحضرية والعمرانية بأعلى جودة ممكنة، ومن خلال الاستخدام الأمثل للموارد المتاحة (المالية، البشرية، التقنية) وفي أقل وقت ممكن</w:t>
      </w:r>
      <w:r w:rsidR="007B1346" w:rsidRPr="00DF2E07">
        <w:rPr>
          <w:rFonts w:ascii="Sakkal Majalla" w:hAnsi="Sakkal Majalla" w:cs="Sakkal Majalla"/>
          <w:color w:val="000000" w:themeColor="text1"/>
          <w:sz w:val="32"/>
          <w:szCs w:val="32"/>
        </w:rPr>
        <w:t>”</w:t>
      </w:r>
      <w:r w:rsidR="007B1346" w:rsidRPr="00DF2E07">
        <w:rPr>
          <w:rFonts w:ascii="Sakkal Majalla" w:hAnsi="Sakkal Majalla" w:cs="Sakkal Majalla" w:hint="cs"/>
          <w:color w:val="000000" w:themeColor="text1"/>
          <w:sz w:val="32"/>
          <w:szCs w:val="32"/>
          <w:rtl/>
        </w:rPr>
        <w:t xml:space="preserve">. (أبو ناصر، </w:t>
      </w:r>
      <w:r w:rsidR="007B1346" w:rsidRPr="00DF2E07">
        <w:rPr>
          <w:rFonts w:ascii="Sakkal Majalla" w:hAnsi="Sakkal Majalla" w:cs="Sakkal Majalla"/>
          <w:color w:val="000000" w:themeColor="text1"/>
          <w:sz w:val="32"/>
          <w:szCs w:val="32"/>
        </w:rPr>
        <w:t>2020</w:t>
      </w:r>
      <w:r w:rsidR="007B1346" w:rsidRPr="00DF2E07">
        <w:rPr>
          <w:rFonts w:ascii="Sakkal Majalla" w:hAnsi="Sakkal Majalla" w:cs="Sakkal Majalla" w:hint="cs"/>
          <w:color w:val="000000" w:themeColor="text1"/>
          <w:sz w:val="32"/>
          <w:szCs w:val="32"/>
          <w:rtl/>
          <w:lang w:bidi="ar-KW"/>
        </w:rPr>
        <w:t>)</w:t>
      </w:r>
    </w:p>
    <w:p w14:paraId="7799A4AD" w14:textId="4AF23DF9" w:rsidR="00750640" w:rsidRPr="00750640" w:rsidRDefault="00E874C1" w:rsidP="000B51EB">
      <w:pPr>
        <w:bidi/>
        <w:spacing w:after="0" w:line="276" w:lineRule="auto"/>
        <w:ind w:left="720"/>
        <w:jc w:val="both"/>
        <w:rPr>
          <w:rFonts w:ascii="Sakkal Majalla" w:hAnsi="Sakkal Majalla" w:cs="Sakkal Majalla"/>
          <w:color w:val="000000" w:themeColor="text1"/>
          <w:sz w:val="32"/>
          <w:szCs w:val="32"/>
        </w:rPr>
      </w:pPr>
      <w:r w:rsidRPr="00DF2E07">
        <w:rPr>
          <w:rFonts w:ascii="Sakkal Majalla" w:hAnsi="Sakkal Majalla" w:cs="Sakkal Majalla"/>
          <w:bCs/>
          <w:color w:val="000000" w:themeColor="text1"/>
          <w:sz w:val="32"/>
          <w:szCs w:val="32"/>
          <w:rtl/>
          <w:lang w:val="ar-SA"/>
        </w:rPr>
        <w:t>التعريف</w:t>
      </w:r>
      <w:r w:rsidRPr="00DF2E07">
        <w:rPr>
          <w:rFonts w:ascii="Sakkal Majalla" w:hAnsi="Sakkal Majalla" w:cs="Sakkal Majalla"/>
          <w:bCs/>
          <w:color w:val="000000" w:themeColor="text1"/>
          <w:sz w:val="32"/>
          <w:szCs w:val="32"/>
        </w:rPr>
        <w:t xml:space="preserve"> </w:t>
      </w:r>
      <w:r w:rsidRPr="00DF2E07">
        <w:rPr>
          <w:rFonts w:ascii="Sakkal Majalla" w:hAnsi="Sakkal Majalla" w:cs="Sakkal Majalla"/>
          <w:bCs/>
          <w:color w:val="000000" w:themeColor="text1"/>
          <w:sz w:val="32"/>
          <w:szCs w:val="32"/>
          <w:rtl/>
          <w:lang w:val="ar-SA"/>
        </w:rPr>
        <w:t xml:space="preserve">الإجرائي </w:t>
      </w:r>
      <w:r w:rsidR="00DF2E07">
        <w:rPr>
          <w:rFonts w:ascii="Sakkal Majalla" w:hAnsi="Sakkal Majalla" w:cs="Sakkal Majalla" w:hint="cs"/>
          <w:bCs/>
          <w:color w:val="000000" w:themeColor="text1"/>
          <w:sz w:val="32"/>
          <w:szCs w:val="32"/>
          <w:rtl/>
          <w:lang w:val="ar-SA"/>
        </w:rPr>
        <w:t>لطفاءة خدمات التخطيط</w:t>
      </w:r>
      <w:r w:rsidRPr="00DF2E07">
        <w:rPr>
          <w:rFonts w:ascii="Sakkal Majalla" w:hAnsi="Sakkal Majalla" w:cs="Sakkal Majalla"/>
          <w:b/>
          <w:color w:val="000000" w:themeColor="text1"/>
          <w:sz w:val="32"/>
          <w:szCs w:val="32"/>
        </w:rPr>
        <w:t>:</w:t>
      </w:r>
      <w:r w:rsidRPr="00DF2E07">
        <w:rPr>
          <w:rFonts w:ascii="Sakkal Majalla" w:hAnsi="Sakkal Majalla" w:cs="Sakkal Majalla"/>
          <w:b/>
          <w:color w:val="000000" w:themeColor="text1"/>
          <w:sz w:val="32"/>
          <w:szCs w:val="32"/>
          <w:rtl/>
          <w:lang w:val="ar-SA"/>
        </w:rPr>
        <w:t xml:space="preserve"> </w:t>
      </w:r>
      <w:r w:rsidR="00750640" w:rsidRPr="00DF2E07">
        <w:rPr>
          <w:rFonts w:ascii="Sakkal Majalla" w:hAnsi="Sakkal Majalla" w:cs="Sakkal Majalla"/>
          <w:color w:val="000000" w:themeColor="text1"/>
          <w:sz w:val="32"/>
          <w:szCs w:val="32"/>
          <w:rtl/>
          <w:lang w:val="ar-SA"/>
        </w:rPr>
        <w:t xml:space="preserve">هي المخرجات الفعلية لأمانة </w:t>
      </w:r>
      <w:r w:rsidR="00750640" w:rsidRPr="00DF2E07">
        <w:rPr>
          <w:rFonts w:ascii="Sakkal Majalla" w:hAnsi="Sakkal Majalla" w:cs="Sakkal Majalla" w:hint="cs"/>
          <w:color w:val="000000" w:themeColor="text1"/>
          <w:sz w:val="32"/>
          <w:szCs w:val="32"/>
          <w:rtl/>
          <w:lang w:val="ar-SA"/>
        </w:rPr>
        <w:t xml:space="preserve">محافظة </w:t>
      </w:r>
      <w:r w:rsidR="00750640" w:rsidRPr="00DF2E07">
        <w:rPr>
          <w:rFonts w:ascii="Sakkal Majalla" w:hAnsi="Sakkal Majalla" w:cs="Sakkal Majalla"/>
          <w:color w:val="000000" w:themeColor="text1"/>
          <w:sz w:val="32"/>
          <w:szCs w:val="32"/>
          <w:rtl/>
          <w:lang w:val="ar-SA"/>
        </w:rPr>
        <w:t>جدة المتعلقة بتنظيم الأراضي، إصدار الرخص، وتطوير المخططات</w:t>
      </w:r>
      <w:r w:rsidR="0093165B">
        <w:rPr>
          <w:rFonts w:ascii="Sakkal Majalla" w:hAnsi="Sakkal Majalla" w:cs="Sakkal Majalla" w:hint="cs"/>
          <w:color w:val="000000" w:themeColor="text1"/>
          <w:sz w:val="32"/>
          <w:szCs w:val="32"/>
          <w:rtl/>
          <w:lang w:val="ar-SA"/>
        </w:rPr>
        <w:t xml:space="preserve"> العمرانية</w:t>
      </w:r>
      <w:r w:rsidR="00750640" w:rsidRPr="00DF2E07">
        <w:rPr>
          <w:rFonts w:ascii="Sakkal Majalla" w:hAnsi="Sakkal Majalla" w:cs="Sakkal Majalla"/>
          <w:color w:val="000000" w:themeColor="text1"/>
          <w:sz w:val="32"/>
          <w:szCs w:val="32"/>
          <w:rtl/>
          <w:lang w:val="ar-SA"/>
        </w:rPr>
        <w:t>، بحيث يتم إنجازها بدقة عالية</w:t>
      </w:r>
      <w:r w:rsidR="00750640" w:rsidRPr="00750640">
        <w:rPr>
          <w:rFonts w:ascii="Sakkal Majalla" w:hAnsi="Sakkal Majalla" w:cs="Sakkal Majalla"/>
          <w:color w:val="000000" w:themeColor="text1"/>
          <w:sz w:val="32"/>
          <w:szCs w:val="32"/>
          <w:rtl/>
          <w:lang w:val="ar-SA"/>
        </w:rPr>
        <w:t xml:space="preserve"> وسرعة في التنفيذ مع تقليل الهدر الإداري، وتُقاس بمدى رضا الموظفين والمستفيدين عن جودة وسرعة هذه الخدمات</w:t>
      </w:r>
      <w:r w:rsidR="00750640" w:rsidRPr="00750640">
        <w:rPr>
          <w:rFonts w:ascii="Sakkal Majalla" w:hAnsi="Sakkal Majalla" w:cs="Sakkal Majalla"/>
          <w:color w:val="000000" w:themeColor="text1"/>
          <w:sz w:val="32"/>
          <w:szCs w:val="32"/>
        </w:rPr>
        <w:t>.</w:t>
      </w:r>
    </w:p>
    <w:p w14:paraId="0E27CCF0" w14:textId="2A12C914" w:rsidR="00257F01" w:rsidRPr="00257F01" w:rsidRDefault="00257F01" w:rsidP="000B51EB">
      <w:pPr>
        <w:bidi/>
        <w:spacing w:before="240" w:after="0" w:line="27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0B51EB">
      <w:pPr>
        <w:bidi/>
        <w:spacing w:after="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12CA504" w14:textId="77777777" w:rsidR="00505F0A" w:rsidRDefault="004448A4" w:rsidP="000B51EB">
      <w:pPr>
        <w:pStyle w:val="ListParagraph"/>
        <w:autoSpaceDE w:val="0"/>
        <w:autoSpaceDN w:val="0"/>
        <w:bidi/>
        <w:adjustRightInd w:val="0"/>
        <w:spacing w:after="0" w:line="276" w:lineRule="auto"/>
        <w:ind w:left="337" w:firstLine="383"/>
        <w:jc w:val="both"/>
        <w:rPr>
          <w:rFonts w:ascii="Sakkal Majalla" w:hAnsi="Sakkal Majalla" w:cs="Sakkal Majalla"/>
          <w:b/>
          <w:sz w:val="32"/>
          <w:szCs w:val="32"/>
          <w:rtl/>
        </w:rPr>
      </w:pPr>
      <w:bookmarkStart w:id="2" w:name="_Hlk185572599"/>
      <w:r w:rsidRPr="0029680B">
        <w:rPr>
          <w:rFonts w:ascii="Sakkal Majalla" w:hAnsi="Sakkal Majalla" w:cs="Sakkal Majalla"/>
          <w:b/>
          <w:sz w:val="32"/>
          <w:szCs w:val="32"/>
          <w:rtl/>
          <w:lang w:val="ar-SA"/>
        </w:rPr>
        <w:t>سوف تعتمد الدراسة الحالية على استخدام المنهج الوصفي التحليلي الذي</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يعتمد</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على دراسة</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الظاهرة</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كما</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هي على أرض الواقع،</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ويهتم بوصفها</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وصفاً</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دقيقاً</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ويعبر عنها تعبيراً</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كيفياً أو</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 xml:space="preserve">كمياً </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(عبيدات</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 xml:space="preserve">وآخرون، </w:t>
      </w:r>
      <w:r w:rsidRPr="0029680B">
        <w:rPr>
          <w:rFonts w:ascii="Sakkal Majalla" w:hAnsi="Sakkal Majalla" w:cs="Sakkal Majalla"/>
          <w:b/>
          <w:sz w:val="32"/>
          <w:szCs w:val="32"/>
          <w:lang w:val="ar-SA"/>
        </w:rPr>
        <w:t xml:space="preserve"> </w:t>
      </w:r>
      <w:r w:rsidR="005F4CF8">
        <w:rPr>
          <w:rFonts w:ascii="Sakkal Majalla" w:hAnsi="Sakkal Majalla" w:cs="Sakkal Majalla"/>
          <w:b/>
          <w:sz w:val="32"/>
          <w:szCs w:val="32"/>
        </w:rPr>
        <w:t>2003</w:t>
      </w:r>
      <w:r w:rsidRPr="0029680B">
        <w:rPr>
          <w:rFonts w:ascii="Sakkal Majalla" w:hAnsi="Sakkal Majalla" w:cs="Sakkal Majalla"/>
          <w:b/>
          <w:sz w:val="32"/>
          <w:szCs w:val="32"/>
          <w:rtl/>
          <w:lang w:val="ar-SA"/>
        </w:rPr>
        <w:t>م،</w:t>
      </w:r>
      <w:r w:rsidRPr="0029680B">
        <w:rPr>
          <w:rFonts w:ascii="Sakkal Majalla" w:hAnsi="Sakkal Majalla" w:cs="Sakkal Majalla"/>
          <w:b/>
          <w:sz w:val="32"/>
          <w:szCs w:val="32"/>
          <w:lang w:val="ar-SA"/>
        </w:rPr>
        <w:t xml:space="preserve"> </w:t>
      </w:r>
      <w:r w:rsidRPr="0029680B">
        <w:rPr>
          <w:rFonts w:ascii="Sakkal Majalla" w:hAnsi="Sakkal Majalla" w:cs="Sakkal Majalla"/>
          <w:b/>
          <w:sz w:val="32"/>
          <w:szCs w:val="32"/>
          <w:rtl/>
          <w:lang w:val="ar-SA"/>
        </w:rPr>
        <w:t>ص</w:t>
      </w:r>
      <w:r w:rsidR="005F4CF8">
        <w:rPr>
          <w:rFonts w:ascii="Sakkal Majalla" w:hAnsi="Sakkal Majalla" w:cs="Sakkal Majalla"/>
          <w:b/>
          <w:sz w:val="32"/>
          <w:szCs w:val="32"/>
        </w:rPr>
        <w:t>247</w:t>
      </w:r>
      <w:r w:rsidRPr="0029680B">
        <w:rPr>
          <w:rFonts w:ascii="Sakkal Majalla" w:hAnsi="Sakkal Majalla" w:cs="Sakkal Majalla"/>
          <w:b/>
          <w:sz w:val="32"/>
          <w:szCs w:val="32"/>
          <w:rtl/>
          <w:lang w:val="ar-SA"/>
        </w:rPr>
        <w:t>)</w:t>
      </w:r>
      <w:r w:rsidR="000C549A">
        <w:rPr>
          <w:rFonts w:ascii="Sakkal Majalla" w:hAnsi="Sakkal Majalla" w:cs="Sakkal Majalla"/>
          <w:b/>
          <w:sz w:val="32"/>
          <w:szCs w:val="32"/>
        </w:rPr>
        <w:t xml:space="preserve"> </w:t>
      </w:r>
    </w:p>
    <w:p w14:paraId="4B9FCA4D" w14:textId="619D5DA8" w:rsidR="00883E09" w:rsidRDefault="000C549A" w:rsidP="00505F0A">
      <w:pPr>
        <w:pStyle w:val="ListParagraph"/>
        <w:autoSpaceDE w:val="0"/>
        <w:autoSpaceDN w:val="0"/>
        <w:bidi/>
        <w:adjustRightInd w:val="0"/>
        <w:spacing w:after="0" w:line="276" w:lineRule="auto"/>
        <w:ind w:left="337" w:firstLine="383"/>
        <w:jc w:val="both"/>
        <w:rPr>
          <w:rFonts w:ascii="Sakkal Majalla" w:hAnsi="Sakkal Majalla" w:cs="Sakkal Majalla"/>
          <w:b/>
          <w:sz w:val="32"/>
          <w:szCs w:val="32"/>
          <w:rtl/>
        </w:rPr>
      </w:pPr>
      <w:r>
        <w:rPr>
          <w:rFonts w:ascii="Sakkal Majalla" w:hAnsi="Sakkal Majalla" w:cs="Sakkal Majalla" w:hint="cs"/>
          <w:b/>
          <w:sz w:val="32"/>
          <w:szCs w:val="32"/>
          <w:rtl/>
        </w:rPr>
        <w:t xml:space="preserve">نظراً </w:t>
      </w:r>
      <w:r w:rsidRPr="000C549A">
        <w:rPr>
          <w:rFonts w:ascii="Sakkal Majalla" w:hAnsi="Sakkal Majalla" w:cs="Sakkal Majalla"/>
          <w:b/>
          <w:sz w:val="32"/>
          <w:szCs w:val="32"/>
          <w:rtl/>
        </w:rPr>
        <w:t>لملائم</w:t>
      </w:r>
      <w:r>
        <w:rPr>
          <w:rFonts w:ascii="Sakkal Majalla" w:hAnsi="Sakkal Majalla" w:cs="Sakkal Majalla" w:hint="cs"/>
          <w:b/>
          <w:sz w:val="32"/>
          <w:szCs w:val="32"/>
          <w:rtl/>
        </w:rPr>
        <w:t xml:space="preserve">ته </w:t>
      </w:r>
      <w:r w:rsidRPr="000C549A">
        <w:rPr>
          <w:rFonts w:ascii="Sakkal Majalla" w:hAnsi="Sakkal Majalla" w:cs="Sakkal Majalla"/>
          <w:b/>
          <w:sz w:val="32"/>
          <w:szCs w:val="32"/>
          <w:rtl/>
        </w:rPr>
        <w:t xml:space="preserve">لطبيعة موضوع وأهداف هذه الدراسة، ومتغيراتها وأبعادها، حيث أنه يدرس الظاهرة كما هي على أرض الواقع ووصفها وتحليلها لفهم طبيعة العلاقة بين المتغيرات الأساسية في هذه الدراسة التي تسعى إلى </w:t>
      </w:r>
      <w:r>
        <w:rPr>
          <w:rFonts w:ascii="Sakkal Majalla" w:hAnsi="Sakkal Majalla" w:cs="Sakkal Majalla" w:hint="cs"/>
          <w:b/>
          <w:sz w:val="32"/>
          <w:szCs w:val="32"/>
          <w:rtl/>
        </w:rPr>
        <w:t>قياس</w:t>
      </w:r>
      <w:r w:rsidRPr="000C549A">
        <w:rPr>
          <w:rFonts w:ascii="Sakkal Majalla" w:hAnsi="Sakkal Majalla" w:cs="Sakkal Majalla"/>
          <w:b/>
          <w:sz w:val="32"/>
          <w:szCs w:val="32"/>
          <w:rtl/>
        </w:rPr>
        <w:t xml:space="preserve"> </w:t>
      </w:r>
      <w:r w:rsidR="00832FC9">
        <w:rPr>
          <w:rFonts w:ascii="Sakkal Majalla" w:hAnsi="Sakkal Majalla" w:cs="Sakkal Majalla" w:hint="cs"/>
          <w:b/>
          <w:sz w:val="32"/>
          <w:szCs w:val="32"/>
          <w:rtl/>
        </w:rPr>
        <w:t>تأثير</w:t>
      </w:r>
      <w:r>
        <w:rPr>
          <w:rFonts w:ascii="Sakkal Majalla" w:hAnsi="Sakkal Majalla" w:cs="Sakkal Majalla" w:hint="cs"/>
          <w:b/>
          <w:sz w:val="32"/>
          <w:szCs w:val="32"/>
          <w:rtl/>
        </w:rPr>
        <w:t xml:space="preserve"> </w:t>
      </w:r>
      <w:r w:rsidRPr="000C549A">
        <w:rPr>
          <w:rFonts w:ascii="Sakkal Majalla" w:hAnsi="Sakkal Majalla" w:cs="Sakkal Majalla"/>
          <w:b/>
          <w:sz w:val="32"/>
          <w:szCs w:val="32"/>
          <w:rtl/>
        </w:rPr>
        <w:t xml:space="preserve">القيادة الاستراتيجية (متغير مستقل) في </w:t>
      </w:r>
      <w:r w:rsidR="00502198">
        <w:rPr>
          <w:rFonts w:ascii="Sakkal Majalla" w:hAnsi="Sakkal Majalla" w:cs="Sakkal Majalla" w:hint="cs"/>
          <w:b/>
          <w:sz w:val="32"/>
          <w:szCs w:val="32"/>
          <w:rtl/>
        </w:rPr>
        <w:t>تحسين</w:t>
      </w:r>
      <w:r w:rsidRPr="000C549A">
        <w:rPr>
          <w:rFonts w:ascii="Sakkal Majalla" w:hAnsi="Sakkal Majalla" w:cs="Sakkal Majalla"/>
          <w:b/>
          <w:sz w:val="32"/>
          <w:szCs w:val="32"/>
          <w:rtl/>
        </w:rPr>
        <w:t xml:space="preserve"> كفاءة خدمات التخطيط العمراني (متغير تابع)</w:t>
      </w:r>
      <w:r w:rsidR="00502198">
        <w:rPr>
          <w:rFonts w:ascii="Sakkal Majalla" w:hAnsi="Sakkal Majalla" w:cs="Sakkal Majalla" w:hint="cs"/>
          <w:b/>
          <w:sz w:val="32"/>
          <w:szCs w:val="32"/>
          <w:rtl/>
        </w:rPr>
        <w:t xml:space="preserve"> في أمانة محافظة جدة.</w:t>
      </w:r>
    </w:p>
    <w:p w14:paraId="6C1FA1E1" w14:textId="4A40492E" w:rsidR="00533AA9" w:rsidRDefault="00505F0A" w:rsidP="0093165B">
      <w:pPr>
        <w:bidi/>
        <w:spacing w:after="200" w:line="276" w:lineRule="auto"/>
        <w:jc w:val="both"/>
        <w:rPr>
          <w:rFonts w:ascii="Sakkal Majalla" w:hAnsi="Sakkal Majalla" w:cs="Sakkal Majalla"/>
          <w:b/>
          <w:bCs/>
          <w:color w:val="0070C0"/>
          <w:sz w:val="32"/>
          <w:szCs w:val="32"/>
          <w:u w:val="single"/>
        </w:rPr>
      </w:pPr>
      <w:r>
        <w:rPr>
          <w:rFonts w:ascii="Sakkal Majalla" w:hAnsi="Sakkal Majalla" w:cs="Sakkal Majalla"/>
          <w:b/>
          <w:sz w:val="32"/>
          <w:szCs w:val="32"/>
          <w:rtl/>
        </w:rPr>
        <w:br w:type="page"/>
      </w:r>
      <w:bookmarkEnd w:id="2"/>
      <w:r w:rsidR="00533AA9" w:rsidRPr="004F1607">
        <w:rPr>
          <w:rFonts w:ascii="Sakkal Majalla" w:hAnsi="Sakkal Majalla" w:cs="Sakkal Majalla" w:hint="cs"/>
          <w:b/>
          <w:bCs/>
          <w:color w:val="0070C0"/>
          <w:sz w:val="32"/>
          <w:szCs w:val="32"/>
          <w:u w:val="single"/>
          <w:rtl/>
        </w:rPr>
        <w:lastRenderedPageBreak/>
        <w:t>مجتمع وعينة الدراسة</w:t>
      </w:r>
      <w:r w:rsidR="00533AA9" w:rsidRPr="004F1607">
        <w:rPr>
          <w:rFonts w:ascii="Sakkal Majalla" w:hAnsi="Sakkal Majalla" w:cs="Sakkal Majalla"/>
          <w:b/>
          <w:bCs/>
          <w:color w:val="0070C0"/>
          <w:sz w:val="32"/>
          <w:szCs w:val="32"/>
          <w:u w:val="single"/>
          <w:rtl/>
        </w:rPr>
        <w:t>:</w:t>
      </w:r>
    </w:p>
    <w:p w14:paraId="72370FA6" w14:textId="77777777" w:rsidR="00830B6F" w:rsidRPr="00830B6F" w:rsidRDefault="00830B6F" w:rsidP="000B51EB">
      <w:pPr>
        <w:bidi/>
        <w:spacing w:after="0" w:line="276" w:lineRule="auto"/>
        <w:rPr>
          <w:rFonts w:ascii="Sakkal Majalla" w:hAnsi="Sakkal Majalla" w:cs="Sakkal Majalla"/>
          <w:b/>
          <w:bCs/>
          <w:color w:val="0070C0"/>
          <w:sz w:val="32"/>
          <w:szCs w:val="32"/>
          <w:u w:val="single"/>
        </w:rPr>
      </w:pPr>
      <w:bookmarkStart w:id="3" w:name="_Hlk185572728"/>
      <w:r w:rsidRPr="00830B6F">
        <w:rPr>
          <w:rFonts w:ascii="Sakkal Majalla" w:hAnsi="Sakkal Majalla" w:cs="Sakkal Majalla"/>
          <w:b/>
          <w:bCs/>
          <w:color w:val="0070C0"/>
          <w:sz w:val="32"/>
          <w:szCs w:val="32"/>
          <w:u w:val="single"/>
          <w:rtl/>
        </w:rPr>
        <w:t xml:space="preserve">آلية اختيار العينة في الدراسة: </w:t>
      </w:r>
    </w:p>
    <w:p w14:paraId="71656281" w14:textId="2614195C" w:rsidR="0030793F" w:rsidRPr="002855E2" w:rsidRDefault="00830B6F" w:rsidP="00D22568">
      <w:pPr>
        <w:pStyle w:val="ListParagraph"/>
        <w:numPr>
          <w:ilvl w:val="0"/>
          <w:numId w:val="6"/>
        </w:numPr>
        <w:tabs>
          <w:tab w:val="right" w:pos="1016"/>
        </w:tabs>
        <w:autoSpaceDE w:val="0"/>
        <w:autoSpaceDN w:val="0"/>
        <w:bidi/>
        <w:adjustRightInd w:val="0"/>
        <w:spacing w:after="0" w:line="276" w:lineRule="auto"/>
        <w:ind w:left="1016"/>
        <w:jc w:val="both"/>
        <w:rPr>
          <w:rFonts w:ascii="Sakkal Majalla" w:hAnsi="Sakkal Majalla" w:cs="Sakkal Majalla"/>
          <w:b/>
          <w:color w:val="000000" w:themeColor="text1"/>
          <w:sz w:val="32"/>
          <w:szCs w:val="32"/>
          <w:lang w:val="ar-SA"/>
        </w:rPr>
      </w:pPr>
      <w:r w:rsidRPr="0030793F">
        <w:rPr>
          <w:rFonts w:ascii="Sakkal Majalla" w:hAnsi="Sakkal Majalla" w:cs="Sakkal Majalla" w:hint="cs"/>
          <w:bCs/>
          <w:sz w:val="32"/>
          <w:szCs w:val="32"/>
          <w:rtl/>
          <w:lang w:val="ar-SA"/>
        </w:rPr>
        <w:t xml:space="preserve">تحديد </w:t>
      </w:r>
      <w:r w:rsidR="003235C8" w:rsidRPr="0030793F">
        <w:rPr>
          <w:rFonts w:ascii="Sakkal Majalla" w:hAnsi="Sakkal Majalla" w:cs="Sakkal Majalla" w:hint="cs"/>
          <w:bCs/>
          <w:sz w:val="32"/>
          <w:szCs w:val="32"/>
          <w:rtl/>
          <w:lang w:val="ar-SA"/>
        </w:rPr>
        <w:t>مجتمع الدراسة</w:t>
      </w:r>
      <w:r w:rsidR="003235C8" w:rsidRPr="0030793F">
        <w:rPr>
          <w:rFonts w:ascii="Sakkal Majalla" w:hAnsi="Sakkal Majalla" w:cs="Sakkal Majalla"/>
          <w:b/>
          <w:sz w:val="32"/>
          <w:szCs w:val="32"/>
          <w:rtl/>
          <w:lang w:val="ar-SA"/>
        </w:rPr>
        <w:t>:</w:t>
      </w:r>
      <w:r w:rsidR="0029680B" w:rsidRPr="0030793F">
        <w:rPr>
          <w:rFonts w:ascii="Sakkal Majalla" w:hAnsi="Sakkal Majalla" w:cs="Sakkal Majalla" w:hint="cs"/>
          <w:b/>
          <w:sz w:val="32"/>
          <w:szCs w:val="32"/>
          <w:rtl/>
          <w:lang w:val="ar-SA"/>
        </w:rPr>
        <w:t xml:space="preserve"> </w:t>
      </w:r>
      <w:r w:rsidR="00DA1486" w:rsidRPr="0030793F">
        <w:rPr>
          <w:rFonts w:ascii="Sakkal Majalla" w:hAnsi="Sakkal Majalla" w:cs="Sakkal Majalla" w:hint="cs"/>
          <w:b/>
          <w:sz w:val="32"/>
          <w:szCs w:val="32"/>
          <w:rtl/>
          <w:lang w:val="ar-SA"/>
        </w:rPr>
        <w:t>سوف ي</w:t>
      </w:r>
      <w:r w:rsidR="00DA1486" w:rsidRPr="0030793F">
        <w:rPr>
          <w:rFonts w:ascii="Sakkal Majalla" w:hAnsi="Sakkal Majalla" w:cs="Sakkal Majalla"/>
          <w:b/>
          <w:sz w:val="32"/>
          <w:szCs w:val="32"/>
          <w:rtl/>
          <w:lang w:val="ar-SA"/>
        </w:rPr>
        <w:t>تكون مجتمع الدراسة من جميع القيادات والموظفين العاملين في الإدارات ذات العلاقة بخدمات التخطيط العمراني في أمانة محافظة جدة، ويشمل ذلك الإدارات المختصة باعتماد المخططات، وتنظيم استعمالات الأراضي، وإصدار الرخص التنظيمية، والمتابعة الفنية</w:t>
      </w:r>
      <w:r w:rsidR="0093165B">
        <w:rPr>
          <w:rFonts w:ascii="Sakkal Majalla" w:hAnsi="Sakkal Majalla" w:cs="Sakkal Majalla" w:hint="cs"/>
          <w:b/>
          <w:sz w:val="32"/>
          <w:szCs w:val="32"/>
          <w:rtl/>
          <w:lang w:val="ar-SA"/>
        </w:rPr>
        <w:t>،</w:t>
      </w:r>
      <w:r w:rsidR="00DA1486" w:rsidRPr="0030793F">
        <w:rPr>
          <w:rFonts w:ascii="Sakkal Majalla" w:hAnsi="Sakkal Majalla" w:cs="Sakkal Majalla" w:hint="cs"/>
          <w:b/>
          <w:sz w:val="32"/>
          <w:szCs w:val="32"/>
          <w:rtl/>
          <w:lang w:val="ar-SA"/>
        </w:rPr>
        <w:t xml:space="preserve"> </w:t>
      </w:r>
      <w:r w:rsidR="00DA1486" w:rsidRPr="00DA1486">
        <w:rPr>
          <w:rFonts w:ascii="Sakkal Majalla" w:hAnsi="Sakkal Majalla" w:cs="Sakkal Majalla"/>
          <w:b/>
          <w:sz w:val="32"/>
          <w:szCs w:val="32"/>
          <w:rtl/>
          <w:lang w:val="ar-SA"/>
        </w:rPr>
        <w:t>ونظراً لكبر حجم المجتمع وتعدد مستوياته الإدارية، فإنه يُعد مجتمعاً واسعاً نسبياً يتطلب أسلوباً علمياً منظماً في اختيار العينة</w:t>
      </w:r>
      <w:r w:rsidR="0093165B">
        <w:rPr>
          <w:rFonts w:ascii="Sakkal Majalla" w:hAnsi="Sakkal Majalla" w:cs="Sakkal Majalla" w:hint="cs"/>
          <w:b/>
          <w:sz w:val="32"/>
          <w:szCs w:val="32"/>
          <w:rtl/>
          <w:lang w:val="ar-SA"/>
        </w:rPr>
        <w:t>.</w:t>
      </w:r>
      <w:r w:rsidR="0030793F" w:rsidRPr="0030793F">
        <w:rPr>
          <w:rFonts w:ascii="Sakkal Majalla" w:hAnsi="Sakkal Majalla" w:cs="Sakkal Majalla" w:hint="cs"/>
          <w:b/>
          <w:sz w:val="32"/>
          <w:szCs w:val="32"/>
          <w:rtl/>
          <w:lang w:val="ar-SA"/>
        </w:rPr>
        <w:t xml:space="preserve"> </w:t>
      </w:r>
      <w:r w:rsidR="0030793F" w:rsidRPr="002855E2">
        <w:rPr>
          <w:rFonts w:ascii="Sakkal Majalla" w:hAnsi="Sakkal Majalla" w:cs="Sakkal Majalla" w:hint="cs"/>
          <w:b/>
          <w:color w:val="000000" w:themeColor="text1"/>
          <w:sz w:val="32"/>
          <w:szCs w:val="32"/>
          <w:rtl/>
          <w:lang w:val="ar-SA"/>
        </w:rPr>
        <w:t xml:space="preserve">سيتم </w:t>
      </w:r>
      <w:r w:rsidR="0030793F" w:rsidRPr="002855E2">
        <w:rPr>
          <w:rFonts w:ascii="Sakkal Majalla" w:hAnsi="Sakkal Majalla" w:cs="Sakkal Majalla"/>
          <w:b/>
          <w:color w:val="000000" w:themeColor="text1"/>
          <w:sz w:val="32"/>
          <w:szCs w:val="32"/>
          <w:rtl/>
          <w:lang w:val="ar-SA"/>
        </w:rPr>
        <w:t>تحديد حجم العينة باستخدام معادلة كرجسي ومورغان (</w:t>
      </w:r>
      <w:r w:rsidR="0030793F" w:rsidRPr="002855E2">
        <w:rPr>
          <w:rFonts w:ascii="Sakkal Majalla" w:hAnsi="Sakkal Majalla" w:cs="Sakkal Majalla"/>
          <w:b/>
          <w:color w:val="000000" w:themeColor="text1"/>
          <w:sz w:val="32"/>
          <w:szCs w:val="32"/>
          <w:lang w:val="ar-SA"/>
        </w:rPr>
        <w:t>Krejcie</w:t>
      </w:r>
      <w:r w:rsidR="0030793F" w:rsidRPr="002855E2">
        <w:rPr>
          <w:rFonts w:ascii="Sakkal Majalla" w:hAnsi="Sakkal Majalla" w:cs="Sakkal Majalla"/>
          <w:b/>
          <w:color w:val="000000" w:themeColor="text1"/>
          <w:sz w:val="32"/>
          <w:szCs w:val="32"/>
          <w:rtl/>
          <w:lang w:val="ar-SA"/>
        </w:rPr>
        <w:t xml:space="preserve"> &amp; </w:t>
      </w:r>
      <w:r w:rsidR="0030793F" w:rsidRPr="002855E2">
        <w:rPr>
          <w:rFonts w:ascii="Sakkal Majalla" w:hAnsi="Sakkal Majalla" w:cs="Sakkal Majalla"/>
          <w:b/>
          <w:color w:val="000000" w:themeColor="text1"/>
          <w:sz w:val="32"/>
          <w:szCs w:val="32"/>
          <w:lang w:val="ar-SA"/>
        </w:rPr>
        <w:t>Morgan, 1970</w:t>
      </w:r>
      <w:r w:rsidR="0030793F" w:rsidRPr="002855E2">
        <w:rPr>
          <w:rFonts w:ascii="Sakkal Majalla" w:hAnsi="Sakkal Majalla" w:cs="Sakkal Majalla"/>
          <w:b/>
          <w:color w:val="000000" w:themeColor="text1"/>
          <w:sz w:val="32"/>
          <w:szCs w:val="32"/>
          <w:rtl/>
          <w:lang w:val="ar-SA"/>
        </w:rPr>
        <w:t>)، والتي تقترح أن حجم العينة المناسب لمجتمع كبير جداً يكون في حدود (370–384) مفردة عند مستوى ثقة 95% وهامش خطأ 5%.</w:t>
      </w:r>
      <w:r w:rsidR="0030793F" w:rsidRPr="002855E2">
        <w:rPr>
          <w:rFonts w:ascii="Sakkal Majalla" w:hAnsi="Sakkal Majalla" w:cs="Sakkal Majalla" w:hint="cs"/>
          <w:b/>
          <w:color w:val="000000" w:themeColor="text1"/>
          <w:sz w:val="32"/>
          <w:szCs w:val="32"/>
          <w:rtl/>
          <w:lang w:val="ar-SA"/>
        </w:rPr>
        <w:t xml:space="preserve"> كما </w:t>
      </w:r>
      <w:r w:rsidR="0030793F" w:rsidRPr="002855E2">
        <w:rPr>
          <w:rFonts w:ascii="Sakkal Majalla" w:hAnsi="Sakkal Majalla" w:cs="Sakkal Majalla"/>
          <w:b/>
          <w:color w:val="000000" w:themeColor="text1"/>
          <w:sz w:val="32"/>
          <w:szCs w:val="32"/>
          <w:rtl/>
          <w:lang w:val="ar-SA"/>
        </w:rPr>
        <w:t>سيتم توزيع العينة على الطبقات بنسبة تمثيل كل فئة في المجتمع الأصلي.</w:t>
      </w:r>
    </w:p>
    <w:p w14:paraId="075B1AFB" w14:textId="45CEF217" w:rsidR="00DA1486" w:rsidRPr="00DA1486" w:rsidRDefault="003235C8" w:rsidP="00D22568">
      <w:pPr>
        <w:pStyle w:val="ListParagraph"/>
        <w:numPr>
          <w:ilvl w:val="0"/>
          <w:numId w:val="6"/>
        </w:numPr>
        <w:tabs>
          <w:tab w:val="right" w:pos="1016"/>
        </w:tabs>
        <w:autoSpaceDE w:val="0"/>
        <w:autoSpaceDN w:val="0"/>
        <w:bidi/>
        <w:adjustRightInd w:val="0"/>
        <w:spacing w:after="0" w:line="276" w:lineRule="auto"/>
        <w:ind w:left="1016"/>
        <w:jc w:val="both"/>
        <w:rPr>
          <w:rFonts w:ascii="Sakkal Majalla" w:hAnsi="Sakkal Majalla" w:cs="Sakkal Majalla"/>
          <w:color w:val="000000" w:themeColor="text1"/>
          <w:sz w:val="32"/>
          <w:szCs w:val="32"/>
        </w:rPr>
      </w:pPr>
      <w:r w:rsidRPr="002855E2">
        <w:rPr>
          <w:rFonts w:ascii="Sakkal Majalla" w:hAnsi="Sakkal Majalla" w:cs="Sakkal Majalla" w:hint="cs"/>
          <w:bCs/>
          <w:color w:val="000000" w:themeColor="text1"/>
          <w:sz w:val="32"/>
          <w:szCs w:val="32"/>
          <w:rtl/>
          <w:lang w:val="ar-SA"/>
        </w:rPr>
        <w:t>عينة الدراسة</w:t>
      </w:r>
      <w:r w:rsidRPr="002855E2">
        <w:rPr>
          <w:rFonts w:ascii="Sakkal Majalla" w:hAnsi="Sakkal Majalla" w:cs="Sakkal Majalla"/>
          <w:b/>
          <w:color w:val="000000" w:themeColor="text1"/>
          <w:sz w:val="32"/>
          <w:szCs w:val="32"/>
          <w:rtl/>
          <w:lang w:val="ar-SA"/>
        </w:rPr>
        <w:t>:</w:t>
      </w:r>
      <w:r w:rsidR="0029680B" w:rsidRPr="002855E2">
        <w:rPr>
          <w:rFonts w:ascii="Sakkal Majalla" w:hAnsi="Sakkal Majalla" w:cs="Sakkal Majalla" w:hint="cs"/>
          <w:b/>
          <w:color w:val="000000" w:themeColor="text1"/>
          <w:sz w:val="32"/>
          <w:szCs w:val="32"/>
          <w:rtl/>
          <w:lang w:val="ar-SA"/>
        </w:rPr>
        <w:t xml:space="preserve"> </w:t>
      </w:r>
      <w:r w:rsidR="00DA1486" w:rsidRPr="002855E2">
        <w:rPr>
          <w:rFonts w:ascii="Sakkal Majalla" w:hAnsi="Sakkal Majalla" w:cs="Sakkal Majalla"/>
          <w:b/>
          <w:color w:val="000000" w:themeColor="text1"/>
          <w:sz w:val="32"/>
          <w:szCs w:val="32"/>
          <w:rtl/>
          <w:lang w:val="ar-SA"/>
        </w:rPr>
        <w:t>نظراً لكبر حجم مجتمع الدراسة وتنوع مستوياته التنظيمية، سيتم الاعتماد على العينة العشوائية الطبقية (</w:t>
      </w:r>
      <w:r w:rsidR="00DA1486" w:rsidRPr="002855E2">
        <w:rPr>
          <w:rFonts w:ascii="Sakkal Majalla" w:hAnsi="Sakkal Majalla" w:cs="Sakkal Majalla"/>
          <w:b/>
          <w:color w:val="000000" w:themeColor="text1"/>
          <w:sz w:val="32"/>
          <w:szCs w:val="32"/>
          <w:lang w:val="ar-SA"/>
        </w:rPr>
        <w:t>Stratified Random Sampling</w:t>
      </w:r>
      <w:r w:rsidR="00DA1486" w:rsidRPr="002855E2">
        <w:rPr>
          <w:rFonts w:ascii="Sakkal Majalla" w:hAnsi="Sakkal Majalla" w:cs="Sakkal Majalla"/>
          <w:b/>
          <w:color w:val="000000" w:themeColor="text1"/>
          <w:sz w:val="32"/>
          <w:szCs w:val="32"/>
          <w:rtl/>
          <w:lang w:val="ar-SA"/>
        </w:rPr>
        <w:t xml:space="preserve">)، حيث يُقسَّم المجتمع إلى طبقات وفق المستوى الوظيفي (قيادات عليا – قيادات وسطى – موظفون مختصون)، </w:t>
      </w:r>
      <w:r w:rsidR="002855E2" w:rsidRPr="002855E2">
        <w:rPr>
          <w:rFonts w:ascii="Sakkal Majalla" w:hAnsi="Sakkal Majalla" w:cs="Sakkal Majalla" w:hint="cs"/>
          <w:b/>
          <w:color w:val="000000" w:themeColor="text1"/>
          <w:sz w:val="32"/>
          <w:szCs w:val="32"/>
          <w:rtl/>
          <w:lang w:val="ar-SA"/>
        </w:rPr>
        <w:t xml:space="preserve">كما </w:t>
      </w:r>
      <w:r w:rsidR="00DA1486" w:rsidRPr="002855E2">
        <w:rPr>
          <w:rFonts w:ascii="Sakkal Majalla" w:hAnsi="Sakkal Majalla" w:cs="Sakkal Majalla" w:hint="cs"/>
          <w:b/>
          <w:color w:val="000000" w:themeColor="text1"/>
          <w:sz w:val="32"/>
          <w:szCs w:val="32"/>
          <w:rtl/>
          <w:lang w:val="ar-SA"/>
        </w:rPr>
        <w:t>س</w:t>
      </w:r>
      <w:r w:rsidR="00DA1486" w:rsidRPr="002855E2">
        <w:rPr>
          <w:rFonts w:ascii="Sakkal Majalla" w:hAnsi="Sakkal Majalla" w:cs="Sakkal Majalla"/>
          <w:b/>
          <w:color w:val="000000" w:themeColor="text1"/>
          <w:sz w:val="32"/>
          <w:szCs w:val="32"/>
          <w:rtl/>
          <w:lang w:val="ar-SA"/>
        </w:rPr>
        <w:t>يتم اختيار عينة عشوائية من كل طبقة بما يضمن تمثيلاً عادلاً لجميع الفئات</w:t>
      </w:r>
      <w:r w:rsidR="0093165B">
        <w:rPr>
          <w:rFonts w:ascii="Sakkal Majalla" w:hAnsi="Sakkal Majalla" w:cs="Sakkal Majalla" w:hint="cs"/>
          <w:b/>
          <w:color w:val="000000" w:themeColor="text1"/>
          <w:sz w:val="32"/>
          <w:szCs w:val="32"/>
          <w:rtl/>
          <w:lang w:val="ar-SA"/>
        </w:rPr>
        <w:t>،</w:t>
      </w:r>
      <w:r w:rsidR="00DA1486" w:rsidRPr="002855E2">
        <w:rPr>
          <w:rFonts w:ascii="Sakkal Majalla" w:hAnsi="Sakkal Majalla" w:cs="Sakkal Majalla" w:hint="cs"/>
          <w:b/>
          <w:color w:val="000000" w:themeColor="text1"/>
          <w:sz w:val="32"/>
          <w:szCs w:val="32"/>
          <w:rtl/>
          <w:lang w:val="ar-SA"/>
        </w:rPr>
        <w:t xml:space="preserve"> </w:t>
      </w:r>
      <w:r w:rsidR="00DA1486" w:rsidRPr="00DA1486">
        <w:rPr>
          <w:rFonts w:ascii="Sakkal Majalla" w:hAnsi="Sakkal Majalla" w:cs="Sakkal Majalla"/>
          <w:color w:val="000000" w:themeColor="text1"/>
          <w:sz w:val="32"/>
          <w:szCs w:val="32"/>
          <w:rtl/>
        </w:rPr>
        <w:t xml:space="preserve">ويُعد هذا الأسلوب مناسباً في الدراسات الإدارية التي يكون فيها المجتمع غير متجانس، ويساعد في </w:t>
      </w:r>
      <w:r w:rsidR="00DA1486" w:rsidRPr="00DA1486">
        <w:rPr>
          <w:rFonts w:ascii="Sakkal Majalla" w:hAnsi="Sakkal Majalla" w:cs="Sakkal Majalla"/>
          <w:sz w:val="32"/>
          <w:szCs w:val="32"/>
          <w:rtl/>
        </w:rPr>
        <w:t>زيادة دقة النتائج وتقليل التحيز</w:t>
      </w:r>
      <w:r w:rsidR="002855E2">
        <w:rPr>
          <w:rFonts w:ascii="Sakkal Majalla" w:hAnsi="Sakkal Majalla" w:cs="Sakkal Majalla" w:hint="cs"/>
          <w:color w:val="000000" w:themeColor="text1"/>
          <w:sz w:val="32"/>
          <w:szCs w:val="32"/>
          <w:rtl/>
        </w:rPr>
        <w:t>.</w:t>
      </w:r>
    </w:p>
    <w:p w14:paraId="4006D05E" w14:textId="19740A19" w:rsidR="00547BE6" w:rsidRPr="002855E2" w:rsidRDefault="00547BE6" w:rsidP="00D22568">
      <w:pPr>
        <w:pStyle w:val="ListParagraph"/>
        <w:numPr>
          <w:ilvl w:val="0"/>
          <w:numId w:val="46"/>
        </w:numPr>
        <w:tabs>
          <w:tab w:val="right" w:pos="746"/>
          <w:tab w:val="right" w:pos="1016"/>
        </w:tabs>
        <w:autoSpaceDE w:val="0"/>
        <w:autoSpaceDN w:val="0"/>
        <w:bidi/>
        <w:adjustRightInd w:val="0"/>
        <w:spacing w:after="0" w:line="276" w:lineRule="auto"/>
        <w:jc w:val="both"/>
        <w:rPr>
          <w:rFonts w:ascii="Sakkal Majalla" w:hAnsi="Sakkal Majalla" w:cs="Sakkal Majalla"/>
          <w:bCs/>
          <w:color w:val="000000" w:themeColor="text1"/>
          <w:sz w:val="32"/>
          <w:szCs w:val="32"/>
        </w:rPr>
      </w:pPr>
      <w:r w:rsidRPr="002855E2">
        <w:rPr>
          <w:rFonts w:ascii="Sakkal Majalla" w:hAnsi="Sakkal Majalla" w:cs="Sakkal Majalla"/>
          <w:bCs/>
          <w:color w:val="000000" w:themeColor="text1"/>
          <w:sz w:val="32"/>
          <w:szCs w:val="32"/>
          <w:rtl/>
          <w:lang w:val="ar-SA"/>
        </w:rPr>
        <w:t>طريقة اختيار العينة:</w:t>
      </w:r>
      <w:r w:rsidRPr="002855E2">
        <w:rPr>
          <w:rFonts w:ascii="Sakkal Majalla" w:hAnsi="Sakkal Majalla" w:cs="Sakkal Majalla"/>
          <w:b/>
          <w:color w:val="000000" w:themeColor="text1"/>
          <w:sz w:val="32"/>
          <w:szCs w:val="32"/>
          <w:rtl/>
          <w:lang w:val="ar-SA"/>
        </w:rPr>
        <w:t xml:space="preserve"> </w:t>
      </w:r>
      <w:r w:rsidR="00D91B11" w:rsidRPr="002855E2">
        <w:rPr>
          <w:rFonts w:ascii="Sakkal Majalla" w:hAnsi="Sakkal Majalla" w:cs="Sakkal Majalla" w:hint="cs"/>
          <w:b/>
          <w:color w:val="000000" w:themeColor="text1"/>
          <w:sz w:val="32"/>
          <w:szCs w:val="32"/>
          <w:rtl/>
          <w:lang w:val="ar-SA"/>
        </w:rPr>
        <w:t xml:space="preserve">سوف </w:t>
      </w:r>
      <w:r w:rsidR="002855E2">
        <w:rPr>
          <w:rFonts w:ascii="Sakkal Majalla" w:hAnsi="Sakkal Majalla" w:cs="Sakkal Majalla" w:hint="cs"/>
          <w:b/>
          <w:color w:val="000000" w:themeColor="text1"/>
          <w:sz w:val="32"/>
          <w:szCs w:val="32"/>
          <w:rtl/>
          <w:lang w:val="ar-SA"/>
        </w:rPr>
        <w:t>يعتمد</w:t>
      </w:r>
      <w:r w:rsidR="00D91B11" w:rsidRPr="002855E2">
        <w:rPr>
          <w:rFonts w:ascii="Sakkal Majalla" w:hAnsi="Sakkal Majalla" w:cs="Sakkal Majalla" w:hint="cs"/>
          <w:b/>
          <w:color w:val="000000" w:themeColor="text1"/>
          <w:sz w:val="32"/>
          <w:szCs w:val="32"/>
          <w:rtl/>
          <w:lang w:val="ar-SA"/>
        </w:rPr>
        <w:t>الباحث أسلوب العينة العشوائ</w:t>
      </w:r>
      <w:r w:rsidR="00EF584E">
        <w:rPr>
          <w:rFonts w:ascii="Sakkal Majalla" w:hAnsi="Sakkal Majalla" w:cs="Sakkal Majalla" w:hint="cs"/>
          <w:b/>
          <w:color w:val="000000" w:themeColor="text1"/>
          <w:sz w:val="32"/>
          <w:szCs w:val="32"/>
          <w:rtl/>
          <w:lang w:val="ar-SA"/>
        </w:rPr>
        <w:t>ي</w:t>
      </w:r>
      <w:r w:rsidR="00D91B11" w:rsidRPr="002855E2">
        <w:rPr>
          <w:rFonts w:ascii="Sakkal Majalla" w:hAnsi="Sakkal Majalla" w:cs="Sakkal Majalla" w:hint="cs"/>
          <w:b/>
          <w:color w:val="000000" w:themeColor="text1"/>
          <w:sz w:val="32"/>
          <w:szCs w:val="32"/>
          <w:rtl/>
          <w:lang w:val="ar-SA"/>
        </w:rPr>
        <w:t>ة الطبقية</w:t>
      </w:r>
      <w:r w:rsidR="00EF584E">
        <w:rPr>
          <w:rFonts w:ascii="Sakkal Majalla" w:hAnsi="Sakkal Majalla" w:cs="Sakkal Majalla" w:hint="cs"/>
          <w:b/>
          <w:color w:val="000000" w:themeColor="text1"/>
          <w:sz w:val="32"/>
          <w:szCs w:val="32"/>
          <w:rtl/>
          <w:lang w:val="ar-SA"/>
        </w:rPr>
        <w:t>.</w:t>
      </w:r>
      <w:r w:rsidR="00D91B11" w:rsidRPr="002855E2">
        <w:rPr>
          <w:rFonts w:ascii="Sakkal Majalla" w:hAnsi="Sakkal Majalla" w:cs="Sakkal Majalla" w:hint="cs"/>
          <w:b/>
          <w:color w:val="000000" w:themeColor="text1"/>
          <w:sz w:val="32"/>
          <w:szCs w:val="32"/>
          <w:rtl/>
          <w:lang w:val="ar-SA"/>
        </w:rPr>
        <w:t xml:space="preserve"> </w:t>
      </w:r>
    </w:p>
    <w:p w14:paraId="2D3F3D0A" w14:textId="4792E4B2" w:rsidR="00D50E91" w:rsidRDefault="00CA3D9D" w:rsidP="00D22568">
      <w:pPr>
        <w:pStyle w:val="ListParagraph"/>
        <w:numPr>
          <w:ilvl w:val="0"/>
          <w:numId w:val="46"/>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lang w:val="ar-SA"/>
        </w:rPr>
      </w:pPr>
      <w:r w:rsidRPr="002855E2">
        <w:rPr>
          <w:rFonts w:ascii="Sakkal Majalla" w:hAnsi="Sakkal Majalla" w:cs="Sakkal Majalla"/>
          <w:bCs/>
          <w:color w:val="000000" w:themeColor="text1"/>
          <w:sz w:val="32"/>
          <w:szCs w:val="32"/>
          <w:rtl/>
          <w:lang w:val="ar-SA"/>
        </w:rPr>
        <w:t>التصنيف المنهجي للعينة</w:t>
      </w:r>
      <w:r w:rsidRPr="002855E2">
        <w:rPr>
          <w:rFonts w:ascii="Sakkal Majalla" w:hAnsi="Sakkal Majalla" w:cs="Sakkal Majalla"/>
          <w:b/>
          <w:color w:val="000000" w:themeColor="text1"/>
          <w:sz w:val="32"/>
          <w:szCs w:val="32"/>
          <w:rtl/>
          <w:lang w:val="ar-SA"/>
        </w:rPr>
        <w:t xml:space="preserve">: </w:t>
      </w:r>
      <w:r w:rsidR="0030793F" w:rsidRPr="002855E2">
        <w:rPr>
          <w:rFonts w:ascii="Sakkal Majalla" w:hAnsi="Sakkal Majalla" w:cs="Sakkal Majalla" w:hint="cs"/>
          <w:b/>
          <w:color w:val="000000" w:themeColor="text1"/>
          <w:sz w:val="32"/>
          <w:szCs w:val="32"/>
          <w:rtl/>
          <w:lang w:val="ar-SA"/>
        </w:rPr>
        <w:t xml:space="preserve">سوف </w:t>
      </w:r>
      <w:r w:rsidR="002855E2">
        <w:rPr>
          <w:rFonts w:ascii="Sakkal Majalla" w:hAnsi="Sakkal Majalla" w:cs="Sakkal Majalla" w:hint="cs"/>
          <w:b/>
          <w:color w:val="000000" w:themeColor="text1"/>
          <w:sz w:val="32"/>
          <w:szCs w:val="32"/>
          <w:rtl/>
          <w:lang w:val="ar-SA"/>
        </w:rPr>
        <w:t>يتم</w:t>
      </w:r>
      <w:r w:rsidR="0030793F" w:rsidRPr="002855E2">
        <w:rPr>
          <w:rFonts w:ascii="Sakkal Majalla" w:hAnsi="Sakkal Majalla" w:cs="Sakkal Majalla"/>
          <w:b/>
          <w:color w:val="000000" w:themeColor="text1"/>
          <w:sz w:val="32"/>
          <w:szCs w:val="32"/>
          <w:rtl/>
          <w:lang w:val="ar-SA"/>
        </w:rPr>
        <w:t xml:space="preserve"> اختيار عينة </w:t>
      </w:r>
      <w:r w:rsidR="002855E2">
        <w:rPr>
          <w:rFonts w:ascii="Sakkal Majalla" w:hAnsi="Sakkal Majalla" w:cs="Sakkal Majalla" w:hint="cs"/>
          <w:b/>
          <w:color w:val="000000" w:themeColor="text1"/>
          <w:sz w:val="32"/>
          <w:szCs w:val="32"/>
          <w:rtl/>
          <w:lang w:val="ar-SA"/>
        </w:rPr>
        <w:t xml:space="preserve">بأسلوب العينة </w:t>
      </w:r>
      <w:r w:rsidR="0030793F" w:rsidRPr="002855E2">
        <w:rPr>
          <w:rFonts w:ascii="Sakkal Majalla" w:hAnsi="Sakkal Majalla" w:cs="Sakkal Majalla"/>
          <w:b/>
          <w:color w:val="000000" w:themeColor="text1"/>
          <w:sz w:val="32"/>
          <w:szCs w:val="32"/>
          <w:rtl/>
          <w:lang w:val="ar-SA"/>
        </w:rPr>
        <w:t>العشوائية الطبقية (</w:t>
      </w:r>
      <w:r w:rsidR="0030793F" w:rsidRPr="002855E2">
        <w:rPr>
          <w:rFonts w:ascii="Sakkal Majalla" w:hAnsi="Sakkal Majalla" w:cs="Sakkal Majalla"/>
          <w:b/>
          <w:color w:val="000000" w:themeColor="text1"/>
          <w:sz w:val="32"/>
          <w:szCs w:val="32"/>
          <w:lang w:val="ar-SA"/>
        </w:rPr>
        <w:t>Stratified Random Sampling</w:t>
      </w:r>
      <w:r w:rsidR="0030793F" w:rsidRPr="002855E2">
        <w:rPr>
          <w:rFonts w:ascii="Sakkal Majalla" w:hAnsi="Sakkal Majalla" w:cs="Sakkal Majalla"/>
          <w:b/>
          <w:color w:val="000000" w:themeColor="text1"/>
          <w:sz w:val="32"/>
          <w:szCs w:val="32"/>
          <w:rtl/>
          <w:lang w:val="ar-SA"/>
        </w:rPr>
        <w:t xml:space="preserve">) </w:t>
      </w:r>
      <w:r w:rsidR="00716E79">
        <w:rPr>
          <w:rFonts w:ascii="Sakkal Majalla" w:hAnsi="Sakkal Majalla" w:cs="Sakkal Majalla" w:hint="cs"/>
          <w:b/>
          <w:color w:val="000000" w:themeColor="text1"/>
          <w:sz w:val="32"/>
          <w:szCs w:val="32"/>
          <w:rtl/>
          <w:lang w:val="ar-SA"/>
        </w:rPr>
        <w:t>وهي</w:t>
      </w:r>
      <w:r w:rsidR="00D50E91">
        <w:rPr>
          <w:rFonts w:ascii="Sakkal Majalla" w:hAnsi="Sakkal Majalla" w:cs="Sakkal Majalla" w:hint="cs"/>
          <w:b/>
          <w:color w:val="000000" w:themeColor="text1"/>
          <w:sz w:val="32"/>
          <w:szCs w:val="32"/>
          <w:rtl/>
          <w:lang w:val="ar-SA"/>
        </w:rPr>
        <w:t xml:space="preserve"> </w:t>
      </w:r>
      <w:r w:rsidR="00716E79">
        <w:rPr>
          <w:rFonts w:ascii="Sakkal Majalla" w:hAnsi="Sakkal Majalla" w:cs="Sakkal Majalla" w:hint="cs"/>
          <w:b/>
          <w:color w:val="000000" w:themeColor="text1"/>
          <w:sz w:val="32"/>
          <w:szCs w:val="32"/>
          <w:rtl/>
          <w:lang w:val="ar-SA"/>
        </w:rPr>
        <w:t>من العينات الاحتمالية</w:t>
      </w:r>
      <w:r w:rsidR="00D50E91">
        <w:rPr>
          <w:rFonts w:ascii="Sakkal Majalla" w:hAnsi="Sakkal Majalla" w:cs="Sakkal Majalla" w:hint="cs"/>
          <w:b/>
          <w:color w:val="000000" w:themeColor="text1"/>
          <w:sz w:val="32"/>
          <w:szCs w:val="32"/>
          <w:rtl/>
          <w:lang w:val="ar-SA"/>
        </w:rPr>
        <w:t>.</w:t>
      </w:r>
      <w:r w:rsidR="00716E79">
        <w:rPr>
          <w:rFonts w:ascii="Sakkal Majalla" w:hAnsi="Sakkal Majalla" w:cs="Sakkal Majalla" w:hint="cs"/>
          <w:b/>
          <w:color w:val="000000" w:themeColor="text1"/>
          <w:sz w:val="32"/>
          <w:szCs w:val="32"/>
          <w:rtl/>
          <w:lang w:val="ar-SA"/>
        </w:rPr>
        <w:t xml:space="preserve"> </w:t>
      </w:r>
    </w:p>
    <w:p w14:paraId="467EA723" w14:textId="77777777" w:rsidR="00D50E91" w:rsidRPr="00D50E91" w:rsidRDefault="00D50E91" w:rsidP="00D22568">
      <w:pPr>
        <w:pStyle w:val="ListParagraph"/>
        <w:numPr>
          <w:ilvl w:val="0"/>
          <w:numId w:val="6"/>
        </w:numPr>
        <w:tabs>
          <w:tab w:val="right" w:pos="1016"/>
        </w:tabs>
        <w:autoSpaceDE w:val="0"/>
        <w:autoSpaceDN w:val="0"/>
        <w:bidi/>
        <w:adjustRightInd w:val="0"/>
        <w:spacing w:after="0" w:line="276" w:lineRule="auto"/>
        <w:ind w:left="1016"/>
        <w:jc w:val="both"/>
        <w:rPr>
          <w:rFonts w:ascii="Sakkal Majalla" w:hAnsi="Sakkal Majalla" w:cs="Sakkal Majalla"/>
          <w:bCs/>
          <w:sz w:val="32"/>
          <w:szCs w:val="32"/>
          <w:rtl/>
        </w:rPr>
      </w:pPr>
      <w:r w:rsidRPr="00D50E91">
        <w:rPr>
          <w:rFonts w:ascii="Sakkal Majalla" w:hAnsi="Sakkal Majalla" w:cs="Sakkal Majalla" w:hint="cs"/>
          <w:bCs/>
          <w:sz w:val="32"/>
          <w:szCs w:val="32"/>
          <w:rtl/>
        </w:rPr>
        <w:t xml:space="preserve">مبررات استخدام العينة: </w:t>
      </w:r>
    </w:p>
    <w:p w14:paraId="1927D791" w14:textId="46F5D9FC" w:rsidR="0030793F" w:rsidRPr="00D50E91" w:rsidRDefault="00D50E91" w:rsidP="00D22568">
      <w:pPr>
        <w:tabs>
          <w:tab w:val="right" w:pos="746"/>
          <w:tab w:val="right" w:pos="1016"/>
        </w:tabs>
        <w:autoSpaceDE w:val="0"/>
        <w:autoSpaceDN w:val="0"/>
        <w:bidi/>
        <w:adjustRightInd w:val="0"/>
        <w:spacing w:after="0" w:line="276" w:lineRule="auto"/>
        <w:ind w:left="1016"/>
        <w:jc w:val="both"/>
        <w:rPr>
          <w:rFonts w:ascii="Sakkal Majalla" w:hAnsi="Sakkal Majalla" w:cs="Sakkal Majalla"/>
          <w:b/>
          <w:color w:val="000000" w:themeColor="text1"/>
          <w:sz w:val="32"/>
          <w:szCs w:val="32"/>
          <w:lang w:val="ar-SA"/>
        </w:rPr>
      </w:pPr>
      <w:r>
        <w:rPr>
          <w:rFonts w:ascii="Sakkal Majalla" w:hAnsi="Sakkal Majalla" w:cs="Sakkal Majalla"/>
          <w:b/>
          <w:color w:val="000000" w:themeColor="text1"/>
          <w:sz w:val="32"/>
          <w:szCs w:val="32"/>
          <w:rtl/>
          <w:lang w:val="ar-SA"/>
        </w:rPr>
        <w:tab/>
      </w:r>
      <w:r>
        <w:rPr>
          <w:rFonts w:ascii="Sakkal Majalla" w:hAnsi="Sakkal Majalla" w:cs="Sakkal Majalla" w:hint="cs"/>
          <w:b/>
          <w:color w:val="000000" w:themeColor="text1"/>
          <w:sz w:val="32"/>
          <w:szCs w:val="32"/>
          <w:rtl/>
          <w:lang w:val="ar-SA"/>
        </w:rPr>
        <w:t xml:space="preserve">تم اعتماد العينة الاحتمالية (العشوائية الطبقية) تحديداً </w:t>
      </w:r>
      <w:r w:rsidR="0030793F" w:rsidRPr="00D50E91">
        <w:rPr>
          <w:rFonts w:ascii="Sakkal Majalla" w:hAnsi="Sakkal Majalla" w:cs="Sakkal Majalla"/>
          <w:b/>
          <w:color w:val="000000" w:themeColor="text1"/>
          <w:sz w:val="32"/>
          <w:szCs w:val="32"/>
          <w:rtl/>
          <w:lang w:val="ar-SA"/>
        </w:rPr>
        <w:t>لعدة أسباب منهجية</w:t>
      </w:r>
      <w:r w:rsidR="00EF584E" w:rsidRPr="00D50E91">
        <w:rPr>
          <w:rFonts w:ascii="Sakkal Majalla" w:hAnsi="Sakkal Majalla" w:cs="Sakkal Majalla" w:hint="cs"/>
          <w:b/>
          <w:color w:val="000000" w:themeColor="text1"/>
          <w:sz w:val="32"/>
          <w:szCs w:val="32"/>
          <w:rtl/>
          <w:lang w:val="ar-SA"/>
        </w:rPr>
        <w:t xml:space="preserve"> وهي</w:t>
      </w:r>
      <w:r w:rsidR="0030793F" w:rsidRPr="00D50E91">
        <w:rPr>
          <w:rFonts w:ascii="Sakkal Majalla" w:hAnsi="Sakkal Majalla" w:cs="Sakkal Majalla"/>
          <w:b/>
          <w:color w:val="000000" w:themeColor="text1"/>
          <w:sz w:val="32"/>
          <w:szCs w:val="32"/>
          <w:rtl/>
          <w:lang w:val="ar-SA"/>
        </w:rPr>
        <w:t>:</w:t>
      </w:r>
    </w:p>
    <w:p w14:paraId="28859657" w14:textId="77777777" w:rsidR="0030793F" w:rsidRPr="0030793F" w:rsidRDefault="0030793F" w:rsidP="00D22568">
      <w:pPr>
        <w:pStyle w:val="ListParagraph"/>
        <w:numPr>
          <w:ilvl w:val="0"/>
          <w:numId w:val="86"/>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أن مجتمع الدراسة غير متجانس بطبيعته، إذ يتكون من قيادات عليا، وقيادات وسطى، وموظفين فنيين وإداريين، وقد تختلف تصورات كل فئة حول ممارسات القيادة وكفاءة الخدمات.</w:t>
      </w:r>
    </w:p>
    <w:p w14:paraId="27E55815" w14:textId="77777777" w:rsidR="0030793F" w:rsidRPr="0030793F" w:rsidRDefault="0030793F" w:rsidP="00D22568">
      <w:pPr>
        <w:pStyle w:val="ListParagraph"/>
        <w:numPr>
          <w:ilvl w:val="0"/>
          <w:numId w:val="86"/>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lastRenderedPageBreak/>
        <w:t>أن العينة الطبقية تضمن تمثيل جميع الفئات داخل المجتمع، مما يعزز دقة التقديرات الإحصائية (</w:t>
      </w:r>
      <w:r w:rsidRPr="0030793F">
        <w:rPr>
          <w:rFonts w:ascii="Sakkal Majalla" w:hAnsi="Sakkal Majalla" w:cs="Sakkal Majalla"/>
          <w:b/>
          <w:color w:val="000000" w:themeColor="text1"/>
          <w:sz w:val="32"/>
          <w:szCs w:val="32"/>
          <w:lang w:val="ar-SA"/>
        </w:rPr>
        <w:t>Saunders et al., 2019</w:t>
      </w:r>
      <w:r w:rsidRPr="0030793F">
        <w:rPr>
          <w:rFonts w:ascii="Sakkal Majalla" w:hAnsi="Sakkal Majalla" w:cs="Sakkal Majalla"/>
          <w:b/>
          <w:color w:val="000000" w:themeColor="text1"/>
          <w:sz w:val="32"/>
          <w:szCs w:val="32"/>
          <w:rtl/>
          <w:lang w:val="ar-SA"/>
        </w:rPr>
        <w:t>).</w:t>
      </w:r>
    </w:p>
    <w:p w14:paraId="2470D441" w14:textId="77777777" w:rsidR="0030793F" w:rsidRPr="0030793F" w:rsidRDefault="0030793F" w:rsidP="00D22568">
      <w:pPr>
        <w:pStyle w:val="ListParagraph"/>
        <w:numPr>
          <w:ilvl w:val="0"/>
          <w:numId w:val="86"/>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أنها تقلل من خطأ المعاينة مقارنة بالعينة العشوائية البسيطة عند وجود تباين بين الفئات (</w:t>
      </w:r>
      <w:r w:rsidRPr="0030793F">
        <w:rPr>
          <w:rFonts w:ascii="Sakkal Majalla" w:hAnsi="Sakkal Majalla" w:cs="Sakkal Majalla"/>
          <w:b/>
          <w:color w:val="000000" w:themeColor="text1"/>
          <w:sz w:val="32"/>
          <w:szCs w:val="32"/>
          <w:lang w:val="ar-SA"/>
        </w:rPr>
        <w:t>Cochran, 1977</w:t>
      </w:r>
      <w:r w:rsidRPr="0030793F">
        <w:rPr>
          <w:rFonts w:ascii="Sakkal Majalla" w:hAnsi="Sakkal Majalla" w:cs="Sakkal Majalla"/>
          <w:b/>
          <w:color w:val="000000" w:themeColor="text1"/>
          <w:sz w:val="32"/>
          <w:szCs w:val="32"/>
          <w:rtl/>
          <w:lang w:val="ar-SA"/>
        </w:rPr>
        <w:t>).</w:t>
      </w:r>
    </w:p>
    <w:p w14:paraId="4696624B" w14:textId="793D274C" w:rsidR="001750CB" w:rsidRPr="002855E2" w:rsidRDefault="0030793F" w:rsidP="00D22568">
      <w:pPr>
        <w:pStyle w:val="ListParagraph"/>
        <w:numPr>
          <w:ilvl w:val="0"/>
          <w:numId w:val="86"/>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وبذلك فإن اختيار العينة الطبقية يتسق مع الطبيعة الهيكلية للقطاع البلدي، ويعزز موثوقية النتائج وإمكانية تعميمها في حدود الدراسة</w:t>
      </w:r>
    </w:p>
    <w:p w14:paraId="3B3D3323" w14:textId="3892CA21" w:rsidR="00323017" w:rsidRPr="002855E2" w:rsidRDefault="00323017" w:rsidP="00D22568">
      <w:p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p>
    <w:p w14:paraId="669210BD" w14:textId="26D101C2" w:rsidR="00CA3D9D" w:rsidRPr="00ED0C67" w:rsidRDefault="00CA3D9D" w:rsidP="00D22568">
      <w:pPr>
        <w:tabs>
          <w:tab w:val="right" w:pos="746"/>
          <w:tab w:val="right" w:pos="1016"/>
        </w:tabs>
        <w:autoSpaceDE w:val="0"/>
        <w:autoSpaceDN w:val="0"/>
        <w:bidi/>
        <w:adjustRightInd w:val="0"/>
        <w:spacing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الفرق بين العينة الاحتمالية وغير الاحتمالية: </w:t>
      </w:r>
      <w:r w:rsidR="00733C0F" w:rsidRPr="00ED0C67">
        <w:rPr>
          <w:rFonts w:ascii="Sakkal Majalla" w:hAnsi="Sakkal Majalla" w:cs="Sakkal Majalla"/>
          <w:b/>
          <w:sz w:val="32"/>
          <w:szCs w:val="32"/>
        </w:rPr>
        <w:t>(Palinkas et al., 2015)</w:t>
      </w:r>
    </w:p>
    <w:p w14:paraId="29FC1B42" w14:textId="77777777" w:rsidR="001750CB" w:rsidRPr="00ED0C67" w:rsidRDefault="00CA3D9D" w:rsidP="00D2256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الاحتمالية: </w:t>
      </w:r>
    </w:p>
    <w:p w14:paraId="275DD813" w14:textId="77777777" w:rsidR="001750CB" w:rsidRPr="00ED0C67" w:rsidRDefault="00CA3D9D" w:rsidP="00D2256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 xml:space="preserve">يتم اختيارها بشكل عشوائي لضمان فرصة متساوية لجميع عناصر المجتمع. </w:t>
      </w:r>
    </w:p>
    <w:p w14:paraId="0C99177A" w14:textId="4EEC5CB0" w:rsidR="00CA3D9D" w:rsidRPr="00ED0C67" w:rsidRDefault="00CA3D9D" w:rsidP="00D2256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لتعميم النتائج على كامل المجتمع. مثال: العينة العشوائية أو العينة الطبقية</w:t>
      </w:r>
      <w:r w:rsidR="00D50E91">
        <w:rPr>
          <w:rFonts w:ascii="Sakkal Majalla" w:hAnsi="Sakkal Majalla" w:cs="Sakkal Majalla" w:hint="cs"/>
          <w:b/>
          <w:sz w:val="32"/>
          <w:szCs w:val="32"/>
          <w:rtl/>
        </w:rPr>
        <w:t xml:space="preserve"> كما هو الحال في هذه الدراسة</w:t>
      </w:r>
      <w:r w:rsidR="00D77495">
        <w:rPr>
          <w:rFonts w:ascii="Sakkal Majalla" w:hAnsi="Sakkal Majalla" w:cs="Sakkal Majalla" w:hint="cs"/>
          <w:b/>
          <w:sz w:val="32"/>
          <w:szCs w:val="32"/>
          <w:rtl/>
        </w:rPr>
        <w:t>.</w:t>
      </w:r>
      <w:r w:rsidRPr="00ED0C67">
        <w:rPr>
          <w:rFonts w:ascii="Sakkal Majalla" w:hAnsi="Sakkal Majalla" w:cs="Sakkal Majalla"/>
          <w:b/>
          <w:sz w:val="32"/>
          <w:szCs w:val="32"/>
          <w:rtl/>
        </w:rPr>
        <w:t xml:space="preserve"> </w:t>
      </w:r>
    </w:p>
    <w:p w14:paraId="0C4ACF8C" w14:textId="77777777" w:rsidR="001750CB" w:rsidRPr="00ED0C67" w:rsidRDefault="00CA3D9D" w:rsidP="00D2256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غير الاحتمالية: </w:t>
      </w:r>
    </w:p>
    <w:p w14:paraId="33D297D3" w14:textId="5FB2E9D8" w:rsidR="001750CB" w:rsidRPr="00ED0C67" w:rsidRDefault="00CA3D9D" w:rsidP="00D2256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يتم اختيارها بناءً على معايير محددة أو سهولة الوصول</w:t>
      </w:r>
      <w:r w:rsidR="00D50E91">
        <w:rPr>
          <w:rFonts w:ascii="Sakkal Majalla" w:hAnsi="Sakkal Majalla" w:cs="Sakkal Majalla" w:hint="cs"/>
          <w:b/>
          <w:sz w:val="32"/>
          <w:szCs w:val="32"/>
          <w:rtl/>
        </w:rPr>
        <w:t>.</w:t>
      </w:r>
    </w:p>
    <w:p w14:paraId="68265D9D" w14:textId="5CD0C75D" w:rsidR="00CA3D9D" w:rsidRPr="00ED0C67" w:rsidRDefault="00CA3D9D" w:rsidP="00D2256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للحصول على بيانات متعمقة حول موضوع معين</w:t>
      </w:r>
      <w:r w:rsidR="001750CB" w:rsidRPr="00ED0C67">
        <w:rPr>
          <w:rFonts w:ascii="Sakkal Majalla" w:hAnsi="Sakkal Majalla" w:cs="Sakkal Majalla" w:hint="cs"/>
          <w:b/>
          <w:sz w:val="32"/>
          <w:szCs w:val="32"/>
          <w:rtl/>
        </w:rPr>
        <w:t>،</w:t>
      </w:r>
      <w:r w:rsidRPr="00ED0C67">
        <w:rPr>
          <w:rFonts w:ascii="Sakkal Majalla" w:hAnsi="Sakkal Majalla" w:cs="Sakkal Majalla"/>
          <w:b/>
          <w:sz w:val="32"/>
          <w:szCs w:val="32"/>
          <w:rtl/>
        </w:rPr>
        <w:t xml:space="preserve"> مثال: العينة العمدية أو العينة المريحة. </w:t>
      </w:r>
    </w:p>
    <w:p w14:paraId="7551EF3D" w14:textId="707DC6F0" w:rsidR="000A1E46" w:rsidRPr="0062589E" w:rsidRDefault="000A1E46" w:rsidP="00D22568">
      <w:pPr>
        <w:bidi/>
        <w:spacing w:before="240" w:after="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0E33717E" w14:textId="54D00D4B" w:rsidR="00DB7655" w:rsidRPr="0029680B" w:rsidRDefault="00DB7655" w:rsidP="00D22568">
      <w:pPr>
        <w:pStyle w:val="ListParagraph"/>
        <w:numPr>
          <w:ilvl w:val="0"/>
          <w:numId w:val="25"/>
        </w:numPr>
        <w:autoSpaceDE w:val="0"/>
        <w:autoSpaceDN w:val="0"/>
        <w:bidi/>
        <w:adjustRightInd w:val="0"/>
        <w:spacing w:before="240" w:after="0" w:line="276" w:lineRule="auto"/>
        <w:contextualSpacing w:val="0"/>
        <w:jc w:val="both"/>
        <w:rPr>
          <w:rFonts w:ascii="Sakkal Majalla" w:hAnsi="Sakkal Majalla" w:cs="Sakkal Majalla"/>
          <w:sz w:val="32"/>
          <w:szCs w:val="32"/>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المكانية</w:t>
      </w:r>
      <w:r w:rsidRPr="0029680B">
        <w:rPr>
          <w:rFonts w:ascii="Sakkal Majalla" w:hAnsi="Sakkal Majalla" w:cs="Sakkal Majalla"/>
          <w:b/>
          <w:sz w:val="32"/>
          <w:szCs w:val="32"/>
          <w:rtl/>
          <w:lang w:val="ar-SA"/>
        </w:rPr>
        <w:t xml:space="preserve">: </w:t>
      </w:r>
      <w:r w:rsidR="00CD6B57">
        <w:rPr>
          <w:rFonts w:ascii="Sakkal Majalla" w:hAnsi="Sakkal Majalla" w:cs="Sakkal Majalla" w:hint="cs"/>
          <w:b/>
          <w:sz w:val="32"/>
          <w:szCs w:val="32"/>
          <w:rtl/>
          <w:lang w:val="ar-SA"/>
        </w:rPr>
        <w:t>سوف ت</w:t>
      </w:r>
      <w:r w:rsidR="00CD6B57" w:rsidRPr="00CD6B57">
        <w:rPr>
          <w:rFonts w:ascii="Sakkal Majalla" w:hAnsi="Sakkal Majalla" w:cs="Sakkal Majalla"/>
          <w:sz w:val="32"/>
          <w:szCs w:val="32"/>
          <w:rtl/>
          <w:lang w:val="ar-SA"/>
        </w:rPr>
        <w:t>طبق الدراسة ميدانياً على أمانة محافظة جدة بوصفها إحدى أكبر الأمانات في المملكة العربية السعودية، لما تمثله من ثقل عمراني وإداري وتنموي</w:t>
      </w:r>
      <w:r w:rsidRPr="0029680B">
        <w:rPr>
          <w:rFonts w:ascii="Sakkal Majalla" w:hAnsi="Sakkal Majalla" w:cs="Sakkal Majalla"/>
          <w:sz w:val="32"/>
          <w:szCs w:val="32"/>
          <w:rtl/>
          <w:lang w:val="ar-SA"/>
        </w:rPr>
        <w:t>.</w:t>
      </w:r>
    </w:p>
    <w:p w14:paraId="6695B521" w14:textId="7930C907" w:rsidR="00DB7655" w:rsidRPr="0029680B" w:rsidRDefault="00DB7655" w:rsidP="00D2256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البشرية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00CD6B57">
        <w:rPr>
          <w:rFonts w:ascii="Sakkal Majalla" w:hAnsi="Sakkal Majalla" w:cs="Sakkal Majalla" w:hint="cs"/>
          <w:b/>
          <w:sz w:val="32"/>
          <w:szCs w:val="32"/>
          <w:rtl/>
          <w:lang w:val="ar-SA"/>
        </w:rPr>
        <w:t>سوف ت</w:t>
      </w:r>
      <w:r w:rsidR="00CD6B57" w:rsidRPr="00CD6B57">
        <w:rPr>
          <w:rFonts w:ascii="Sakkal Majalla" w:hAnsi="Sakkal Majalla" w:cs="Sakkal Majalla"/>
          <w:sz w:val="32"/>
          <w:szCs w:val="32"/>
          <w:rtl/>
          <w:lang w:val="ar-SA"/>
        </w:rPr>
        <w:t>قتصر الدراسة على القيادات الإدارية، ومديري الإدارات، ورؤساء الأقسام، والموظفين ذوي العلاقة المباشرة بخدمات التخطيط العمراني في أمانة محافظة جدة</w:t>
      </w:r>
      <w:r w:rsidRPr="0029680B">
        <w:rPr>
          <w:rFonts w:ascii="Sakkal Majalla" w:hAnsi="Sakkal Majalla" w:cs="Sakkal Majalla"/>
          <w:sz w:val="32"/>
          <w:szCs w:val="32"/>
          <w:rtl/>
          <w:lang w:val="ar-SA"/>
        </w:rPr>
        <w:t xml:space="preserve">. </w:t>
      </w:r>
    </w:p>
    <w:p w14:paraId="51864202" w14:textId="74546F49" w:rsidR="00DB7655" w:rsidRPr="00D77495" w:rsidRDefault="00DB7655" w:rsidP="00D2256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lang w:val="ar-SA"/>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الزمنية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Pr="0029680B">
        <w:rPr>
          <w:rFonts w:ascii="Sakkal Majalla" w:hAnsi="Sakkal Majalla" w:cs="Sakkal Majalla"/>
          <w:sz w:val="32"/>
          <w:szCs w:val="32"/>
          <w:rtl/>
          <w:lang w:val="ar-SA"/>
        </w:rPr>
        <w:t>تتمثل 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الزمنية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00142DE7">
        <w:rPr>
          <w:rFonts w:ascii="Sakkal Majalla" w:hAnsi="Sakkal Majalla" w:cs="Sakkal Majalla" w:hint="cs"/>
          <w:sz w:val="32"/>
          <w:szCs w:val="32"/>
          <w:rtl/>
          <w:lang w:val="ar-SA"/>
        </w:rPr>
        <w:t xml:space="preserve"> في </w:t>
      </w:r>
      <w:r w:rsidR="004C6864">
        <w:rPr>
          <w:rFonts w:ascii="Sakkal Majalla" w:hAnsi="Sakkal Majalla" w:cs="Sakkal Majalla" w:hint="cs"/>
          <w:sz w:val="32"/>
          <w:szCs w:val="32"/>
          <w:rtl/>
        </w:rPr>
        <w:t xml:space="preserve">في عام </w:t>
      </w:r>
      <w:r w:rsidR="004C6864">
        <w:rPr>
          <w:rFonts w:ascii="Sakkal Majalla" w:hAnsi="Sakkal Majalla" w:cs="Sakkal Majalla"/>
          <w:sz w:val="32"/>
          <w:szCs w:val="32"/>
        </w:rPr>
        <w:t>2025/ 2026</w:t>
      </w:r>
      <w:r w:rsidR="00C4351A">
        <w:rPr>
          <w:rFonts w:ascii="Sakkal Majalla" w:hAnsi="Sakkal Majalla" w:cs="Sakkal Majalla" w:hint="cs"/>
          <w:sz w:val="32"/>
          <w:szCs w:val="32"/>
          <w:rtl/>
        </w:rPr>
        <w:t xml:space="preserve"> </w:t>
      </w:r>
    </w:p>
    <w:p w14:paraId="337EB787" w14:textId="1F538A6A" w:rsidR="00D77495" w:rsidRDefault="00D77495" w:rsidP="00D22568">
      <w:pPr>
        <w:spacing w:after="200" w:line="276" w:lineRule="auto"/>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54BD9CFC" w14:textId="66AB63B0" w:rsidR="007F4183" w:rsidRPr="004F1607" w:rsidRDefault="007F4183" w:rsidP="00CC407D">
      <w:pPr>
        <w:bidi/>
        <w:spacing w:before="240" w:after="0" w:line="240"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وسائل جمع بيانات الدراسة</w:t>
      </w:r>
      <w:r w:rsidRPr="004F1607">
        <w:rPr>
          <w:rFonts w:ascii="Sakkal Majalla" w:hAnsi="Sakkal Majalla" w:cs="Sakkal Majalla"/>
          <w:b/>
          <w:bCs/>
          <w:color w:val="00B0F0"/>
          <w:sz w:val="36"/>
          <w:szCs w:val="36"/>
          <w:u w:val="single"/>
          <w:rtl/>
        </w:rPr>
        <w:t>:</w:t>
      </w:r>
    </w:p>
    <w:p w14:paraId="697C6DA7" w14:textId="27DCB779" w:rsidR="002072A0" w:rsidRPr="00ED0C67" w:rsidRDefault="002072A0" w:rsidP="009B77BF">
      <w:pPr>
        <w:autoSpaceDE w:val="0"/>
        <w:autoSpaceDN w:val="0"/>
        <w:bidi/>
        <w:adjustRightInd w:val="0"/>
        <w:spacing w:before="240" w:after="0" w:line="240"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جمع البيانات: </w:t>
      </w:r>
    </w:p>
    <w:p w14:paraId="5D4FBA4D" w14:textId="3B9FE4CB" w:rsidR="00AD3A96" w:rsidRPr="00AD3A96" w:rsidRDefault="00A905ED" w:rsidP="00AA5D89">
      <w:pPr>
        <w:autoSpaceDE w:val="0"/>
        <w:autoSpaceDN w:val="0"/>
        <w:bidi/>
        <w:adjustRightInd w:val="0"/>
        <w:spacing w:after="0" w:line="276" w:lineRule="auto"/>
        <w:ind w:firstLine="720"/>
        <w:jc w:val="both"/>
        <w:rPr>
          <w:rFonts w:ascii="Sakkal Majalla" w:hAnsi="Sakkal Majalla" w:cs="Sakkal Majalla"/>
          <w:b/>
          <w:color w:val="007BB8"/>
          <w:sz w:val="32"/>
          <w:szCs w:val="32"/>
          <w:rtl/>
          <w:lang w:val="ar-SA"/>
        </w:rPr>
      </w:pPr>
      <w:r w:rsidRPr="00ED0C67">
        <w:rPr>
          <w:rFonts w:ascii="Sakkal Majalla" w:hAnsi="Sakkal Majalla" w:cs="Sakkal Majalla" w:hint="cs"/>
          <w:b/>
          <w:sz w:val="32"/>
          <w:szCs w:val="32"/>
          <w:rtl/>
          <w:lang w:val="ar-SA"/>
        </w:rPr>
        <w:t>تهدف هذه الخطة ل</w:t>
      </w:r>
      <w:r w:rsidR="002072A0" w:rsidRPr="00ED0C67">
        <w:rPr>
          <w:rFonts w:ascii="Sakkal Majalla" w:hAnsi="Sakkal Majalla" w:cs="Sakkal Majalla"/>
          <w:b/>
          <w:sz w:val="32"/>
          <w:szCs w:val="32"/>
          <w:rtl/>
          <w:lang w:val="ar-SA"/>
        </w:rPr>
        <w:t xml:space="preserve">لحصول على بيانات دقيقة وموثوقة حول </w:t>
      </w:r>
      <w:r w:rsidR="00E478A6">
        <w:rPr>
          <w:rFonts w:ascii="Sakkal Majalla" w:hAnsi="Sakkal Majalla" w:cs="Sakkal Majalla" w:hint="cs"/>
          <w:b/>
          <w:sz w:val="32"/>
          <w:szCs w:val="32"/>
          <w:rtl/>
          <w:lang w:val="ar-SA"/>
        </w:rPr>
        <w:t xml:space="preserve">واقع ممارسات </w:t>
      </w:r>
      <w:r w:rsidR="00E478A6">
        <w:rPr>
          <w:rFonts w:ascii="Sakkal Majalla" w:hAnsi="Sakkal Majalla" w:cs="Sakkal Majalla" w:hint="cs"/>
          <w:b/>
          <w:sz w:val="32"/>
          <w:szCs w:val="32"/>
          <w:rtl/>
        </w:rPr>
        <w:t xml:space="preserve">القيادة الاستراتيجية </w:t>
      </w:r>
      <w:r w:rsidR="00832FC9">
        <w:rPr>
          <w:rFonts w:ascii="Sakkal Majalla" w:hAnsi="Sakkal Majalla" w:cs="Sakkal Majalla" w:hint="cs"/>
          <w:b/>
          <w:sz w:val="32"/>
          <w:szCs w:val="32"/>
          <w:rtl/>
        </w:rPr>
        <w:t>وتأثيرها</w:t>
      </w:r>
      <w:r w:rsidR="00E478A6">
        <w:rPr>
          <w:rFonts w:ascii="Sakkal Majalla" w:hAnsi="Sakkal Majalla" w:cs="Sakkal Majalla" w:hint="cs"/>
          <w:b/>
          <w:sz w:val="32"/>
          <w:szCs w:val="32"/>
          <w:rtl/>
          <w:lang w:val="ar-SA"/>
        </w:rPr>
        <w:t xml:space="preserve"> على </w:t>
      </w:r>
      <w:r w:rsidR="000F610C">
        <w:rPr>
          <w:rFonts w:ascii="Sakkal Majalla" w:hAnsi="Sakkal Majalla" w:cs="Sakkal Majalla" w:hint="cs"/>
          <w:b/>
          <w:sz w:val="32"/>
          <w:szCs w:val="32"/>
          <w:rtl/>
          <w:lang w:val="ar-SA"/>
        </w:rPr>
        <w:t>تحس</w:t>
      </w:r>
      <w:r w:rsidR="00832FC9">
        <w:rPr>
          <w:rFonts w:ascii="Sakkal Majalla" w:hAnsi="Sakkal Majalla" w:cs="Sakkal Majalla" w:hint="cs"/>
          <w:b/>
          <w:sz w:val="32"/>
          <w:szCs w:val="32"/>
          <w:rtl/>
          <w:lang w:val="ar-SA"/>
        </w:rPr>
        <w:t>ي</w:t>
      </w:r>
      <w:r w:rsidR="000F610C">
        <w:rPr>
          <w:rFonts w:ascii="Sakkal Majalla" w:hAnsi="Sakkal Majalla" w:cs="Sakkal Majalla" w:hint="cs"/>
          <w:b/>
          <w:sz w:val="32"/>
          <w:szCs w:val="32"/>
          <w:rtl/>
          <w:lang w:val="ar-SA"/>
        </w:rPr>
        <w:t>ن كفاءة خدمات التخطيط العمراني في أمانة محافظة جدة</w:t>
      </w:r>
      <w:r w:rsidR="002072A0" w:rsidRPr="00ED0C67">
        <w:rPr>
          <w:rFonts w:ascii="Sakkal Majalla" w:hAnsi="Sakkal Majalla" w:cs="Sakkal Majalla"/>
          <w:b/>
          <w:sz w:val="32"/>
          <w:szCs w:val="32"/>
          <w:rtl/>
          <w:lang w:val="ar-SA"/>
        </w:rPr>
        <w:t>.</w:t>
      </w:r>
      <w:r w:rsidR="00AA5D89">
        <w:rPr>
          <w:rFonts w:ascii="Sakkal Majalla" w:hAnsi="Sakkal Majalla" w:cs="Sakkal Majalla" w:hint="cs"/>
          <w:b/>
          <w:sz w:val="32"/>
          <w:szCs w:val="32"/>
          <w:rtl/>
          <w:lang w:val="ar-SA"/>
        </w:rPr>
        <w:t xml:space="preserve"> </w:t>
      </w:r>
      <w:r w:rsidR="00AD3A96" w:rsidRPr="00AD3A96">
        <w:rPr>
          <w:rFonts w:ascii="Sakkal Majalla" w:hAnsi="Sakkal Majalla" w:cs="Sakkal Majalla" w:hint="cs"/>
          <w:b/>
          <w:color w:val="007BB8"/>
          <w:sz w:val="32"/>
          <w:szCs w:val="32"/>
          <w:rtl/>
          <w:lang w:val="ar-SA"/>
        </w:rPr>
        <w:t>س</w:t>
      </w:r>
      <w:r w:rsidR="00AD3A96" w:rsidRPr="00AD3A96">
        <w:rPr>
          <w:rFonts w:ascii="Sakkal Majalla" w:hAnsi="Sakkal Majalla" w:cs="Sakkal Majalla"/>
          <w:b/>
          <w:color w:val="007BB8"/>
          <w:sz w:val="32"/>
          <w:szCs w:val="32"/>
          <w:rtl/>
          <w:lang w:val="ar-SA"/>
        </w:rPr>
        <w:t>تعتمد هذه الدراسة على منهجية التثليث</w:t>
      </w:r>
      <w:r w:rsidR="00AD3A96" w:rsidRPr="00AD3A96">
        <w:rPr>
          <w:rFonts w:ascii="Sakkal Majalla" w:hAnsi="Sakkal Majalla" w:cs="Sakkal Majalla"/>
          <w:b/>
          <w:color w:val="007BB8"/>
          <w:sz w:val="32"/>
          <w:szCs w:val="32"/>
        </w:rPr>
        <w:t xml:space="preserve"> (Triangulation) </w:t>
      </w:r>
      <w:r w:rsidR="00AD3A96" w:rsidRPr="00AD3A96">
        <w:rPr>
          <w:rFonts w:ascii="Sakkal Majalla" w:hAnsi="Sakkal Majalla" w:cs="Sakkal Majalla"/>
          <w:b/>
          <w:color w:val="007BB8"/>
          <w:sz w:val="32"/>
          <w:szCs w:val="32"/>
          <w:rtl/>
          <w:lang w:val="ar-SA"/>
        </w:rPr>
        <w:t>في جمع البيانات، وذلك من خلال استخدام ثلاث أدوات رئيسة هي: الاستبانة، والمقابلات، والملاحظة الشخصية، بهدف تعزيز مصداقية النتائج، والتحقق من دقتها من خلال تنوع مصادر البيانات، مما يسهم في تقديم فهم أكثر شمولاً لظاهرة الدراسة وتقليل التحيز المرتبط باستخدام أداة واحدة</w:t>
      </w:r>
      <w:r w:rsidR="00AD3A96">
        <w:rPr>
          <w:rFonts w:ascii="Sakkal Majalla" w:hAnsi="Sakkal Majalla" w:cs="Sakkal Majalla" w:hint="cs"/>
          <w:b/>
          <w:color w:val="007BB8"/>
          <w:sz w:val="32"/>
          <w:szCs w:val="32"/>
          <w:rtl/>
          <w:lang w:val="ar-SA"/>
        </w:rPr>
        <w:t>.</w:t>
      </w:r>
      <w:r w:rsidR="00AD3A96" w:rsidRPr="00AD3A96">
        <w:rPr>
          <w:rFonts w:ascii="Sakkal Majalla" w:hAnsi="Sakkal Majalla" w:cs="Sakkal Majalla"/>
          <w:b/>
          <w:color w:val="007BB8"/>
          <w:sz w:val="32"/>
          <w:szCs w:val="32"/>
        </w:rPr>
        <w:t xml:space="preserve"> (Creswell &amp; Plano Clark, 2018).</w:t>
      </w:r>
    </w:p>
    <w:p w14:paraId="7827E038" w14:textId="5363EEBE" w:rsidR="00A905ED" w:rsidRPr="00ED0C67" w:rsidRDefault="002072A0" w:rsidP="00BB5986">
      <w:pPr>
        <w:autoSpaceDE w:val="0"/>
        <w:autoSpaceDN w:val="0"/>
        <w:bidi/>
        <w:adjustRightInd w:val="0"/>
        <w:spacing w:before="240" w:after="0" w:line="276" w:lineRule="auto"/>
        <w:jc w:val="both"/>
        <w:rPr>
          <w:rFonts w:ascii="Sakkal Majalla" w:hAnsi="Sakkal Majalla" w:cs="Sakkal Majalla"/>
          <w:bCs/>
          <w:sz w:val="32"/>
          <w:szCs w:val="32"/>
          <w:lang w:val="ar-SA"/>
        </w:rPr>
      </w:pPr>
      <w:r w:rsidRPr="00ED0C67">
        <w:rPr>
          <w:rFonts w:ascii="Sakkal Majalla" w:hAnsi="Sakkal Majalla" w:cs="Sakkal Majalla"/>
          <w:bCs/>
          <w:sz w:val="32"/>
          <w:szCs w:val="32"/>
          <w:rtl/>
          <w:lang w:val="ar-SA"/>
        </w:rPr>
        <w:t xml:space="preserve">مصادر البيانات: </w:t>
      </w:r>
    </w:p>
    <w:p w14:paraId="17351BCE" w14:textId="27A48064" w:rsidR="004C74D3" w:rsidRPr="004C74D3" w:rsidRDefault="002072A0" w:rsidP="00BB5986">
      <w:pPr>
        <w:pStyle w:val="ListParagraph"/>
        <w:numPr>
          <w:ilvl w:val="0"/>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Cs/>
          <w:sz w:val="32"/>
          <w:szCs w:val="32"/>
          <w:rtl/>
          <w:lang w:val="ar-SA"/>
        </w:rPr>
        <w:t>البيانات الأولية:</w:t>
      </w:r>
      <w:r w:rsidRPr="004C74D3">
        <w:rPr>
          <w:rFonts w:ascii="Sakkal Majalla" w:hAnsi="Sakkal Majalla" w:cs="Sakkal Majalla"/>
          <w:b/>
          <w:sz w:val="32"/>
          <w:szCs w:val="32"/>
          <w:rtl/>
          <w:lang w:val="ar-SA"/>
        </w:rPr>
        <w:t xml:space="preserve"> </w:t>
      </w:r>
      <w:r w:rsidR="004C74D3" w:rsidRPr="004C74D3">
        <w:rPr>
          <w:rFonts w:ascii="Sakkal Majalla" w:hAnsi="Sakkal Majalla" w:cs="Sakkal Majalla"/>
          <w:b/>
          <w:sz w:val="32"/>
          <w:szCs w:val="32"/>
          <w:rtl/>
          <w:lang w:val="ar-SA"/>
        </w:rPr>
        <w:t>ستعتمد الدراسة بصورة رئيسة على البيانات الأولية التي سيتم جمعها ميدانيًا من مجتمع الدراسة، والمتمثل في القيادات الإدارية والموظفين المعنيين بأعمال التخطيط العمراني في أمانة محافظة جدة.</w:t>
      </w:r>
      <w:r w:rsidR="004C74D3" w:rsidRPr="004C74D3">
        <w:rPr>
          <w:rFonts w:ascii="Sakkal Majalla" w:hAnsi="Sakkal Majalla" w:cs="Sakkal Majalla" w:hint="cs"/>
          <w:b/>
          <w:sz w:val="32"/>
          <w:szCs w:val="32"/>
          <w:rtl/>
          <w:lang w:val="ar-SA"/>
        </w:rPr>
        <w:t xml:space="preserve"> </w:t>
      </w:r>
      <w:r w:rsidR="004C74D3" w:rsidRPr="004C74D3">
        <w:rPr>
          <w:rFonts w:ascii="Sakkal Majalla" w:hAnsi="Sakkal Majalla" w:cs="Sakkal Majalla"/>
          <w:b/>
          <w:sz w:val="32"/>
          <w:szCs w:val="32"/>
          <w:rtl/>
          <w:lang w:val="ar-SA"/>
        </w:rPr>
        <w:t xml:space="preserve">وسيتم الحصول على هذه البيانات من خلال </w:t>
      </w:r>
      <w:r w:rsidR="001E4AC8" w:rsidRPr="00040294">
        <w:rPr>
          <w:rFonts w:ascii="Sakkal Majalla" w:hAnsi="Sakkal Majalla" w:cs="Sakkal Majalla" w:hint="cs"/>
          <w:b/>
          <w:color w:val="007BB8"/>
          <w:sz w:val="32"/>
          <w:szCs w:val="32"/>
          <w:rtl/>
          <w:lang w:val="ar-SA"/>
        </w:rPr>
        <w:t xml:space="preserve">المقابلات والملاحظة الشخصية إضافة </w:t>
      </w:r>
      <w:r w:rsidR="00040294">
        <w:rPr>
          <w:rFonts w:ascii="Sakkal Majalla" w:hAnsi="Sakkal Majalla" w:cs="Sakkal Majalla" w:hint="cs"/>
          <w:b/>
          <w:color w:val="007BB8"/>
          <w:sz w:val="32"/>
          <w:szCs w:val="32"/>
          <w:rtl/>
          <w:lang w:val="ar-SA"/>
        </w:rPr>
        <w:t>إ</w:t>
      </w:r>
      <w:r w:rsidR="001E4AC8" w:rsidRPr="00040294">
        <w:rPr>
          <w:rFonts w:ascii="Sakkal Majalla" w:hAnsi="Sakkal Majalla" w:cs="Sakkal Majalla" w:hint="cs"/>
          <w:b/>
          <w:color w:val="007BB8"/>
          <w:sz w:val="32"/>
          <w:szCs w:val="32"/>
          <w:rtl/>
          <w:lang w:val="ar-SA"/>
        </w:rPr>
        <w:t xml:space="preserve">لى </w:t>
      </w:r>
      <w:r w:rsidR="004C74D3" w:rsidRPr="004C74D3">
        <w:rPr>
          <w:rFonts w:ascii="Sakkal Majalla" w:hAnsi="Sakkal Majalla" w:cs="Sakkal Majalla"/>
          <w:b/>
          <w:sz w:val="32"/>
          <w:szCs w:val="32"/>
          <w:rtl/>
          <w:lang w:val="ar-SA"/>
        </w:rPr>
        <w:t>استبانة مصممة خصيصًا لقياس:</w:t>
      </w:r>
    </w:p>
    <w:p w14:paraId="6B78710B" w14:textId="7906E0D5" w:rsidR="004C74D3" w:rsidRPr="004C74D3" w:rsidRDefault="004C74D3"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ممارسات القيادة الاستراتيجية (ا</w:t>
      </w:r>
      <w:r w:rsidR="007451B5">
        <w:rPr>
          <w:rFonts w:ascii="Sakkal Majalla" w:hAnsi="Sakkal Majalla" w:cs="Sakkal Majalla" w:hint="cs"/>
          <w:b/>
          <w:sz w:val="32"/>
          <w:szCs w:val="32"/>
          <w:rtl/>
          <w:lang w:val="ar-SA"/>
        </w:rPr>
        <w:t>لاتجاه</w:t>
      </w:r>
      <w:r w:rsidRPr="004C74D3">
        <w:rPr>
          <w:rFonts w:ascii="Sakkal Majalla" w:hAnsi="Sakkal Majalla" w:cs="Sakkal Majalla"/>
          <w:b/>
          <w:sz w:val="32"/>
          <w:szCs w:val="32"/>
          <w:rtl/>
          <w:lang w:val="ar-SA"/>
        </w:rPr>
        <w:t xml:space="preserve"> الاستراتيجي، </w:t>
      </w:r>
      <w:r w:rsidR="007451B5">
        <w:rPr>
          <w:rFonts w:ascii="Sakkal Majalla" w:hAnsi="Sakkal Majalla" w:cs="Sakkal Majalla" w:hint="cs"/>
          <w:b/>
          <w:sz w:val="32"/>
          <w:szCs w:val="32"/>
          <w:rtl/>
          <w:lang w:val="ar-SA"/>
        </w:rPr>
        <w:t xml:space="preserve">تنمية </w:t>
      </w:r>
      <w:r w:rsidRPr="004C74D3">
        <w:rPr>
          <w:rFonts w:ascii="Sakkal Majalla" w:hAnsi="Sakkal Majalla" w:cs="Sakkal Majalla"/>
          <w:b/>
          <w:sz w:val="32"/>
          <w:szCs w:val="32"/>
          <w:rtl/>
          <w:lang w:val="ar-SA"/>
        </w:rPr>
        <w:t>رأس المال البشري، تعزيز الثقافة التنظيمية</w:t>
      </w:r>
      <w:r w:rsidR="007451B5">
        <w:rPr>
          <w:rFonts w:ascii="Sakkal Majalla" w:hAnsi="Sakkal Majalla" w:cs="Sakkal Majalla" w:hint="cs"/>
          <w:b/>
          <w:sz w:val="32"/>
          <w:szCs w:val="32"/>
          <w:rtl/>
          <w:lang w:val="ar-SA"/>
        </w:rPr>
        <w:t>، الرقابة الاستراتيجية</w:t>
      </w:r>
      <w:r w:rsidRPr="004C74D3">
        <w:rPr>
          <w:rFonts w:ascii="Sakkal Majalla" w:hAnsi="Sakkal Majalla" w:cs="Sakkal Majalla"/>
          <w:b/>
          <w:sz w:val="32"/>
          <w:szCs w:val="32"/>
          <w:rtl/>
          <w:lang w:val="ar-SA"/>
        </w:rPr>
        <w:t>).</w:t>
      </w:r>
    </w:p>
    <w:p w14:paraId="0695B094" w14:textId="1E9C99C1" w:rsidR="004C74D3" w:rsidRPr="004C74D3" w:rsidRDefault="004C74D3"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مستوى كفاءة خدمات التخطيط العمراني (</w:t>
      </w:r>
      <w:r w:rsidR="009C6951">
        <w:rPr>
          <w:rFonts w:ascii="Sakkal Majalla" w:hAnsi="Sakkal Majalla" w:cs="Sakkal Majalla" w:hint="cs"/>
          <w:b/>
          <w:sz w:val="32"/>
          <w:szCs w:val="32"/>
          <w:rtl/>
          <w:lang w:val="ar-SA"/>
        </w:rPr>
        <w:t>إدارة التغيير</w:t>
      </w:r>
      <w:r w:rsidRPr="004C74D3">
        <w:rPr>
          <w:rFonts w:ascii="Sakkal Majalla" w:hAnsi="Sakkal Majalla" w:cs="Sakkal Majalla"/>
          <w:b/>
          <w:sz w:val="32"/>
          <w:szCs w:val="32"/>
          <w:rtl/>
          <w:lang w:val="ar-SA"/>
        </w:rPr>
        <w:t xml:space="preserve">، </w:t>
      </w:r>
      <w:r w:rsidR="009C6951">
        <w:rPr>
          <w:rFonts w:ascii="Sakkal Majalla" w:hAnsi="Sakkal Majalla" w:cs="Sakkal Majalla" w:hint="cs"/>
          <w:b/>
          <w:sz w:val="32"/>
          <w:szCs w:val="32"/>
          <w:rtl/>
          <w:lang w:val="ar-SA"/>
        </w:rPr>
        <w:t xml:space="preserve">تحسين </w:t>
      </w:r>
      <w:r w:rsidRPr="004C74D3">
        <w:rPr>
          <w:rFonts w:ascii="Sakkal Majalla" w:hAnsi="Sakkal Majalla" w:cs="Sakkal Majalla"/>
          <w:b/>
          <w:sz w:val="32"/>
          <w:szCs w:val="32"/>
          <w:rtl/>
          <w:lang w:val="ar-SA"/>
        </w:rPr>
        <w:t>جودة</w:t>
      </w:r>
      <w:r w:rsidR="009C6951">
        <w:rPr>
          <w:rFonts w:ascii="Sakkal Majalla" w:hAnsi="Sakkal Majalla" w:cs="Sakkal Majalla" w:hint="cs"/>
          <w:b/>
          <w:sz w:val="32"/>
          <w:szCs w:val="32"/>
          <w:rtl/>
          <w:lang w:val="ar-SA"/>
        </w:rPr>
        <w:t xml:space="preserve"> الخدمات و</w:t>
      </w:r>
      <w:r w:rsidR="009C6951" w:rsidRPr="009C6951">
        <w:rPr>
          <w:rFonts w:ascii="Sakkal Majalla" w:hAnsi="Sakkal Majalla" w:cs="Sakkal Majalla"/>
          <w:b/>
          <w:sz w:val="32"/>
          <w:szCs w:val="32"/>
          <w:rtl/>
          <w:lang w:val="ar-SA"/>
        </w:rPr>
        <w:t xml:space="preserve"> </w:t>
      </w:r>
      <w:r w:rsidR="009C6951" w:rsidRPr="004C74D3">
        <w:rPr>
          <w:rFonts w:ascii="Sakkal Majalla" w:hAnsi="Sakkal Majalla" w:cs="Sakkal Majalla"/>
          <w:b/>
          <w:sz w:val="32"/>
          <w:szCs w:val="32"/>
          <w:rtl/>
          <w:lang w:val="ar-SA"/>
        </w:rPr>
        <w:t>رضا المستفيدين</w:t>
      </w:r>
      <w:r w:rsidRPr="004C74D3">
        <w:rPr>
          <w:rFonts w:ascii="Sakkal Majalla" w:hAnsi="Sakkal Majalla" w:cs="Sakkal Majalla"/>
          <w:b/>
          <w:sz w:val="32"/>
          <w:szCs w:val="32"/>
          <w:rtl/>
          <w:lang w:val="ar-SA"/>
        </w:rPr>
        <w:t xml:space="preserve">، </w:t>
      </w:r>
      <w:r w:rsidR="009C6951">
        <w:rPr>
          <w:rFonts w:ascii="Sakkal Majalla" w:hAnsi="Sakkal Majalla" w:cs="Sakkal Majalla" w:hint="cs"/>
          <w:b/>
          <w:sz w:val="32"/>
          <w:szCs w:val="32"/>
          <w:rtl/>
          <w:lang w:val="ar-SA"/>
        </w:rPr>
        <w:t>الأداء التنظيمي</w:t>
      </w:r>
      <w:r w:rsidRPr="004C74D3">
        <w:rPr>
          <w:rFonts w:ascii="Sakkal Majalla" w:hAnsi="Sakkal Majalla" w:cs="Sakkal Majalla"/>
          <w:b/>
          <w:sz w:val="32"/>
          <w:szCs w:val="32"/>
          <w:rtl/>
          <w:lang w:val="ar-SA"/>
        </w:rPr>
        <w:t xml:space="preserve">، كفاءة </w:t>
      </w:r>
      <w:r w:rsidR="009C6951">
        <w:rPr>
          <w:rFonts w:ascii="Sakkal Majalla" w:hAnsi="Sakkal Majalla" w:cs="Sakkal Majalla" w:hint="cs"/>
          <w:b/>
          <w:sz w:val="32"/>
          <w:szCs w:val="32"/>
          <w:rtl/>
          <w:lang w:val="ar-SA"/>
        </w:rPr>
        <w:t>البنية التحتية</w:t>
      </w:r>
      <w:r w:rsidRPr="004C74D3">
        <w:rPr>
          <w:rFonts w:ascii="Sakkal Majalla" w:hAnsi="Sakkal Majalla" w:cs="Sakkal Majalla"/>
          <w:b/>
          <w:sz w:val="32"/>
          <w:szCs w:val="32"/>
          <w:rtl/>
          <w:lang w:val="ar-SA"/>
        </w:rPr>
        <w:t>).</w:t>
      </w:r>
    </w:p>
    <w:p w14:paraId="25176CBF" w14:textId="77777777" w:rsidR="004C74D3" w:rsidRDefault="004C74D3" w:rsidP="00BB5986">
      <w:pPr>
        <w:pStyle w:val="ListParagraph"/>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ويُعد الاعتماد على البيانات الأولية مناسبًا في الدراسات الإدارية الميدانية لكونه يسمح بقياس المتغيرات كما يدركها الأفراد المعنيون مباشرة بالعملية التنظيمية (</w:t>
      </w:r>
      <w:r w:rsidRPr="004C74D3">
        <w:rPr>
          <w:rFonts w:ascii="Sakkal Majalla" w:hAnsi="Sakkal Majalla" w:cs="Sakkal Majalla"/>
          <w:b/>
          <w:sz w:val="32"/>
          <w:szCs w:val="32"/>
          <w:lang w:val="ar-SA"/>
        </w:rPr>
        <w:t>Creswell</w:t>
      </w:r>
      <w:r w:rsidRPr="004C74D3">
        <w:rPr>
          <w:rFonts w:ascii="Sakkal Majalla" w:hAnsi="Sakkal Majalla" w:cs="Sakkal Majalla"/>
          <w:b/>
          <w:sz w:val="32"/>
          <w:szCs w:val="32"/>
          <w:rtl/>
          <w:lang w:val="ar-SA"/>
        </w:rPr>
        <w:t xml:space="preserve"> &amp; </w:t>
      </w:r>
      <w:r w:rsidRPr="004C74D3">
        <w:rPr>
          <w:rFonts w:ascii="Sakkal Majalla" w:hAnsi="Sakkal Majalla" w:cs="Sakkal Majalla"/>
          <w:b/>
          <w:sz w:val="32"/>
          <w:szCs w:val="32"/>
          <w:lang w:val="ar-SA"/>
        </w:rPr>
        <w:t>Creswell, 2018</w:t>
      </w:r>
      <w:r w:rsidRPr="004C74D3">
        <w:rPr>
          <w:rFonts w:ascii="Sakkal Majalla" w:hAnsi="Sakkal Majalla" w:cs="Sakkal Majalla"/>
          <w:b/>
          <w:sz w:val="32"/>
          <w:szCs w:val="32"/>
          <w:rtl/>
          <w:lang w:val="ar-SA"/>
        </w:rPr>
        <w:t>)</w:t>
      </w:r>
    </w:p>
    <w:p w14:paraId="6906F233" w14:textId="57B56FE5" w:rsidR="006B235E" w:rsidRPr="006B235E" w:rsidRDefault="002072A0" w:rsidP="00BB5986">
      <w:pPr>
        <w:pStyle w:val="ListParagraph"/>
        <w:numPr>
          <w:ilvl w:val="0"/>
          <w:numId w:val="48"/>
        </w:numPr>
        <w:autoSpaceDE w:val="0"/>
        <w:autoSpaceDN w:val="0"/>
        <w:bidi/>
        <w:adjustRightInd w:val="0"/>
        <w:spacing w:after="0" w:line="276" w:lineRule="auto"/>
        <w:jc w:val="both"/>
        <w:rPr>
          <w:rFonts w:ascii="Sakkal Majalla" w:hAnsi="Sakkal Majalla" w:cs="Sakkal Majalla"/>
          <w:b/>
          <w:sz w:val="32"/>
          <w:szCs w:val="32"/>
          <w:lang w:val="ar-SA"/>
        </w:rPr>
      </w:pPr>
      <w:r w:rsidRPr="006B235E">
        <w:rPr>
          <w:rFonts w:ascii="Sakkal Majalla" w:hAnsi="Sakkal Majalla" w:cs="Sakkal Majalla"/>
          <w:bCs/>
          <w:sz w:val="32"/>
          <w:szCs w:val="32"/>
          <w:rtl/>
          <w:lang w:val="ar-SA"/>
        </w:rPr>
        <w:t>البيانات الثانوية</w:t>
      </w:r>
      <w:r w:rsidRPr="006B235E">
        <w:rPr>
          <w:rFonts w:ascii="Sakkal Majalla" w:hAnsi="Sakkal Majalla" w:cs="Sakkal Majalla"/>
          <w:b/>
          <w:sz w:val="32"/>
          <w:szCs w:val="32"/>
          <w:rtl/>
          <w:lang w:val="ar-SA"/>
        </w:rPr>
        <w:t xml:space="preserve">: </w:t>
      </w:r>
      <w:r w:rsidR="006B235E" w:rsidRPr="006B235E">
        <w:rPr>
          <w:rFonts w:ascii="Sakkal Majalla" w:hAnsi="Sakkal Majalla" w:cs="Sakkal Majalla"/>
          <w:b/>
          <w:sz w:val="32"/>
          <w:szCs w:val="32"/>
          <w:rtl/>
          <w:lang w:val="ar-SA"/>
        </w:rPr>
        <w:t>س</w:t>
      </w:r>
      <w:r w:rsidR="006B235E" w:rsidRPr="001A067E">
        <w:rPr>
          <w:rFonts w:ascii="Sakkal Majalla" w:hAnsi="Sakkal Majalla" w:cs="Sakkal Majalla" w:hint="cs"/>
          <w:b/>
          <w:sz w:val="32"/>
          <w:szCs w:val="32"/>
          <w:rtl/>
          <w:lang w:val="ar-SA"/>
        </w:rPr>
        <w:t xml:space="preserve">وف </w:t>
      </w:r>
      <w:r w:rsidR="006B235E" w:rsidRPr="006B235E">
        <w:rPr>
          <w:rFonts w:ascii="Sakkal Majalla" w:hAnsi="Sakkal Majalla" w:cs="Sakkal Majalla"/>
          <w:b/>
          <w:sz w:val="32"/>
          <w:szCs w:val="32"/>
          <w:rtl/>
          <w:lang w:val="ar-SA"/>
        </w:rPr>
        <w:t>تعتمد الدراسة كذلك على مصادر ثانوية ل</w:t>
      </w:r>
      <w:r w:rsidR="009C6951">
        <w:rPr>
          <w:rFonts w:ascii="Sakkal Majalla" w:hAnsi="Sakkal Majalla" w:cs="Sakkal Majalla" w:hint="cs"/>
          <w:b/>
          <w:sz w:val="32"/>
          <w:szCs w:val="32"/>
          <w:rtl/>
          <w:lang w:val="ar-SA"/>
        </w:rPr>
        <w:t>بناء</w:t>
      </w:r>
      <w:r w:rsidR="006B235E" w:rsidRPr="006B235E">
        <w:rPr>
          <w:rFonts w:ascii="Sakkal Majalla" w:hAnsi="Sakkal Majalla" w:cs="Sakkal Majalla"/>
          <w:b/>
          <w:sz w:val="32"/>
          <w:szCs w:val="32"/>
          <w:rtl/>
          <w:lang w:val="ar-SA"/>
        </w:rPr>
        <w:t xml:space="preserve"> الإطار النظري وتفسير النتائج</w:t>
      </w:r>
      <w:r w:rsidR="009C6951">
        <w:rPr>
          <w:rFonts w:ascii="Sakkal Majalla" w:hAnsi="Sakkal Majalla" w:cs="Sakkal Majalla" w:hint="cs"/>
          <w:b/>
          <w:sz w:val="32"/>
          <w:szCs w:val="32"/>
          <w:rtl/>
          <w:lang w:val="ar-SA"/>
        </w:rPr>
        <w:t xml:space="preserve"> في إطار النظريات ذات العلاقة</w:t>
      </w:r>
      <w:r w:rsidR="006B235E" w:rsidRPr="006B235E">
        <w:rPr>
          <w:rFonts w:ascii="Sakkal Majalla" w:hAnsi="Sakkal Majalla" w:cs="Sakkal Majalla"/>
          <w:b/>
          <w:sz w:val="32"/>
          <w:szCs w:val="32"/>
          <w:rtl/>
          <w:lang w:val="ar-SA"/>
        </w:rPr>
        <w:t>، وتشمل:</w:t>
      </w:r>
    </w:p>
    <w:p w14:paraId="4A866CC9" w14:textId="77777777" w:rsidR="006B235E" w:rsidRPr="006B235E" w:rsidRDefault="006B235E"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الكتب العلمية المحكمة في القيادة الاستراتيجية والإدارة العامة.</w:t>
      </w:r>
    </w:p>
    <w:p w14:paraId="22084831" w14:textId="77777777" w:rsidR="006B235E" w:rsidRPr="006B235E" w:rsidRDefault="006B235E"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الدراسات السابقة العربية والأجنبية المنشورة في المجلات العلمية المحكمة.</w:t>
      </w:r>
    </w:p>
    <w:p w14:paraId="32C64C3B" w14:textId="66928F90" w:rsidR="006B235E" w:rsidRPr="006B235E" w:rsidRDefault="006B235E"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 xml:space="preserve">التقارير الرسمية الصادرة عن وزارة </w:t>
      </w:r>
      <w:r w:rsidR="005966DF" w:rsidRPr="001A067E">
        <w:rPr>
          <w:rFonts w:ascii="Sakkal Majalla" w:hAnsi="Sakkal Majalla" w:cs="Sakkal Majalla"/>
          <w:b/>
          <w:sz w:val="32"/>
          <w:szCs w:val="32"/>
          <w:rtl/>
          <w:lang w:val="ar-SA"/>
        </w:rPr>
        <w:t>البلديات</w:t>
      </w:r>
      <w:r w:rsidR="009C6951">
        <w:rPr>
          <w:rFonts w:ascii="Sakkal Majalla" w:hAnsi="Sakkal Majalla" w:cs="Sakkal Majalla" w:hint="cs"/>
          <w:b/>
          <w:sz w:val="32"/>
          <w:szCs w:val="32"/>
          <w:rtl/>
          <w:lang w:val="ar-SA"/>
        </w:rPr>
        <w:t xml:space="preserve"> </w:t>
      </w:r>
      <w:r w:rsidRPr="006B235E">
        <w:rPr>
          <w:rFonts w:ascii="Sakkal Majalla" w:hAnsi="Sakkal Majalla" w:cs="Sakkal Majalla"/>
          <w:b/>
          <w:sz w:val="32"/>
          <w:szCs w:val="32"/>
          <w:rtl/>
          <w:lang w:val="ar-SA"/>
        </w:rPr>
        <w:t>والإسكان.</w:t>
      </w:r>
    </w:p>
    <w:p w14:paraId="7C673165" w14:textId="77777777" w:rsidR="006B235E" w:rsidRPr="006B235E" w:rsidRDefault="006B235E"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lastRenderedPageBreak/>
        <w:t>تقارير رؤية المملكة 2030 ذات العلاقة بالتنمية الحضرية.</w:t>
      </w:r>
    </w:p>
    <w:p w14:paraId="1DDEF837" w14:textId="77777777" w:rsidR="006B235E" w:rsidRPr="006B235E" w:rsidRDefault="006B235E"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 xml:space="preserve">تقارير </w:t>
      </w:r>
      <w:r w:rsidRPr="006B235E">
        <w:rPr>
          <w:rFonts w:ascii="Sakkal Majalla" w:hAnsi="Sakkal Majalla" w:cs="Sakkal Majalla"/>
          <w:b/>
          <w:sz w:val="32"/>
          <w:szCs w:val="32"/>
          <w:lang w:val="ar-SA"/>
        </w:rPr>
        <w:t>UN-Habitat</w:t>
      </w:r>
      <w:r w:rsidRPr="006B235E">
        <w:rPr>
          <w:rFonts w:ascii="Sakkal Majalla" w:hAnsi="Sakkal Majalla" w:cs="Sakkal Majalla"/>
          <w:b/>
          <w:sz w:val="32"/>
          <w:szCs w:val="32"/>
          <w:rtl/>
          <w:lang w:val="ar-SA"/>
        </w:rPr>
        <w:t xml:space="preserve"> ومنظمة </w:t>
      </w:r>
      <w:r w:rsidRPr="006B235E">
        <w:rPr>
          <w:rFonts w:ascii="Sakkal Majalla" w:hAnsi="Sakkal Majalla" w:cs="Sakkal Majalla"/>
          <w:b/>
          <w:sz w:val="32"/>
          <w:szCs w:val="32"/>
          <w:lang w:val="ar-SA"/>
        </w:rPr>
        <w:t>OECD</w:t>
      </w:r>
      <w:r w:rsidRPr="006B235E">
        <w:rPr>
          <w:rFonts w:ascii="Sakkal Majalla" w:hAnsi="Sakkal Majalla" w:cs="Sakkal Majalla"/>
          <w:b/>
          <w:sz w:val="32"/>
          <w:szCs w:val="32"/>
          <w:rtl/>
          <w:lang w:val="ar-SA"/>
        </w:rPr>
        <w:t xml:space="preserve"> حول الحوكمة الحضرية والتخطيط العمراني.</w:t>
      </w:r>
    </w:p>
    <w:p w14:paraId="0DE507A9" w14:textId="77777777" w:rsidR="006B235E" w:rsidRPr="006B235E" w:rsidRDefault="006B235E" w:rsidP="00BB5986">
      <w:pPr>
        <w:pStyle w:val="ListParagraph"/>
        <w:numPr>
          <w:ilvl w:val="1"/>
          <w:numId w:val="4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الأنظمة واللوائح التنظيمية الخاصة بالتخطيط العمراني في المملكة العربية السعودية.</w:t>
      </w:r>
    </w:p>
    <w:p w14:paraId="57556D5C" w14:textId="17F3BD12" w:rsidR="006B235E" w:rsidRPr="006B235E" w:rsidRDefault="006B235E" w:rsidP="00BB5986">
      <w:pPr>
        <w:pStyle w:val="ListParagraph"/>
        <w:autoSpaceDE w:val="0"/>
        <w:autoSpaceDN w:val="0"/>
        <w:bidi/>
        <w:adjustRightInd w:val="0"/>
        <w:spacing w:after="0" w:line="276" w:lineRule="auto"/>
        <w:jc w:val="both"/>
        <w:rPr>
          <w:rFonts w:ascii="Sakkal Majalla" w:hAnsi="Sakkal Majalla" w:cs="Sakkal Majalla"/>
          <w:b/>
          <w:sz w:val="32"/>
          <w:szCs w:val="32"/>
          <w:lang w:val="ar-SA"/>
        </w:rPr>
      </w:pPr>
      <w:r w:rsidRPr="006B235E">
        <w:rPr>
          <w:rFonts w:ascii="Sakkal Majalla" w:hAnsi="Sakkal Majalla" w:cs="Sakkal Majalla"/>
          <w:b/>
          <w:sz w:val="32"/>
          <w:szCs w:val="32"/>
          <w:rtl/>
          <w:lang w:val="ar-SA"/>
        </w:rPr>
        <w:t xml:space="preserve">ويسهم توظيف المصادر الثانوية في بناء إطار نظري </w:t>
      </w:r>
      <w:r>
        <w:rPr>
          <w:rFonts w:ascii="Sakkal Majalla" w:hAnsi="Sakkal Majalla" w:cs="Sakkal Majalla" w:hint="cs"/>
          <w:b/>
          <w:sz w:val="32"/>
          <w:szCs w:val="32"/>
          <w:rtl/>
          <w:lang w:val="ar-SA"/>
        </w:rPr>
        <w:t>متين،</w:t>
      </w:r>
      <w:r w:rsidRPr="006B235E">
        <w:rPr>
          <w:rFonts w:ascii="Sakkal Majalla" w:hAnsi="Sakkal Majalla" w:cs="Sakkal Majalla"/>
          <w:b/>
          <w:sz w:val="32"/>
          <w:szCs w:val="32"/>
          <w:rtl/>
          <w:lang w:val="ar-SA"/>
        </w:rPr>
        <w:t xml:space="preserve"> وربط نتائج الدراسة بالسياق العلمي والعملي (</w:t>
      </w:r>
      <w:r w:rsidRPr="006B235E">
        <w:rPr>
          <w:rFonts w:ascii="Sakkal Majalla" w:hAnsi="Sakkal Majalla" w:cs="Sakkal Majalla"/>
          <w:b/>
          <w:sz w:val="32"/>
          <w:szCs w:val="32"/>
          <w:lang w:val="ar-SA"/>
        </w:rPr>
        <w:t>Saunders et al., 2019</w:t>
      </w:r>
      <w:r w:rsidRPr="006B235E">
        <w:rPr>
          <w:rFonts w:ascii="Sakkal Majalla" w:hAnsi="Sakkal Majalla" w:cs="Sakkal Majalla"/>
          <w:b/>
          <w:sz w:val="32"/>
          <w:szCs w:val="32"/>
          <w:rtl/>
          <w:lang w:val="ar-SA"/>
        </w:rPr>
        <w:t>)</w:t>
      </w:r>
    </w:p>
    <w:p w14:paraId="68B1A6FA" w14:textId="6E0BCCCF" w:rsidR="00F048F6" w:rsidRDefault="002072A0" w:rsidP="00957379">
      <w:pPr>
        <w:autoSpaceDE w:val="0"/>
        <w:autoSpaceDN w:val="0"/>
        <w:bidi/>
        <w:adjustRightInd w:val="0"/>
        <w:spacing w:before="240" w:after="0" w:line="240" w:lineRule="auto"/>
        <w:jc w:val="both"/>
        <w:rPr>
          <w:rFonts w:ascii="Sakkal Majalla" w:hAnsi="Sakkal Majalla" w:cs="Sakkal Majalla"/>
          <w:b/>
          <w:sz w:val="32"/>
          <w:szCs w:val="32"/>
          <w:rtl/>
          <w:lang w:val="ar-SA"/>
        </w:rPr>
      </w:pPr>
      <w:r w:rsidRPr="00ED0C67">
        <w:rPr>
          <w:rFonts w:ascii="Sakkal Majalla" w:hAnsi="Sakkal Majalla" w:cs="Sakkal Majalla"/>
          <w:bCs/>
          <w:sz w:val="32"/>
          <w:szCs w:val="32"/>
          <w:rtl/>
          <w:lang w:val="ar-SA"/>
        </w:rPr>
        <w:t>أدوات جمع البيانات:</w:t>
      </w:r>
      <w:r w:rsidRPr="00ED0C67">
        <w:rPr>
          <w:rFonts w:ascii="Sakkal Majalla" w:hAnsi="Sakkal Majalla" w:cs="Sakkal Majalla"/>
          <w:b/>
          <w:sz w:val="32"/>
          <w:szCs w:val="32"/>
          <w:rtl/>
          <w:lang w:val="ar-SA"/>
        </w:rPr>
        <w:t xml:space="preserve"> </w:t>
      </w:r>
    </w:p>
    <w:p w14:paraId="6B0915E0" w14:textId="07B5A06A" w:rsidR="00B60F71" w:rsidRDefault="002072A0" w:rsidP="00563FE5">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B60F71">
        <w:rPr>
          <w:rFonts w:ascii="Sakkal Majalla" w:hAnsi="Sakkal Majalla" w:cs="Sakkal Majalla"/>
          <w:bCs/>
          <w:sz w:val="32"/>
          <w:szCs w:val="32"/>
          <w:rtl/>
          <w:lang w:val="ar-SA"/>
        </w:rPr>
        <w:t>الاستبيان</w:t>
      </w:r>
      <w:r w:rsidRPr="00B60F71">
        <w:rPr>
          <w:rFonts w:ascii="Sakkal Majalla" w:hAnsi="Sakkal Majalla" w:cs="Sakkal Majalla"/>
          <w:b/>
          <w:sz w:val="32"/>
          <w:szCs w:val="32"/>
        </w:rPr>
        <w:t xml:space="preserve"> (Questionnaire) </w:t>
      </w:r>
      <w:r w:rsidR="00B60F71" w:rsidRPr="00B60F71">
        <w:rPr>
          <w:rFonts w:ascii="Sakkal Majalla" w:hAnsi="Sakkal Majalla" w:cs="Sakkal Majalla"/>
          <w:b/>
          <w:sz w:val="32"/>
          <w:szCs w:val="32"/>
          <w:rtl/>
          <w:lang w:val="ar-SA"/>
        </w:rPr>
        <w:t xml:space="preserve">ستكون الأداة الرئيسة في الدراسة </w:t>
      </w:r>
      <w:r w:rsidR="000270CF">
        <w:rPr>
          <w:rFonts w:ascii="Sakkal Majalla" w:hAnsi="Sakkal Majalla" w:cs="Sakkal Majalla" w:hint="cs"/>
          <w:b/>
          <w:sz w:val="32"/>
          <w:szCs w:val="32"/>
          <w:rtl/>
          <w:lang w:val="ar-SA"/>
        </w:rPr>
        <w:t xml:space="preserve">لجمع البيانات الأولية </w:t>
      </w:r>
      <w:r w:rsidR="00B60F71" w:rsidRPr="00B60F71">
        <w:rPr>
          <w:rFonts w:ascii="Sakkal Majalla" w:hAnsi="Sakkal Majalla" w:cs="Sakkal Majalla"/>
          <w:b/>
          <w:sz w:val="32"/>
          <w:szCs w:val="32"/>
          <w:rtl/>
          <w:lang w:val="ar-SA"/>
        </w:rPr>
        <w:t>هي الاستبانة المغلقة، نظرًا لملاءمتها للدراسات الكمية التي تستهدف قياس العلاقات بين المتغيرات وتحليلها إحصائيا</w:t>
      </w:r>
      <w:r w:rsidR="00B60F71">
        <w:rPr>
          <w:rFonts w:ascii="Sakkal Majalla" w:hAnsi="Sakkal Majalla" w:cs="Sakkal Majalla" w:hint="cs"/>
          <w:b/>
          <w:sz w:val="32"/>
          <w:szCs w:val="32"/>
          <w:rtl/>
          <w:lang w:val="ar-SA"/>
        </w:rPr>
        <w:t>ً</w:t>
      </w:r>
    </w:p>
    <w:p w14:paraId="369E0ADB" w14:textId="61B908ED" w:rsidR="00B60F71" w:rsidRPr="00B60F71" w:rsidRDefault="00B60F71" w:rsidP="00AD3A96">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sidRPr="00B60F71">
        <w:rPr>
          <w:rFonts w:ascii="Sakkal Majalla" w:hAnsi="Sakkal Majalla" w:cs="Sakkal Majalla"/>
          <w:b/>
          <w:sz w:val="32"/>
          <w:szCs w:val="32"/>
          <w:rtl/>
          <w:lang w:val="ar-SA"/>
        </w:rPr>
        <w:t>س</w:t>
      </w:r>
      <w:r w:rsidR="000270CF">
        <w:rPr>
          <w:rFonts w:ascii="Sakkal Majalla" w:hAnsi="Sakkal Majalla" w:cs="Sakkal Majalla" w:hint="cs"/>
          <w:b/>
          <w:sz w:val="32"/>
          <w:szCs w:val="32"/>
          <w:rtl/>
          <w:lang w:val="ar-SA"/>
        </w:rPr>
        <w:t xml:space="preserve">وف يتم تصميم الاستبانة </w:t>
      </w:r>
      <w:r w:rsidRPr="00B60F71">
        <w:rPr>
          <w:rFonts w:ascii="Sakkal Majalla" w:hAnsi="Sakkal Majalla" w:cs="Sakkal Majalla"/>
          <w:b/>
          <w:sz w:val="32"/>
          <w:szCs w:val="32"/>
          <w:rtl/>
          <w:lang w:val="ar-SA"/>
        </w:rPr>
        <w:t>من ثلاثة أقسام رئيسة:</w:t>
      </w:r>
    </w:p>
    <w:p w14:paraId="68134C0C" w14:textId="77777777" w:rsidR="00B60F71" w:rsidRPr="00B60F71" w:rsidRDefault="00B60F71" w:rsidP="00AD3A96">
      <w:pPr>
        <w:pStyle w:val="ListParagraph"/>
        <w:numPr>
          <w:ilvl w:val="2"/>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البيانات الديموغرافية (المسمى الوظيفي، سنوات الخبرة، المستوى التعليمي، الإدارة).</w:t>
      </w:r>
    </w:p>
    <w:p w14:paraId="4759560E" w14:textId="77777777" w:rsidR="00B60F71" w:rsidRPr="00B60F71" w:rsidRDefault="00B60F71" w:rsidP="00AD3A96">
      <w:pPr>
        <w:pStyle w:val="ListParagraph"/>
        <w:numPr>
          <w:ilvl w:val="2"/>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محور القيادة الاستراتيجية (عبارات تقيس أبعاد المتغير المستقل).</w:t>
      </w:r>
    </w:p>
    <w:p w14:paraId="49472DED" w14:textId="77777777" w:rsidR="00B60F71" w:rsidRPr="00B60F71" w:rsidRDefault="00B60F71" w:rsidP="00AD3A96">
      <w:pPr>
        <w:pStyle w:val="ListParagraph"/>
        <w:numPr>
          <w:ilvl w:val="2"/>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محور كفاءة خدمات التخطيط العمراني (عبارات تقيس المتغير التابع).</w:t>
      </w:r>
    </w:p>
    <w:p w14:paraId="54AB6454" w14:textId="3741DA11" w:rsidR="00B60F71" w:rsidRDefault="00B60F71" w:rsidP="00C06D33">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كما </w:t>
      </w:r>
      <w:r w:rsidRPr="00B60F71">
        <w:rPr>
          <w:rFonts w:ascii="Sakkal Majalla" w:hAnsi="Sakkal Majalla" w:cs="Sakkal Majalla"/>
          <w:b/>
          <w:sz w:val="32"/>
          <w:szCs w:val="32"/>
          <w:rtl/>
          <w:lang w:val="ar-SA"/>
        </w:rPr>
        <w:t>سيتم استخدام مقياس ليكرت الخماسي (من 1 = لا أوافق بشدة إلى 5 = أوافق بشدة)، نظرًا لانتشاره وملاءمته لقياس الاتجاهات والإدراكات الإدارية (</w:t>
      </w:r>
      <w:r w:rsidRPr="00B60F71">
        <w:rPr>
          <w:rFonts w:ascii="Sakkal Majalla" w:hAnsi="Sakkal Majalla" w:cs="Sakkal Majalla"/>
          <w:b/>
          <w:sz w:val="32"/>
          <w:szCs w:val="32"/>
          <w:lang w:val="ar-SA"/>
        </w:rPr>
        <w:t>Likert, 1932</w:t>
      </w:r>
      <w:r w:rsidRPr="00B60F71">
        <w:rPr>
          <w:rFonts w:ascii="Sakkal Majalla" w:hAnsi="Sakkal Majalla" w:cs="Sakkal Majalla"/>
          <w:b/>
          <w:sz w:val="32"/>
          <w:szCs w:val="32"/>
          <w:rtl/>
          <w:lang w:val="ar-SA"/>
        </w:rPr>
        <w:t>).</w:t>
      </w:r>
    </w:p>
    <w:p w14:paraId="53C80728" w14:textId="1637BB9B" w:rsidR="00961F55" w:rsidRDefault="00961F55" w:rsidP="00C06D33">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sidRPr="00961F55">
        <w:rPr>
          <w:rFonts w:ascii="Sakkal Majalla" w:hAnsi="Sakkal Majalla" w:cs="Sakkal Majalla" w:hint="cs"/>
          <w:b/>
          <w:sz w:val="32"/>
          <w:szCs w:val="32"/>
          <w:rtl/>
          <w:lang w:val="ar-SA"/>
        </w:rPr>
        <w:t>ل</w:t>
      </w:r>
      <w:r w:rsidRPr="00961F55">
        <w:rPr>
          <w:rFonts w:ascii="Sakkal Majalla" w:hAnsi="Sakkal Majalla" w:cs="Sakkal Majalla"/>
          <w:b/>
          <w:sz w:val="32"/>
          <w:szCs w:val="32"/>
          <w:rtl/>
          <w:lang w:val="ar-SA"/>
        </w:rPr>
        <w:t>ضمان جودة الأداة، سيتم</w:t>
      </w:r>
      <w:r w:rsidRPr="00961F55">
        <w:rPr>
          <w:rFonts w:ascii="Sakkal Majalla" w:hAnsi="Sakkal Majalla" w:cs="Sakkal Majalla" w:hint="cs"/>
          <w:b/>
          <w:sz w:val="32"/>
          <w:szCs w:val="32"/>
          <w:rtl/>
          <w:lang w:val="ar-SA"/>
        </w:rPr>
        <w:t xml:space="preserve"> </w:t>
      </w:r>
      <w:r w:rsidRPr="00961F55">
        <w:rPr>
          <w:rFonts w:ascii="Sakkal Majalla" w:hAnsi="Sakkal Majalla" w:cs="Sakkal Majalla"/>
          <w:b/>
          <w:sz w:val="32"/>
          <w:szCs w:val="32"/>
          <w:rtl/>
          <w:lang w:val="ar-SA"/>
        </w:rPr>
        <w:t>عرض الاستبانة على مجموعة من المحكمين المتخصصين في الإدارة العامة والتخطيط العمراني للتحقق من الصدق الظاهري والمحتوى</w:t>
      </w:r>
      <w:r w:rsidRPr="00961F55">
        <w:rPr>
          <w:rFonts w:ascii="Sakkal Majalla" w:hAnsi="Sakkal Majalla" w:cs="Sakkal Majalla" w:hint="cs"/>
          <w:b/>
          <w:sz w:val="32"/>
          <w:szCs w:val="32"/>
          <w:rtl/>
          <w:lang w:val="ar-SA"/>
        </w:rPr>
        <w:t>، و</w:t>
      </w:r>
      <w:r w:rsidRPr="00961F55">
        <w:rPr>
          <w:rFonts w:ascii="Sakkal Majalla" w:hAnsi="Sakkal Majalla" w:cs="Sakkal Majalla"/>
          <w:b/>
          <w:sz w:val="32"/>
          <w:szCs w:val="32"/>
          <w:rtl/>
          <w:lang w:val="ar-SA"/>
        </w:rPr>
        <w:t>حساب معامل الثبات باستخدام معامل ألفا كرونباخ (</w:t>
      </w:r>
      <w:r w:rsidRPr="00961F55">
        <w:rPr>
          <w:rFonts w:ascii="Sakkal Majalla" w:hAnsi="Sakkal Majalla" w:cs="Sakkal Majalla"/>
          <w:b/>
          <w:sz w:val="32"/>
          <w:szCs w:val="32"/>
          <w:lang w:val="ar-SA"/>
        </w:rPr>
        <w:t>Cronbach’s Alpha</w:t>
      </w:r>
      <w:r w:rsidRPr="00961F55">
        <w:rPr>
          <w:rFonts w:ascii="Sakkal Majalla" w:hAnsi="Sakkal Majalla" w:cs="Sakkal Majalla"/>
          <w:b/>
          <w:sz w:val="32"/>
          <w:szCs w:val="32"/>
          <w:rtl/>
          <w:lang w:val="ar-SA"/>
        </w:rPr>
        <w:t>) للتأكد من الاتساق الداخلي</w:t>
      </w:r>
      <w:r w:rsidRPr="00961F55">
        <w:rPr>
          <w:rFonts w:ascii="Sakkal Majalla" w:hAnsi="Sakkal Majalla" w:cs="Sakkal Majalla" w:hint="cs"/>
          <w:b/>
          <w:sz w:val="32"/>
          <w:szCs w:val="32"/>
          <w:rtl/>
          <w:lang w:val="ar-SA"/>
        </w:rPr>
        <w:t xml:space="preserve">، إضافة إلى </w:t>
      </w:r>
      <w:r w:rsidRPr="00961F55">
        <w:rPr>
          <w:rFonts w:ascii="Sakkal Majalla" w:hAnsi="Sakkal Majalla" w:cs="Sakkal Majalla"/>
          <w:b/>
          <w:sz w:val="32"/>
          <w:szCs w:val="32"/>
          <w:rtl/>
          <w:lang w:val="ar-SA"/>
        </w:rPr>
        <w:t>إجراء اختبار مبدئي (</w:t>
      </w:r>
      <w:r w:rsidRPr="00961F55">
        <w:rPr>
          <w:rFonts w:ascii="Sakkal Majalla" w:hAnsi="Sakkal Majalla" w:cs="Sakkal Majalla"/>
          <w:b/>
          <w:sz w:val="32"/>
          <w:szCs w:val="32"/>
          <w:lang w:val="ar-SA"/>
        </w:rPr>
        <w:t>Pilot Study</w:t>
      </w:r>
      <w:r w:rsidRPr="00961F55">
        <w:rPr>
          <w:rFonts w:ascii="Sakkal Majalla" w:hAnsi="Sakkal Majalla" w:cs="Sakkal Majalla"/>
          <w:b/>
          <w:sz w:val="32"/>
          <w:szCs w:val="32"/>
          <w:rtl/>
          <w:lang w:val="ar-SA"/>
        </w:rPr>
        <w:t>) على عينة محدودة قبل التطبيق النهائي.</w:t>
      </w:r>
      <w:r w:rsidRPr="00961F55">
        <w:rPr>
          <w:rFonts w:ascii="Sakkal Majalla" w:hAnsi="Sakkal Majalla" w:cs="Sakkal Majalla" w:hint="cs"/>
          <w:b/>
          <w:sz w:val="32"/>
          <w:szCs w:val="32"/>
          <w:rtl/>
          <w:lang w:val="ar-SA"/>
        </w:rPr>
        <w:t xml:space="preserve"> حيث </w:t>
      </w:r>
      <w:r w:rsidRPr="00961F55">
        <w:rPr>
          <w:rFonts w:ascii="Sakkal Majalla" w:hAnsi="Sakkal Majalla" w:cs="Sakkal Majalla"/>
          <w:b/>
          <w:sz w:val="32"/>
          <w:szCs w:val="32"/>
          <w:rtl/>
          <w:lang w:val="ar-SA"/>
        </w:rPr>
        <w:t>يُعد اختبار الصدق والثبات شرطًا أساسيًا لضمان موثوقية نتائج الدراسات الكمية (</w:t>
      </w:r>
      <w:r w:rsidRPr="00961F55">
        <w:rPr>
          <w:rFonts w:ascii="Sakkal Majalla" w:hAnsi="Sakkal Majalla" w:cs="Sakkal Majalla"/>
          <w:b/>
          <w:sz w:val="32"/>
          <w:szCs w:val="32"/>
          <w:lang w:val="ar-SA"/>
        </w:rPr>
        <w:t>Field, 2018</w:t>
      </w:r>
      <w:r w:rsidRPr="00961F55">
        <w:rPr>
          <w:rFonts w:ascii="Sakkal Majalla" w:hAnsi="Sakkal Majalla" w:cs="Sakkal Majalla"/>
          <w:b/>
          <w:sz w:val="32"/>
          <w:szCs w:val="32"/>
          <w:rtl/>
          <w:lang w:val="ar-SA"/>
        </w:rPr>
        <w:t>).</w:t>
      </w:r>
    </w:p>
    <w:p w14:paraId="64837A68" w14:textId="77777777" w:rsidR="00AA5D89" w:rsidRPr="007D59E7" w:rsidRDefault="00AA5D89" w:rsidP="00C06D33">
      <w:pPr>
        <w:pStyle w:val="ListParagraph"/>
        <w:numPr>
          <w:ilvl w:val="0"/>
          <w:numId w:val="14"/>
        </w:numPr>
        <w:autoSpaceDE w:val="0"/>
        <w:autoSpaceDN w:val="0"/>
        <w:bidi/>
        <w:adjustRightInd w:val="0"/>
        <w:spacing w:after="0" w:line="276" w:lineRule="auto"/>
        <w:jc w:val="both"/>
        <w:rPr>
          <w:rFonts w:ascii="Sakkal Majalla" w:hAnsi="Sakkal Majalla" w:cs="Sakkal Majalla"/>
          <w:b/>
          <w:color w:val="007BB8"/>
          <w:sz w:val="32"/>
          <w:szCs w:val="32"/>
        </w:rPr>
      </w:pPr>
      <w:r w:rsidRPr="007D59E7">
        <w:rPr>
          <w:rFonts w:ascii="Sakkal Majalla" w:hAnsi="Sakkal Majalla" w:cs="Sakkal Majalla" w:hint="cs"/>
          <w:bCs/>
          <w:color w:val="007BB8"/>
          <w:sz w:val="32"/>
          <w:szCs w:val="32"/>
          <w:rtl/>
          <w:lang w:val="ar-SA"/>
        </w:rPr>
        <w:lastRenderedPageBreak/>
        <w:t>المقابلات شبه المنظّمة</w:t>
      </w:r>
      <w:r w:rsidRPr="007D59E7">
        <w:rPr>
          <w:rFonts w:ascii="Sakkal Majalla" w:hAnsi="Sakkal Majalla" w:cs="Sakkal Majalla" w:hint="cs"/>
          <w:b/>
          <w:color w:val="007BB8"/>
          <w:sz w:val="32"/>
          <w:szCs w:val="32"/>
          <w:rtl/>
          <w:lang w:val="ar-SA"/>
        </w:rPr>
        <w:t xml:space="preserve">: </w:t>
      </w:r>
      <w:r w:rsidRPr="007D59E7">
        <w:rPr>
          <w:rFonts w:ascii="Sakkal Majalla" w:hAnsi="Sakkal Majalla" w:cs="Sakkal Majalla"/>
          <w:b/>
          <w:color w:val="007BB8"/>
          <w:sz w:val="32"/>
          <w:szCs w:val="32"/>
          <w:rtl/>
          <w:lang w:val="ar-SA"/>
        </w:rPr>
        <w:t>سيتم استخدام المقابلات شبه المنظمة كأداة نوعية مساندة، بهدف الحصول على بيانات تفصيلية ومعمقة حول واقع ممارسات القيادة الاستراتيجية، ومدى تأثيرها في كفاءة خدمات التخطيط العمراني.</w:t>
      </w:r>
    </w:p>
    <w:p w14:paraId="1703C2A6" w14:textId="7FF4021C" w:rsidR="00AA5D89" w:rsidRPr="00AA5D89" w:rsidRDefault="00AA5D89" w:rsidP="00C06D33">
      <w:pPr>
        <w:pStyle w:val="ListParagraph"/>
        <w:numPr>
          <w:ilvl w:val="0"/>
          <w:numId w:val="14"/>
        </w:numPr>
        <w:shd w:val="clear" w:color="auto" w:fill="FFFFFF"/>
        <w:autoSpaceDE w:val="0"/>
        <w:autoSpaceDN w:val="0"/>
        <w:bidi/>
        <w:adjustRightInd w:val="0"/>
        <w:spacing w:before="100" w:beforeAutospacing="1" w:after="100" w:afterAutospacing="1" w:line="276" w:lineRule="auto"/>
        <w:jc w:val="both"/>
        <w:rPr>
          <w:rFonts w:ascii="Sakkal Majalla" w:hAnsi="Sakkal Majalla" w:cs="Sakkal Majalla"/>
          <w:b/>
          <w:color w:val="007BB8"/>
          <w:sz w:val="32"/>
          <w:szCs w:val="32"/>
          <w:lang w:val="ar-SA"/>
        </w:rPr>
      </w:pPr>
      <w:r w:rsidRPr="007D59E7">
        <w:rPr>
          <w:rFonts w:ascii="Sakkal Majalla" w:hAnsi="Sakkal Majalla" w:cs="Sakkal Majalla" w:hint="cs"/>
          <w:bCs/>
          <w:color w:val="007BB8"/>
          <w:sz w:val="32"/>
          <w:szCs w:val="32"/>
          <w:rtl/>
          <w:lang w:val="ar-SA"/>
        </w:rPr>
        <w:t>الملاحظة الشخصية</w:t>
      </w:r>
      <w:r w:rsidRPr="007D59E7">
        <w:rPr>
          <w:rFonts w:ascii="Sakkal Majalla" w:hAnsi="Sakkal Majalla" w:cs="Sakkal Majalla" w:hint="cs"/>
          <w:b/>
          <w:color w:val="007BB8"/>
          <w:sz w:val="32"/>
          <w:szCs w:val="32"/>
          <w:rtl/>
        </w:rPr>
        <w:t>:</w:t>
      </w:r>
      <w:r w:rsidRPr="007D59E7">
        <w:rPr>
          <w:rFonts w:ascii="Sakkal Majalla" w:hAnsi="Sakkal Majalla" w:cs="Sakkal Majalla" w:hint="cs"/>
          <w:b/>
          <w:color w:val="007BB8"/>
          <w:sz w:val="32"/>
          <w:szCs w:val="32"/>
          <w:rtl/>
          <w:lang w:bidi="ar-KW"/>
        </w:rPr>
        <w:t xml:space="preserve"> </w:t>
      </w:r>
      <w:r w:rsidRPr="00AA5D89">
        <w:rPr>
          <w:rFonts w:ascii="Sakkal Majalla" w:hAnsi="Sakkal Majalla" w:cs="Sakkal Majalla"/>
          <w:b/>
          <w:color w:val="007BB8"/>
          <w:sz w:val="32"/>
          <w:szCs w:val="32"/>
          <w:rtl/>
          <w:lang w:val="ar-SA"/>
        </w:rPr>
        <w:t>سيتم توظيف الملاحظة الشخصية كأداة داعمة، حيث سيقوم الباحث بملاحظة واقع الممارسات الإدارية وسير العمل في إدارات التخطيط العمراني، بما يشمل:</w:t>
      </w:r>
      <w:r w:rsidRPr="007D59E7">
        <w:rPr>
          <w:rFonts w:ascii="Sakkal Majalla" w:hAnsi="Sakkal Majalla" w:cs="Sakkal Majalla" w:hint="cs"/>
          <w:b/>
          <w:color w:val="007BB8"/>
          <w:sz w:val="32"/>
          <w:szCs w:val="32"/>
          <w:rtl/>
          <w:lang w:val="ar-SA"/>
        </w:rPr>
        <w:t xml:space="preserve"> آلية تقديم الخدمات، إجراءات العمل، مستوى التنسيق بين الإدارات، طبيعة التفاعل بين الموظفين والمستفيدين. </w:t>
      </w:r>
    </w:p>
    <w:p w14:paraId="7B00524B" w14:textId="77E91599" w:rsidR="002072A0" w:rsidRPr="00ED0C67" w:rsidRDefault="00AA5D89" w:rsidP="00442460">
      <w:pPr>
        <w:autoSpaceDE w:val="0"/>
        <w:autoSpaceDN w:val="0"/>
        <w:bidi/>
        <w:adjustRightInd w:val="0"/>
        <w:spacing w:before="240" w:line="240" w:lineRule="auto"/>
        <w:jc w:val="both"/>
        <w:rPr>
          <w:rFonts w:ascii="Sakkal Majalla" w:hAnsi="Sakkal Majalla" w:cs="Sakkal Majalla"/>
          <w:bCs/>
          <w:sz w:val="32"/>
          <w:szCs w:val="32"/>
          <w:lang w:val="ar-SA"/>
        </w:rPr>
      </w:pPr>
      <w:r>
        <w:rPr>
          <w:rFonts w:ascii="Sakkal Majalla" w:hAnsi="Sakkal Majalla" w:cs="Sakkal Majalla" w:hint="cs"/>
          <w:bCs/>
          <w:sz w:val="32"/>
          <w:szCs w:val="32"/>
          <w:rtl/>
          <w:lang w:val="ar-SA"/>
        </w:rPr>
        <w:t>خ</w:t>
      </w:r>
      <w:r w:rsidR="002072A0" w:rsidRPr="00ED0C67">
        <w:rPr>
          <w:rFonts w:ascii="Sakkal Majalla" w:hAnsi="Sakkal Majalla" w:cs="Sakkal Majalla"/>
          <w:bCs/>
          <w:sz w:val="32"/>
          <w:szCs w:val="32"/>
          <w:rtl/>
          <w:lang w:val="ar-SA"/>
        </w:rPr>
        <w:t xml:space="preserve">طة العمل لجمع البيانات: </w:t>
      </w:r>
      <w:r w:rsidR="00B26367" w:rsidRPr="00ED0C67">
        <w:rPr>
          <w:rFonts w:ascii="Sakkal Majalla" w:hAnsi="Sakkal Majalla" w:cs="Sakkal Majalla" w:hint="cs"/>
          <w:bCs/>
          <w:sz w:val="32"/>
          <w:szCs w:val="32"/>
          <w:rtl/>
          <w:lang w:val="ar-SA"/>
        </w:rPr>
        <w:t xml:space="preserve">* الخطة قابلة للتعديل </w:t>
      </w:r>
    </w:p>
    <w:tbl>
      <w:tblPr>
        <w:tblStyle w:val="TableGrid"/>
        <w:bidiVisual/>
        <w:tblW w:w="7647" w:type="dxa"/>
        <w:tblInd w:w="758" w:type="dxa"/>
        <w:tblLook w:val="04A0" w:firstRow="1" w:lastRow="0" w:firstColumn="1" w:lastColumn="0" w:noHBand="0" w:noVBand="1"/>
      </w:tblPr>
      <w:tblGrid>
        <w:gridCol w:w="1080"/>
        <w:gridCol w:w="4671"/>
        <w:gridCol w:w="1896"/>
      </w:tblGrid>
      <w:tr w:rsidR="00ED0C67" w:rsidRPr="00442460" w14:paraId="7645D08E" w14:textId="77777777" w:rsidTr="00442460">
        <w:trPr>
          <w:trHeight w:val="401"/>
        </w:trPr>
        <w:tc>
          <w:tcPr>
            <w:tcW w:w="1080" w:type="dxa"/>
            <w:shd w:val="clear" w:color="auto" w:fill="F2F2F2" w:themeFill="background1" w:themeFillShade="F2"/>
          </w:tcPr>
          <w:p w14:paraId="03BDA95F" w14:textId="229F8662"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المدة الزمنية</w:t>
            </w:r>
          </w:p>
        </w:tc>
        <w:tc>
          <w:tcPr>
            <w:tcW w:w="4671" w:type="dxa"/>
            <w:shd w:val="clear" w:color="auto" w:fill="F2F2F2" w:themeFill="background1" w:themeFillShade="F2"/>
          </w:tcPr>
          <w:p w14:paraId="1E1748A0" w14:textId="59729470"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 xml:space="preserve">الخطوات </w:t>
            </w:r>
          </w:p>
        </w:tc>
        <w:tc>
          <w:tcPr>
            <w:tcW w:w="1896" w:type="dxa"/>
            <w:shd w:val="clear" w:color="auto" w:fill="F2F2F2" w:themeFill="background1" w:themeFillShade="F2"/>
          </w:tcPr>
          <w:p w14:paraId="7E49F4EB" w14:textId="02A30EAF"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 xml:space="preserve">المرحلة </w:t>
            </w:r>
          </w:p>
        </w:tc>
      </w:tr>
      <w:tr w:rsidR="00ED0C67" w:rsidRPr="00442460" w14:paraId="6E82553A" w14:textId="77777777" w:rsidTr="00442460">
        <w:trPr>
          <w:trHeight w:val="832"/>
        </w:trPr>
        <w:tc>
          <w:tcPr>
            <w:tcW w:w="1080" w:type="dxa"/>
            <w:vAlign w:val="center"/>
          </w:tcPr>
          <w:p w14:paraId="6F5EDB15" w14:textId="5258BB86"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شهرين </w:t>
            </w:r>
          </w:p>
        </w:tc>
        <w:tc>
          <w:tcPr>
            <w:tcW w:w="4671" w:type="dxa"/>
            <w:vAlign w:val="center"/>
          </w:tcPr>
          <w:p w14:paraId="749A6601" w14:textId="77777777" w:rsidR="0032015F" w:rsidRPr="00442460" w:rsidRDefault="009D55F3" w:rsidP="0096288F">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تصميم الاستبيانات والمقابلات </w:t>
            </w:r>
          </w:p>
          <w:p w14:paraId="3ECD4405" w14:textId="3A0872B7" w:rsidR="009D55F3" w:rsidRPr="00442460" w:rsidRDefault="009D55F3" w:rsidP="0096288F">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إعداد قائمة </w:t>
            </w:r>
            <w:r w:rsidR="00DF45E3" w:rsidRPr="00442460">
              <w:rPr>
                <w:rFonts w:ascii="Sakkal Majalla" w:hAnsi="Sakkal Majalla" w:cs="Sakkal Majalla" w:hint="cs"/>
                <w:b/>
                <w:sz w:val="24"/>
                <w:szCs w:val="24"/>
                <w:rtl/>
                <w:lang w:val="ar-SA"/>
              </w:rPr>
              <w:t>بالجهات</w:t>
            </w:r>
            <w:r w:rsidRPr="00442460">
              <w:rPr>
                <w:rFonts w:ascii="Sakkal Majalla" w:hAnsi="Sakkal Majalla" w:cs="Sakkal Majalla" w:hint="cs"/>
                <w:b/>
                <w:sz w:val="24"/>
                <w:szCs w:val="24"/>
                <w:rtl/>
                <w:lang w:val="ar-SA"/>
              </w:rPr>
              <w:t xml:space="preserve"> المستهدفة </w:t>
            </w:r>
          </w:p>
          <w:p w14:paraId="2507AC71" w14:textId="7EC285B8" w:rsidR="009D55F3" w:rsidRPr="00442460" w:rsidRDefault="009D55F3" w:rsidP="0096288F">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التنسيق مع </w:t>
            </w:r>
            <w:r w:rsidR="00DF45E3" w:rsidRPr="00442460">
              <w:rPr>
                <w:rFonts w:ascii="Sakkal Majalla" w:hAnsi="Sakkal Majalla" w:cs="Sakkal Majalla" w:hint="cs"/>
                <w:b/>
                <w:sz w:val="24"/>
                <w:szCs w:val="24"/>
                <w:rtl/>
                <w:lang w:val="ar-SA"/>
              </w:rPr>
              <w:t>الجهات</w:t>
            </w:r>
            <w:r w:rsidRPr="00442460">
              <w:rPr>
                <w:rFonts w:ascii="Sakkal Majalla" w:hAnsi="Sakkal Majalla" w:cs="Sakkal Majalla" w:hint="cs"/>
                <w:b/>
                <w:sz w:val="24"/>
                <w:szCs w:val="24"/>
                <w:rtl/>
                <w:lang w:val="ar-SA"/>
              </w:rPr>
              <w:t xml:space="preserve"> </w:t>
            </w:r>
            <w:r w:rsidR="002A6BF4" w:rsidRPr="00442460">
              <w:rPr>
                <w:rFonts w:ascii="Sakkal Majalla" w:hAnsi="Sakkal Majalla" w:cs="Sakkal Majalla" w:hint="cs"/>
                <w:b/>
                <w:sz w:val="24"/>
                <w:szCs w:val="24"/>
                <w:rtl/>
                <w:lang w:val="ar-SA"/>
              </w:rPr>
              <w:t xml:space="preserve">المستهدفة </w:t>
            </w:r>
            <w:r w:rsidRPr="00442460">
              <w:rPr>
                <w:rFonts w:ascii="Sakkal Majalla" w:hAnsi="Sakkal Majalla" w:cs="Sakkal Majalla" w:hint="cs"/>
                <w:b/>
                <w:sz w:val="24"/>
                <w:szCs w:val="24"/>
                <w:rtl/>
                <w:lang w:val="ar-SA"/>
              </w:rPr>
              <w:t>لضمان المشاركة</w:t>
            </w:r>
          </w:p>
        </w:tc>
        <w:tc>
          <w:tcPr>
            <w:tcW w:w="1896" w:type="dxa"/>
            <w:vAlign w:val="center"/>
          </w:tcPr>
          <w:p w14:paraId="326F2F9C" w14:textId="5E67B121"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الإعداد</w:t>
            </w:r>
          </w:p>
        </w:tc>
      </w:tr>
      <w:tr w:rsidR="00ED0C67" w:rsidRPr="00442460" w14:paraId="18C25C8C" w14:textId="77777777" w:rsidTr="0096288F">
        <w:trPr>
          <w:trHeight w:val="369"/>
        </w:trPr>
        <w:tc>
          <w:tcPr>
            <w:tcW w:w="1080" w:type="dxa"/>
            <w:vAlign w:val="center"/>
          </w:tcPr>
          <w:p w14:paraId="190C7EF2" w14:textId="525DAF64"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w:t>
            </w:r>
          </w:p>
        </w:tc>
        <w:tc>
          <w:tcPr>
            <w:tcW w:w="4671" w:type="dxa"/>
          </w:tcPr>
          <w:p w14:paraId="0F6EBA8C" w14:textId="6DF3E6B2" w:rsidR="00010042" w:rsidRPr="00442460" w:rsidRDefault="00010042" w:rsidP="0096288F">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توزيع الاستبيانات إلكترونياً أو ورقيا</w:t>
            </w:r>
          </w:p>
        </w:tc>
        <w:tc>
          <w:tcPr>
            <w:tcW w:w="1896" w:type="dxa"/>
            <w:vAlign w:val="center"/>
          </w:tcPr>
          <w:p w14:paraId="25F73BEB" w14:textId="56E6C3F7"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جمع البيانات الأولية</w:t>
            </w:r>
          </w:p>
        </w:tc>
      </w:tr>
      <w:tr w:rsidR="00ED0C67" w:rsidRPr="00442460" w14:paraId="77672102" w14:textId="77777777" w:rsidTr="0096288F">
        <w:trPr>
          <w:trHeight w:val="421"/>
        </w:trPr>
        <w:tc>
          <w:tcPr>
            <w:tcW w:w="1080" w:type="dxa"/>
            <w:vAlign w:val="center"/>
          </w:tcPr>
          <w:p w14:paraId="736526D8" w14:textId="5FFA89C7"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شهرين</w:t>
            </w:r>
          </w:p>
        </w:tc>
        <w:tc>
          <w:tcPr>
            <w:tcW w:w="4671" w:type="dxa"/>
          </w:tcPr>
          <w:p w14:paraId="0A903152" w14:textId="4CD8F95C" w:rsidR="0032015F" w:rsidRPr="00442460" w:rsidRDefault="00F71A4D" w:rsidP="0096288F">
            <w:pPr>
              <w:pStyle w:val="ListParagraph"/>
              <w:numPr>
                <w:ilvl w:val="0"/>
                <w:numId w:val="5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b/>
                <w:sz w:val="24"/>
                <w:szCs w:val="24"/>
                <w:rtl/>
                <w:lang w:val="ar-SA"/>
              </w:rPr>
              <w:t>الأدبيات والدراسات السابقة التي تناولت موضوع</w:t>
            </w:r>
          </w:p>
        </w:tc>
        <w:tc>
          <w:tcPr>
            <w:tcW w:w="1896" w:type="dxa"/>
            <w:vAlign w:val="center"/>
          </w:tcPr>
          <w:p w14:paraId="58C0CC36" w14:textId="78E5D65A" w:rsidR="0032015F" w:rsidRPr="00442460" w:rsidRDefault="00962507" w:rsidP="0096288F">
            <w:p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جمع البيانات الثانوية</w:t>
            </w:r>
          </w:p>
        </w:tc>
      </w:tr>
      <w:tr w:rsidR="003821D2" w:rsidRPr="00442460" w14:paraId="23425B91" w14:textId="77777777" w:rsidTr="0096288F">
        <w:trPr>
          <w:trHeight w:val="413"/>
        </w:trPr>
        <w:tc>
          <w:tcPr>
            <w:tcW w:w="1080" w:type="dxa"/>
            <w:vAlign w:val="center"/>
          </w:tcPr>
          <w:p w14:paraId="4A6A516C" w14:textId="15D0B1F8"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w:t>
            </w:r>
          </w:p>
        </w:tc>
        <w:tc>
          <w:tcPr>
            <w:tcW w:w="4671" w:type="dxa"/>
          </w:tcPr>
          <w:p w14:paraId="67B67B31" w14:textId="77777777" w:rsidR="0032015F" w:rsidRPr="00442460" w:rsidRDefault="009B1C76" w:rsidP="0096288F">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lang w:val="ar-SA"/>
              </w:rPr>
            </w:pPr>
            <w:r w:rsidRPr="00442460">
              <w:rPr>
                <w:rFonts w:ascii="Sakkal Majalla" w:hAnsi="Sakkal Majalla" w:cs="Sakkal Majalla" w:hint="cs"/>
                <w:b/>
                <w:sz w:val="24"/>
                <w:szCs w:val="24"/>
                <w:rtl/>
                <w:lang w:val="ar-SA"/>
              </w:rPr>
              <w:t xml:space="preserve">التحقق من اكتمال الإجابات ووضوحها </w:t>
            </w:r>
          </w:p>
          <w:p w14:paraId="6BC27446" w14:textId="33FBE908" w:rsidR="009B1C76" w:rsidRPr="00442460" w:rsidRDefault="009B1C76" w:rsidP="0096288F">
            <w:pPr>
              <w:pStyle w:val="ListParagraph"/>
              <w:numPr>
                <w:ilvl w:val="0"/>
                <w:numId w:val="52"/>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مراجعة البيانات لضمان المصداقية </w:t>
            </w:r>
          </w:p>
        </w:tc>
        <w:tc>
          <w:tcPr>
            <w:tcW w:w="1896" w:type="dxa"/>
            <w:vAlign w:val="center"/>
          </w:tcPr>
          <w:p w14:paraId="1DF38BAE" w14:textId="3943C052" w:rsidR="0032015F" w:rsidRPr="00442460" w:rsidRDefault="005B7E8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التأكد من الجودة</w:t>
            </w:r>
          </w:p>
        </w:tc>
      </w:tr>
    </w:tbl>
    <w:p w14:paraId="2D2B611B" w14:textId="2CED649A" w:rsidR="00CD7B80" w:rsidRPr="00ED0C67" w:rsidRDefault="002072A0" w:rsidP="007D59E7">
      <w:pPr>
        <w:pStyle w:val="ListParagraph"/>
        <w:numPr>
          <w:ilvl w:val="0"/>
          <w:numId w:val="14"/>
        </w:numPr>
        <w:autoSpaceDE w:val="0"/>
        <w:autoSpaceDN w:val="0"/>
        <w:bidi/>
        <w:adjustRightInd w:val="0"/>
        <w:spacing w:before="240" w:after="0" w:line="240"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w:t>
      </w:r>
      <w:r w:rsidR="007E1A46" w:rsidRPr="00ED0C67">
        <w:rPr>
          <w:rFonts w:ascii="Sakkal Majalla" w:hAnsi="Sakkal Majalla" w:cs="Sakkal Majalla" w:hint="cs"/>
          <w:bCs/>
          <w:sz w:val="32"/>
          <w:szCs w:val="32"/>
          <w:rtl/>
          <w:lang w:val="ar-SA"/>
        </w:rPr>
        <w:t>لا</w:t>
      </w:r>
      <w:r w:rsidRPr="00ED0C67">
        <w:rPr>
          <w:rFonts w:ascii="Sakkal Majalla" w:hAnsi="Sakkal Majalla" w:cs="Sakkal Majalla"/>
          <w:bCs/>
          <w:sz w:val="32"/>
          <w:szCs w:val="32"/>
          <w:rtl/>
          <w:lang w:val="ar-SA"/>
        </w:rPr>
        <w:t xml:space="preserve">عتبارات </w:t>
      </w:r>
      <w:r w:rsidR="00B26367" w:rsidRPr="00ED0C67">
        <w:rPr>
          <w:rFonts w:ascii="Sakkal Majalla" w:hAnsi="Sakkal Majalla" w:cs="Sakkal Majalla" w:hint="cs"/>
          <w:bCs/>
          <w:sz w:val="32"/>
          <w:szCs w:val="32"/>
          <w:rtl/>
          <w:lang w:val="ar-SA"/>
        </w:rPr>
        <w:t>ال</w:t>
      </w:r>
      <w:r w:rsidRPr="00ED0C67">
        <w:rPr>
          <w:rFonts w:ascii="Sakkal Majalla" w:hAnsi="Sakkal Majalla" w:cs="Sakkal Majalla"/>
          <w:bCs/>
          <w:sz w:val="32"/>
          <w:szCs w:val="32"/>
          <w:rtl/>
          <w:lang w:val="ar-SA"/>
        </w:rPr>
        <w:t>أخلاقية:</w:t>
      </w:r>
      <w:r w:rsidRPr="00ED0C67">
        <w:rPr>
          <w:rFonts w:ascii="Sakkal Majalla" w:hAnsi="Sakkal Majalla" w:cs="Sakkal Majalla"/>
          <w:b/>
          <w:sz w:val="32"/>
          <w:szCs w:val="32"/>
          <w:rtl/>
          <w:lang w:val="ar-SA"/>
        </w:rPr>
        <w:t xml:space="preserve"> ضمان سرية المعلومات والبيانات التي تُجمع من </w:t>
      </w:r>
      <w:r w:rsidR="00112D95">
        <w:rPr>
          <w:rFonts w:ascii="Sakkal Majalla" w:hAnsi="Sakkal Majalla" w:cs="Sakkal Majalla" w:hint="cs"/>
          <w:b/>
          <w:sz w:val="32"/>
          <w:szCs w:val="32"/>
          <w:rtl/>
          <w:lang w:val="ar-SA"/>
        </w:rPr>
        <w:t>أفراد العينة</w:t>
      </w:r>
      <w:r w:rsidR="00AF5482" w:rsidRPr="00ED0C67">
        <w:rPr>
          <w:rFonts w:ascii="Sakkal Majalla" w:hAnsi="Sakkal Majalla" w:cs="Sakkal Majalla" w:hint="cs"/>
          <w:b/>
          <w:sz w:val="32"/>
          <w:szCs w:val="32"/>
          <w:rtl/>
          <w:lang w:val="ar-SA"/>
        </w:rPr>
        <w:t xml:space="preserve">،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استخدام البيانات فقط لأغراض البحث، مع الالتزام بتوقيع اتفاقيات عدم الإفصاح إذا تطلب الأمر. </w:t>
      </w:r>
    </w:p>
    <w:p w14:paraId="5742B45A" w14:textId="02C54DBD" w:rsidR="00CD7B80" w:rsidRPr="00ED0C67" w:rsidRDefault="002072A0" w:rsidP="00D14A9B">
      <w:pPr>
        <w:pStyle w:val="ListParagraph"/>
        <w:numPr>
          <w:ilvl w:val="0"/>
          <w:numId w:val="14"/>
        </w:numPr>
        <w:autoSpaceDE w:val="0"/>
        <w:autoSpaceDN w:val="0"/>
        <w:bidi/>
        <w:adjustRightInd w:val="0"/>
        <w:spacing w:after="0" w:line="240"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تحليل البيانات</w:t>
      </w:r>
      <w:r w:rsidRPr="00ED0C67">
        <w:rPr>
          <w:rFonts w:ascii="Sakkal Majalla" w:hAnsi="Sakkal Majalla" w:cs="Sakkal Majalla"/>
          <w:b/>
          <w:sz w:val="32"/>
          <w:szCs w:val="32"/>
          <w:rtl/>
          <w:lang w:val="ar-SA"/>
        </w:rPr>
        <w:t xml:space="preserve">: </w:t>
      </w:r>
      <w:r w:rsidR="00C5434E">
        <w:rPr>
          <w:rFonts w:ascii="Sakkal Majalla" w:hAnsi="Sakkal Majalla" w:cs="Sakkal Majalla" w:hint="cs"/>
          <w:b/>
          <w:sz w:val="32"/>
          <w:szCs w:val="32"/>
          <w:rtl/>
          <w:lang w:val="ar-SA"/>
        </w:rPr>
        <w:t xml:space="preserve">سوم يتم </w:t>
      </w:r>
      <w:r w:rsidRPr="00ED0C67">
        <w:rPr>
          <w:rFonts w:ascii="Sakkal Majalla" w:hAnsi="Sakkal Majalla" w:cs="Sakkal Majalla"/>
          <w:b/>
          <w:sz w:val="32"/>
          <w:szCs w:val="32"/>
          <w:rtl/>
          <w:lang w:val="ar-SA"/>
        </w:rPr>
        <w:t xml:space="preserve">استخدام أدوات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 xml:space="preserve">تحليل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نوعية و</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كمية</w:t>
      </w:r>
      <w:r w:rsidRPr="00ED0C67">
        <w:rPr>
          <w:rFonts w:ascii="Sakkal Majalla" w:hAnsi="Sakkal Majalla" w:cs="Sakkal Majalla"/>
          <w:b/>
          <w:sz w:val="32"/>
          <w:szCs w:val="32"/>
        </w:rPr>
        <w:t xml:space="preserve"> </w:t>
      </w:r>
      <w:r w:rsidRPr="00ED0C67">
        <w:rPr>
          <w:rFonts w:ascii="Sakkal Majalla" w:hAnsi="Sakkal Majalla" w:cs="Sakkal Majalla"/>
          <w:b/>
          <w:sz w:val="32"/>
          <w:szCs w:val="32"/>
          <w:rtl/>
          <w:lang w:val="ar-SA"/>
        </w:rPr>
        <w:t>مثل التحليل الإحصائي باستخدام</w:t>
      </w:r>
      <w:r w:rsidR="00CD7B80" w:rsidRPr="00ED0C67">
        <w:rPr>
          <w:rFonts w:ascii="Sakkal Majalla" w:hAnsi="Sakkal Majalla" w:cs="Sakkal Majalla" w:hint="cs"/>
          <w:b/>
          <w:sz w:val="32"/>
          <w:szCs w:val="32"/>
          <w:rtl/>
          <w:lang w:val="ar-SA"/>
        </w:rPr>
        <w:t xml:space="preserve"> برنامج </w:t>
      </w:r>
      <w:r w:rsidRPr="00ED0C67">
        <w:rPr>
          <w:rFonts w:ascii="Sakkal Majalla" w:hAnsi="Sakkal Majalla" w:cs="Sakkal Majalla"/>
          <w:b/>
          <w:sz w:val="32"/>
          <w:szCs w:val="32"/>
        </w:rPr>
        <w:t xml:space="preserve">SPSS  </w:t>
      </w:r>
      <w:r w:rsidR="00C258C3">
        <w:rPr>
          <w:rFonts w:ascii="Sakkal Majalla" w:hAnsi="Sakkal Majalla" w:cs="Sakkal Majalla" w:hint="cs"/>
          <w:b/>
          <w:sz w:val="32"/>
          <w:szCs w:val="32"/>
          <w:rtl/>
        </w:rPr>
        <w:t>.</w:t>
      </w:r>
    </w:p>
    <w:p w14:paraId="2770DAC6" w14:textId="654B34A2" w:rsidR="00C61182" w:rsidRPr="004F1607" w:rsidRDefault="00C61182" w:rsidP="00166667">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5D96950F" w14:textId="10BEF880" w:rsidR="002868B3" w:rsidRPr="002868B3" w:rsidRDefault="002868B3" w:rsidP="00F412D5">
      <w:pPr>
        <w:pStyle w:val="ListParagraph"/>
        <w:autoSpaceDE w:val="0"/>
        <w:autoSpaceDN w:val="0"/>
        <w:bidi/>
        <w:adjustRightInd w:val="0"/>
        <w:spacing w:after="0" w:line="240" w:lineRule="auto"/>
        <w:ind w:left="337" w:firstLine="383"/>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لتحقيق أهداف الدراسة وتحليل البيانات التي </w:t>
      </w:r>
      <w:r>
        <w:rPr>
          <w:rFonts w:ascii="Sakkal Majalla" w:hAnsi="Sakkal Majalla" w:cs="Sakkal Majalla" w:hint="cs"/>
          <w:b/>
          <w:sz w:val="32"/>
          <w:szCs w:val="32"/>
          <w:rtl/>
          <w:lang w:val="ar-SA"/>
        </w:rPr>
        <w:t>سو</w:t>
      </w:r>
      <w:r w:rsidR="00F25DE7">
        <w:rPr>
          <w:rFonts w:ascii="Sakkal Majalla" w:hAnsi="Sakkal Majalla" w:cs="Sakkal Majalla" w:hint="cs"/>
          <w:b/>
          <w:sz w:val="32"/>
          <w:szCs w:val="32"/>
          <w:rtl/>
          <w:lang w:val="ar-SA"/>
        </w:rPr>
        <w:t>ف</w:t>
      </w:r>
      <w:r>
        <w:rPr>
          <w:rFonts w:ascii="Sakkal Majalla" w:hAnsi="Sakkal Majalla" w:cs="Sakkal Majalla" w:hint="cs"/>
          <w:b/>
          <w:sz w:val="32"/>
          <w:szCs w:val="32"/>
          <w:rtl/>
          <w:lang w:val="ar-SA"/>
        </w:rPr>
        <w:t xml:space="preserve"> ي</w:t>
      </w:r>
      <w:r w:rsidRPr="002868B3">
        <w:rPr>
          <w:rFonts w:ascii="Sakkal Majalla" w:hAnsi="Sakkal Majalla" w:cs="Sakkal Majalla"/>
          <w:b/>
          <w:sz w:val="32"/>
          <w:szCs w:val="32"/>
          <w:rtl/>
          <w:lang w:val="ar-SA"/>
        </w:rPr>
        <w:t xml:space="preserve">تم جمعها، </w:t>
      </w:r>
      <w:r>
        <w:rPr>
          <w:rFonts w:ascii="Sakkal Majalla" w:hAnsi="Sakkal Majalla" w:cs="Sakkal Majalla" w:hint="cs"/>
          <w:b/>
          <w:sz w:val="32"/>
          <w:szCs w:val="32"/>
          <w:rtl/>
          <w:lang w:val="ar-SA"/>
        </w:rPr>
        <w:t xml:space="preserve">سوف تعتمد </w:t>
      </w:r>
      <w:r w:rsidRPr="002868B3">
        <w:rPr>
          <w:rFonts w:ascii="Sakkal Majalla" w:hAnsi="Sakkal Majalla" w:cs="Sakkal Majalla"/>
          <w:b/>
          <w:sz w:val="32"/>
          <w:szCs w:val="32"/>
          <w:rtl/>
          <w:lang w:val="ar-SA"/>
        </w:rPr>
        <w:t xml:space="preserve">الدراسة على عدد من الأساليب الإحصائية المناسبة، </w:t>
      </w:r>
      <w:r>
        <w:rPr>
          <w:rFonts w:ascii="Sakkal Majalla" w:hAnsi="Sakkal Majalla" w:cs="Sakkal Majalla" w:hint="cs"/>
          <w:b/>
          <w:sz w:val="32"/>
          <w:szCs w:val="32"/>
          <w:rtl/>
          <w:lang w:val="ar-SA"/>
        </w:rPr>
        <w:t xml:space="preserve">باستخدام </w:t>
      </w:r>
      <w:r w:rsidRPr="002868B3">
        <w:rPr>
          <w:rFonts w:ascii="Sakkal Majalla" w:hAnsi="Sakkal Majalla" w:cs="Sakkal Majalla"/>
          <w:b/>
          <w:sz w:val="32"/>
          <w:szCs w:val="32"/>
          <w:rtl/>
          <w:lang w:val="ar-SA"/>
        </w:rPr>
        <w:t>برنامج الحزم الإحصائية للعلوم (</w:t>
      </w:r>
      <w:r w:rsidRPr="002868B3">
        <w:rPr>
          <w:rFonts w:ascii="Sakkal Majalla" w:hAnsi="Sakkal Majalla" w:cs="Sakkal Majalla"/>
          <w:b/>
          <w:sz w:val="32"/>
          <w:szCs w:val="32"/>
          <w:lang w:val="ar-SA"/>
        </w:rPr>
        <w:t>SPSS</w:t>
      </w:r>
      <w:r w:rsidRPr="002868B3">
        <w:rPr>
          <w:rFonts w:ascii="Sakkal Majalla" w:hAnsi="Sakkal Majalla" w:cs="Sakkal Majalla"/>
          <w:b/>
          <w:sz w:val="32"/>
          <w:szCs w:val="32"/>
          <w:rtl/>
          <w:lang w:val="ar-SA"/>
        </w:rPr>
        <w:t>).</w:t>
      </w:r>
      <w:r>
        <w:rPr>
          <w:rFonts w:ascii="Sakkal Majalla" w:hAnsi="Sakkal Majalla" w:cs="Sakkal Majalla" w:hint="cs"/>
          <w:b/>
          <w:sz w:val="32"/>
          <w:szCs w:val="32"/>
          <w:rtl/>
          <w:lang w:val="ar-SA"/>
        </w:rPr>
        <w:t xml:space="preserve"> ومن ثم </w:t>
      </w:r>
      <w:r w:rsidRPr="002868B3">
        <w:rPr>
          <w:rFonts w:ascii="Sakkal Majalla" w:hAnsi="Sakkal Majalla" w:cs="Sakkal Majalla"/>
          <w:b/>
          <w:sz w:val="32"/>
          <w:szCs w:val="32"/>
          <w:rtl/>
          <w:lang w:val="ar-SA"/>
        </w:rPr>
        <w:t>استخدام الأساليب الإحصائية المناسبة لتحليل البيانات للحصول على النتائج، وهي كما يلي:</w:t>
      </w:r>
    </w:p>
    <w:p w14:paraId="2A7BD387" w14:textId="3629C63F" w:rsidR="00166667" w:rsidRPr="00767002" w:rsidRDefault="00166667" w:rsidP="00767002">
      <w:pPr>
        <w:pStyle w:val="ListParagraph"/>
        <w:numPr>
          <w:ilvl w:val="0"/>
          <w:numId w:val="14"/>
        </w:numPr>
        <w:autoSpaceDE w:val="0"/>
        <w:autoSpaceDN w:val="0"/>
        <w:bidi/>
        <w:adjustRightInd w:val="0"/>
        <w:spacing w:after="0" w:line="240"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تحليل الإنحدار الخطي المتعدد </w:t>
      </w:r>
      <w:r>
        <w:rPr>
          <w:rFonts w:ascii="Sakkal Majalla" w:hAnsi="Sakkal Majalla" w:cs="Sakkal Majalla" w:hint="cs"/>
          <w:b/>
          <w:sz w:val="32"/>
          <w:szCs w:val="32"/>
          <w:rtl/>
        </w:rPr>
        <w:t>(</w:t>
      </w:r>
      <w:r>
        <w:rPr>
          <w:rFonts w:ascii="Sakkal Majalla" w:hAnsi="Sakkal Majalla" w:cs="Sakkal Majalla"/>
          <w:b/>
          <w:sz w:val="32"/>
          <w:szCs w:val="32"/>
        </w:rPr>
        <w:t>Multiple Regression Analysis</w:t>
      </w:r>
      <w:r>
        <w:rPr>
          <w:rFonts w:ascii="Sakkal Majalla" w:hAnsi="Sakkal Majalla" w:cs="Sakkal Majalla" w:hint="cs"/>
          <w:b/>
          <w:sz w:val="32"/>
          <w:szCs w:val="32"/>
          <w:rtl/>
        </w:rPr>
        <w:t>) ل</w:t>
      </w:r>
      <w:r w:rsidR="00EA4AEE">
        <w:rPr>
          <w:rFonts w:ascii="Sakkal Majalla" w:hAnsi="Sakkal Majalla" w:cs="Sakkal Majalla" w:hint="cs"/>
          <w:b/>
          <w:sz w:val="32"/>
          <w:szCs w:val="32"/>
          <w:rtl/>
        </w:rPr>
        <w:t>قياس</w:t>
      </w:r>
      <w:r>
        <w:rPr>
          <w:rFonts w:ascii="Sakkal Majalla" w:hAnsi="Sakkal Majalla" w:cs="Sakkal Majalla" w:hint="cs"/>
          <w:b/>
          <w:sz w:val="32"/>
          <w:szCs w:val="32"/>
          <w:rtl/>
        </w:rPr>
        <w:t xml:space="preserve"> </w:t>
      </w:r>
      <w:r w:rsidR="00832FC9">
        <w:rPr>
          <w:rFonts w:ascii="Sakkal Majalla" w:hAnsi="Sakkal Majalla" w:cs="Sakkal Majalla" w:hint="cs"/>
          <w:b/>
          <w:sz w:val="32"/>
          <w:szCs w:val="32"/>
          <w:rtl/>
        </w:rPr>
        <w:t>تأثير</w:t>
      </w:r>
      <w:r w:rsidR="00767002">
        <w:rPr>
          <w:rFonts w:ascii="Sakkal Majalla" w:hAnsi="Sakkal Majalla" w:cs="Sakkal Majalla" w:hint="cs"/>
          <w:b/>
          <w:sz w:val="32"/>
          <w:szCs w:val="32"/>
          <w:rtl/>
        </w:rPr>
        <w:t xml:space="preserve"> القيادة الاستراتيجية </w:t>
      </w:r>
      <w:r>
        <w:rPr>
          <w:rFonts w:ascii="Sakkal Majalla" w:hAnsi="Sakkal Majalla" w:cs="Sakkal Majalla" w:hint="cs"/>
          <w:b/>
          <w:sz w:val="32"/>
          <w:szCs w:val="32"/>
          <w:rtl/>
        </w:rPr>
        <w:t xml:space="preserve">(المتغير المستقل) على </w:t>
      </w:r>
      <w:r w:rsidR="009213CE">
        <w:rPr>
          <w:rFonts w:ascii="Sakkal Majalla" w:hAnsi="Sakkal Majalla" w:cs="Sakkal Majalla" w:hint="cs"/>
          <w:b/>
          <w:sz w:val="32"/>
          <w:szCs w:val="32"/>
          <w:rtl/>
        </w:rPr>
        <w:t>تحسين كفاءة خدمات التخطيط العمراني</w:t>
      </w:r>
      <w:r w:rsidRPr="00767002">
        <w:rPr>
          <w:rFonts w:ascii="Sakkal Majalla" w:hAnsi="Sakkal Majalla" w:cs="Sakkal Majalla" w:hint="cs"/>
          <w:b/>
          <w:sz w:val="32"/>
          <w:szCs w:val="32"/>
          <w:rtl/>
        </w:rPr>
        <w:t xml:space="preserve"> (متغير تابع) </w:t>
      </w:r>
    </w:p>
    <w:p w14:paraId="03A7CAF7" w14:textId="63469807" w:rsidR="002868B3" w:rsidRPr="002868B3" w:rsidRDefault="002868B3" w:rsidP="00C258C3">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lastRenderedPageBreak/>
        <w:t xml:space="preserve">معامل ارتباط بيرسون </w:t>
      </w:r>
      <w:r w:rsidRPr="002868B3">
        <w:rPr>
          <w:rFonts w:ascii="Sakkal Majalla" w:hAnsi="Sakkal Majalla" w:cs="Sakkal Majalla"/>
          <w:b/>
          <w:sz w:val="32"/>
          <w:szCs w:val="32"/>
          <w:lang w:val="ar-SA"/>
        </w:rPr>
        <w:t>Pearson correlation)</w:t>
      </w:r>
      <w:r w:rsidRPr="002868B3">
        <w:rPr>
          <w:rFonts w:ascii="Sakkal Majalla" w:hAnsi="Sakkal Majalla" w:cs="Sakkal Majalla"/>
          <w:b/>
          <w:sz w:val="32"/>
          <w:szCs w:val="32"/>
          <w:rtl/>
          <w:lang w:val="ar-SA"/>
        </w:rPr>
        <w:t>)؛ لحساب صدق الاتساق الدّاخلي لأداة الدراسة.</w:t>
      </w:r>
    </w:p>
    <w:p w14:paraId="57222AE3" w14:textId="77777777" w:rsidR="002868B3" w:rsidRPr="002868B3" w:rsidRDefault="002868B3" w:rsidP="00C258C3">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مُعَامل ألفاكرونباخ (</w:t>
      </w:r>
      <w:r w:rsidRPr="002868B3">
        <w:rPr>
          <w:rFonts w:ascii="Sakkal Majalla" w:hAnsi="Sakkal Majalla" w:cs="Sakkal Majalla"/>
          <w:b/>
          <w:sz w:val="32"/>
          <w:szCs w:val="32"/>
          <w:lang w:val="ar-SA"/>
        </w:rPr>
        <w:t xml:space="preserve"> (Alpha Cronbach's</w:t>
      </w:r>
      <w:r w:rsidRPr="002868B3">
        <w:rPr>
          <w:rFonts w:ascii="Sakkal Majalla" w:hAnsi="Sakkal Majalla" w:cs="Sakkal Majalla"/>
          <w:b/>
          <w:sz w:val="32"/>
          <w:szCs w:val="32"/>
          <w:rtl/>
          <w:lang w:val="ar-SA"/>
        </w:rPr>
        <w:t>؛ لحساب مُعَامل ثبات المحاور المختلفة لأداة الدراسة.</w:t>
      </w:r>
    </w:p>
    <w:p w14:paraId="7A92117C" w14:textId="77777777" w:rsidR="002868B3" w:rsidRDefault="002868B3" w:rsidP="00C258C3">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2868B3">
        <w:rPr>
          <w:rFonts w:ascii="Sakkal Majalla" w:hAnsi="Sakkal Majalla" w:cs="Sakkal Majalla"/>
          <w:b/>
          <w:sz w:val="32"/>
          <w:szCs w:val="32"/>
          <w:rtl/>
          <w:lang w:val="ar-SA"/>
        </w:rPr>
        <w:t>اختبار تحليل التباين احادي الاتجاه (</w:t>
      </w:r>
      <w:r w:rsidRPr="002868B3">
        <w:rPr>
          <w:rFonts w:ascii="Sakkal Majalla" w:hAnsi="Sakkal Majalla" w:cs="Sakkal Majalla"/>
          <w:b/>
          <w:sz w:val="32"/>
          <w:szCs w:val="32"/>
          <w:lang w:val="ar-SA"/>
        </w:rPr>
        <w:t>ANOVA</w:t>
      </w:r>
      <w:r w:rsidRPr="002868B3">
        <w:rPr>
          <w:rFonts w:ascii="Sakkal Majalla" w:hAnsi="Sakkal Majalla" w:cs="Sakkal Majalla"/>
          <w:b/>
          <w:sz w:val="32"/>
          <w:szCs w:val="32"/>
          <w:rtl/>
          <w:lang w:val="ar-SA"/>
        </w:rPr>
        <w:t>) وذلك لقياس التباين بين فئات العينة الداخلية حول محاور الاستبانة.</w:t>
      </w:r>
    </w:p>
    <w:p w14:paraId="0E61AD12" w14:textId="77777777" w:rsidR="00D10BC7" w:rsidRPr="0014390D" w:rsidRDefault="00D10BC7" w:rsidP="00C258C3">
      <w:pPr>
        <w:pStyle w:val="ListParagraph"/>
        <w:numPr>
          <w:ilvl w:val="0"/>
          <w:numId w:val="14"/>
        </w:numPr>
        <w:autoSpaceDE w:val="0"/>
        <w:autoSpaceDN w:val="0"/>
        <w:bidi/>
        <w:adjustRightInd w:val="0"/>
        <w:spacing w:after="0" w:line="276" w:lineRule="auto"/>
        <w:jc w:val="both"/>
        <w:rPr>
          <w:rFonts w:ascii="Sakkal Majalla" w:hAnsi="Sakkal Majalla" w:cs="Sakkal Majalla"/>
          <w:b/>
          <w:bCs/>
          <w:sz w:val="32"/>
          <w:szCs w:val="32"/>
          <w:lang w:val="ar-SA"/>
        </w:rPr>
      </w:pPr>
      <w:r>
        <w:rPr>
          <w:rFonts w:ascii="Sakkal Majalla" w:hAnsi="Sakkal Majalla" w:cs="Sakkal Majalla" w:hint="cs"/>
          <w:b/>
          <w:sz w:val="32"/>
          <w:szCs w:val="32"/>
          <w:rtl/>
          <w:lang w:val="ar-SA"/>
        </w:rPr>
        <w:t>النسب المئوية و</w:t>
      </w:r>
      <w:r w:rsidRPr="002868B3">
        <w:rPr>
          <w:rFonts w:ascii="Sakkal Majalla" w:hAnsi="Sakkal Majalla" w:cs="Sakkal Majalla"/>
          <w:b/>
          <w:sz w:val="32"/>
          <w:szCs w:val="32"/>
          <w:rtl/>
          <w:lang w:val="ar-SA"/>
        </w:rPr>
        <w:t xml:space="preserve">المتوسط الحسابي </w:t>
      </w:r>
      <w:r w:rsidRPr="002868B3">
        <w:rPr>
          <w:rFonts w:ascii="Sakkal Majalla" w:hAnsi="Sakkal Majalla" w:cs="Sakkal Majalla"/>
          <w:b/>
          <w:bCs/>
          <w:sz w:val="32"/>
          <w:szCs w:val="32"/>
          <w:rtl/>
          <w:lang w:val="ar-SA"/>
        </w:rPr>
        <w:t>(Mean)</w:t>
      </w:r>
      <w:r w:rsidRPr="002868B3">
        <w:rPr>
          <w:rFonts w:ascii="Sakkal Majalla" w:hAnsi="Sakkal Majalla" w:cs="Sakkal Majalla"/>
          <w:b/>
          <w:sz w:val="32"/>
          <w:szCs w:val="32"/>
          <w:rtl/>
          <w:lang w:val="ar-SA"/>
        </w:rPr>
        <w:t>؛ لمعرفة مدى ارتفاع استجابات أفراد عينة الدراسة أو انخفاضها عن المحاور الرئيسة (متوسطات العبارات)، وذلك يفيد في ترتيب المحاور حسب أعلى متوسط حسابي.</w:t>
      </w:r>
    </w:p>
    <w:bookmarkEnd w:id="3"/>
    <w:p w14:paraId="0BC40150" w14:textId="109DD8A8" w:rsidR="007F4183" w:rsidRPr="004F1607" w:rsidRDefault="007F4183" w:rsidP="00F412D5">
      <w:pPr>
        <w:bidi/>
        <w:spacing w:before="240" w:after="0" w:line="24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047E6D53" w14:textId="7E2C8836" w:rsidR="00AB5780" w:rsidRPr="007D59E7" w:rsidRDefault="00AB5780" w:rsidP="00C258C3">
      <w:pPr>
        <w:bidi/>
        <w:spacing w:before="240" w:after="0" w:line="276" w:lineRule="auto"/>
        <w:ind w:firstLine="647"/>
        <w:jc w:val="both"/>
        <w:rPr>
          <w:rFonts w:ascii="Sakkal Majalla" w:hAnsi="Sakkal Majalla" w:cs="Sakkal Majalla"/>
          <w:sz w:val="32"/>
          <w:szCs w:val="32"/>
          <w:rtl/>
          <w:lang w:val="ar-SA"/>
        </w:rPr>
      </w:pPr>
      <w:r w:rsidRPr="007D59E7">
        <w:rPr>
          <w:rFonts w:ascii="Sakkal Majalla" w:hAnsi="Sakkal Majalla" w:cs="Sakkal Majalla"/>
          <w:sz w:val="32"/>
          <w:szCs w:val="32"/>
          <w:rtl/>
          <w:lang w:val="ar-SA"/>
        </w:rPr>
        <w:t>سوف يقوم الباحث بدراسة موضوع</w:t>
      </w:r>
      <w:r w:rsidR="00D972FC" w:rsidRPr="007D59E7">
        <w:rPr>
          <w:rFonts w:ascii="Sakkal Majalla" w:hAnsi="Sakkal Majalla" w:cs="Sakkal Majalla" w:hint="cs"/>
          <w:sz w:val="32"/>
          <w:szCs w:val="32"/>
          <w:rtl/>
          <w:lang w:val="ar-SA"/>
        </w:rPr>
        <w:t xml:space="preserve"> </w:t>
      </w:r>
      <w:r w:rsidR="00A2265F">
        <w:rPr>
          <w:rFonts w:ascii="Sakkal Majalla" w:hAnsi="Sakkal Majalla" w:cs="Sakkal Majalla" w:hint="cs"/>
          <w:sz w:val="32"/>
          <w:szCs w:val="32"/>
          <w:rtl/>
          <w:lang w:val="ar-SA"/>
        </w:rPr>
        <w:t>تأثير</w:t>
      </w:r>
      <w:r w:rsidR="00D972FC" w:rsidRPr="007D59E7">
        <w:rPr>
          <w:rFonts w:ascii="Sakkal Majalla" w:hAnsi="Sakkal Majalla" w:cs="Sakkal Majalla" w:hint="cs"/>
          <w:sz w:val="32"/>
          <w:szCs w:val="32"/>
          <w:rtl/>
          <w:lang w:val="ar-SA"/>
        </w:rPr>
        <w:t xml:space="preserve"> </w:t>
      </w:r>
      <w:r w:rsidR="002870F2" w:rsidRPr="007D59E7">
        <w:rPr>
          <w:rFonts w:ascii="Sakkal Majalla" w:hAnsi="Sakkal Majalla" w:cs="Sakkal Majalla" w:hint="cs"/>
          <w:sz w:val="32"/>
          <w:szCs w:val="32"/>
          <w:rtl/>
        </w:rPr>
        <w:t xml:space="preserve">القيادة الاستراتيجية على </w:t>
      </w:r>
      <w:r w:rsidR="003E469D" w:rsidRPr="007D59E7">
        <w:rPr>
          <w:rFonts w:ascii="Sakkal Majalla" w:hAnsi="Sakkal Majalla" w:cs="Sakkal Majalla" w:hint="cs"/>
          <w:sz w:val="32"/>
          <w:szCs w:val="32"/>
          <w:rtl/>
        </w:rPr>
        <w:t>تحسين كفاءة خدمات التخطيط العمراني في أمانة محافظة جدة</w:t>
      </w:r>
      <w:r w:rsidRPr="007D59E7">
        <w:rPr>
          <w:rFonts w:ascii="Sakkal Majalla" w:hAnsi="Sakkal Majalla" w:cs="Sakkal Majalla"/>
          <w:sz w:val="32"/>
          <w:szCs w:val="32"/>
          <w:rtl/>
          <w:lang w:val="ar-SA"/>
        </w:rPr>
        <w:t xml:space="preserve">، وتناوله بالبحث والتحليل، وسيتم تقسيم هذه الدراسة إلى خمسة فصول، وهي كما يلي: </w:t>
      </w:r>
    </w:p>
    <w:p w14:paraId="0134AD59" w14:textId="77777777" w:rsidR="00AB5780" w:rsidRPr="007D59E7" w:rsidRDefault="00AB5780" w:rsidP="007D59E7">
      <w:pPr>
        <w:pStyle w:val="ListParagraph"/>
        <w:numPr>
          <w:ilvl w:val="0"/>
          <w:numId w:val="18"/>
        </w:numPr>
        <w:autoSpaceDE w:val="0"/>
        <w:autoSpaceDN w:val="0"/>
        <w:bidi/>
        <w:adjustRightInd w:val="0"/>
        <w:spacing w:before="240"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الأول: التعريف بمشكلة الدراسة ويتضمن: </w:t>
      </w:r>
    </w:p>
    <w:p w14:paraId="5CEAD88B"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المقدمة.</w:t>
      </w:r>
    </w:p>
    <w:p w14:paraId="38822297"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مشكلة</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7375D4D7"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تساؤلات</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750FC606" w14:textId="792CD3B4" w:rsidR="00B03340" w:rsidRPr="007D59E7" w:rsidRDefault="00B0334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أهمية</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0A734215"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أهداف</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52F4137B" w14:textId="60710BE0" w:rsidR="00AB5780" w:rsidRPr="007D59E7" w:rsidRDefault="00B0334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hint="cs"/>
          <w:sz w:val="32"/>
          <w:szCs w:val="32"/>
          <w:rtl/>
        </w:rPr>
        <w:t>فرضيات</w:t>
      </w:r>
      <w:r w:rsidR="00AB5780" w:rsidRPr="007D59E7">
        <w:rPr>
          <w:rFonts w:ascii="Sakkal Majalla" w:hAnsi="Sakkal Majalla" w:cs="Sakkal Majalla"/>
          <w:sz w:val="32"/>
          <w:szCs w:val="32"/>
        </w:rPr>
        <w:t xml:space="preserve"> </w:t>
      </w:r>
      <w:r w:rsidR="00AB5780" w:rsidRPr="007D59E7">
        <w:rPr>
          <w:rFonts w:ascii="Sakkal Majalla" w:hAnsi="Sakkal Majalla" w:cs="Sakkal Majalla"/>
          <w:sz w:val="32"/>
          <w:szCs w:val="32"/>
          <w:rtl/>
        </w:rPr>
        <w:t>الدراسة.</w:t>
      </w:r>
    </w:p>
    <w:p w14:paraId="789C40C1"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مفاهيم</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ومصطلحات</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 xml:space="preserve">الدراسة. </w:t>
      </w:r>
    </w:p>
    <w:p w14:paraId="1D6D329D" w14:textId="77777777" w:rsidR="00AB5780" w:rsidRPr="007D59E7" w:rsidRDefault="00AB5780" w:rsidP="00C258C3">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الفصل الثاني: الإطار النظري والدرسات السابقة ويتضمن:</w:t>
      </w:r>
    </w:p>
    <w:p w14:paraId="013B6650"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أولاً: الإطار النظري ويتضمن: </w:t>
      </w:r>
    </w:p>
    <w:p w14:paraId="5ED0C428" w14:textId="1B3B428A" w:rsidR="00AB5780" w:rsidRPr="007D59E7" w:rsidRDefault="002870F2" w:rsidP="00C258C3">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7D59E7">
        <w:rPr>
          <w:rFonts w:ascii="Sakkal Majalla" w:hAnsi="Sakkal Majalla" w:cs="Sakkal Majalla" w:hint="cs"/>
          <w:sz w:val="32"/>
          <w:szCs w:val="32"/>
          <w:rtl/>
        </w:rPr>
        <w:t>الق</w:t>
      </w:r>
      <w:r w:rsidR="00670235" w:rsidRPr="007D59E7">
        <w:rPr>
          <w:rFonts w:ascii="Sakkal Majalla" w:hAnsi="Sakkal Majalla" w:cs="Sakkal Majalla" w:hint="cs"/>
          <w:sz w:val="32"/>
          <w:szCs w:val="32"/>
          <w:rtl/>
        </w:rPr>
        <w:t>ي</w:t>
      </w:r>
      <w:r w:rsidRPr="007D59E7">
        <w:rPr>
          <w:rFonts w:ascii="Sakkal Majalla" w:hAnsi="Sakkal Majalla" w:cs="Sakkal Majalla" w:hint="cs"/>
          <w:sz w:val="32"/>
          <w:szCs w:val="32"/>
          <w:rtl/>
        </w:rPr>
        <w:t>ادة الاستراتيجية (المفهوم، الأهمية، الأبعاد</w:t>
      </w:r>
      <w:r w:rsidR="00047E56" w:rsidRPr="007D59E7">
        <w:rPr>
          <w:rFonts w:ascii="Sakkal Majalla" w:hAnsi="Sakkal Majalla" w:cs="Sakkal Majalla" w:hint="cs"/>
          <w:sz w:val="32"/>
          <w:szCs w:val="32"/>
          <w:rtl/>
        </w:rPr>
        <w:t>، النظريات</w:t>
      </w:r>
      <w:r w:rsidRPr="007D59E7">
        <w:rPr>
          <w:rFonts w:ascii="Sakkal Majalla" w:hAnsi="Sakkal Majalla" w:cs="Sakkal Majalla" w:hint="cs"/>
          <w:sz w:val="32"/>
          <w:szCs w:val="32"/>
          <w:rtl/>
        </w:rPr>
        <w:t>)</w:t>
      </w:r>
      <w:r w:rsidR="00AB5780" w:rsidRPr="007D59E7">
        <w:rPr>
          <w:rFonts w:ascii="Sakkal Majalla" w:hAnsi="Sakkal Majalla" w:cs="Sakkal Majalla"/>
          <w:sz w:val="32"/>
          <w:szCs w:val="32"/>
          <w:rtl/>
        </w:rPr>
        <w:t xml:space="preserve">. </w:t>
      </w:r>
    </w:p>
    <w:p w14:paraId="0A021C1C" w14:textId="72F1F91B" w:rsidR="00AB5780" w:rsidRPr="007D59E7" w:rsidRDefault="00670235" w:rsidP="00C258C3">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7D59E7">
        <w:rPr>
          <w:rFonts w:ascii="Sakkal Majalla" w:hAnsi="Sakkal Majalla" w:cs="Sakkal Majalla" w:hint="cs"/>
          <w:sz w:val="32"/>
          <w:szCs w:val="32"/>
          <w:rtl/>
          <w:lang w:bidi="ar-KW"/>
        </w:rPr>
        <w:lastRenderedPageBreak/>
        <w:t xml:space="preserve">خدمات التخطيط العمراني </w:t>
      </w:r>
      <w:r w:rsidR="005F1585" w:rsidRPr="007D59E7">
        <w:rPr>
          <w:rFonts w:ascii="Sakkal Majalla" w:hAnsi="Sakkal Majalla" w:cs="Sakkal Majalla" w:hint="cs"/>
          <w:sz w:val="32"/>
          <w:szCs w:val="32"/>
          <w:rtl/>
        </w:rPr>
        <w:t xml:space="preserve">(المفهوم، </w:t>
      </w:r>
      <w:r w:rsidRPr="007D59E7">
        <w:rPr>
          <w:rFonts w:ascii="Sakkal Majalla" w:hAnsi="Sakkal Majalla" w:cs="Sakkal Majalla" w:hint="cs"/>
          <w:sz w:val="32"/>
          <w:szCs w:val="32"/>
          <w:rtl/>
        </w:rPr>
        <w:t xml:space="preserve">الأهداف، </w:t>
      </w:r>
      <w:r w:rsidR="005F1585" w:rsidRPr="007D59E7">
        <w:rPr>
          <w:rFonts w:ascii="Sakkal Majalla" w:hAnsi="Sakkal Majalla" w:cs="Sakkal Majalla" w:hint="cs"/>
          <w:sz w:val="32"/>
          <w:szCs w:val="32"/>
          <w:rtl/>
        </w:rPr>
        <w:t>الأهمية،الأبعاد، التحديات)</w:t>
      </w:r>
    </w:p>
    <w:p w14:paraId="4AA501D1" w14:textId="444BA90C" w:rsidR="00670235" w:rsidRPr="007D59E7" w:rsidRDefault="005F1585"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hint="cs"/>
          <w:sz w:val="32"/>
          <w:szCs w:val="32"/>
          <w:rtl/>
        </w:rPr>
        <w:t xml:space="preserve">العلاقة بين القيادة الاستراتيجية </w:t>
      </w:r>
      <w:r w:rsidR="00670235" w:rsidRPr="007D59E7">
        <w:rPr>
          <w:rFonts w:ascii="Sakkal Majalla" w:hAnsi="Sakkal Majalla" w:cs="Sakkal Majalla" w:hint="cs"/>
          <w:sz w:val="32"/>
          <w:szCs w:val="32"/>
          <w:rtl/>
        </w:rPr>
        <w:t>وتحسين كفاءة خدمات التخطيط العمراني</w:t>
      </w:r>
      <w:r w:rsidRPr="007D59E7">
        <w:rPr>
          <w:rFonts w:ascii="Sakkal Majalla" w:hAnsi="Sakkal Majalla" w:cs="Sakkal Majalla" w:hint="cs"/>
          <w:sz w:val="32"/>
          <w:szCs w:val="32"/>
          <w:rtl/>
        </w:rPr>
        <w:t xml:space="preserve"> </w:t>
      </w:r>
      <w:r w:rsidR="00670235" w:rsidRPr="007D59E7">
        <w:rPr>
          <w:rFonts w:ascii="Sakkal Majalla" w:hAnsi="Sakkal Majalla" w:cs="Sakkal Majalla" w:hint="cs"/>
          <w:sz w:val="32"/>
          <w:szCs w:val="32"/>
          <w:rtl/>
        </w:rPr>
        <w:t>(النظريات المفسرة)</w:t>
      </w:r>
    </w:p>
    <w:p w14:paraId="64DDC54E" w14:textId="27246555"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الدراسات السابقة والتعقيب عليها </w:t>
      </w:r>
    </w:p>
    <w:p w14:paraId="2AE73BC5" w14:textId="77777777" w:rsidR="00AB5780" w:rsidRPr="007D59E7" w:rsidRDefault="00AB5780" w:rsidP="00C258C3">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الثالث: منهجية الدراسة وإجراءاتها </w:t>
      </w:r>
    </w:p>
    <w:p w14:paraId="03ECC6C4"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منهج الدراسة.</w:t>
      </w:r>
    </w:p>
    <w:p w14:paraId="2D920AA5"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مجتمع الدراسة والعينة </w:t>
      </w:r>
    </w:p>
    <w:p w14:paraId="56AF33AE"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أداة الدراسة </w:t>
      </w:r>
    </w:p>
    <w:p w14:paraId="1A5E8EF4" w14:textId="77777777" w:rsidR="00AB5780" w:rsidRPr="007D59E7" w:rsidRDefault="00AB5780" w:rsidP="00C258C3">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إجراءات تطبيق الدراسة </w:t>
      </w:r>
    </w:p>
    <w:p w14:paraId="389ED9F8" w14:textId="77777777" w:rsidR="00AB5780" w:rsidRPr="007D59E7" w:rsidRDefault="00AB5780" w:rsidP="00C258C3">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الرابع: </w:t>
      </w:r>
      <w:r w:rsidRPr="007D59E7">
        <w:rPr>
          <w:rFonts w:ascii="Sakkal Majalla" w:hAnsi="Sakkal Majalla" w:cs="Sakkal Majalla"/>
          <w:sz w:val="32"/>
          <w:szCs w:val="32"/>
          <w:rtl/>
          <w:lang w:val="ar-SA"/>
        </w:rPr>
        <w:t>تحليل البيانات ونتائج الدراسة</w:t>
      </w:r>
    </w:p>
    <w:p w14:paraId="411CC2D4" w14:textId="77777777" w:rsidR="00AB5780" w:rsidRPr="007D59E7" w:rsidRDefault="00AB5780" w:rsidP="00C258C3">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الفصل الخامس: ملخص الدراسة والاستنتاجات والتوصيات</w:t>
      </w:r>
    </w:p>
    <w:p w14:paraId="076B20A7" w14:textId="77777777" w:rsidR="00AB5780" w:rsidRPr="007D59E7" w:rsidRDefault="00AB5780" w:rsidP="00C258C3">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قائمة المصادر والمراجع</w:t>
      </w:r>
    </w:p>
    <w:p w14:paraId="33D04DC8" w14:textId="77777777" w:rsidR="00AB5780" w:rsidRPr="007D59E7" w:rsidRDefault="00AB5780" w:rsidP="00C258C3">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tl/>
        </w:rPr>
      </w:pPr>
      <w:r w:rsidRPr="007D59E7">
        <w:rPr>
          <w:rFonts w:ascii="Sakkal Majalla" w:hAnsi="Sakkal Majalla" w:cs="Sakkal Majalla"/>
          <w:sz w:val="32"/>
          <w:szCs w:val="32"/>
          <w:rtl/>
        </w:rPr>
        <w:t>قائمة الملاحق</w:t>
      </w:r>
    </w:p>
    <w:p w14:paraId="5944C473" w14:textId="14A84126" w:rsidR="00AB5780" w:rsidRPr="007D59E7" w:rsidRDefault="00AB5780" w:rsidP="00C258C3">
      <w:pPr>
        <w:bidi/>
        <w:spacing w:after="0" w:line="276" w:lineRule="auto"/>
        <w:ind w:firstLine="647"/>
        <w:jc w:val="center"/>
        <w:rPr>
          <w:rFonts w:ascii="Calibri Light" w:hAnsi="Calibri Light" w:cs="Calibri Light"/>
          <w:sz w:val="32"/>
          <w:szCs w:val="32"/>
          <w:rtl/>
          <w:lang w:val="ar-SA"/>
        </w:rPr>
      </w:pPr>
      <w:r w:rsidRPr="007D59E7">
        <w:rPr>
          <w:rFonts w:ascii="Sakkal Majalla" w:hAnsi="Sakkal Majalla" w:cs="Sakkal Majalla"/>
          <w:sz w:val="32"/>
          <w:szCs w:val="32"/>
          <w:rtl/>
          <w:lang w:val="ar-SA"/>
        </w:rPr>
        <w:t>أسأل الله العلي القدير التوفيق والسداد،</w:t>
      </w:r>
      <w:r w:rsidR="007F37E2" w:rsidRPr="007D59E7">
        <w:rPr>
          <w:rFonts w:ascii="Sakkal Majalla" w:hAnsi="Sakkal Majalla" w:cs="Sakkal Majalla" w:hint="cs"/>
          <w:sz w:val="32"/>
          <w:szCs w:val="32"/>
          <w:rtl/>
          <w:lang w:val="ar-SA"/>
        </w:rPr>
        <w:t>،،،</w:t>
      </w:r>
    </w:p>
    <w:p w14:paraId="64734B12" w14:textId="71B0CF47" w:rsidR="00632C11" w:rsidRPr="002870F2" w:rsidRDefault="00632C11" w:rsidP="004B222A">
      <w:pPr>
        <w:bidi/>
        <w:spacing w:after="200" w:line="276" w:lineRule="auto"/>
        <w:rPr>
          <w:rFonts w:ascii="Sakkal Majalla" w:hAnsi="Sakkal Majalla" w:cs="Sakkal Majalla"/>
          <w:b/>
          <w:bCs/>
          <w:color w:val="000000" w:themeColor="text1"/>
          <w:sz w:val="28"/>
          <w:szCs w:val="28"/>
          <w:rtl/>
        </w:rPr>
      </w:pPr>
      <w:r w:rsidRPr="002870F2">
        <w:rPr>
          <w:rFonts w:ascii="Sakkal Majalla" w:hAnsi="Sakkal Majalla" w:cs="Sakkal Majalla"/>
          <w:b/>
          <w:bCs/>
          <w:color w:val="000000" w:themeColor="text1"/>
          <w:sz w:val="28"/>
          <w:szCs w:val="28"/>
          <w:rtl/>
        </w:rPr>
        <w:br w:type="page"/>
      </w:r>
    </w:p>
    <w:p w14:paraId="1CC194DD" w14:textId="2F44BE00" w:rsidR="007F4183" w:rsidRPr="004F1607" w:rsidRDefault="007F4183" w:rsidP="00EA731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7DC30AE9" w14:textId="77777777" w:rsidR="00565819" w:rsidRPr="00D12CE1" w:rsidRDefault="00565819" w:rsidP="006074CC">
      <w:pPr>
        <w:bidi/>
        <w:spacing w:after="0" w:line="276" w:lineRule="auto"/>
        <w:ind w:left="467" w:hanging="467"/>
        <w:jc w:val="both"/>
        <w:rPr>
          <w:rFonts w:ascii="Sakkal Majalla" w:hAnsi="Sakkal Majalla" w:cs="Sakkal Majalla"/>
          <w:sz w:val="24"/>
          <w:szCs w:val="24"/>
        </w:rPr>
      </w:pPr>
      <w:bookmarkStart w:id="4" w:name="_Hlk185572817"/>
      <w:r w:rsidRPr="006D6FEB">
        <w:rPr>
          <w:rFonts w:ascii="Sakkal Majalla" w:hAnsi="Sakkal Majalla" w:cs="Sakkal Majalla"/>
          <w:sz w:val="24"/>
          <w:szCs w:val="24"/>
          <w:rtl/>
          <w:lang w:val="ar-SA"/>
        </w:rPr>
        <w:t>أبو ناصر، محمد (</w:t>
      </w:r>
      <w:r w:rsidRPr="00D12CE1">
        <w:rPr>
          <w:rFonts w:ascii="Sakkal Majalla" w:hAnsi="Sakkal Majalla" w:cs="Sakkal Majalla"/>
          <w:sz w:val="24"/>
          <w:szCs w:val="24"/>
        </w:rPr>
        <w:t>2020</w:t>
      </w:r>
      <w:r w:rsidRPr="006D6FEB">
        <w:rPr>
          <w:rFonts w:ascii="Sakkal Majalla" w:hAnsi="Sakkal Majalla" w:cs="Sakkal Majalla"/>
          <w:sz w:val="24"/>
          <w:szCs w:val="24"/>
          <w:rtl/>
          <w:lang w:val="ar-SA"/>
        </w:rPr>
        <w:t>). الإدارة الاستراتيجية وجودة الخدمات الحكومية. دار المناهج للنشر والتوزيع</w:t>
      </w:r>
    </w:p>
    <w:p w14:paraId="3E86898D" w14:textId="77777777" w:rsidR="00565819" w:rsidRPr="00565819" w:rsidRDefault="00565819" w:rsidP="00565819">
      <w:pPr>
        <w:bidi/>
        <w:spacing w:after="0" w:line="276" w:lineRule="auto"/>
        <w:ind w:left="467" w:hanging="467"/>
        <w:jc w:val="both"/>
        <w:rPr>
          <w:rFonts w:ascii="Sakkal Majalla" w:hAnsi="Sakkal Majalla" w:cs="Sakkal Majalla"/>
          <w:sz w:val="24"/>
          <w:szCs w:val="24"/>
          <w:lang w:val="ar-SA"/>
        </w:rPr>
      </w:pPr>
      <w:r w:rsidRPr="00565819">
        <w:rPr>
          <w:rFonts w:ascii="Sakkal Majalla" w:hAnsi="Sakkal Majalla" w:cs="Sakkal Majalla"/>
          <w:sz w:val="24"/>
          <w:szCs w:val="24"/>
          <w:rtl/>
          <w:lang w:val="ar-SA"/>
        </w:rPr>
        <w:t>الجعافرة، أ. (2023). إدارة المدن الذكية ودورها في تعزيز التخطيط الاستراتيجي لدى البلديات. مجلة دراسات إدارية، 19(2)، 77–102.</w:t>
      </w:r>
    </w:p>
    <w:p w14:paraId="4A57B845" w14:textId="77777777" w:rsidR="00565819" w:rsidRPr="00565819" w:rsidRDefault="00565819" w:rsidP="00565819">
      <w:pPr>
        <w:bidi/>
        <w:spacing w:after="0" w:line="276" w:lineRule="auto"/>
        <w:ind w:left="467" w:hanging="467"/>
        <w:jc w:val="both"/>
        <w:rPr>
          <w:rFonts w:ascii="Sakkal Majalla" w:hAnsi="Sakkal Majalla" w:cs="Sakkal Majalla"/>
          <w:i/>
          <w:iCs/>
          <w:sz w:val="24"/>
          <w:szCs w:val="24"/>
        </w:rPr>
      </w:pPr>
      <w:r w:rsidRPr="00565819">
        <w:rPr>
          <w:rFonts w:ascii="Sakkal Majalla" w:hAnsi="Sakkal Majalla" w:cs="Sakkal Majalla"/>
          <w:sz w:val="24"/>
          <w:szCs w:val="24"/>
          <w:rtl/>
        </w:rPr>
        <w:t xml:space="preserve">الحربي، م. (2022). أثر القيادة الاستراتيجية في تحسين الأداء التنظيمي في الأمانات بالمملكة العربية السعودية. </w:t>
      </w:r>
      <w:r w:rsidRPr="00565819">
        <w:rPr>
          <w:rFonts w:ascii="Sakkal Majalla" w:hAnsi="Sakkal Majalla" w:cs="Sakkal Majalla"/>
          <w:i/>
          <w:iCs/>
          <w:sz w:val="24"/>
          <w:szCs w:val="24"/>
          <w:rtl/>
        </w:rPr>
        <w:t>المجلة العربية للإدارة، 42(3)، 115–138.</w:t>
      </w:r>
    </w:p>
    <w:p w14:paraId="224504F0" w14:textId="77777777" w:rsidR="00565819" w:rsidRPr="00565819" w:rsidRDefault="00565819" w:rsidP="00565819">
      <w:pPr>
        <w:bidi/>
        <w:spacing w:after="0" w:line="276" w:lineRule="auto"/>
        <w:ind w:left="467" w:hanging="467"/>
        <w:jc w:val="both"/>
        <w:rPr>
          <w:rFonts w:ascii="Sakkal Majalla" w:hAnsi="Sakkal Majalla" w:cs="Sakkal Majalla"/>
          <w:i/>
          <w:iCs/>
          <w:sz w:val="24"/>
          <w:szCs w:val="24"/>
          <w:lang w:val="ar-SA"/>
        </w:rPr>
      </w:pPr>
      <w:r w:rsidRPr="00565819">
        <w:rPr>
          <w:rFonts w:ascii="Sakkal Majalla" w:hAnsi="Sakkal Majalla" w:cs="Sakkal Majalla"/>
          <w:sz w:val="24"/>
          <w:szCs w:val="24"/>
          <w:rtl/>
          <w:lang w:val="ar-SA"/>
        </w:rPr>
        <w:t xml:space="preserve">الزهراني، س.، القحطاني، ع.، &amp; الشهري، م. (2023). الممارسات الاستراتيجية والقيادة الموقفية وأثرهما في إدارة المشاريع البلدية: دراسة نظرية تحليلية. </w:t>
      </w:r>
      <w:r w:rsidRPr="00565819">
        <w:rPr>
          <w:rFonts w:ascii="Sakkal Majalla" w:hAnsi="Sakkal Majalla" w:cs="Sakkal Majalla"/>
          <w:i/>
          <w:iCs/>
          <w:sz w:val="24"/>
          <w:szCs w:val="24"/>
          <w:rtl/>
          <w:lang w:val="ar-SA"/>
        </w:rPr>
        <w:t>المجلة السعودية للعلوم الإدارية، 7(1)، 55–74.</w:t>
      </w:r>
    </w:p>
    <w:p w14:paraId="4CDB24CF" w14:textId="77777777" w:rsidR="00565819" w:rsidRPr="00D12CE1" w:rsidRDefault="00565819" w:rsidP="00096B38">
      <w:pPr>
        <w:bidi/>
        <w:spacing w:after="0" w:line="276" w:lineRule="auto"/>
        <w:ind w:left="467" w:hanging="467"/>
        <w:jc w:val="both"/>
        <w:rPr>
          <w:rFonts w:ascii="Sakkal Majalla" w:hAnsi="Sakkal Majalla" w:cs="Sakkal Majalla"/>
          <w:sz w:val="24"/>
          <w:szCs w:val="24"/>
          <w:rtl/>
          <w:lang w:val="ar-SA"/>
        </w:rPr>
      </w:pPr>
      <w:r w:rsidRPr="00D12CE1">
        <w:rPr>
          <w:rFonts w:ascii="Sakkal Majalla" w:hAnsi="Sakkal Majalla" w:cs="Sakkal Majalla" w:hint="cs"/>
          <w:sz w:val="24"/>
          <w:szCs w:val="24"/>
          <w:rtl/>
          <w:lang w:val="ar-SA"/>
        </w:rPr>
        <w:t xml:space="preserve">السنهوتي، مباركة محمود السيد. (2022). القيادة الاستراتيجي، جامعة حلوان، قسم التخطيط الاجتماعي، </w:t>
      </w:r>
      <w:r w:rsidRPr="00D12CE1">
        <w:rPr>
          <w:rFonts w:ascii="Sakkal Majalla" w:hAnsi="Sakkal Majalla" w:cs="Sakkal Majalla"/>
          <w:sz w:val="24"/>
          <w:szCs w:val="24"/>
          <w:lang w:val="ar-SA"/>
        </w:rPr>
        <w:t>https://egjsw.journals.ekb.eg/article_249851_7b7f17ef7fc69a4db5f30bbc5feedd42.pdf</w:t>
      </w:r>
    </w:p>
    <w:p w14:paraId="0E1FE6D4" w14:textId="77777777" w:rsidR="00565819" w:rsidRPr="00565819" w:rsidRDefault="00565819" w:rsidP="00565819">
      <w:pPr>
        <w:bidi/>
        <w:spacing w:after="0" w:line="276" w:lineRule="auto"/>
        <w:ind w:left="467" w:hanging="467"/>
        <w:jc w:val="both"/>
        <w:rPr>
          <w:rFonts w:ascii="Sakkal Majalla" w:hAnsi="Sakkal Majalla" w:cs="Sakkal Majalla"/>
          <w:i/>
          <w:iCs/>
          <w:sz w:val="24"/>
          <w:szCs w:val="24"/>
          <w:lang w:val="ar-SA"/>
        </w:rPr>
      </w:pPr>
      <w:r w:rsidRPr="00565819">
        <w:rPr>
          <w:rFonts w:ascii="Sakkal Majalla" w:hAnsi="Sakkal Majalla" w:cs="Sakkal Majalla"/>
          <w:sz w:val="24"/>
          <w:szCs w:val="24"/>
          <w:rtl/>
          <w:lang w:val="ar-SA"/>
        </w:rPr>
        <w:t xml:space="preserve">العتيبي، ن. (2023). أثر تطبيق القيادة الاستراتيجية والتخطيط الاستراتيجي في صنع القرار وتخصيص الموارد في البلديات السعودية. </w:t>
      </w:r>
      <w:r w:rsidRPr="00565819">
        <w:rPr>
          <w:rFonts w:ascii="Sakkal Majalla" w:hAnsi="Sakkal Majalla" w:cs="Sakkal Majalla"/>
          <w:i/>
          <w:iCs/>
          <w:sz w:val="24"/>
          <w:szCs w:val="24"/>
          <w:rtl/>
          <w:lang w:val="ar-SA"/>
        </w:rPr>
        <w:t>مجلة الإدارة العامة، 63(4)، 89–118</w:t>
      </w:r>
    </w:p>
    <w:p w14:paraId="78E70D62" w14:textId="77777777" w:rsidR="00565819" w:rsidRPr="00D12CE1" w:rsidRDefault="00565819" w:rsidP="00565819">
      <w:pPr>
        <w:bidi/>
        <w:spacing w:after="0" w:line="276" w:lineRule="auto"/>
        <w:ind w:left="467" w:hanging="467"/>
        <w:jc w:val="both"/>
        <w:rPr>
          <w:rFonts w:ascii="Sakkal Majalla" w:hAnsi="Sakkal Majalla" w:cs="Sakkal Majalla"/>
          <w:sz w:val="24"/>
          <w:szCs w:val="24"/>
          <w:rtl/>
          <w:lang w:val="ar-SA"/>
        </w:rPr>
      </w:pPr>
      <w:r w:rsidRPr="00D12CE1">
        <w:rPr>
          <w:rFonts w:ascii="Sakkal Majalla" w:hAnsi="Sakkal Majalla" w:cs="Sakkal Majalla" w:hint="cs"/>
          <w:sz w:val="24"/>
          <w:szCs w:val="24"/>
          <w:rtl/>
          <w:lang w:val="ar-SA"/>
        </w:rPr>
        <w:t>الهنائي، سالم بن خميس. (</w:t>
      </w:r>
      <w:r w:rsidRPr="00D12CE1">
        <w:rPr>
          <w:rFonts w:ascii="Sakkal Majalla" w:hAnsi="Sakkal Majalla" w:cs="Sakkal Majalla"/>
          <w:sz w:val="24"/>
          <w:szCs w:val="24"/>
          <w:lang w:val="ar-SA"/>
        </w:rPr>
        <w:t>2023</w:t>
      </w:r>
      <w:r w:rsidRPr="00D12CE1">
        <w:rPr>
          <w:rFonts w:ascii="Sakkal Majalla" w:hAnsi="Sakkal Majalla" w:cs="Sakkal Majalla" w:hint="cs"/>
          <w:sz w:val="24"/>
          <w:szCs w:val="24"/>
          <w:rtl/>
          <w:lang w:val="ar-SA"/>
        </w:rPr>
        <w:t xml:space="preserve">). دور القيادة الاستراتيجية وفعالية التخطيط الاستراتيجي في دعم الأداء المؤسسي بوزارة الأوقاف والشؤون الدينية في سلطنة عُمان. </w:t>
      </w:r>
      <w:r w:rsidRPr="00565819">
        <w:rPr>
          <w:rFonts w:ascii="Sakkal Majalla" w:hAnsi="Sakkal Majalla" w:cs="Sakkal Majalla"/>
          <w:i/>
          <w:iCs/>
          <w:sz w:val="24"/>
          <w:szCs w:val="24"/>
          <w:rtl/>
          <w:lang w:val="ar-SA"/>
        </w:rPr>
        <w:t>مجلة جامعة السلطان قابوس للعلوم الاقتصادية والإدارية، 18(2)، 201–228.</w:t>
      </w:r>
      <w:r w:rsidRPr="00D12CE1">
        <w:rPr>
          <w:rFonts w:ascii="Sakkal Majalla" w:hAnsi="Sakkal Majalla" w:cs="Sakkal Majalla" w:hint="cs"/>
          <w:sz w:val="24"/>
          <w:szCs w:val="24"/>
          <w:rtl/>
          <w:lang w:val="ar-SA"/>
        </w:rPr>
        <w:t>.</w:t>
      </w:r>
      <w:r w:rsidRPr="00D12CE1">
        <w:rPr>
          <w:rFonts w:ascii="Sakkal Majalla" w:hAnsi="Sakkal Majalla" w:cs="Sakkal Majalla"/>
          <w:i/>
          <w:iCs/>
          <w:sz w:val="24"/>
          <w:szCs w:val="24"/>
          <w:lang w:val="ar-SA"/>
        </w:rPr>
        <w:t>https://www.asu.edu.om/img/Dissertations/Dissertations_2023_m9d5_8477.pdf</w:t>
      </w:r>
      <w:r w:rsidRPr="00D12CE1">
        <w:rPr>
          <w:rFonts w:ascii="Sakkal Majalla" w:hAnsi="Sakkal Majalla" w:cs="Sakkal Majalla"/>
          <w:sz w:val="24"/>
          <w:szCs w:val="24"/>
          <w:rtl/>
          <w:lang w:val="ar-SA"/>
        </w:rPr>
        <w:t xml:space="preserve"> </w:t>
      </w:r>
    </w:p>
    <w:p w14:paraId="345758E1" w14:textId="7E6E1180" w:rsidR="00415933" w:rsidRPr="00415933" w:rsidRDefault="00415933" w:rsidP="006D6FEB">
      <w:pPr>
        <w:bidi/>
        <w:spacing w:after="0" w:line="276" w:lineRule="auto"/>
        <w:ind w:left="467" w:hanging="467"/>
        <w:jc w:val="both"/>
        <w:rPr>
          <w:rFonts w:ascii="Sakkal Majalla" w:hAnsi="Sakkal Majalla" w:cs="Sakkal Majalla"/>
          <w:sz w:val="24"/>
          <w:szCs w:val="24"/>
          <w:lang w:val="ar-SA"/>
        </w:rPr>
      </w:pPr>
      <w:r w:rsidRPr="00415933">
        <w:rPr>
          <w:rFonts w:ascii="Sakkal Majalla" w:hAnsi="Sakkal Majalla" w:cs="Sakkal Majalla"/>
          <w:sz w:val="24"/>
          <w:szCs w:val="24"/>
          <w:rtl/>
          <w:lang w:val="ar-SA"/>
        </w:rPr>
        <w:t>الهيئة العامة للإحصاء. (</w:t>
      </w:r>
      <w:r w:rsidR="006D6FEB">
        <w:rPr>
          <w:rFonts w:ascii="Sakkal Majalla" w:hAnsi="Sakkal Majalla" w:cs="Sakkal Majalla"/>
          <w:sz w:val="24"/>
          <w:szCs w:val="24"/>
        </w:rPr>
        <w:t>2023</w:t>
      </w:r>
      <w:r w:rsidRPr="00415933">
        <w:rPr>
          <w:rFonts w:ascii="Sakkal Majalla" w:hAnsi="Sakkal Majalla" w:cs="Sakkal Majalla"/>
          <w:sz w:val="24"/>
          <w:szCs w:val="24"/>
          <w:rtl/>
          <w:lang w:val="ar-SA"/>
        </w:rPr>
        <w:t>). إحصاءات السكان – محافظة جدة.</w:t>
      </w:r>
    </w:p>
    <w:p w14:paraId="20CC6831" w14:textId="0CFDC2FD" w:rsidR="00415933" w:rsidRPr="00415933" w:rsidRDefault="00415933" w:rsidP="00415933">
      <w:pPr>
        <w:bidi/>
        <w:spacing w:after="0" w:line="276" w:lineRule="auto"/>
        <w:ind w:left="467" w:hanging="467"/>
        <w:jc w:val="both"/>
        <w:rPr>
          <w:rFonts w:ascii="Sakkal Majalla" w:hAnsi="Sakkal Majalla" w:cs="Sakkal Majalla"/>
          <w:sz w:val="24"/>
          <w:szCs w:val="24"/>
        </w:rPr>
      </w:pPr>
      <w:r w:rsidRPr="00415933">
        <w:rPr>
          <w:rFonts w:ascii="Sakkal Majalla" w:hAnsi="Sakkal Majalla" w:cs="Sakkal Majalla"/>
          <w:sz w:val="24"/>
          <w:szCs w:val="24"/>
          <w:rtl/>
          <w:lang w:val="ar-SA"/>
        </w:rPr>
        <w:t xml:space="preserve">رؤية المملكة العربية السعودية </w:t>
      </w:r>
      <w:r w:rsidR="006D6FEB">
        <w:rPr>
          <w:rFonts w:ascii="Sakkal Majalla" w:hAnsi="Sakkal Majalla" w:cs="Sakkal Majalla"/>
          <w:sz w:val="24"/>
          <w:szCs w:val="24"/>
        </w:rPr>
        <w:t>2030</w:t>
      </w:r>
      <w:r w:rsidRPr="00415933">
        <w:rPr>
          <w:rFonts w:ascii="Sakkal Majalla" w:hAnsi="Sakkal Majalla" w:cs="Sakkal Majalla"/>
          <w:sz w:val="24"/>
          <w:szCs w:val="24"/>
          <w:rtl/>
          <w:lang w:val="ar-SA"/>
        </w:rPr>
        <w:t xml:space="preserve">. </w:t>
      </w:r>
    </w:p>
    <w:p w14:paraId="2CDF759D" w14:textId="1F9A6C51" w:rsidR="00415933" w:rsidRPr="00415933" w:rsidRDefault="00415933" w:rsidP="00415933">
      <w:pPr>
        <w:bidi/>
        <w:spacing w:after="0" w:line="276" w:lineRule="auto"/>
        <w:ind w:left="467" w:hanging="467"/>
        <w:jc w:val="both"/>
        <w:rPr>
          <w:rFonts w:ascii="Sakkal Majalla" w:hAnsi="Sakkal Majalla" w:cs="Sakkal Majalla"/>
          <w:sz w:val="24"/>
          <w:szCs w:val="24"/>
          <w:lang w:val="ar-SA"/>
        </w:rPr>
      </w:pPr>
      <w:r w:rsidRPr="00415933">
        <w:rPr>
          <w:rFonts w:ascii="Sakkal Majalla" w:hAnsi="Sakkal Majalla" w:cs="Sakkal Majalla"/>
          <w:sz w:val="24"/>
          <w:szCs w:val="24"/>
          <w:rtl/>
          <w:lang w:val="ar-SA"/>
        </w:rPr>
        <w:t xml:space="preserve">وزارة </w:t>
      </w:r>
      <w:r w:rsidR="005966DF">
        <w:rPr>
          <w:rFonts w:ascii="Sakkal Majalla" w:hAnsi="Sakkal Majalla" w:cs="Sakkal Majalla"/>
          <w:sz w:val="24"/>
          <w:szCs w:val="24"/>
          <w:rtl/>
          <w:lang w:val="ar-SA"/>
        </w:rPr>
        <w:t>البلديات</w:t>
      </w:r>
      <w:r w:rsidR="009C6951">
        <w:rPr>
          <w:rFonts w:ascii="Sakkal Majalla" w:hAnsi="Sakkal Majalla" w:cs="Sakkal Majalla" w:hint="cs"/>
          <w:sz w:val="24"/>
          <w:szCs w:val="24"/>
          <w:rtl/>
          <w:lang w:val="ar-SA"/>
        </w:rPr>
        <w:t xml:space="preserve"> </w:t>
      </w:r>
      <w:r w:rsidRPr="00415933">
        <w:rPr>
          <w:rFonts w:ascii="Sakkal Majalla" w:hAnsi="Sakkal Majalla" w:cs="Sakkal Majalla"/>
          <w:sz w:val="24"/>
          <w:szCs w:val="24"/>
          <w:rtl/>
          <w:lang w:val="ar-SA"/>
        </w:rPr>
        <w:t>والإسكان. (</w:t>
      </w:r>
      <w:r w:rsidR="006D6FEB">
        <w:rPr>
          <w:rFonts w:ascii="Sakkal Majalla" w:hAnsi="Sakkal Majalla" w:cs="Sakkal Majalla"/>
          <w:sz w:val="24"/>
          <w:szCs w:val="24"/>
        </w:rPr>
        <w:t>2023</w:t>
      </w:r>
      <w:r w:rsidRPr="00415933">
        <w:rPr>
          <w:rFonts w:ascii="Sakkal Majalla" w:hAnsi="Sakkal Majalla" w:cs="Sakkal Majalla"/>
          <w:sz w:val="24"/>
          <w:szCs w:val="24"/>
          <w:rtl/>
          <w:lang w:val="ar-SA"/>
        </w:rPr>
        <w:t>). التقرير السنوي.</w:t>
      </w:r>
    </w:p>
    <w:p w14:paraId="5F5163C2" w14:textId="3C9ECB8F" w:rsidR="00A813BD" w:rsidRPr="00415933" w:rsidRDefault="001073C1" w:rsidP="00A813BD">
      <w:pPr>
        <w:bidi/>
        <w:spacing w:after="0" w:line="276" w:lineRule="auto"/>
        <w:ind w:left="467" w:hanging="467"/>
        <w:jc w:val="both"/>
        <w:rPr>
          <w:rFonts w:asciiTheme="majorBidi" w:hAnsiTheme="majorBidi" w:cstheme="majorBidi"/>
          <w:sz w:val="24"/>
          <w:szCs w:val="24"/>
        </w:rPr>
      </w:pPr>
      <w:r w:rsidRPr="005452C0">
        <w:rPr>
          <w:rFonts w:ascii="Sakkal Majalla" w:hAnsi="Sakkal Majalla" w:cs="Sakkal Majalla" w:hint="cs"/>
          <w:b/>
          <w:bCs/>
          <w:noProof/>
          <w:sz w:val="28"/>
          <w:szCs w:val="28"/>
          <w:rtl/>
        </w:rPr>
        <w:t xml:space="preserve">المراجع الأجنبية: </w:t>
      </w:r>
    </w:p>
    <w:bookmarkEnd w:id="4"/>
    <w:p w14:paraId="4B38BF31" w14:textId="77777777" w:rsidR="004B6F85" w:rsidRPr="00A813BD" w:rsidRDefault="004B6F85" w:rsidP="00335F3F">
      <w:pPr>
        <w:spacing w:after="0" w:line="276" w:lineRule="auto"/>
        <w:ind w:left="467" w:hanging="467"/>
        <w:jc w:val="both"/>
        <w:rPr>
          <w:rFonts w:asciiTheme="majorBidi" w:hAnsiTheme="majorBidi" w:cstheme="majorBidi"/>
          <w:sz w:val="24"/>
          <w:szCs w:val="24"/>
          <w:rtl/>
        </w:rPr>
      </w:pPr>
    </w:p>
    <w:p w14:paraId="5B0B84FA" w14:textId="77777777" w:rsidR="004B6F85" w:rsidRPr="001C2509" w:rsidRDefault="004B6F85" w:rsidP="00C5434E">
      <w:pPr>
        <w:spacing w:after="0" w:line="276" w:lineRule="auto"/>
        <w:ind w:left="467" w:hanging="467"/>
        <w:jc w:val="both"/>
        <w:rPr>
          <w:rFonts w:asciiTheme="majorBidi" w:hAnsiTheme="majorBidi" w:cstheme="majorBidi"/>
          <w:sz w:val="24"/>
          <w:szCs w:val="24"/>
        </w:rPr>
      </w:pPr>
      <w:r w:rsidRPr="006D6FEB">
        <w:rPr>
          <w:rFonts w:asciiTheme="majorBidi" w:hAnsiTheme="majorBidi" w:cstheme="majorBidi"/>
          <w:sz w:val="24"/>
          <w:szCs w:val="24"/>
          <w:rtl/>
        </w:rPr>
        <w:t xml:space="preserve"> </w:t>
      </w:r>
      <w:r w:rsidRPr="001C2509">
        <w:rPr>
          <w:rFonts w:asciiTheme="majorBidi" w:hAnsiTheme="majorBidi" w:cstheme="majorBidi"/>
          <w:sz w:val="24"/>
          <w:szCs w:val="24"/>
        </w:rPr>
        <w:t xml:space="preserve">Albrechts, L. (2013). Reframing strategic spatial planning by using a coproduction perspective. </w:t>
      </w:r>
      <w:r w:rsidRPr="001C2509">
        <w:rPr>
          <w:rFonts w:asciiTheme="majorBidi" w:hAnsiTheme="majorBidi" w:cstheme="majorBidi"/>
          <w:i/>
          <w:iCs/>
          <w:sz w:val="24"/>
          <w:szCs w:val="24"/>
        </w:rPr>
        <w:t>Planning Theory, 12(1), 46–63.</w:t>
      </w:r>
    </w:p>
    <w:p w14:paraId="63F96447"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r w:rsidRPr="00FF6CB1">
        <w:rPr>
          <w:rFonts w:asciiTheme="majorBidi" w:hAnsiTheme="majorBidi" w:cstheme="majorBidi"/>
          <w:sz w:val="24"/>
          <w:szCs w:val="24"/>
        </w:rPr>
        <w:t xml:space="preserve">Alharbi, M. (2022). Transformational leadership and organizational performance in Saudi municipalities. </w:t>
      </w:r>
      <w:r w:rsidRPr="00FF6CB1">
        <w:rPr>
          <w:rFonts w:asciiTheme="majorBidi" w:hAnsiTheme="majorBidi" w:cstheme="majorBidi"/>
          <w:i/>
          <w:iCs/>
          <w:sz w:val="24"/>
          <w:szCs w:val="24"/>
        </w:rPr>
        <w:t>Journal of Public Administration, 15(3), 112–129.</w:t>
      </w:r>
    </w:p>
    <w:p w14:paraId="7188E27D"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r w:rsidRPr="00FF6CB1">
        <w:rPr>
          <w:rFonts w:asciiTheme="majorBidi" w:hAnsiTheme="majorBidi" w:cstheme="majorBidi"/>
          <w:sz w:val="24"/>
          <w:szCs w:val="24"/>
        </w:rPr>
        <w:t xml:space="preserve">Alharbi, S., &amp; Khan, M. (2023). Strategic leadership practices and sustainable urban development in Saudi Arabia. </w:t>
      </w:r>
      <w:r w:rsidRPr="00FF6CB1">
        <w:rPr>
          <w:rFonts w:asciiTheme="majorBidi" w:hAnsiTheme="majorBidi" w:cstheme="majorBidi"/>
          <w:i/>
          <w:iCs/>
          <w:sz w:val="24"/>
          <w:szCs w:val="24"/>
        </w:rPr>
        <w:t>International Journal of Urban Management, 28(2), 45–61.</w:t>
      </w:r>
    </w:p>
    <w:p w14:paraId="2B65C86D"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r w:rsidRPr="00FF6CB1">
        <w:rPr>
          <w:rFonts w:asciiTheme="majorBidi" w:hAnsiTheme="majorBidi" w:cstheme="majorBidi"/>
          <w:sz w:val="24"/>
          <w:szCs w:val="24"/>
        </w:rPr>
        <w:t xml:space="preserve">Alqahtani, F., &amp; Salem, R. (2023). The impact of strategic leadership on municipal service development in Saudi Arabia. Middle East </w:t>
      </w:r>
      <w:r w:rsidRPr="00FF6CB1">
        <w:rPr>
          <w:rFonts w:asciiTheme="majorBidi" w:hAnsiTheme="majorBidi" w:cstheme="majorBidi"/>
          <w:i/>
          <w:iCs/>
          <w:sz w:val="24"/>
          <w:szCs w:val="24"/>
        </w:rPr>
        <w:t>Journal of Management Studies, 11(1), 77–94.</w:t>
      </w:r>
    </w:p>
    <w:p w14:paraId="7AC6D08A"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Al-Qahtani, N. (2023). Strategic leadership practices and organizational performance in public sector institutions. Journal of Public Administration Research, 15(2), 115–132.</w:t>
      </w:r>
    </w:p>
    <w:p w14:paraId="383B4142"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Alshahrani, F., &amp; Almutairi, A. (2023). Leadership effectiveness and organizational performance in dynamic environments. International Journal of Leadership Studies, 18(1), 45–60.</w:t>
      </w:r>
    </w:p>
    <w:p w14:paraId="54435605"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Alzahrani, M. (2022). Urban planning service efficiency in Saudi municipalities: Challenges and opportunities. Arab Journal of Urban Development, 9(1), 77–95.</w:t>
      </w:r>
    </w:p>
    <w:p w14:paraId="3647DDE0"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lastRenderedPageBreak/>
        <w:t xml:space="preserve">Becker, G. S. (1993). Human capital: A theoretical and empirical analysis. </w:t>
      </w:r>
      <w:r w:rsidRPr="001C2509">
        <w:rPr>
          <w:rFonts w:asciiTheme="majorBidi" w:hAnsiTheme="majorBidi" w:cstheme="majorBidi"/>
          <w:i/>
          <w:iCs/>
          <w:sz w:val="24"/>
          <w:szCs w:val="24"/>
        </w:rPr>
        <w:t>University of Chicago Press</w:t>
      </w:r>
      <w:r w:rsidRPr="001C2509">
        <w:rPr>
          <w:rFonts w:asciiTheme="majorBidi" w:hAnsiTheme="majorBidi" w:cstheme="majorBidi"/>
          <w:sz w:val="24"/>
          <w:szCs w:val="24"/>
        </w:rPr>
        <w:t>.</w:t>
      </w:r>
    </w:p>
    <w:p w14:paraId="7E17AEF7"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Boal, K. B., &amp; Hooijberg, R. (2001). Strategic leadership research: Moving on. </w:t>
      </w:r>
      <w:r w:rsidRPr="001C2509">
        <w:rPr>
          <w:rFonts w:asciiTheme="majorBidi" w:hAnsiTheme="majorBidi" w:cstheme="majorBidi"/>
          <w:i/>
          <w:iCs/>
          <w:sz w:val="24"/>
          <w:szCs w:val="24"/>
        </w:rPr>
        <w:t>The Leadership Quarterly, 11(4), 515–549.</w:t>
      </w:r>
    </w:p>
    <w:p w14:paraId="6DA03CB4"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Boal, K. B., &amp; Hooijberg, R. (2001). Strategic leadership research: Moving on. The Leadership Quarterly, 11(4), 515–549.</w:t>
      </w:r>
    </w:p>
    <w:p w14:paraId="3745B2B6"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Bryson, J. M., Crosby, B. C., &amp; Bloomberg, L. (2014). Public value governance. </w:t>
      </w:r>
      <w:r w:rsidRPr="001C2509">
        <w:rPr>
          <w:rFonts w:asciiTheme="majorBidi" w:hAnsiTheme="majorBidi" w:cstheme="majorBidi"/>
          <w:i/>
          <w:iCs/>
          <w:sz w:val="24"/>
          <w:szCs w:val="24"/>
        </w:rPr>
        <w:t>Public Administration Review, 74(4), 445–456</w:t>
      </w:r>
      <w:r w:rsidRPr="001C2509">
        <w:rPr>
          <w:rFonts w:asciiTheme="majorBidi" w:hAnsiTheme="majorBidi" w:cstheme="majorBidi"/>
          <w:sz w:val="24"/>
          <w:szCs w:val="24"/>
        </w:rPr>
        <w:t>.</w:t>
      </w:r>
    </w:p>
    <w:p w14:paraId="07E5CA8F"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Creswell, J. W., &amp; Creswell, J. D. (2018). Research design: Qualitative, quantitative, and mixed methods approach (5th ed.). Sage Publications.</w:t>
      </w:r>
    </w:p>
    <w:p w14:paraId="15988CA5"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Field, A. (2018). Discovering statistics using IBM SPSS statistics (5th ed.). Sage Publications.</w:t>
      </w:r>
    </w:p>
    <w:p w14:paraId="18584E5D" w14:textId="77777777" w:rsidR="004B6F85" w:rsidRPr="00A813BD" w:rsidRDefault="004B6F85" w:rsidP="00A813BD">
      <w:pPr>
        <w:spacing w:after="0" w:line="276" w:lineRule="auto"/>
        <w:ind w:left="467" w:hanging="467"/>
        <w:jc w:val="both"/>
        <w:rPr>
          <w:rFonts w:asciiTheme="majorBidi" w:hAnsiTheme="majorBidi" w:cstheme="majorBidi"/>
          <w:i/>
          <w:iCs/>
          <w:sz w:val="24"/>
          <w:szCs w:val="24"/>
        </w:rPr>
      </w:pPr>
      <w:r w:rsidRPr="00A813BD">
        <w:rPr>
          <w:rFonts w:asciiTheme="majorBidi" w:hAnsiTheme="majorBidi" w:cstheme="majorBidi"/>
          <w:sz w:val="24"/>
          <w:szCs w:val="24"/>
        </w:rPr>
        <w:t xml:space="preserve">George, B., Walker, R. M., &amp; Monster, J. (2022). Does strategic leadership matter? A meta-analysis on strategic leadership and organizational performance. </w:t>
      </w:r>
      <w:r w:rsidRPr="00A813BD">
        <w:rPr>
          <w:rFonts w:asciiTheme="majorBidi" w:hAnsiTheme="majorBidi" w:cstheme="majorBidi"/>
          <w:i/>
          <w:iCs/>
          <w:sz w:val="24"/>
          <w:szCs w:val="24"/>
        </w:rPr>
        <w:t>Public Management Review, 24</w:t>
      </w:r>
      <w:r w:rsidRPr="00335F3F">
        <w:rPr>
          <w:rFonts w:asciiTheme="majorBidi" w:hAnsiTheme="majorBidi" w:cstheme="majorBidi"/>
          <w:i/>
          <w:iCs/>
          <w:sz w:val="24"/>
          <w:szCs w:val="24"/>
        </w:rPr>
        <w:t xml:space="preserve"> </w:t>
      </w:r>
      <w:r w:rsidRPr="00A813BD">
        <w:rPr>
          <w:rFonts w:asciiTheme="majorBidi" w:hAnsiTheme="majorBidi" w:cstheme="majorBidi"/>
          <w:i/>
          <w:iCs/>
          <w:sz w:val="24"/>
          <w:szCs w:val="24"/>
        </w:rPr>
        <w:t>(3), 401–427. </w:t>
      </w:r>
      <w:hyperlink r:id="rId9" w:tgtFrame="_blank" w:history="1">
        <w:r w:rsidRPr="00A813BD">
          <w:rPr>
            <w:rFonts w:asciiTheme="majorBidi" w:hAnsiTheme="majorBidi" w:cstheme="majorBidi"/>
            <w:i/>
            <w:iCs/>
          </w:rPr>
          <w:t>https://doi.org/10.1080/14719037.2020.1718183</w:t>
        </w:r>
      </w:hyperlink>
    </w:p>
    <w:p w14:paraId="0EC31703"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Healey, P. (2007). Urban complexity and spatial strategies: Towards a relational planning for our times. Routledge.</w:t>
      </w:r>
    </w:p>
    <w:p w14:paraId="6D567DAB"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Hitt, M. A., Ireland, R. D., &amp; Hoskisson, R. E. (2017). Strategic management: Competitiveness and globalization (12th ed.). Cengage Learning.</w:t>
      </w:r>
    </w:p>
    <w:p w14:paraId="2A1FF013" w14:textId="77777777" w:rsidR="004B6F85" w:rsidRPr="00335F3F" w:rsidRDefault="004B6F85" w:rsidP="00415933">
      <w:pPr>
        <w:spacing w:after="0" w:line="276" w:lineRule="auto"/>
        <w:ind w:left="467" w:hanging="467"/>
        <w:jc w:val="both"/>
        <w:rPr>
          <w:rFonts w:asciiTheme="majorBidi" w:hAnsiTheme="majorBidi" w:cstheme="majorBidi"/>
          <w:sz w:val="24"/>
          <w:szCs w:val="24"/>
        </w:rPr>
      </w:pPr>
      <w:r w:rsidRPr="00335F3F">
        <w:rPr>
          <w:rFonts w:asciiTheme="majorBidi" w:hAnsiTheme="majorBidi" w:cstheme="majorBidi"/>
          <w:sz w:val="24"/>
          <w:szCs w:val="24"/>
        </w:rPr>
        <w:t xml:space="preserve">Hitt, M. A., Ireland, R. D., &amp; Hoskisson, R. E. (2020). Strategic management: Concepts and cases (14th ed.). </w:t>
      </w:r>
      <w:r w:rsidRPr="00335F3F">
        <w:rPr>
          <w:rFonts w:asciiTheme="majorBidi" w:hAnsiTheme="majorBidi" w:cstheme="majorBidi"/>
          <w:i/>
          <w:iCs/>
          <w:sz w:val="24"/>
          <w:szCs w:val="24"/>
        </w:rPr>
        <w:t>Cengage Learning.</w:t>
      </w:r>
    </w:p>
    <w:p w14:paraId="45685D01" w14:textId="0C823F90" w:rsidR="004B6F85" w:rsidRPr="00415933" w:rsidRDefault="004B6F85" w:rsidP="00415933">
      <w:pPr>
        <w:spacing w:after="0" w:line="276" w:lineRule="auto"/>
        <w:ind w:left="467" w:hanging="467"/>
        <w:jc w:val="both"/>
        <w:rPr>
          <w:rFonts w:asciiTheme="majorBidi" w:hAnsiTheme="majorBidi" w:cstheme="majorBidi"/>
          <w:i/>
          <w:iCs/>
          <w:sz w:val="24"/>
          <w:szCs w:val="24"/>
        </w:rPr>
      </w:pPr>
      <w:r w:rsidRPr="00415933">
        <w:rPr>
          <w:rFonts w:asciiTheme="majorBidi" w:hAnsiTheme="majorBidi" w:cstheme="majorBidi"/>
          <w:sz w:val="24"/>
          <w:szCs w:val="24"/>
        </w:rPr>
        <w:t>Ireland, R. D., &amp; Hitt, M. A. (20</w:t>
      </w:r>
      <w:r>
        <w:rPr>
          <w:rFonts w:asciiTheme="majorBidi" w:hAnsiTheme="majorBidi" w:cstheme="majorBidi" w:hint="cs"/>
          <w:sz w:val="24"/>
          <w:szCs w:val="24"/>
          <w:rtl/>
        </w:rPr>
        <w:t>1</w:t>
      </w:r>
      <w:r w:rsidRPr="00415933">
        <w:rPr>
          <w:rFonts w:asciiTheme="majorBidi" w:hAnsiTheme="majorBidi" w:cstheme="majorBidi"/>
          <w:sz w:val="24"/>
          <w:szCs w:val="24"/>
        </w:rPr>
        <w:t xml:space="preserve">5). Achieving and maintaining strategic competitiveness in the 21st century: The role of strategic leadership. </w:t>
      </w:r>
      <w:r w:rsidRPr="00415933">
        <w:rPr>
          <w:rFonts w:asciiTheme="majorBidi" w:hAnsiTheme="majorBidi" w:cstheme="majorBidi"/>
          <w:i/>
          <w:iCs/>
          <w:sz w:val="24"/>
          <w:szCs w:val="24"/>
        </w:rPr>
        <w:t>Academy of Management Executive, 19(4), 63–77.</w:t>
      </w:r>
    </w:p>
    <w:p w14:paraId="495F58F8" w14:textId="77777777" w:rsidR="004B6F85" w:rsidRPr="001C2509" w:rsidRDefault="004B6F85" w:rsidP="001C2509">
      <w:pPr>
        <w:spacing w:after="0" w:line="276" w:lineRule="auto"/>
        <w:ind w:left="467" w:hanging="467"/>
        <w:jc w:val="both"/>
        <w:rPr>
          <w:rFonts w:asciiTheme="majorBidi" w:hAnsiTheme="majorBidi" w:cstheme="majorBidi"/>
          <w:i/>
          <w:iCs/>
          <w:sz w:val="24"/>
          <w:szCs w:val="24"/>
        </w:rPr>
      </w:pPr>
      <w:r w:rsidRPr="001C2509">
        <w:rPr>
          <w:rFonts w:asciiTheme="majorBidi" w:hAnsiTheme="majorBidi" w:cstheme="majorBidi"/>
          <w:sz w:val="24"/>
          <w:szCs w:val="24"/>
        </w:rPr>
        <w:t>Kantabutra, S., &amp; Avery, G. C. (2010). The power of vision</w:t>
      </w:r>
      <w:r w:rsidRPr="001C2509">
        <w:rPr>
          <w:rFonts w:asciiTheme="majorBidi" w:hAnsiTheme="majorBidi" w:cstheme="majorBidi"/>
          <w:i/>
          <w:iCs/>
          <w:sz w:val="24"/>
          <w:szCs w:val="24"/>
        </w:rPr>
        <w:t>. Journal of Business Strategy, 31(1), 37–45.</w:t>
      </w:r>
    </w:p>
    <w:p w14:paraId="69E50C7D"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Likert, R. (1932). A technique for the measurement of attitudes. Archives of Psychology, 140, 1–55.</w:t>
      </w:r>
    </w:p>
    <w:p w14:paraId="131D14EB" w14:textId="77777777" w:rsidR="004B6F85" w:rsidRPr="00335F3F" w:rsidRDefault="004B6F85" w:rsidP="006645E0">
      <w:pPr>
        <w:spacing w:after="0" w:line="276" w:lineRule="auto"/>
        <w:ind w:left="467" w:hanging="467"/>
        <w:jc w:val="both"/>
        <w:rPr>
          <w:rFonts w:asciiTheme="majorBidi" w:hAnsiTheme="majorBidi" w:cstheme="majorBidi"/>
          <w:sz w:val="24"/>
          <w:szCs w:val="24"/>
        </w:rPr>
      </w:pPr>
      <w:r w:rsidRPr="00FF6CB1">
        <w:rPr>
          <w:rFonts w:asciiTheme="majorBidi" w:hAnsiTheme="majorBidi" w:cstheme="majorBidi"/>
          <w:sz w:val="24"/>
          <w:szCs w:val="24"/>
        </w:rPr>
        <w:t>Ministry of Municipal and Rural Affairs and Housing. (2024). Urban planning and development statistics report 2024. Riyadh: Government of Saudi Arabia.</w:t>
      </w:r>
      <w:r w:rsidRPr="00335F3F">
        <w:rPr>
          <w:rFonts w:asciiTheme="majorBidi" w:hAnsiTheme="majorBidi" w:cstheme="majorBidi"/>
          <w:sz w:val="24"/>
          <w:szCs w:val="24"/>
        </w:rPr>
        <w:t xml:space="preserve"> </w:t>
      </w:r>
    </w:p>
    <w:p w14:paraId="5DB8385C"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Northouse, P. G. (2022). Leadership: Theory and practice (9th ed.). Sage Publications.</w:t>
      </w:r>
    </w:p>
    <w:p w14:paraId="7F571C13"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OECD. (2020). Cities in the world: A new perspective on urbanisation. OECD Publishing.</w:t>
      </w:r>
    </w:p>
    <w:p w14:paraId="4BDD125E" w14:textId="77777777" w:rsidR="004B6F85" w:rsidRPr="00A813BD" w:rsidRDefault="004B6F85" w:rsidP="006645E0">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OECD. (2023). Urban governance and strategic leadership in cities. OECD Publishing. </w:t>
      </w:r>
      <w:hyperlink r:id="rId10" w:tgtFrame="_blank" w:history="1">
        <w:r w:rsidRPr="00A813BD">
          <w:rPr>
            <w:rFonts w:asciiTheme="majorBidi" w:hAnsiTheme="majorBidi" w:cstheme="majorBidi"/>
            <w:sz w:val="24"/>
            <w:szCs w:val="24"/>
          </w:rPr>
          <w:t>https://doi.org/10.1787/urban-governance-2023-en</w:t>
        </w:r>
      </w:hyperlink>
    </w:p>
    <w:p w14:paraId="7B167796"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Osborne, D., &amp; Gaebler, T. (1992). Reinventing government. Addison-Wesley.</w:t>
      </w:r>
    </w:p>
    <w:p w14:paraId="27F6B4B9"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Pisapia, J. (2021). Strategic leadership: A systems perspective. Journal of Leadership Studies, 15(3), 6–15.</w:t>
      </w:r>
    </w:p>
    <w:p w14:paraId="3E7FE12B"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r w:rsidRPr="00FF6CB1">
        <w:rPr>
          <w:rFonts w:asciiTheme="majorBidi" w:hAnsiTheme="majorBidi" w:cstheme="majorBidi"/>
          <w:sz w:val="24"/>
          <w:szCs w:val="24"/>
        </w:rPr>
        <w:t xml:space="preserve">Rahman, A., &amp; Alzahrani, H. (2023). Situational leadership and project management efficiency in local municipalities. </w:t>
      </w:r>
      <w:r w:rsidRPr="00FF6CB1">
        <w:rPr>
          <w:rFonts w:asciiTheme="majorBidi" w:hAnsiTheme="majorBidi" w:cstheme="majorBidi"/>
          <w:i/>
          <w:iCs/>
          <w:sz w:val="24"/>
          <w:szCs w:val="24"/>
        </w:rPr>
        <w:t>Arabian Journal of Administrative Sciences, 19(4), 201–223.</w:t>
      </w:r>
    </w:p>
    <w:p w14:paraId="4AEDFECB" w14:textId="25DDAD52"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Rowe, W. G. (20</w:t>
      </w:r>
      <w:r>
        <w:rPr>
          <w:rFonts w:asciiTheme="majorBidi" w:hAnsiTheme="majorBidi" w:cstheme="majorBidi" w:hint="cs"/>
          <w:sz w:val="24"/>
          <w:szCs w:val="24"/>
          <w:rtl/>
        </w:rPr>
        <w:t>17</w:t>
      </w:r>
      <w:r w:rsidRPr="004B6F85">
        <w:rPr>
          <w:rFonts w:asciiTheme="majorBidi" w:hAnsiTheme="majorBidi" w:cstheme="majorBidi"/>
          <w:sz w:val="24"/>
          <w:szCs w:val="24"/>
        </w:rPr>
        <w:t>). Creating wealth in organizations: The role of strategic leadership. Academy of Management Executive, 15(1), 81–94.</w:t>
      </w:r>
    </w:p>
    <w:p w14:paraId="27549939" w14:textId="77777777" w:rsidR="004B6F85" w:rsidRPr="00415933" w:rsidRDefault="004B6F85" w:rsidP="00415933">
      <w:pPr>
        <w:spacing w:after="0" w:line="276" w:lineRule="auto"/>
        <w:ind w:left="467" w:hanging="467"/>
        <w:jc w:val="both"/>
        <w:rPr>
          <w:rFonts w:asciiTheme="majorBidi" w:hAnsiTheme="majorBidi" w:cstheme="majorBidi"/>
          <w:i/>
          <w:iCs/>
          <w:sz w:val="24"/>
          <w:szCs w:val="24"/>
        </w:rPr>
      </w:pPr>
      <w:r w:rsidRPr="00415933">
        <w:rPr>
          <w:rFonts w:asciiTheme="majorBidi" w:hAnsiTheme="majorBidi" w:cstheme="majorBidi"/>
          <w:sz w:val="24"/>
          <w:szCs w:val="24"/>
        </w:rPr>
        <w:lastRenderedPageBreak/>
        <w:t xml:space="preserve">Samimi, M., Cortes, A. F., Anderson, M. H., &amp; Herrmann, P. (2020). What is strategic leadership? Developing a framework for future research. </w:t>
      </w:r>
      <w:r w:rsidRPr="00415933">
        <w:rPr>
          <w:rFonts w:asciiTheme="majorBidi" w:hAnsiTheme="majorBidi" w:cstheme="majorBidi"/>
          <w:i/>
          <w:iCs/>
          <w:sz w:val="24"/>
          <w:szCs w:val="24"/>
        </w:rPr>
        <w:t>The Leadership Quarterly, 31(3), 101353.</w:t>
      </w:r>
    </w:p>
    <w:p w14:paraId="7386F3A0" w14:textId="77777777" w:rsidR="004B6F85" w:rsidRPr="004B6F85" w:rsidRDefault="004B6F85" w:rsidP="00202DE2">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Samimi, M., Cortes, A. F., Anderson, M. H., &amp; Herrmann, P. (2022). What is strategic leadership? Developing a framework for future research. The Leadership Quarterly, 33(3), 101353.</w:t>
      </w:r>
    </w:p>
    <w:p w14:paraId="1B3D2BC0"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Santa, R., Nurcan, S., &amp; Ferrer, M. (2025). Strategic innovation and operational excellence: The mediating role of transformational leadership. Journal of Business Research, 178, 114–129.</w:t>
      </w:r>
    </w:p>
    <w:p w14:paraId="14C42A83"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Saunders, M., Lewis, P., &amp; Thornhill, A. (2019). Research methods for business students (8th ed.). Pearson</w:t>
      </w:r>
    </w:p>
    <w:p w14:paraId="449F9B30" w14:textId="77777777" w:rsidR="004B6F85" w:rsidRPr="00335F3F" w:rsidRDefault="004B6F85" w:rsidP="001C2509">
      <w:pPr>
        <w:spacing w:after="0" w:line="276" w:lineRule="auto"/>
        <w:ind w:left="467" w:hanging="467"/>
        <w:jc w:val="both"/>
        <w:rPr>
          <w:rFonts w:asciiTheme="majorBidi" w:hAnsiTheme="majorBidi" w:cstheme="majorBidi"/>
          <w:sz w:val="24"/>
          <w:szCs w:val="24"/>
        </w:rPr>
      </w:pPr>
      <w:r w:rsidRPr="00335F3F">
        <w:rPr>
          <w:rFonts w:asciiTheme="majorBidi" w:hAnsiTheme="majorBidi" w:cstheme="majorBidi"/>
          <w:sz w:val="24"/>
          <w:szCs w:val="24"/>
        </w:rPr>
        <w:t xml:space="preserve">Schein, E. H. (2010). Organizational culture and leadership (4th ed.). </w:t>
      </w:r>
      <w:r w:rsidRPr="00335F3F">
        <w:rPr>
          <w:rFonts w:asciiTheme="majorBidi" w:hAnsiTheme="majorBidi" w:cstheme="majorBidi"/>
          <w:i/>
          <w:iCs/>
          <w:sz w:val="24"/>
          <w:szCs w:val="24"/>
        </w:rPr>
        <w:t>Jossey-Bass</w:t>
      </w:r>
    </w:p>
    <w:p w14:paraId="3A1151BC"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Sunoto, I. (2025). Strategic leadership and organizational resilience in dynamic environments. International Journal of Organizational Analysis, 33(1), 45–63.</w:t>
      </w:r>
    </w:p>
    <w:p w14:paraId="45797635"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Ulbrich, M. (2024). Urban planning strategies in the Gulf Cooperation Council: A comparative SWOT analysis. Cities, 147, 104512. </w:t>
      </w:r>
      <w:hyperlink r:id="rId11" w:tgtFrame="_blank" w:history="1">
        <w:r w:rsidRPr="00A813BD">
          <w:rPr>
            <w:rFonts w:asciiTheme="majorBidi" w:hAnsiTheme="majorBidi" w:cstheme="majorBidi"/>
          </w:rPr>
          <w:t>https://doi.org/10.1016/j.cities.2024.104512</w:t>
        </w:r>
      </w:hyperlink>
    </w:p>
    <w:p w14:paraId="5FB8B215" w14:textId="77777777" w:rsidR="004B6F85" w:rsidRPr="00335F3F" w:rsidRDefault="004B6F85" w:rsidP="00415933">
      <w:pPr>
        <w:spacing w:after="0" w:line="276" w:lineRule="auto"/>
        <w:ind w:left="467" w:hanging="467"/>
        <w:jc w:val="both"/>
        <w:rPr>
          <w:rFonts w:asciiTheme="majorBidi" w:hAnsiTheme="majorBidi" w:cstheme="majorBidi"/>
          <w:sz w:val="24"/>
          <w:szCs w:val="24"/>
          <w:rtl/>
        </w:rPr>
      </w:pPr>
      <w:r w:rsidRPr="00415933">
        <w:rPr>
          <w:rFonts w:asciiTheme="majorBidi" w:hAnsiTheme="majorBidi" w:cstheme="majorBidi"/>
          <w:sz w:val="24"/>
          <w:szCs w:val="24"/>
        </w:rPr>
        <w:t>UN-Habitat. (2020). World cities report 2020.</w:t>
      </w:r>
    </w:p>
    <w:p w14:paraId="4B94BFDF"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UN-Habitat. (2023). Enabling strategic urban leadership for sustainable urban development. United Nations Human Settlements Programme. </w:t>
      </w:r>
      <w:hyperlink r:id="rId12" w:tgtFrame="_blank" w:history="1">
        <w:r w:rsidRPr="00A813BD">
          <w:rPr>
            <w:rFonts w:asciiTheme="majorBidi" w:hAnsiTheme="majorBidi" w:cstheme="majorBidi"/>
          </w:rPr>
          <w:t>https://unhabitat.org</w:t>
        </w:r>
      </w:hyperlink>
    </w:p>
    <w:p w14:paraId="2491AB99" w14:textId="77777777" w:rsidR="004B6F85" w:rsidRPr="004B6F85" w:rsidRDefault="004B6F85" w:rsidP="00202DE2">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United Nations Human Settlements Programme (UN-Habitat). (2023). World cities report 2023. United Nations.</w:t>
      </w:r>
    </w:p>
    <w:p w14:paraId="0370E168" w14:textId="77777777" w:rsidR="004B6F85" w:rsidRPr="00335F3F" w:rsidRDefault="004B6F85" w:rsidP="00415933">
      <w:pPr>
        <w:spacing w:after="0" w:line="276" w:lineRule="auto"/>
        <w:ind w:left="467" w:hanging="467"/>
        <w:jc w:val="both"/>
        <w:rPr>
          <w:rFonts w:asciiTheme="majorBidi" w:hAnsiTheme="majorBidi" w:cstheme="majorBidi"/>
          <w:sz w:val="24"/>
          <w:szCs w:val="24"/>
          <w:rtl/>
        </w:rPr>
      </w:pPr>
      <w:r w:rsidRPr="00415933">
        <w:rPr>
          <w:rFonts w:asciiTheme="majorBidi" w:hAnsiTheme="majorBidi" w:cstheme="majorBidi"/>
          <w:sz w:val="24"/>
          <w:szCs w:val="24"/>
        </w:rPr>
        <w:t>United Nations. (2022). World urbanization prospects 2022.</w:t>
      </w:r>
    </w:p>
    <w:p w14:paraId="1C83F793" w14:textId="77777777" w:rsidR="004B6F85" w:rsidRDefault="004B6F85" w:rsidP="00335F3F">
      <w:pPr>
        <w:spacing w:after="0" w:line="276" w:lineRule="auto"/>
        <w:ind w:left="467" w:hanging="467"/>
        <w:jc w:val="both"/>
        <w:rPr>
          <w:rtl/>
        </w:rPr>
      </w:pPr>
      <w:r w:rsidRPr="00A813BD">
        <w:rPr>
          <w:rFonts w:asciiTheme="majorBidi" w:hAnsiTheme="majorBidi" w:cstheme="majorBidi"/>
          <w:sz w:val="24"/>
          <w:szCs w:val="24"/>
        </w:rPr>
        <w:t>Wu, Y., &amp; Wang, L. (2023). Strategic leadership in spatial planning: Evidence from Hainan Province. Land Use Policy</w:t>
      </w:r>
      <w:r w:rsidRPr="00A813BD">
        <w:rPr>
          <w:rFonts w:asciiTheme="majorBidi" w:hAnsiTheme="majorBidi" w:cstheme="majorBidi"/>
          <w:i/>
          <w:iCs/>
          <w:sz w:val="24"/>
          <w:szCs w:val="24"/>
        </w:rPr>
        <w:t>, 131, 106702. </w:t>
      </w:r>
      <w:hyperlink r:id="rId13" w:tgtFrame="_blank" w:history="1">
        <w:r w:rsidRPr="00A813BD">
          <w:rPr>
            <w:rFonts w:asciiTheme="majorBidi" w:hAnsiTheme="majorBidi" w:cstheme="majorBidi"/>
            <w:i/>
            <w:iCs/>
          </w:rPr>
          <w:t>https://doi.org/10.1016/j.landusepol.2023.106702</w:t>
        </w:r>
      </w:hyperlink>
    </w:p>
    <w:sectPr w:rsidR="004B6F85" w:rsidSect="00D50A1E">
      <w:headerReference w:type="even" r:id="rId14"/>
      <w:headerReference w:type="default" r:id="rId15"/>
      <w:footerReference w:type="default" r:id="rId16"/>
      <w:headerReference w:type="first" r:id="rId17"/>
      <w:footerReference w:type="first" r:id="rId18"/>
      <w:pgSz w:w="11906" w:h="16838"/>
      <w:pgMar w:top="1440" w:right="1800" w:bottom="135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48FF7" w14:textId="77777777" w:rsidR="00473863" w:rsidRDefault="00473863" w:rsidP="00F628F0">
      <w:pPr>
        <w:spacing w:after="0" w:line="240" w:lineRule="auto"/>
      </w:pPr>
      <w:r>
        <w:separator/>
      </w:r>
    </w:p>
  </w:endnote>
  <w:endnote w:type="continuationSeparator" w:id="0">
    <w:p w14:paraId="47A599BB" w14:textId="77777777" w:rsidR="00473863" w:rsidRDefault="0047386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659792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28DA0" w14:textId="77777777" w:rsidR="00473863" w:rsidRDefault="00473863" w:rsidP="00F628F0">
      <w:pPr>
        <w:spacing w:after="0" w:line="240" w:lineRule="auto"/>
      </w:pPr>
      <w:r>
        <w:separator/>
      </w:r>
    </w:p>
  </w:footnote>
  <w:footnote w:type="continuationSeparator" w:id="0">
    <w:p w14:paraId="4D5EF43F" w14:textId="77777777" w:rsidR="00473863" w:rsidRDefault="0047386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C1D"/>
    <w:multiLevelType w:val="hybridMultilevel"/>
    <w:tmpl w:val="CCE62872"/>
    <w:lvl w:ilvl="0" w:tplc="FFFFFFF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9D3A74"/>
    <w:multiLevelType w:val="multilevel"/>
    <w:tmpl w:val="4FEE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61301"/>
    <w:multiLevelType w:val="hybridMultilevel"/>
    <w:tmpl w:val="1BC0DE2E"/>
    <w:lvl w:ilvl="0" w:tplc="9CAE3ADA">
      <w:start w:val="1"/>
      <w:numFmt w:val="decimal"/>
      <w:lvlText w:val="%1."/>
      <w:lvlJc w:val="left"/>
      <w:pPr>
        <w:tabs>
          <w:tab w:val="num" w:pos="720"/>
        </w:tabs>
        <w:ind w:left="720" w:hanging="360"/>
      </w:pPr>
    </w:lvl>
    <w:lvl w:ilvl="1" w:tplc="424E1EDE">
      <w:start w:val="1"/>
      <w:numFmt w:val="decimal"/>
      <w:lvlText w:val="%2."/>
      <w:lvlJc w:val="left"/>
      <w:pPr>
        <w:tabs>
          <w:tab w:val="num" w:pos="1440"/>
        </w:tabs>
        <w:ind w:left="1440" w:hanging="360"/>
      </w:pPr>
    </w:lvl>
    <w:lvl w:ilvl="2" w:tplc="B4942B7A">
      <w:start w:val="1"/>
      <w:numFmt w:val="decimal"/>
      <w:lvlText w:val="%3."/>
      <w:lvlJc w:val="left"/>
      <w:pPr>
        <w:tabs>
          <w:tab w:val="num" w:pos="2160"/>
        </w:tabs>
        <w:ind w:left="2160" w:hanging="360"/>
      </w:pPr>
    </w:lvl>
    <w:lvl w:ilvl="3" w:tplc="6F4C3F9E" w:tentative="1">
      <w:start w:val="1"/>
      <w:numFmt w:val="decimal"/>
      <w:lvlText w:val="%4."/>
      <w:lvlJc w:val="left"/>
      <w:pPr>
        <w:tabs>
          <w:tab w:val="num" w:pos="2880"/>
        </w:tabs>
        <w:ind w:left="2880" w:hanging="360"/>
      </w:pPr>
    </w:lvl>
    <w:lvl w:ilvl="4" w:tplc="FB92C53A" w:tentative="1">
      <w:start w:val="1"/>
      <w:numFmt w:val="decimal"/>
      <w:lvlText w:val="%5."/>
      <w:lvlJc w:val="left"/>
      <w:pPr>
        <w:tabs>
          <w:tab w:val="num" w:pos="3600"/>
        </w:tabs>
        <w:ind w:left="3600" w:hanging="360"/>
      </w:pPr>
    </w:lvl>
    <w:lvl w:ilvl="5" w:tplc="D3ACF348" w:tentative="1">
      <w:start w:val="1"/>
      <w:numFmt w:val="decimal"/>
      <w:lvlText w:val="%6."/>
      <w:lvlJc w:val="left"/>
      <w:pPr>
        <w:tabs>
          <w:tab w:val="num" w:pos="4320"/>
        </w:tabs>
        <w:ind w:left="4320" w:hanging="360"/>
      </w:pPr>
    </w:lvl>
    <w:lvl w:ilvl="6" w:tplc="CAA81DA4" w:tentative="1">
      <w:start w:val="1"/>
      <w:numFmt w:val="decimal"/>
      <w:lvlText w:val="%7."/>
      <w:lvlJc w:val="left"/>
      <w:pPr>
        <w:tabs>
          <w:tab w:val="num" w:pos="5040"/>
        </w:tabs>
        <w:ind w:left="5040" w:hanging="360"/>
      </w:pPr>
    </w:lvl>
    <w:lvl w:ilvl="7" w:tplc="813C4B8E" w:tentative="1">
      <w:start w:val="1"/>
      <w:numFmt w:val="decimal"/>
      <w:lvlText w:val="%8."/>
      <w:lvlJc w:val="left"/>
      <w:pPr>
        <w:tabs>
          <w:tab w:val="num" w:pos="5760"/>
        </w:tabs>
        <w:ind w:left="5760" w:hanging="360"/>
      </w:pPr>
    </w:lvl>
    <w:lvl w:ilvl="8" w:tplc="F3522F4C" w:tentative="1">
      <w:start w:val="1"/>
      <w:numFmt w:val="decimal"/>
      <w:lvlText w:val="%9."/>
      <w:lvlJc w:val="left"/>
      <w:pPr>
        <w:tabs>
          <w:tab w:val="num" w:pos="6480"/>
        </w:tabs>
        <w:ind w:left="6480" w:hanging="360"/>
      </w:pPr>
    </w:lvl>
  </w:abstractNum>
  <w:abstractNum w:abstractNumId="3" w15:restartNumberingAfterBreak="0">
    <w:nsid w:val="015546C2"/>
    <w:multiLevelType w:val="hybridMultilevel"/>
    <w:tmpl w:val="C464A5BE"/>
    <w:lvl w:ilvl="0" w:tplc="D23CF9FC">
      <w:numFmt w:val="bullet"/>
      <w:lvlText w:val="-"/>
      <w:lvlJc w:val="left"/>
      <w:pPr>
        <w:ind w:left="720" w:hanging="360"/>
      </w:pPr>
      <w:rPr>
        <w:rFonts w:ascii="Calibri" w:eastAsiaTheme="minorHAnsi" w:hAnsi="Calibri" w:cs="Calibri" w:hint="default"/>
        <w:color w:val="333333"/>
        <w:w w:val="9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8F5B7F"/>
    <w:multiLevelType w:val="hybridMultilevel"/>
    <w:tmpl w:val="CE68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1D257F"/>
    <w:multiLevelType w:val="hybridMultilevel"/>
    <w:tmpl w:val="47FC0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D29A8"/>
    <w:multiLevelType w:val="hybridMultilevel"/>
    <w:tmpl w:val="D0CEF296"/>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43757FF"/>
    <w:multiLevelType w:val="hybridMultilevel"/>
    <w:tmpl w:val="FFFFFF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 w15:restartNumberingAfterBreak="0">
    <w:nsid w:val="047F34D2"/>
    <w:multiLevelType w:val="hybridMultilevel"/>
    <w:tmpl w:val="FFFFFFFF"/>
    <w:lvl w:ilvl="0" w:tplc="20548556">
      <w:start w:val="1"/>
      <w:numFmt w:val="decimal"/>
      <w:lvlText w:val="%1."/>
      <w:lvlJc w:val="left"/>
      <w:pPr>
        <w:ind w:left="720" w:hanging="360"/>
      </w:pPr>
      <w:rPr>
        <w:rFonts w:asciiTheme="majorHAnsi" w:eastAsia="SimSun" w:hAnsiTheme="majorHAnsi" w:cs="Calibri Light"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 w15:restartNumberingAfterBreak="0">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FD6DB5"/>
    <w:multiLevelType w:val="multilevel"/>
    <w:tmpl w:val="2D6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AF0BC0"/>
    <w:multiLevelType w:val="hybridMultilevel"/>
    <w:tmpl w:val="77E6294A"/>
    <w:lvl w:ilvl="0" w:tplc="6C9656D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EB05F6"/>
    <w:multiLevelType w:val="hybridMultilevel"/>
    <w:tmpl w:val="B9928766"/>
    <w:lvl w:ilvl="0" w:tplc="0409000F">
      <w:start w:val="1"/>
      <w:numFmt w:val="decimal"/>
      <w:lvlText w:val="%1."/>
      <w:lvlJc w:val="left"/>
      <w:pPr>
        <w:ind w:left="1057" w:hanging="360"/>
      </w:p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3" w15:restartNumberingAfterBreak="0">
    <w:nsid w:val="0F555B51"/>
    <w:multiLevelType w:val="multilevel"/>
    <w:tmpl w:val="0F208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710A5C"/>
    <w:multiLevelType w:val="multilevel"/>
    <w:tmpl w:val="2FFA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45B6C"/>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7243C"/>
    <w:multiLevelType w:val="multilevel"/>
    <w:tmpl w:val="B7EA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9E4D32"/>
    <w:multiLevelType w:val="multilevel"/>
    <w:tmpl w:val="6400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37315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14F6674F"/>
    <w:multiLevelType w:val="multilevel"/>
    <w:tmpl w:val="080C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3C64E5"/>
    <w:multiLevelType w:val="hybridMultilevel"/>
    <w:tmpl w:val="F2CC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CE2D6F"/>
    <w:multiLevelType w:val="multilevel"/>
    <w:tmpl w:val="6CB4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4E52DB"/>
    <w:multiLevelType w:val="hybridMultilevel"/>
    <w:tmpl w:val="747E9004"/>
    <w:lvl w:ilvl="0" w:tplc="0DEC840C">
      <w:numFmt w:val="bullet"/>
      <w:lvlText w:val="-"/>
      <w:lvlJc w:val="left"/>
      <w:pPr>
        <w:ind w:left="1800" w:hanging="360"/>
      </w:pPr>
      <w:rPr>
        <w:rFonts w:ascii="Sakkal Majalla" w:eastAsiaTheme="minorHAnsi" w:hAnsi="Sakkal Majalla" w:cs="Sakkal Majalla"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17FF3440"/>
    <w:multiLevelType w:val="multilevel"/>
    <w:tmpl w:val="7118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2D27EB"/>
    <w:multiLevelType w:val="hybridMultilevel"/>
    <w:tmpl w:val="2340D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7" w15:restartNumberingAfterBreak="0">
    <w:nsid w:val="1E357CDE"/>
    <w:multiLevelType w:val="multilevel"/>
    <w:tmpl w:val="30EA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D741C1"/>
    <w:multiLevelType w:val="multilevel"/>
    <w:tmpl w:val="A4BC4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113213"/>
    <w:multiLevelType w:val="hybridMultilevel"/>
    <w:tmpl w:val="5D6A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270D29"/>
    <w:multiLevelType w:val="hybridMultilevel"/>
    <w:tmpl w:val="2B526F2E"/>
    <w:lvl w:ilvl="0" w:tplc="F97CC124">
      <w:start w:val="1"/>
      <w:numFmt w:val="bullet"/>
      <w:lvlText w:val="-"/>
      <w:lvlJc w:val="left"/>
      <w:pPr>
        <w:ind w:left="1800" w:hanging="360"/>
      </w:pPr>
      <w:rPr>
        <w:rFonts w:ascii="Traditional" w:eastAsia="Times New Roman" w:hAnsi="Tradition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219757AA"/>
    <w:multiLevelType w:val="multilevel"/>
    <w:tmpl w:val="9876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D23872"/>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2EC790C"/>
    <w:multiLevelType w:val="hybridMultilevel"/>
    <w:tmpl w:val="FFFFFFFF"/>
    <w:lvl w:ilvl="0" w:tplc="B5586B8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32A4161"/>
    <w:multiLevelType w:val="hybridMultilevel"/>
    <w:tmpl w:val="F11A1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44A5EDF"/>
    <w:multiLevelType w:val="hybridMultilevel"/>
    <w:tmpl w:val="C27E0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45C1A6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246F6684"/>
    <w:multiLevelType w:val="hybridMultilevel"/>
    <w:tmpl w:val="4A0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B20C73"/>
    <w:multiLevelType w:val="hybridMultilevel"/>
    <w:tmpl w:val="8A28AECA"/>
    <w:lvl w:ilvl="0" w:tplc="ED48A062">
      <w:start w:val="1"/>
      <w:numFmt w:val="bullet"/>
      <w:lvlText w:val=""/>
      <w:lvlJc w:val="left"/>
      <w:pPr>
        <w:tabs>
          <w:tab w:val="num" w:pos="1080"/>
        </w:tabs>
        <w:ind w:left="1080" w:hanging="360"/>
      </w:pPr>
      <w:rPr>
        <w:rFonts w:ascii="Symbol" w:hAnsi="Symbol" w:hint="default"/>
      </w:rPr>
    </w:lvl>
    <w:lvl w:ilvl="1" w:tplc="7CFE77EA" w:tentative="1">
      <w:start w:val="1"/>
      <w:numFmt w:val="bullet"/>
      <w:lvlText w:val=""/>
      <w:lvlJc w:val="left"/>
      <w:pPr>
        <w:tabs>
          <w:tab w:val="num" w:pos="1800"/>
        </w:tabs>
        <w:ind w:left="1800" w:hanging="360"/>
      </w:pPr>
      <w:rPr>
        <w:rFonts w:ascii="Symbol" w:hAnsi="Symbol" w:hint="default"/>
      </w:rPr>
    </w:lvl>
    <w:lvl w:ilvl="2" w:tplc="D256D860" w:tentative="1">
      <w:start w:val="1"/>
      <w:numFmt w:val="bullet"/>
      <w:lvlText w:val=""/>
      <w:lvlJc w:val="left"/>
      <w:pPr>
        <w:tabs>
          <w:tab w:val="num" w:pos="2520"/>
        </w:tabs>
        <w:ind w:left="2520" w:hanging="360"/>
      </w:pPr>
      <w:rPr>
        <w:rFonts w:ascii="Symbol" w:hAnsi="Symbol" w:hint="default"/>
      </w:rPr>
    </w:lvl>
    <w:lvl w:ilvl="3" w:tplc="5C7C5440" w:tentative="1">
      <w:start w:val="1"/>
      <w:numFmt w:val="bullet"/>
      <w:lvlText w:val=""/>
      <w:lvlJc w:val="left"/>
      <w:pPr>
        <w:tabs>
          <w:tab w:val="num" w:pos="3240"/>
        </w:tabs>
        <w:ind w:left="3240" w:hanging="360"/>
      </w:pPr>
      <w:rPr>
        <w:rFonts w:ascii="Symbol" w:hAnsi="Symbol" w:hint="default"/>
      </w:rPr>
    </w:lvl>
    <w:lvl w:ilvl="4" w:tplc="AE764F92" w:tentative="1">
      <w:start w:val="1"/>
      <w:numFmt w:val="bullet"/>
      <w:lvlText w:val=""/>
      <w:lvlJc w:val="left"/>
      <w:pPr>
        <w:tabs>
          <w:tab w:val="num" w:pos="3960"/>
        </w:tabs>
        <w:ind w:left="3960" w:hanging="360"/>
      </w:pPr>
      <w:rPr>
        <w:rFonts w:ascii="Symbol" w:hAnsi="Symbol" w:hint="default"/>
      </w:rPr>
    </w:lvl>
    <w:lvl w:ilvl="5" w:tplc="21C619B8" w:tentative="1">
      <w:start w:val="1"/>
      <w:numFmt w:val="bullet"/>
      <w:lvlText w:val=""/>
      <w:lvlJc w:val="left"/>
      <w:pPr>
        <w:tabs>
          <w:tab w:val="num" w:pos="4680"/>
        </w:tabs>
        <w:ind w:left="4680" w:hanging="360"/>
      </w:pPr>
      <w:rPr>
        <w:rFonts w:ascii="Symbol" w:hAnsi="Symbol" w:hint="default"/>
      </w:rPr>
    </w:lvl>
    <w:lvl w:ilvl="6" w:tplc="11F8C7EE" w:tentative="1">
      <w:start w:val="1"/>
      <w:numFmt w:val="bullet"/>
      <w:lvlText w:val=""/>
      <w:lvlJc w:val="left"/>
      <w:pPr>
        <w:tabs>
          <w:tab w:val="num" w:pos="5400"/>
        </w:tabs>
        <w:ind w:left="5400" w:hanging="360"/>
      </w:pPr>
      <w:rPr>
        <w:rFonts w:ascii="Symbol" w:hAnsi="Symbol" w:hint="default"/>
      </w:rPr>
    </w:lvl>
    <w:lvl w:ilvl="7" w:tplc="9FB09018" w:tentative="1">
      <w:start w:val="1"/>
      <w:numFmt w:val="bullet"/>
      <w:lvlText w:val=""/>
      <w:lvlJc w:val="left"/>
      <w:pPr>
        <w:tabs>
          <w:tab w:val="num" w:pos="6120"/>
        </w:tabs>
        <w:ind w:left="6120" w:hanging="360"/>
      </w:pPr>
      <w:rPr>
        <w:rFonts w:ascii="Symbol" w:hAnsi="Symbol" w:hint="default"/>
      </w:rPr>
    </w:lvl>
    <w:lvl w:ilvl="8" w:tplc="961A0062" w:tentative="1">
      <w:start w:val="1"/>
      <w:numFmt w:val="bullet"/>
      <w:lvlText w:val=""/>
      <w:lvlJc w:val="left"/>
      <w:pPr>
        <w:tabs>
          <w:tab w:val="num" w:pos="6840"/>
        </w:tabs>
        <w:ind w:left="6840" w:hanging="360"/>
      </w:pPr>
      <w:rPr>
        <w:rFonts w:ascii="Symbol" w:hAnsi="Symbol" w:hint="default"/>
      </w:rPr>
    </w:lvl>
  </w:abstractNum>
  <w:abstractNum w:abstractNumId="3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3C1DE6"/>
    <w:multiLevelType w:val="hybridMultilevel"/>
    <w:tmpl w:val="FFFFFFFF"/>
    <w:lvl w:ilvl="0" w:tplc="70F6249E">
      <w:numFmt w:val="bullet"/>
      <w:lvlText w:val="-"/>
      <w:lvlJc w:val="left"/>
      <w:pPr>
        <w:ind w:left="1080" w:hanging="360"/>
      </w:pPr>
      <w:rPr>
        <w:rFonts w:ascii="Calibri Light" w:eastAsia="SimSun" w:hAnsi="Calibri Ligh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99629F6"/>
    <w:multiLevelType w:val="hybridMultilevel"/>
    <w:tmpl w:val="1B1E9294"/>
    <w:lvl w:ilvl="0" w:tplc="0DEC840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DD35B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29FC66C6"/>
    <w:multiLevelType w:val="hybridMultilevel"/>
    <w:tmpl w:val="CB7873FE"/>
    <w:lvl w:ilvl="0" w:tplc="F98E4C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3D6DBD"/>
    <w:multiLevelType w:val="hybridMultilevel"/>
    <w:tmpl w:val="32B6B568"/>
    <w:lvl w:ilvl="0" w:tplc="F97CC124">
      <w:start w:val="1"/>
      <w:numFmt w:val="bullet"/>
      <w:lvlText w:val="-"/>
      <w:lvlJc w:val="left"/>
      <w:pPr>
        <w:ind w:left="1800" w:hanging="360"/>
      </w:pPr>
      <w:rPr>
        <w:rFonts w:ascii="Traditional" w:eastAsia="Times New Roman" w:hAnsi="Tradition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2FCD0653"/>
    <w:multiLevelType w:val="multilevel"/>
    <w:tmpl w:val="7DB4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4259D8"/>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7" w15:restartNumberingAfterBreak="0">
    <w:nsid w:val="36790E10"/>
    <w:multiLevelType w:val="hybridMultilevel"/>
    <w:tmpl w:val="1BC0DE2E"/>
    <w:lvl w:ilvl="0" w:tplc="7214045C">
      <w:start w:val="1"/>
      <w:numFmt w:val="decimal"/>
      <w:lvlText w:val="%1."/>
      <w:lvlJc w:val="left"/>
      <w:pPr>
        <w:tabs>
          <w:tab w:val="num" w:pos="720"/>
        </w:tabs>
        <w:ind w:left="720" w:hanging="360"/>
      </w:pPr>
    </w:lvl>
    <w:lvl w:ilvl="1" w:tplc="8564D1A2" w:tentative="1">
      <w:start w:val="1"/>
      <w:numFmt w:val="decimal"/>
      <w:lvlText w:val="%2."/>
      <w:lvlJc w:val="left"/>
      <w:pPr>
        <w:tabs>
          <w:tab w:val="num" w:pos="1440"/>
        </w:tabs>
        <w:ind w:left="1440" w:hanging="360"/>
      </w:pPr>
    </w:lvl>
    <w:lvl w:ilvl="2" w:tplc="AD401790" w:tentative="1">
      <w:start w:val="1"/>
      <w:numFmt w:val="decimal"/>
      <w:lvlText w:val="%3."/>
      <w:lvlJc w:val="left"/>
      <w:pPr>
        <w:tabs>
          <w:tab w:val="num" w:pos="2160"/>
        </w:tabs>
        <w:ind w:left="2160" w:hanging="360"/>
      </w:pPr>
    </w:lvl>
    <w:lvl w:ilvl="3" w:tplc="2C82CE52" w:tentative="1">
      <w:start w:val="1"/>
      <w:numFmt w:val="decimal"/>
      <w:lvlText w:val="%4."/>
      <w:lvlJc w:val="left"/>
      <w:pPr>
        <w:tabs>
          <w:tab w:val="num" w:pos="2880"/>
        </w:tabs>
        <w:ind w:left="2880" w:hanging="360"/>
      </w:pPr>
    </w:lvl>
    <w:lvl w:ilvl="4" w:tplc="AF689FC6" w:tentative="1">
      <w:start w:val="1"/>
      <w:numFmt w:val="decimal"/>
      <w:lvlText w:val="%5."/>
      <w:lvlJc w:val="left"/>
      <w:pPr>
        <w:tabs>
          <w:tab w:val="num" w:pos="3600"/>
        </w:tabs>
        <w:ind w:left="3600" w:hanging="360"/>
      </w:pPr>
    </w:lvl>
    <w:lvl w:ilvl="5" w:tplc="EDCEB2EE" w:tentative="1">
      <w:start w:val="1"/>
      <w:numFmt w:val="decimal"/>
      <w:lvlText w:val="%6."/>
      <w:lvlJc w:val="left"/>
      <w:pPr>
        <w:tabs>
          <w:tab w:val="num" w:pos="4320"/>
        </w:tabs>
        <w:ind w:left="4320" w:hanging="360"/>
      </w:pPr>
    </w:lvl>
    <w:lvl w:ilvl="6" w:tplc="D556C24E" w:tentative="1">
      <w:start w:val="1"/>
      <w:numFmt w:val="decimal"/>
      <w:lvlText w:val="%7."/>
      <w:lvlJc w:val="left"/>
      <w:pPr>
        <w:tabs>
          <w:tab w:val="num" w:pos="5040"/>
        </w:tabs>
        <w:ind w:left="5040" w:hanging="360"/>
      </w:pPr>
    </w:lvl>
    <w:lvl w:ilvl="7" w:tplc="AC9A09AE" w:tentative="1">
      <w:start w:val="1"/>
      <w:numFmt w:val="decimal"/>
      <w:lvlText w:val="%8."/>
      <w:lvlJc w:val="left"/>
      <w:pPr>
        <w:tabs>
          <w:tab w:val="num" w:pos="5760"/>
        </w:tabs>
        <w:ind w:left="5760" w:hanging="360"/>
      </w:pPr>
    </w:lvl>
    <w:lvl w:ilvl="8" w:tplc="BD56348A" w:tentative="1">
      <w:start w:val="1"/>
      <w:numFmt w:val="decimal"/>
      <w:lvlText w:val="%9."/>
      <w:lvlJc w:val="left"/>
      <w:pPr>
        <w:tabs>
          <w:tab w:val="num" w:pos="6480"/>
        </w:tabs>
        <w:ind w:left="6480" w:hanging="360"/>
      </w:pPr>
    </w:lvl>
  </w:abstractNum>
  <w:abstractNum w:abstractNumId="48" w15:restartNumberingAfterBreak="0">
    <w:nsid w:val="36853FA8"/>
    <w:multiLevelType w:val="hybridMultilevel"/>
    <w:tmpl w:val="93CC5E32"/>
    <w:lvl w:ilvl="0" w:tplc="0409000F">
      <w:start w:val="1"/>
      <w:numFmt w:val="decimal"/>
      <w:lvlText w:val="%1."/>
      <w:lvlJc w:val="left"/>
      <w:pPr>
        <w:ind w:left="1736" w:hanging="360"/>
      </w:pPr>
    </w:lvl>
    <w:lvl w:ilvl="1" w:tplc="04090019" w:tentative="1">
      <w:start w:val="1"/>
      <w:numFmt w:val="lowerLetter"/>
      <w:lvlText w:val="%2."/>
      <w:lvlJc w:val="left"/>
      <w:pPr>
        <w:ind w:left="2456" w:hanging="360"/>
      </w:pPr>
    </w:lvl>
    <w:lvl w:ilvl="2" w:tplc="0409001B" w:tentative="1">
      <w:start w:val="1"/>
      <w:numFmt w:val="lowerRoman"/>
      <w:lvlText w:val="%3."/>
      <w:lvlJc w:val="right"/>
      <w:pPr>
        <w:ind w:left="3176" w:hanging="180"/>
      </w:pPr>
    </w:lvl>
    <w:lvl w:ilvl="3" w:tplc="0409000F" w:tentative="1">
      <w:start w:val="1"/>
      <w:numFmt w:val="decimal"/>
      <w:lvlText w:val="%4."/>
      <w:lvlJc w:val="left"/>
      <w:pPr>
        <w:ind w:left="3896" w:hanging="360"/>
      </w:pPr>
    </w:lvl>
    <w:lvl w:ilvl="4" w:tplc="04090019" w:tentative="1">
      <w:start w:val="1"/>
      <w:numFmt w:val="lowerLetter"/>
      <w:lvlText w:val="%5."/>
      <w:lvlJc w:val="left"/>
      <w:pPr>
        <w:ind w:left="4616" w:hanging="360"/>
      </w:pPr>
    </w:lvl>
    <w:lvl w:ilvl="5" w:tplc="0409001B" w:tentative="1">
      <w:start w:val="1"/>
      <w:numFmt w:val="lowerRoman"/>
      <w:lvlText w:val="%6."/>
      <w:lvlJc w:val="right"/>
      <w:pPr>
        <w:ind w:left="5336" w:hanging="180"/>
      </w:pPr>
    </w:lvl>
    <w:lvl w:ilvl="6" w:tplc="0409000F" w:tentative="1">
      <w:start w:val="1"/>
      <w:numFmt w:val="decimal"/>
      <w:lvlText w:val="%7."/>
      <w:lvlJc w:val="left"/>
      <w:pPr>
        <w:ind w:left="6056" w:hanging="360"/>
      </w:pPr>
    </w:lvl>
    <w:lvl w:ilvl="7" w:tplc="04090019" w:tentative="1">
      <w:start w:val="1"/>
      <w:numFmt w:val="lowerLetter"/>
      <w:lvlText w:val="%8."/>
      <w:lvlJc w:val="left"/>
      <w:pPr>
        <w:ind w:left="6776" w:hanging="360"/>
      </w:pPr>
    </w:lvl>
    <w:lvl w:ilvl="8" w:tplc="0409001B" w:tentative="1">
      <w:start w:val="1"/>
      <w:numFmt w:val="lowerRoman"/>
      <w:lvlText w:val="%9."/>
      <w:lvlJc w:val="right"/>
      <w:pPr>
        <w:ind w:left="7496" w:hanging="180"/>
      </w:pPr>
    </w:lvl>
  </w:abstractNum>
  <w:abstractNum w:abstractNumId="49" w15:restartNumberingAfterBreak="0">
    <w:nsid w:val="36D54F9F"/>
    <w:multiLevelType w:val="multilevel"/>
    <w:tmpl w:val="894A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E70ACA"/>
    <w:multiLevelType w:val="hybridMultilevel"/>
    <w:tmpl w:val="AD10CE30"/>
    <w:lvl w:ilvl="0" w:tplc="FFFFFFFF">
      <w:start w:val="1"/>
      <w:numFmt w:val="decimal"/>
      <w:lvlText w:val="%1."/>
      <w:lvlJc w:val="left"/>
      <w:pPr>
        <w:ind w:left="720" w:hanging="360"/>
      </w:pPr>
    </w:lvl>
    <w:lvl w:ilvl="1" w:tplc="9D86A0E2">
      <w:start w:val="1"/>
      <w:numFmt w:val="arabicAbjad"/>
      <w:lvlText w:val="%2-"/>
      <w:lvlJc w:val="center"/>
      <w:pPr>
        <w:ind w:left="1440" w:hanging="360"/>
      </w:pPr>
      <w:rPr>
        <w:rFonts w:cs="SimSun"/>
        <w:sz w:val="24"/>
        <w:szCs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7DA54B8"/>
    <w:multiLevelType w:val="hybridMultilevel"/>
    <w:tmpl w:val="A57C32EC"/>
    <w:lvl w:ilvl="0" w:tplc="17B266C6">
      <w:start w:val="1"/>
      <w:numFmt w:val="bullet"/>
      <w:lvlText w:val="•"/>
      <w:lvlJc w:val="left"/>
      <w:pPr>
        <w:tabs>
          <w:tab w:val="num" w:pos="720"/>
        </w:tabs>
        <w:ind w:left="720" w:hanging="360"/>
      </w:pPr>
      <w:rPr>
        <w:rFonts w:ascii="Arial" w:hAnsi="Arial" w:hint="default"/>
      </w:rPr>
    </w:lvl>
    <w:lvl w:ilvl="1" w:tplc="4992DD48" w:tentative="1">
      <w:start w:val="1"/>
      <w:numFmt w:val="bullet"/>
      <w:lvlText w:val="•"/>
      <w:lvlJc w:val="left"/>
      <w:pPr>
        <w:tabs>
          <w:tab w:val="num" w:pos="1440"/>
        </w:tabs>
        <w:ind w:left="1440" w:hanging="360"/>
      </w:pPr>
      <w:rPr>
        <w:rFonts w:ascii="Arial" w:hAnsi="Arial" w:hint="default"/>
      </w:rPr>
    </w:lvl>
    <w:lvl w:ilvl="2" w:tplc="A0B83938" w:tentative="1">
      <w:start w:val="1"/>
      <w:numFmt w:val="bullet"/>
      <w:lvlText w:val="•"/>
      <w:lvlJc w:val="left"/>
      <w:pPr>
        <w:tabs>
          <w:tab w:val="num" w:pos="2160"/>
        </w:tabs>
        <w:ind w:left="2160" w:hanging="360"/>
      </w:pPr>
      <w:rPr>
        <w:rFonts w:ascii="Arial" w:hAnsi="Arial" w:hint="default"/>
      </w:rPr>
    </w:lvl>
    <w:lvl w:ilvl="3" w:tplc="826ABB46" w:tentative="1">
      <w:start w:val="1"/>
      <w:numFmt w:val="bullet"/>
      <w:lvlText w:val="•"/>
      <w:lvlJc w:val="left"/>
      <w:pPr>
        <w:tabs>
          <w:tab w:val="num" w:pos="2880"/>
        </w:tabs>
        <w:ind w:left="2880" w:hanging="360"/>
      </w:pPr>
      <w:rPr>
        <w:rFonts w:ascii="Arial" w:hAnsi="Arial" w:hint="default"/>
      </w:rPr>
    </w:lvl>
    <w:lvl w:ilvl="4" w:tplc="EE78F40C" w:tentative="1">
      <w:start w:val="1"/>
      <w:numFmt w:val="bullet"/>
      <w:lvlText w:val="•"/>
      <w:lvlJc w:val="left"/>
      <w:pPr>
        <w:tabs>
          <w:tab w:val="num" w:pos="3600"/>
        </w:tabs>
        <w:ind w:left="3600" w:hanging="360"/>
      </w:pPr>
      <w:rPr>
        <w:rFonts w:ascii="Arial" w:hAnsi="Arial" w:hint="default"/>
      </w:rPr>
    </w:lvl>
    <w:lvl w:ilvl="5" w:tplc="FA844880" w:tentative="1">
      <w:start w:val="1"/>
      <w:numFmt w:val="bullet"/>
      <w:lvlText w:val="•"/>
      <w:lvlJc w:val="left"/>
      <w:pPr>
        <w:tabs>
          <w:tab w:val="num" w:pos="4320"/>
        </w:tabs>
        <w:ind w:left="4320" w:hanging="360"/>
      </w:pPr>
      <w:rPr>
        <w:rFonts w:ascii="Arial" w:hAnsi="Arial" w:hint="default"/>
      </w:rPr>
    </w:lvl>
    <w:lvl w:ilvl="6" w:tplc="ACD287DE" w:tentative="1">
      <w:start w:val="1"/>
      <w:numFmt w:val="bullet"/>
      <w:lvlText w:val="•"/>
      <w:lvlJc w:val="left"/>
      <w:pPr>
        <w:tabs>
          <w:tab w:val="num" w:pos="5040"/>
        </w:tabs>
        <w:ind w:left="5040" w:hanging="360"/>
      </w:pPr>
      <w:rPr>
        <w:rFonts w:ascii="Arial" w:hAnsi="Arial" w:hint="default"/>
      </w:rPr>
    </w:lvl>
    <w:lvl w:ilvl="7" w:tplc="D2DE3572" w:tentative="1">
      <w:start w:val="1"/>
      <w:numFmt w:val="bullet"/>
      <w:lvlText w:val="•"/>
      <w:lvlJc w:val="left"/>
      <w:pPr>
        <w:tabs>
          <w:tab w:val="num" w:pos="5760"/>
        </w:tabs>
        <w:ind w:left="5760" w:hanging="360"/>
      </w:pPr>
      <w:rPr>
        <w:rFonts w:ascii="Arial" w:hAnsi="Arial" w:hint="default"/>
      </w:rPr>
    </w:lvl>
    <w:lvl w:ilvl="8" w:tplc="DB5E39BA"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39330A77"/>
    <w:multiLevelType w:val="multilevel"/>
    <w:tmpl w:val="55669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9B06230"/>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B607F6B"/>
    <w:multiLevelType w:val="hybridMultilevel"/>
    <w:tmpl w:val="FFFFFFFF"/>
    <w:lvl w:ilvl="0" w:tplc="4C4206FE">
      <w:start w:val="1"/>
      <w:numFmt w:val="decimal"/>
      <w:lvlText w:val="%1."/>
      <w:lvlJc w:val="left"/>
      <w:pPr>
        <w:ind w:left="720" w:hanging="360"/>
      </w:pPr>
      <w:rPr>
        <w:rFonts w:ascii="Traditional" w:eastAsia="SimSun" w:hAnsi="Times New Roman" w:cs="Tradition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3F02752F"/>
    <w:multiLevelType w:val="multilevel"/>
    <w:tmpl w:val="E0A4B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FCC26E0"/>
    <w:multiLevelType w:val="hybridMultilevel"/>
    <w:tmpl w:val="251A9EEE"/>
    <w:lvl w:ilvl="0" w:tplc="04090001">
      <w:start w:val="1"/>
      <w:numFmt w:val="bullet"/>
      <w:lvlText w:val=""/>
      <w:lvlJc w:val="left"/>
      <w:pPr>
        <w:ind w:left="1106" w:hanging="360"/>
      </w:pPr>
      <w:rPr>
        <w:rFonts w:ascii="Symbol" w:hAnsi="Symbol"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57" w15:restartNumberingAfterBreak="0">
    <w:nsid w:val="422410F2"/>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437C39AE"/>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3D91571"/>
    <w:multiLevelType w:val="hybridMultilevel"/>
    <w:tmpl w:val="AD4E3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A07666"/>
    <w:multiLevelType w:val="hybridMultilevel"/>
    <w:tmpl w:val="09E625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A206F1E"/>
    <w:multiLevelType w:val="hybridMultilevel"/>
    <w:tmpl w:val="1BC0DE2E"/>
    <w:lvl w:ilvl="0" w:tplc="62B67748">
      <w:start w:val="1"/>
      <w:numFmt w:val="decimal"/>
      <w:lvlText w:val="%1."/>
      <w:lvlJc w:val="left"/>
      <w:pPr>
        <w:tabs>
          <w:tab w:val="num" w:pos="720"/>
        </w:tabs>
        <w:ind w:left="720" w:hanging="360"/>
      </w:pPr>
    </w:lvl>
    <w:lvl w:ilvl="1" w:tplc="6EFE70CA">
      <w:start w:val="1"/>
      <w:numFmt w:val="decimal"/>
      <w:lvlText w:val="%2."/>
      <w:lvlJc w:val="left"/>
      <w:pPr>
        <w:tabs>
          <w:tab w:val="num" w:pos="1440"/>
        </w:tabs>
        <w:ind w:left="1440" w:hanging="360"/>
      </w:pPr>
    </w:lvl>
    <w:lvl w:ilvl="2" w:tplc="533462D0" w:tentative="1">
      <w:start w:val="1"/>
      <w:numFmt w:val="decimal"/>
      <w:lvlText w:val="%3."/>
      <w:lvlJc w:val="left"/>
      <w:pPr>
        <w:tabs>
          <w:tab w:val="num" w:pos="2160"/>
        </w:tabs>
        <w:ind w:left="2160" w:hanging="360"/>
      </w:pPr>
    </w:lvl>
    <w:lvl w:ilvl="3" w:tplc="31B43FE2" w:tentative="1">
      <w:start w:val="1"/>
      <w:numFmt w:val="decimal"/>
      <w:lvlText w:val="%4."/>
      <w:lvlJc w:val="left"/>
      <w:pPr>
        <w:tabs>
          <w:tab w:val="num" w:pos="2880"/>
        </w:tabs>
        <w:ind w:left="2880" w:hanging="360"/>
      </w:pPr>
    </w:lvl>
    <w:lvl w:ilvl="4" w:tplc="1E807446" w:tentative="1">
      <w:start w:val="1"/>
      <w:numFmt w:val="decimal"/>
      <w:lvlText w:val="%5."/>
      <w:lvlJc w:val="left"/>
      <w:pPr>
        <w:tabs>
          <w:tab w:val="num" w:pos="3600"/>
        </w:tabs>
        <w:ind w:left="3600" w:hanging="360"/>
      </w:pPr>
    </w:lvl>
    <w:lvl w:ilvl="5" w:tplc="14707EE8" w:tentative="1">
      <w:start w:val="1"/>
      <w:numFmt w:val="decimal"/>
      <w:lvlText w:val="%6."/>
      <w:lvlJc w:val="left"/>
      <w:pPr>
        <w:tabs>
          <w:tab w:val="num" w:pos="4320"/>
        </w:tabs>
        <w:ind w:left="4320" w:hanging="360"/>
      </w:pPr>
    </w:lvl>
    <w:lvl w:ilvl="6" w:tplc="0F16464A" w:tentative="1">
      <w:start w:val="1"/>
      <w:numFmt w:val="decimal"/>
      <w:lvlText w:val="%7."/>
      <w:lvlJc w:val="left"/>
      <w:pPr>
        <w:tabs>
          <w:tab w:val="num" w:pos="5040"/>
        </w:tabs>
        <w:ind w:left="5040" w:hanging="360"/>
      </w:pPr>
    </w:lvl>
    <w:lvl w:ilvl="7" w:tplc="E0269530" w:tentative="1">
      <w:start w:val="1"/>
      <w:numFmt w:val="decimal"/>
      <w:lvlText w:val="%8."/>
      <w:lvlJc w:val="left"/>
      <w:pPr>
        <w:tabs>
          <w:tab w:val="num" w:pos="5760"/>
        </w:tabs>
        <w:ind w:left="5760" w:hanging="360"/>
      </w:pPr>
    </w:lvl>
    <w:lvl w:ilvl="8" w:tplc="F6F84AD4" w:tentative="1">
      <w:start w:val="1"/>
      <w:numFmt w:val="decimal"/>
      <w:lvlText w:val="%9."/>
      <w:lvlJc w:val="left"/>
      <w:pPr>
        <w:tabs>
          <w:tab w:val="num" w:pos="6480"/>
        </w:tabs>
        <w:ind w:left="6480" w:hanging="360"/>
      </w:pPr>
    </w:lvl>
  </w:abstractNum>
  <w:abstractNum w:abstractNumId="62" w15:restartNumberingAfterBreak="0">
    <w:nsid w:val="4ECF2CEA"/>
    <w:multiLevelType w:val="hybridMultilevel"/>
    <w:tmpl w:val="1BC0DE2E"/>
    <w:lvl w:ilvl="0" w:tplc="926CC422">
      <w:start w:val="1"/>
      <w:numFmt w:val="decimal"/>
      <w:lvlText w:val="%1."/>
      <w:lvlJc w:val="left"/>
      <w:pPr>
        <w:tabs>
          <w:tab w:val="num" w:pos="720"/>
        </w:tabs>
        <w:ind w:left="720" w:hanging="360"/>
      </w:pPr>
    </w:lvl>
    <w:lvl w:ilvl="1" w:tplc="F9F8460C">
      <w:start w:val="1"/>
      <w:numFmt w:val="decimal"/>
      <w:lvlText w:val="%2."/>
      <w:lvlJc w:val="left"/>
      <w:pPr>
        <w:tabs>
          <w:tab w:val="num" w:pos="1440"/>
        </w:tabs>
        <w:ind w:left="1440" w:hanging="360"/>
      </w:pPr>
    </w:lvl>
    <w:lvl w:ilvl="2" w:tplc="B740A9A6" w:tentative="1">
      <w:start w:val="1"/>
      <w:numFmt w:val="decimal"/>
      <w:lvlText w:val="%3."/>
      <w:lvlJc w:val="left"/>
      <w:pPr>
        <w:tabs>
          <w:tab w:val="num" w:pos="2160"/>
        </w:tabs>
        <w:ind w:left="2160" w:hanging="360"/>
      </w:pPr>
    </w:lvl>
    <w:lvl w:ilvl="3" w:tplc="C2CA35A6" w:tentative="1">
      <w:start w:val="1"/>
      <w:numFmt w:val="decimal"/>
      <w:lvlText w:val="%4."/>
      <w:lvlJc w:val="left"/>
      <w:pPr>
        <w:tabs>
          <w:tab w:val="num" w:pos="2880"/>
        </w:tabs>
        <w:ind w:left="2880" w:hanging="360"/>
      </w:pPr>
    </w:lvl>
    <w:lvl w:ilvl="4" w:tplc="6A9A023E" w:tentative="1">
      <w:start w:val="1"/>
      <w:numFmt w:val="decimal"/>
      <w:lvlText w:val="%5."/>
      <w:lvlJc w:val="left"/>
      <w:pPr>
        <w:tabs>
          <w:tab w:val="num" w:pos="3600"/>
        </w:tabs>
        <w:ind w:left="3600" w:hanging="360"/>
      </w:pPr>
    </w:lvl>
    <w:lvl w:ilvl="5" w:tplc="7D9C396C" w:tentative="1">
      <w:start w:val="1"/>
      <w:numFmt w:val="decimal"/>
      <w:lvlText w:val="%6."/>
      <w:lvlJc w:val="left"/>
      <w:pPr>
        <w:tabs>
          <w:tab w:val="num" w:pos="4320"/>
        </w:tabs>
        <w:ind w:left="4320" w:hanging="360"/>
      </w:pPr>
    </w:lvl>
    <w:lvl w:ilvl="6" w:tplc="4AD42F60" w:tentative="1">
      <w:start w:val="1"/>
      <w:numFmt w:val="decimal"/>
      <w:lvlText w:val="%7."/>
      <w:lvlJc w:val="left"/>
      <w:pPr>
        <w:tabs>
          <w:tab w:val="num" w:pos="5040"/>
        </w:tabs>
        <w:ind w:left="5040" w:hanging="360"/>
      </w:pPr>
    </w:lvl>
    <w:lvl w:ilvl="7" w:tplc="0302B888" w:tentative="1">
      <w:start w:val="1"/>
      <w:numFmt w:val="decimal"/>
      <w:lvlText w:val="%8."/>
      <w:lvlJc w:val="left"/>
      <w:pPr>
        <w:tabs>
          <w:tab w:val="num" w:pos="5760"/>
        </w:tabs>
        <w:ind w:left="5760" w:hanging="360"/>
      </w:pPr>
    </w:lvl>
    <w:lvl w:ilvl="8" w:tplc="F2A2B3C8" w:tentative="1">
      <w:start w:val="1"/>
      <w:numFmt w:val="decimal"/>
      <w:lvlText w:val="%9."/>
      <w:lvlJc w:val="left"/>
      <w:pPr>
        <w:tabs>
          <w:tab w:val="num" w:pos="6480"/>
        </w:tabs>
        <w:ind w:left="6480" w:hanging="360"/>
      </w:pPr>
    </w:lvl>
  </w:abstractNum>
  <w:abstractNum w:abstractNumId="63" w15:restartNumberingAfterBreak="0">
    <w:nsid w:val="4F716AF2"/>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04F3B5F"/>
    <w:multiLevelType w:val="hybridMultilevel"/>
    <w:tmpl w:val="BD201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0603241"/>
    <w:multiLevelType w:val="hybridMultilevel"/>
    <w:tmpl w:val="FFFFFFFF"/>
    <w:lvl w:ilvl="0" w:tplc="B5586B86">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0AC2A2E"/>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16B44D2"/>
    <w:multiLevelType w:val="multilevel"/>
    <w:tmpl w:val="1BC0DE2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4AE5730"/>
    <w:multiLevelType w:val="hybridMultilevel"/>
    <w:tmpl w:val="4F7CA584"/>
    <w:lvl w:ilvl="0" w:tplc="684812B4">
      <w:start w:val="1"/>
      <w:numFmt w:val="bullet"/>
      <w:lvlText w:val="•"/>
      <w:lvlJc w:val="left"/>
      <w:pPr>
        <w:tabs>
          <w:tab w:val="num" w:pos="720"/>
        </w:tabs>
        <w:ind w:left="720" w:hanging="360"/>
      </w:pPr>
      <w:rPr>
        <w:rFonts w:ascii="Arial" w:hAnsi="Arial" w:hint="default"/>
      </w:rPr>
    </w:lvl>
    <w:lvl w:ilvl="1" w:tplc="C6705B0C" w:tentative="1">
      <w:start w:val="1"/>
      <w:numFmt w:val="bullet"/>
      <w:lvlText w:val="•"/>
      <w:lvlJc w:val="left"/>
      <w:pPr>
        <w:tabs>
          <w:tab w:val="num" w:pos="1440"/>
        </w:tabs>
        <w:ind w:left="1440" w:hanging="360"/>
      </w:pPr>
      <w:rPr>
        <w:rFonts w:ascii="Arial" w:hAnsi="Arial" w:hint="default"/>
      </w:rPr>
    </w:lvl>
    <w:lvl w:ilvl="2" w:tplc="30C8DCFE" w:tentative="1">
      <w:start w:val="1"/>
      <w:numFmt w:val="bullet"/>
      <w:lvlText w:val="•"/>
      <w:lvlJc w:val="left"/>
      <w:pPr>
        <w:tabs>
          <w:tab w:val="num" w:pos="2160"/>
        </w:tabs>
        <w:ind w:left="2160" w:hanging="360"/>
      </w:pPr>
      <w:rPr>
        <w:rFonts w:ascii="Arial" w:hAnsi="Arial" w:hint="default"/>
      </w:rPr>
    </w:lvl>
    <w:lvl w:ilvl="3" w:tplc="B49AFD06" w:tentative="1">
      <w:start w:val="1"/>
      <w:numFmt w:val="bullet"/>
      <w:lvlText w:val="•"/>
      <w:lvlJc w:val="left"/>
      <w:pPr>
        <w:tabs>
          <w:tab w:val="num" w:pos="2880"/>
        </w:tabs>
        <w:ind w:left="2880" w:hanging="360"/>
      </w:pPr>
      <w:rPr>
        <w:rFonts w:ascii="Arial" w:hAnsi="Arial" w:hint="default"/>
      </w:rPr>
    </w:lvl>
    <w:lvl w:ilvl="4" w:tplc="9C72610C" w:tentative="1">
      <w:start w:val="1"/>
      <w:numFmt w:val="bullet"/>
      <w:lvlText w:val="•"/>
      <w:lvlJc w:val="left"/>
      <w:pPr>
        <w:tabs>
          <w:tab w:val="num" w:pos="3600"/>
        </w:tabs>
        <w:ind w:left="3600" w:hanging="360"/>
      </w:pPr>
      <w:rPr>
        <w:rFonts w:ascii="Arial" w:hAnsi="Arial" w:hint="default"/>
      </w:rPr>
    </w:lvl>
    <w:lvl w:ilvl="5" w:tplc="7F2A1272" w:tentative="1">
      <w:start w:val="1"/>
      <w:numFmt w:val="bullet"/>
      <w:lvlText w:val="•"/>
      <w:lvlJc w:val="left"/>
      <w:pPr>
        <w:tabs>
          <w:tab w:val="num" w:pos="4320"/>
        </w:tabs>
        <w:ind w:left="4320" w:hanging="360"/>
      </w:pPr>
      <w:rPr>
        <w:rFonts w:ascii="Arial" w:hAnsi="Arial" w:hint="default"/>
      </w:rPr>
    </w:lvl>
    <w:lvl w:ilvl="6" w:tplc="21E48F62" w:tentative="1">
      <w:start w:val="1"/>
      <w:numFmt w:val="bullet"/>
      <w:lvlText w:val="•"/>
      <w:lvlJc w:val="left"/>
      <w:pPr>
        <w:tabs>
          <w:tab w:val="num" w:pos="5040"/>
        </w:tabs>
        <w:ind w:left="5040" w:hanging="360"/>
      </w:pPr>
      <w:rPr>
        <w:rFonts w:ascii="Arial" w:hAnsi="Arial" w:hint="default"/>
      </w:rPr>
    </w:lvl>
    <w:lvl w:ilvl="7" w:tplc="4F3C2BA4" w:tentative="1">
      <w:start w:val="1"/>
      <w:numFmt w:val="bullet"/>
      <w:lvlText w:val="•"/>
      <w:lvlJc w:val="left"/>
      <w:pPr>
        <w:tabs>
          <w:tab w:val="num" w:pos="5760"/>
        </w:tabs>
        <w:ind w:left="5760" w:hanging="360"/>
      </w:pPr>
      <w:rPr>
        <w:rFonts w:ascii="Arial" w:hAnsi="Arial" w:hint="default"/>
      </w:rPr>
    </w:lvl>
    <w:lvl w:ilvl="8" w:tplc="86A283A6"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7756859"/>
    <w:multiLevelType w:val="hybridMultilevel"/>
    <w:tmpl w:val="CC7C40F4"/>
    <w:lvl w:ilvl="0" w:tplc="4AD2B7EA">
      <w:start w:val="1"/>
      <w:numFmt w:val="bullet"/>
      <w:lvlText w:val="•"/>
      <w:lvlJc w:val="left"/>
      <w:pPr>
        <w:tabs>
          <w:tab w:val="num" w:pos="720"/>
        </w:tabs>
        <w:ind w:left="720" w:hanging="360"/>
      </w:pPr>
      <w:rPr>
        <w:rFonts w:ascii="Arial" w:hAnsi="Arial" w:hint="default"/>
      </w:rPr>
    </w:lvl>
    <w:lvl w:ilvl="1" w:tplc="FD987D04" w:tentative="1">
      <w:start w:val="1"/>
      <w:numFmt w:val="bullet"/>
      <w:lvlText w:val="•"/>
      <w:lvlJc w:val="left"/>
      <w:pPr>
        <w:tabs>
          <w:tab w:val="num" w:pos="1440"/>
        </w:tabs>
        <w:ind w:left="1440" w:hanging="360"/>
      </w:pPr>
      <w:rPr>
        <w:rFonts w:ascii="Arial" w:hAnsi="Arial" w:hint="default"/>
      </w:rPr>
    </w:lvl>
    <w:lvl w:ilvl="2" w:tplc="68144F7A" w:tentative="1">
      <w:start w:val="1"/>
      <w:numFmt w:val="bullet"/>
      <w:lvlText w:val="•"/>
      <w:lvlJc w:val="left"/>
      <w:pPr>
        <w:tabs>
          <w:tab w:val="num" w:pos="2160"/>
        </w:tabs>
        <w:ind w:left="2160" w:hanging="360"/>
      </w:pPr>
      <w:rPr>
        <w:rFonts w:ascii="Arial" w:hAnsi="Arial" w:hint="default"/>
      </w:rPr>
    </w:lvl>
    <w:lvl w:ilvl="3" w:tplc="9416BD94" w:tentative="1">
      <w:start w:val="1"/>
      <w:numFmt w:val="bullet"/>
      <w:lvlText w:val="•"/>
      <w:lvlJc w:val="left"/>
      <w:pPr>
        <w:tabs>
          <w:tab w:val="num" w:pos="2880"/>
        </w:tabs>
        <w:ind w:left="2880" w:hanging="360"/>
      </w:pPr>
      <w:rPr>
        <w:rFonts w:ascii="Arial" w:hAnsi="Arial" w:hint="default"/>
      </w:rPr>
    </w:lvl>
    <w:lvl w:ilvl="4" w:tplc="4C8C1488" w:tentative="1">
      <w:start w:val="1"/>
      <w:numFmt w:val="bullet"/>
      <w:lvlText w:val="•"/>
      <w:lvlJc w:val="left"/>
      <w:pPr>
        <w:tabs>
          <w:tab w:val="num" w:pos="3600"/>
        </w:tabs>
        <w:ind w:left="3600" w:hanging="360"/>
      </w:pPr>
      <w:rPr>
        <w:rFonts w:ascii="Arial" w:hAnsi="Arial" w:hint="default"/>
      </w:rPr>
    </w:lvl>
    <w:lvl w:ilvl="5" w:tplc="0E8686EA" w:tentative="1">
      <w:start w:val="1"/>
      <w:numFmt w:val="bullet"/>
      <w:lvlText w:val="•"/>
      <w:lvlJc w:val="left"/>
      <w:pPr>
        <w:tabs>
          <w:tab w:val="num" w:pos="4320"/>
        </w:tabs>
        <w:ind w:left="4320" w:hanging="360"/>
      </w:pPr>
      <w:rPr>
        <w:rFonts w:ascii="Arial" w:hAnsi="Arial" w:hint="default"/>
      </w:rPr>
    </w:lvl>
    <w:lvl w:ilvl="6" w:tplc="42400DE2" w:tentative="1">
      <w:start w:val="1"/>
      <w:numFmt w:val="bullet"/>
      <w:lvlText w:val="•"/>
      <w:lvlJc w:val="left"/>
      <w:pPr>
        <w:tabs>
          <w:tab w:val="num" w:pos="5040"/>
        </w:tabs>
        <w:ind w:left="5040" w:hanging="360"/>
      </w:pPr>
      <w:rPr>
        <w:rFonts w:ascii="Arial" w:hAnsi="Arial" w:hint="default"/>
      </w:rPr>
    </w:lvl>
    <w:lvl w:ilvl="7" w:tplc="E418FDE2" w:tentative="1">
      <w:start w:val="1"/>
      <w:numFmt w:val="bullet"/>
      <w:lvlText w:val="•"/>
      <w:lvlJc w:val="left"/>
      <w:pPr>
        <w:tabs>
          <w:tab w:val="num" w:pos="5760"/>
        </w:tabs>
        <w:ind w:left="5760" w:hanging="360"/>
      </w:pPr>
      <w:rPr>
        <w:rFonts w:ascii="Arial" w:hAnsi="Arial" w:hint="default"/>
      </w:rPr>
    </w:lvl>
    <w:lvl w:ilvl="8" w:tplc="8ECE0BBA"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7DD051C"/>
    <w:multiLevelType w:val="hybridMultilevel"/>
    <w:tmpl w:val="858240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5AD32735"/>
    <w:multiLevelType w:val="hybridMultilevel"/>
    <w:tmpl w:val="9976DFAE"/>
    <w:lvl w:ilvl="0" w:tplc="AE243ED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6" w15:restartNumberingAfterBreak="0">
    <w:nsid w:val="5BA51B73"/>
    <w:multiLevelType w:val="multilevel"/>
    <w:tmpl w:val="7CC0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534C97"/>
    <w:multiLevelType w:val="hybridMultilevel"/>
    <w:tmpl w:val="4B267CEE"/>
    <w:lvl w:ilvl="0" w:tplc="0C682FE0">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8" w15:restartNumberingAfterBreak="0">
    <w:nsid w:val="60515FEC"/>
    <w:multiLevelType w:val="hybridMultilevel"/>
    <w:tmpl w:val="672A1E60"/>
    <w:lvl w:ilvl="0" w:tplc="0DEC84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09D2950"/>
    <w:multiLevelType w:val="hybridMultilevel"/>
    <w:tmpl w:val="FFFFFFFF"/>
    <w:lvl w:ilvl="0" w:tplc="04090001">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80" w15:restartNumberingAfterBreak="0">
    <w:nsid w:val="60CB1DA1"/>
    <w:multiLevelType w:val="multilevel"/>
    <w:tmpl w:val="C8528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11C305A"/>
    <w:multiLevelType w:val="hybridMultilevel"/>
    <w:tmpl w:val="43DEF6DC"/>
    <w:lvl w:ilvl="0" w:tplc="5BC286DC">
      <w:start w:val="1"/>
      <w:numFmt w:val="arabicAbjad"/>
      <w:lvlText w:val="%1."/>
      <w:lvlJc w:val="left"/>
      <w:pPr>
        <w:ind w:left="1736" w:hanging="360"/>
      </w:pPr>
      <w:rPr>
        <w:rFonts w:ascii="Traditional Arabic" w:hAnsi="Traditional Arabic" w:cs="Traditional Arabic" w:hint="default"/>
      </w:rPr>
    </w:lvl>
    <w:lvl w:ilvl="1" w:tplc="FFFFFFFF" w:tentative="1">
      <w:start w:val="1"/>
      <w:numFmt w:val="lowerLetter"/>
      <w:lvlText w:val="%2."/>
      <w:lvlJc w:val="left"/>
      <w:pPr>
        <w:ind w:left="2456" w:hanging="360"/>
      </w:pPr>
    </w:lvl>
    <w:lvl w:ilvl="2" w:tplc="FFFFFFFF" w:tentative="1">
      <w:start w:val="1"/>
      <w:numFmt w:val="lowerRoman"/>
      <w:lvlText w:val="%3."/>
      <w:lvlJc w:val="right"/>
      <w:pPr>
        <w:ind w:left="3176" w:hanging="180"/>
      </w:pPr>
    </w:lvl>
    <w:lvl w:ilvl="3" w:tplc="FFFFFFFF" w:tentative="1">
      <w:start w:val="1"/>
      <w:numFmt w:val="decimal"/>
      <w:lvlText w:val="%4."/>
      <w:lvlJc w:val="left"/>
      <w:pPr>
        <w:ind w:left="3896" w:hanging="360"/>
      </w:pPr>
    </w:lvl>
    <w:lvl w:ilvl="4" w:tplc="FFFFFFFF" w:tentative="1">
      <w:start w:val="1"/>
      <w:numFmt w:val="lowerLetter"/>
      <w:lvlText w:val="%5."/>
      <w:lvlJc w:val="left"/>
      <w:pPr>
        <w:ind w:left="4616" w:hanging="360"/>
      </w:pPr>
    </w:lvl>
    <w:lvl w:ilvl="5" w:tplc="FFFFFFFF" w:tentative="1">
      <w:start w:val="1"/>
      <w:numFmt w:val="lowerRoman"/>
      <w:lvlText w:val="%6."/>
      <w:lvlJc w:val="right"/>
      <w:pPr>
        <w:ind w:left="5336" w:hanging="180"/>
      </w:pPr>
    </w:lvl>
    <w:lvl w:ilvl="6" w:tplc="FFFFFFFF" w:tentative="1">
      <w:start w:val="1"/>
      <w:numFmt w:val="decimal"/>
      <w:lvlText w:val="%7."/>
      <w:lvlJc w:val="left"/>
      <w:pPr>
        <w:ind w:left="6056" w:hanging="360"/>
      </w:pPr>
    </w:lvl>
    <w:lvl w:ilvl="7" w:tplc="FFFFFFFF" w:tentative="1">
      <w:start w:val="1"/>
      <w:numFmt w:val="lowerLetter"/>
      <w:lvlText w:val="%8."/>
      <w:lvlJc w:val="left"/>
      <w:pPr>
        <w:ind w:left="6776" w:hanging="360"/>
      </w:pPr>
    </w:lvl>
    <w:lvl w:ilvl="8" w:tplc="FFFFFFFF" w:tentative="1">
      <w:start w:val="1"/>
      <w:numFmt w:val="lowerRoman"/>
      <w:lvlText w:val="%9."/>
      <w:lvlJc w:val="right"/>
      <w:pPr>
        <w:ind w:left="7496" w:hanging="180"/>
      </w:pPr>
    </w:lvl>
  </w:abstractNum>
  <w:abstractNum w:abstractNumId="82" w15:restartNumberingAfterBreak="0">
    <w:nsid w:val="61664290"/>
    <w:multiLevelType w:val="hybridMultilevel"/>
    <w:tmpl w:val="93A24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392FCA"/>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6855AF6"/>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85962E1"/>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866673F"/>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87" w15:restartNumberingAfterBreak="0">
    <w:nsid w:val="6AD66DA1"/>
    <w:multiLevelType w:val="hybridMultilevel"/>
    <w:tmpl w:val="02FAB21C"/>
    <w:lvl w:ilvl="0" w:tplc="0DEC84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E022446"/>
    <w:multiLevelType w:val="hybridMultilevel"/>
    <w:tmpl w:val="FFFFFFFF"/>
    <w:lvl w:ilvl="0" w:tplc="B5586B86">
      <w:start w:val="1"/>
      <w:numFmt w:val="bullet"/>
      <w:lvlText w:val=""/>
      <w:lvlJc w:val="left"/>
      <w:pPr>
        <w:ind w:left="1057" w:hanging="360"/>
      </w:pPr>
      <w:rPr>
        <w:rFonts w:ascii="Symbol" w:hAnsi="Symbol" w:hint="default"/>
      </w:rPr>
    </w:lvl>
    <w:lvl w:ilvl="1" w:tplc="04090003" w:tentative="1">
      <w:start w:val="1"/>
      <w:numFmt w:val="bullet"/>
      <w:lvlText w:val="o"/>
      <w:lvlJc w:val="left"/>
      <w:pPr>
        <w:ind w:left="1777" w:hanging="360"/>
      </w:pPr>
      <w:rPr>
        <w:rFonts w:ascii="Courier New" w:hAnsi="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89" w15:restartNumberingAfterBreak="0">
    <w:nsid w:val="73960E2A"/>
    <w:multiLevelType w:val="hybridMultilevel"/>
    <w:tmpl w:val="FFFFFFFF"/>
    <w:lvl w:ilvl="0" w:tplc="29561198">
      <w:start w:val="1"/>
      <w:numFmt w:val="decimal"/>
      <w:lvlText w:val="%1."/>
      <w:lvlJc w:val="left"/>
      <w:pPr>
        <w:ind w:left="720" w:hanging="360"/>
      </w:pPr>
      <w:rPr>
        <w:rFonts w:asciiTheme="majorHAnsi" w:eastAsia="SimSun" w:hAnsiTheme="majorHAnsi" w:cs="Calibri Light"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15:restartNumberingAfterBreak="0">
    <w:nsid w:val="75045B77"/>
    <w:multiLevelType w:val="hybridMultilevel"/>
    <w:tmpl w:val="4CCE07AA"/>
    <w:lvl w:ilvl="0" w:tplc="79AC1BD8">
      <w:start w:val="1"/>
      <w:numFmt w:val="decimal"/>
      <w:lvlText w:val="%1."/>
      <w:lvlJc w:val="left"/>
      <w:pPr>
        <w:tabs>
          <w:tab w:val="num" w:pos="720"/>
        </w:tabs>
        <w:ind w:left="720" w:hanging="360"/>
      </w:pPr>
    </w:lvl>
    <w:lvl w:ilvl="1" w:tplc="83028312" w:tentative="1">
      <w:start w:val="1"/>
      <w:numFmt w:val="decimal"/>
      <w:lvlText w:val="%2."/>
      <w:lvlJc w:val="left"/>
      <w:pPr>
        <w:tabs>
          <w:tab w:val="num" w:pos="1440"/>
        </w:tabs>
        <w:ind w:left="1440" w:hanging="360"/>
      </w:pPr>
    </w:lvl>
    <w:lvl w:ilvl="2" w:tplc="E6724FD4" w:tentative="1">
      <w:start w:val="1"/>
      <w:numFmt w:val="decimal"/>
      <w:lvlText w:val="%3."/>
      <w:lvlJc w:val="left"/>
      <w:pPr>
        <w:tabs>
          <w:tab w:val="num" w:pos="2160"/>
        </w:tabs>
        <w:ind w:left="2160" w:hanging="360"/>
      </w:pPr>
    </w:lvl>
    <w:lvl w:ilvl="3" w:tplc="EDB4C208" w:tentative="1">
      <w:start w:val="1"/>
      <w:numFmt w:val="decimal"/>
      <w:lvlText w:val="%4."/>
      <w:lvlJc w:val="left"/>
      <w:pPr>
        <w:tabs>
          <w:tab w:val="num" w:pos="2880"/>
        </w:tabs>
        <w:ind w:left="2880" w:hanging="360"/>
      </w:pPr>
    </w:lvl>
    <w:lvl w:ilvl="4" w:tplc="2FF29C3E" w:tentative="1">
      <w:start w:val="1"/>
      <w:numFmt w:val="decimal"/>
      <w:lvlText w:val="%5."/>
      <w:lvlJc w:val="left"/>
      <w:pPr>
        <w:tabs>
          <w:tab w:val="num" w:pos="3600"/>
        </w:tabs>
        <w:ind w:left="3600" w:hanging="360"/>
      </w:pPr>
    </w:lvl>
    <w:lvl w:ilvl="5" w:tplc="86420220" w:tentative="1">
      <w:start w:val="1"/>
      <w:numFmt w:val="decimal"/>
      <w:lvlText w:val="%6."/>
      <w:lvlJc w:val="left"/>
      <w:pPr>
        <w:tabs>
          <w:tab w:val="num" w:pos="4320"/>
        </w:tabs>
        <w:ind w:left="4320" w:hanging="360"/>
      </w:pPr>
    </w:lvl>
    <w:lvl w:ilvl="6" w:tplc="CC0C694A" w:tentative="1">
      <w:start w:val="1"/>
      <w:numFmt w:val="decimal"/>
      <w:lvlText w:val="%7."/>
      <w:lvlJc w:val="left"/>
      <w:pPr>
        <w:tabs>
          <w:tab w:val="num" w:pos="5040"/>
        </w:tabs>
        <w:ind w:left="5040" w:hanging="360"/>
      </w:pPr>
    </w:lvl>
    <w:lvl w:ilvl="7" w:tplc="D7A69DC2" w:tentative="1">
      <w:start w:val="1"/>
      <w:numFmt w:val="decimal"/>
      <w:lvlText w:val="%8."/>
      <w:lvlJc w:val="left"/>
      <w:pPr>
        <w:tabs>
          <w:tab w:val="num" w:pos="5760"/>
        </w:tabs>
        <w:ind w:left="5760" w:hanging="360"/>
      </w:pPr>
    </w:lvl>
    <w:lvl w:ilvl="8" w:tplc="BEC4EDFC" w:tentative="1">
      <w:start w:val="1"/>
      <w:numFmt w:val="decimal"/>
      <w:lvlText w:val="%9."/>
      <w:lvlJc w:val="left"/>
      <w:pPr>
        <w:tabs>
          <w:tab w:val="num" w:pos="6480"/>
        </w:tabs>
        <w:ind w:left="6480" w:hanging="360"/>
      </w:pPr>
    </w:lvl>
  </w:abstractNum>
  <w:abstractNum w:abstractNumId="91" w15:restartNumberingAfterBreak="0">
    <w:nsid w:val="75AB7F3F"/>
    <w:multiLevelType w:val="hybridMultilevel"/>
    <w:tmpl w:val="AAEC8AB2"/>
    <w:lvl w:ilvl="0" w:tplc="3742598E">
      <w:start w:val="1"/>
      <w:numFmt w:val="decimal"/>
      <w:lvlText w:val="%1."/>
      <w:lvlJc w:val="left"/>
      <w:pPr>
        <w:tabs>
          <w:tab w:val="num" w:pos="720"/>
        </w:tabs>
        <w:ind w:left="720" w:hanging="360"/>
      </w:pPr>
    </w:lvl>
    <w:lvl w:ilvl="1" w:tplc="2648FED8" w:tentative="1">
      <w:start w:val="1"/>
      <w:numFmt w:val="decimal"/>
      <w:lvlText w:val="%2."/>
      <w:lvlJc w:val="left"/>
      <w:pPr>
        <w:tabs>
          <w:tab w:val="num" w:pos="1440"/>
        </w:tabs>
        <w:ind w:left="1440" w:hanging="360"/>
      </w:pPr>
    </w:lvl>
    <w:lvl w:ilvl="2" w:tplc="3A146DAE" w:tentative="1">
      <w:start w:val="1"/>
      <w:numFmt w:val="decimal"/>
      <w:lvlText w:val="%3."/>
      <w:lvlJc w:val="left"/>
      <w:pPr>
        <w:tabs>
          <w:tab w:val="num" w:pos="2160"/>
        </w:tabs>
        <w:ind w:left="2160" w:hanging="360"/>
      </w:pPr>
    </w:lvl>
    <w:lvl w:ilvl="3" w:tplc="35742300" w:tentative="1">
      <w:start w:val="1"/>
      <w:numFmt w:val="decimal"/>
      <w:lvlText w:val="%4."/>
      <w:lvlJc w:val="left"/>
      <w:pPr>
        <w:tabs>
          <w:tab w:val="num" w:pos="2880"/>
        </w:tabs>
        <w:ind w:left="2880" w:hanging="360"/>
      </w:pPr>
    </w:lvl>
    <w:lvl w:ilvl="4" w:tplc="3C9CABD6" w:tentative="1">
      <w:start w:val="1"/>
      <w:numFmt w:val="decimal"/>
      <w:lvlText w:val="%5."/>
      <w:lvlJc w:val="left"/>
      <w:pPr>
        <w:tabs>
          <w:tab w:val="num" w:pos="3600"/>
        </w:tabs>
        <w:ind w:left="3600" w:hanging="360"/>
      </w:pPr>
    </w:lvl>
    <w:lvl w:ilvl="5" w:tplc="D17654DC" w:tentative="1">
      <w:start w:val="1"/>
      <w:numFmt w:val="decimal"/>
      <w:lvlText w:val="%6."/>
      <w:lvlJc w:val="left"/>
      <w:pPr>
        <w:tabs>
          <w:tab w:val="num" w:pos="4320"/>
        </w:tabs>
        <w:ind w:left="4320" w:hanging="360"/>
      </w:pPr>
    </w:lvl>
    <w:lvl w:ilvl="6" w:tplc="E2C2AAC2" w:tentative="1">
      <w:start w:val="1"/>
      <w:numFmt w:val="decimal"/>
      <w:lvlText w:val="%7."/>
      <w:lvlJc w:val="left"/>
      <w:pPr>
        <w:tabs>
          <w:tab w:val="num" w:pos="5040"/>
        </w:tabs>
        <w:ind w:left="5040" w:hanging="360"/>
      </w:pPr>
    </w:lvl>
    <w:lvl w:ilvl="7" w:tplc="85BAA992" w:tentative="1">
      <w:start w:val="1"/>
      <w:numFmt w:val="decimal"/>
      <w:lvlText w:val="%8."/>
      <w:lvlJc w:val="left"/>
      <w:pPr>
        <w:tabs>
          <w:tab w:val="num" w:pos="5760"/>
        </w:tabs>
        <w:ind w:left="5760" w:hanging="360"/>
      </w:pPr>
    </w:lvl>
    <w:lvl w:ilvl="8" w:tplc="DB8C2AE0" w:tentative="1">
      <w:start w:val="1"/>
      <w:numFmt w:val="decimal"/>
      <w:lvlText w:val="%9."/>
      <w:lvlJc w:val="left"/>
      <w:pPr>
        <w:tabs>
          <w:tab w:val="num" w:pos="6480"/>
        </w:tabs>
        <w:ind w:left="6480" w:hanging="360"/>
      </w:pPr>
    </w:lvl>
  </w:abstractNum>
  <w:abstractNum w:abstractNumId="92" w15:restartNumberingAfterBreak="0">
    <w:nsid w:val="769C09FE"/>
    <w:multiLevelType w:val="hybridMultilevel"/>
    <w:tmpl w:val="50B83BF6"/>
    <w:lvl w:ilvl="0" w:tplc="E0CC8FDE">
      <w:start w:val="1"/>
      <w:numFmt w:val="decimal"/>
      <w:lvlText w:val="%1."/>
      <w:lvlJc w:val="left"/>
      <w:pPr>
        <w:ind w:left="1376" w:hanging="360"/>
      </w:pPr>
      <w:rPr>
        <w:color w:val="auto"/>
      </w:rPr>
    </w:lvl>
    <w:lvl w:ilvl="1" w:tplc="04090019" w:tentative="1">
      <w:start w:val="1"/>
      <w:numFmt w:val="lowerLetter"/>
      <w:lvlText w:val="%2."/>
      <w:lvlJc w:val="left"/>
      <w:pPr>
        <w:ind w:left="2096" w:hanging="360"/>
      </w:pPr>
    </w:lvl>
    <w:lvl w:ilvl="2" w:tplc="0409001B" w:tentative="1">
      <w:start w:val="1"/>
      <w:numFmt w:val="lowerRoman"/>
      <w:lvlText w:val="%3."/>
      <w:lvlJc w:val="right"/>
      <w:pPr>
        <w:ind w:left="2816" w:hanging="180"/>
      </w:pPr>
    </w:lvl>
    <w:lvl w:ilvl="3" w:tplc="0409000F" w:tentative="1">
      <w:start w:val="1"/>
      <w:numFmt w:val="decimal"/>
      <w:lvlText w:val="%4."/>
      <w:lvlJc w:val="left"/>
      <w:pPr>
        <w:ind w:left="3536" w:hanging="360"/>
      </w:pPr>
    </w:lvl>
    <w:lvl w:ilvl="4" w:tplc="04090019" w:tentative="1">
      <w:start w:val="1"/>
      <w:numFmt w:val="lowerLetter"/>
      <w:lvlText w:val="%5."/>
      <w:lvlJc w:val="left"/>
      <w:pPr>
        <w:ind w:left="4256" w:hanging="360"/>
      </w:pPr>
    </w:lvl>
    <w:lvl w:ilvl="5" w:tplc="0409001B" w:tentative="1">
      <w:start w:val="1"/>
      <w:numFmt w:val="lowerRoman"/>
      <w:lvlText w:val="%6."/>
      <w:lvlJc w:val="right"/>
      <w:pPr>
        <w:ind w:left="4976" w:hanging="180"/>
      </w:pPr>
    </w:lvl>
    <w:lvl w:ilvl="6" w:tplc="0409000F" w:tentative="1">
      <w:start w:val="1"/>
      <w:numFmt w:val="decimal"/>
      <w:lvlText w:val="%7."/>
      <w:lvlJc w:val="left"/>
      <w:pPr>
        <w:ind w:left="5696" w:hanging="360"/>
      </w:pPr>
    </w:lvl>
    <w:lvl w:ilvl="7" w:tplc="04090019" w:tentative="1">
      <w:start w:val="1"/>
      <w:numFmt w:val="lowerLetter"/>
      <w:lvlText w:val="%8."/>
      <w:lvlJc w:val="left"/>
      <w:pPr>
        <w:ind w:left="6416" w:hanging="360"/>
      </w:pPr>
    </w:lvl>
    <w:lvl w:ilvl="8" w:tplc="0409001B" w:tentative="1">
      <w:start w:val="1"/>
      <w:numFmt w:val="lowerRoman"/>
      <w:lvlText w:val="%9."/>
      <w:lvlJc w:val="right"/>
      <w:pPr>
        <w:ind w:left="7136" w:hanging="180"/>
      </w:pPr>
    </w:lvl>
  </w:abstractNum>
  <w:abstractNum w:abstractNumId="93" w15:restartNumberingAfterBreak="0">
    <w:nsid w:val="77281632"/>
    <w:multiLevelType w:val="hybridMultilevel"/>
    <w:tmpl w:val="84F0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83F5F98"/>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98C489B"/>
    <w:multiLevelType w:val="hybridMultilevel"/>
    <w:tmpl w:val="5B00A158"/>
    <w:lvl w:ilvl="0" w:tplc="4C48EC5E">
      <w:start w:val="1"/>
      <w:numFmt w:val="bullet"/>
      <w:lvlText w:val="•"/>
      <w:lvlJc w:val="left"/>
      <w:pPr>
        <w:tabs>
          <w:tab w:val="num" w:pos="720"/>
        </w:tabs>
        <w:ind w:left="720" w:hanging="360"/>
      </w:pPr>
      <w:rPr>
        <w:rFonts w:ascii="Arial" w:hAnsi="Arial" w:hint="default"/>
      </w:rPr>
    </w:lvl>
    <w:lvl w:ilvl="1" w:tplc="81981F88" w:tentative="1">
      <w:start w:val="1"/>
      <w:numFmt w:val="bullet"/>
      <w:lvlText w:val="•"/>
      <w:lvlJc w:val="left"/>
      <w:pPr>
        <w:tabs>
          <w:tab w:val="num" w:pos="1440"/>
        </w:tabs>
        <w:ind w:left="1440" w:hanging="360"/>
      </w:pPr>
      <w:rPr>
        <w:rFonts w:ascii="Arial" w:hAnsi="Arial" w:hint="default"/>
      </w:rPr>
    </w:lvl>
    <w:lvl w:ilvl="2" w:tplc="F8F44530" w:tentative="1">
      <w:start w:val="1"/>
      <w:numFmt w:val="bullet"/>
      <w:lvlText w:val="•"/>
      <w:lvlJc w:val="left"/>
      <w:pPr>
        <w:tabs>
          <w:tab w:val="num" w:pos="2160"/>
        </w:tabs>
        <w:ind w:left="2160" w:hanging="360"/>
      </w:pPr>
      <w:rPr>
        <w:rFonts w:ascii="Arial" w:hAnsi="Arial" w:hint="default"/>
      </w:rPr>
    </w:lvl>
    <w:lvl w:ilvl="3" w:tplc="B080AB1A" w:tentative="1">
      <w:start w:val="1"/>
      <w:numFmt w:val="bullet"/>
      <w:lvlText w:val="•"/>
      <w:lvlJc w:val="left"/>
      <w:pPr>
        <w:tabs>
          <w:tab w:val="num" w:pos="2880"/>
        </w:tabs>
        <w:ind w:left="2880" w:hanging="360"/>
      </w:pPr>
      <w:rPr>
        <w:rFonts w:ascii="Arial" w:hAnsi="Arial" w:hint="default"/>
      </w:rPr>
    </w:lvl>
    <w:lvl w:ilvl="4" w:tplc="B63E108E" w:tentative="1">
      <w:start w:val="1"/>
      <w:numFmt w:val="bullet"/>
      <w:lvlText w:val="•"/>
      <w:lvlJc w:val="left"/>
      <w:pPr>
        <w:tabs>
          <w:tab w:val="num" w:pos="3600"/>
        </w:tabs>
        <w:ind w:left="3600" w:hanging="360"/>
      </w:pPr>
      <w:rPr>
        <w:rFonts w:ascii="Arial" w:hAnsi="Arial" w:hint="default"/>
      </w:rPr>
    </w:lvl>
    <w:lvl w:ilvl="5" w:tplc="69C626F8" w:tentative="1">
      <w:start w:val="1"/>
      <w:numFmt w:val="bullet"/>
      <w:lvlText w:val="•"/>
      <w:lvlJc w:val="left"/>
      <w:pPr>
        <w:tabs>
          <w:tab w:val="num" w:pos="4320"/>
        </w:tabs>
        <w:ind w:left="4320" w:hanging="360"/>
      </w:pPr>
      <w:rPr>
        <w:rFonts w:ascii="Arial" w:hAnsi="Arial" w:hint="default"/>
      </w:rPr>
    </w:lvl>
    <w:lvl w:ilvl="6" w:tplc="6338D87E" w:tentative="1">
      <w:start w:val="1"/>
      <w:numFmt w:val="bullet"/>
      <w:lvlText w:val="•"/>
      <w:lvlJc w:val="left"/>
      <w:pPr>
        <w:tabs>
          <w:tab w:val="num" w:pos="5040"/>
        </w:tabs>
        <w:ind w:left="5040" w:hanging="360"/>
      </w:pPr>
      <w:rPr>
        <w:rFonts w:ascii="Arial" w:hAnsi="Arial" w:hint="default"/>
      </w:rPr>
    </w:lvl>
    <w:lvl w:ilvl="7" w:tplc="EABA8A2E" w:tentative="1">
      <w:start w:val="1"/>
      <w:numFmt w:val="bullet"/>
      <w:lvlText w:val="•"/>
      <w:lvlJc w:val="left"/>
      <w:pPr>
        <w:tabs>
          <w:tab w:val="num" w:pos="5760"/>
        </w:tabs>
        <w:ind w:left="5760" w:hanging="360"/>
      </w:pPr>
      <w:rPr>
        <w:rFonts w:ascii="Arial" w:hAnsi="Arial" w:hint="default"/>
      </w:rPr>
    </w:lvl>
    <w:lvl w:ilvl="8" w:tplc="71903850"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7A241866"/>
    <w:multiLevelType w:val="multilevel"/>
    <w:tmpl w:val="4804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906B69"/>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98" w15:restartNumberingAfterBreak="0">
    <w:nsid w:val="7D2F3E73"/>
    <w:multiLevelType w:val="hybridMultilevel"/>
    <w:tmpl w:val="E87466AC"/>
    <w:lvl w:ilvl="0" w:tplc="74347E10">
      <w:start w:val="1"/>
      <w:numFmt w:val="bullet"/>
      <w:lvlText w:val="•"/>
      <w:lvlJc w:val="left"/>
      <w:pPr>
        <w:tabs>
          <w:tab w:val="num" w:pos="720"/>
        </w:tabs>
        <w:ind w:left="720" w:hanging="360"/>
      </w:pPr>
      <w:rPr>
        <w:rFonts w:ascii="Arial" w:hAnsi="Arial" w:hint="default"/>
      </w:rPr>
    </w:lvl>
    <w:lvl w:ilvl="1" w:tplc="A54E093E" w:tentative="1">
      <w:start w:val="1"/>
      <w:numFmt w:val="bullet"/>
      <w:lvlText w:val="•"/>
      <w:lvlJc w:val="left"/>
      <w:pPr>
        <w:tabs>
          <w:tab w:val="num" w:pos="1440"/>
        </w:tabs>
        <w:ind w:left="1440" w:hanging="360"/>
      </w:pPr>
      <w:rPr>
        <w:rFonts w:ascii="Arial" w:hAnsi="Arial" w:hint="default"/>
      </w:rPr>
    </w:lvl>
    <w:lvl w:ilvl="2" w:tplc="03867E90" w:tentative="1">
      <w:start w:val="1"/>
      <w:numFmt w:val="bullet"/>
      <w:lvlText w:val="•"/>
      <w:lvlJc w:val="left"/>
      <w:pPr>
        <w:tabs>
          <w:tab w:val="num" w:pos="2160"/>
        </w:tabs>
        <w:ind w:left="2160" w:hanging="360"/>
      </w:pPr>
      <w:rPr>
        <w:rFonts w:ascii="Arial" w:hAnsi="Arial" w:hint="default"/>
      </w:rPr>
    </w:lvl>
    <w:lvl w:ilvl="3" w:tplc="FC26F9F6" w:tentative="1">
      <w:start w:val="1"/>
      <w:numFmt w:val="bullet"/>
      <w:lvlText w:val="•"/>
      <w:lvlJc w:val="left"/>
      <w:pPr>
        <w:tabs>
          <w:tab w:val="num" w:pos="2880"/>
        </w:tabs>
        <w:ind w:left="2880" w:hanging="360"/>
      </w:pPr>
      <w:rPr>
        <w:rFonts w:ascii="Arial" w:hAnsi="Arial" w:hint="default"/>
      </w:rPr>
    </w:lvl>
    <w:lvl w:ilvl="4" w:tplc="F898743A" w:tentative="1">
      <w:start w:val="1"/>
      <w:numFmt w:val="bullet"/>
      <w:lvlText w:val="•"/>
      <w:lvlJc w:val="left"/>
      <w:pPr>
        <w:tabs>
          <w:tab w:val="num" w:pos="3600"/>
        </w:tabs>
        <w:ind w:left="3600" w:hanging="360"/>
      </w:pPr>
      <w:rPr>
        <w:rFonts w:ascii="Arial" w:hAnsi="Arial" w:hint="default"/>
      </w:rPr>
    </w:lvl>
    <w:lvl w:ilvl="5" w:tplc="5760814A" w:tentative="1">
      <w:start w:val="1"/>
      <w:numFmt w:val="bullet"/>
      <w:lvlText w:val="•"/>
      <w:lvlJc w:val="left"/>
      <w:pPr>
        <w:tabs>
          <w:tab w:val="num" w:pos="4320"/>
        </w:tabs>
        <w:ind w:left="4320" w:hanging="360"/>
      </w:pPr>
      <w:rPr>
        <w:rFonts w:ascii="Arial" w:hAnsi="Arial" w:hint="default"/>
      </w:rPr>
    </w:lvl>
    <w:lvl w:ilvl="6" w:tplc="5184B002" w:tentative="1">
      <w:start w:val="1"/>
      <w:numFmt w:val="bullet"/>
      <w:lvlText w:val="•"/>
      <w:lvlJc w:val="left"/>
      <w:pPr>
        <w:tabs>
          <w:tab w:val="num" w:pos="5040"/>
        </w:tabs>
        <w:ind w:left="5040" w:hanging="360"/>
      </w:pPr>
      <w:rPr>
        <w:rFonts w:ascii="Arial" w:hAnsi="Arial" w:hint="default"/>
      </w:rPr>
    </w:lvl>
    <w:lvl w:ilvl="7" w:tplc="D4AA0C42" w:tentative="1">
      <w:start w:val="1"/>
      <w:numFmt w:val="bullet"/>
      <w:lvlText w:val="•"/>
      <w:lvlJc w:val="left"/>
      <w:pPr>
        <w:tabs>
          <w:tab w:val="num" w:pos="5760"/>
        </w:tabs>
        <w:ind w:left="5760" w:hanging="360"/>
      </w:pPr>
      <w:rPr>
        <w:rFonts w:ascii="Arial" w:hAnsi="Arial" w:hint="default"/>
      </w:rPr>
    </w:lvl>
    <w:lvl w:ilvl="8" w:tplc="9B466380"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7D5E580B"/>
    <w:multiLevelType w:val="hybridMultilevel"/>
    <w:tmpl w:val="B1E8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816594">
    <w:abstractNumId w:val="71"/>
  </w:num>
  <w:num w:numId="2" w16cid:durableId="30036730">
    <w:abstractNumId w:val="39"/>
  </w:num>
  <w:num w:numId="3" w16cid:durableId="1283654987">
    <w:abstractNumId w:val="69"/>
  </w:num>
  <w:num w:numId="4" w16cid:durableId="1948736704">
    <w:abstractNumId w:val="26"/>
  </w:num>
  <w:num w:numId="5" w16cid:durableId="1299609003">
    <w:abstractNumId w:val="66"/>
  </w:num>
  <w:num w:numId="6" w16cid:durableId="936525393">
    <w:abstractNumId w:val="9"/>
  </w:num>
  <w:num w:numId="7" w16cid:durableId="582179311">
    <w:abstractNumId w:val="3"/>
  </w:num>
  <w:num w:numId="8" w16cid:durableId="2017144719">
    <w:abstractNumId w:val="8"/>
  </w:num>
  <w:num w:numId="9" w16cid:durableId="171578708">
    <w:abstractNumId w:val="74"/>
  </w:num>
  <w:num w:numId="10" w16cid:durableId="1326665824">
    <w:abstractNumId w:val="97"/>
  </w:num>
  <w:num w:numId="11" w16cid:durableId="960301733">
    <w:abstractNumId w:val="46"/>
  </w:num>
  <w:num w:numId="12" w16cid:durableId="20984129">
    <w:abstractNumId w:val="86"/>
  </w:num>
  <w:num w:numId="13" w16cid:durableId="1741361672">
    <w:abstractNumId w:val="43"/>
  </w:num>
  <w:num w:numId="14" w16cid:durableId="1762795344">
    <w:abstractNumId w:val="41"/>
  </w:num>
  <w:num w:numId="15" w16cid:durableId="1157571265">
    <w:abstractNumId w:val="89"/>
  </w:num>
  <w:num w:numId="16" w16cid:durableId="1891184490">
    <w:abstractNumId w:val="77"/>
  </w:num>
  <w:num w:numId="17" w16cid:durableId="281421676">
    <w:abstractNumId w:val="11"/>
  </w:num>
  <w:num w:numId="18" w16cid:durableId="1289118576">
    <w:abstractNumId w:val="40"/>
  </w:num>
  <w:num w:numId="19" w16cid:durableId="106971136">
    <w:abstractNumId w:val="7"/>
  </w:num>
  <w:num w:numId="20" w16cid:durableId="571430453">
    <w:abstractNumId w:val="65"/>
  </w:num>
  <w:num w:numId="21" w16cid:durableId="116994621">
    <w:abstractNumId w:val="42"/>
  </w:num>
  <w:num w:numId="22" w16cid:durableId="2129930902">
    <w:abstractNumId w:val="57"/>
  </w:num>
  <w:num w:numId="23" w16cid:durableId="1734548333">
    <w:abstractNumId w:val="88"/>
  </w:num>
  <w:num w:numId="24" w16cid:durableId="1790467741">
    <w:abstractNumId w:val="63"/>
  </w:num>
  <w:num w:numId="25" w16cid:durableId="156699540">
    <w:abstractNumId w:val="75"/>
  </w:num>
  <w:num w:numId="26" w16cid:durableId="662510149">
    <w:abstractNumId w:val="44"/>
  </w:num>
  <w:num w:numId="27" w16cid:durableId="1310985596">
    <w:abstractNumId w:val="30"/>
  </w:num>
  <w:num w:numId="28" w16cid:durableId="1670063254">
    <w:abstractNumId w:val="59"/>
  </w:num>
  <w:num w:numId="29" w16cid:durableId="1622223107">
    <w:abstractNumId w:val="4"/>
  </w:num>
  <w:num w:numId="30" w16cid:durableId="377360556">
    <w:abstractNumId w:val="73"/>
  </w:num>
  <w:num w:numId="31" w16cid:durableId="1008293700">
    <w:abstractNumId w:val="35"/>
  </w:num>
  <w:num w:numId="32" w16cid:durableId="91173403">
    <w:abstractNumId w:val="93"/>
  </w:num>
  <w:num w:numId="33" w16cid:durableId="706103220">
    <w:abstractNumId w:val="33"/>
  </w:num>
  <w:num w:numId="34" w16cid:durableId="86460223">
    <w:abstractNumId w:val="18"/>
  </w:num>
  <w:num w:numId="35" w16cid:durableId="2000888827">
    <w:abstractNumId w:val="79"/>
  </w:num>
  <w:num w:numId="36" w16cid:durableId="256520049">
    <w:abstractNumId w:val="94"/>
  </w:num>
  <w:num w:numId="37" w16cid:durableId="631247680">
    <w:abstractNumId w:val="58"/>
  </w:num>
  <w:num w:numId="38" w16cid:durableId="2118020097">
    <w:abstractNumId w:val="36"/>
  </w:num>
  <w:num w:numId="39" w16cid:durableId="1613244396">
    <w:abstractNumId w:val="64"/>
  </w:num>
  <w:num w:numId="40" w16cid:durableId="1751539066">
    <w:abstractNumId w:val="82"/>
  </w:num>
  <w:num w:numId="41" w16cid:durableId="386730645">
    <w:abstractNumId w:val="50"/>
  </w:num>
  <w:num w:numId="42" w16cid:durableId="1218470620">
    <w:abstractNumId w:val="6"/>
  </w:num>
  <w:num w:numId="43" w16cid:durableId="48848851">
    <w:abstractNumId w:val="0"/>
  </w:num>
  <w:num w:numId="44" w16cid:durableId="1939632071">
    <w:abstractNumId w:val="99"/>
  </w:num>
  <w:num w:numId="45" w16cid:durableId="1174956132">
    <w:abstractNumId w:val="12"/>
  </w:num>
  <w:num w:numId="46" w16cid:durableId="376858340">
    <w:abstractNumId w:val="92"/>
  </w:num>
  <w:num w:numId="47" w16cid:durableId="449592465">
    <w:abstractNumId w:val="56"/>
  </w:num>
  <w:num w:numId="48" w16cid:durableId="406224711">
    <w:abstractNumId w:val="25"/>
  </w:num>
  <w:num w:numId="49" w16cid:durableId="614563208">
    <w:abstractNumId w:val="24"/>
  </w:num>
  <w:num w:numId="50" w16cid:durableId="542643812">
    <w:abstractNumId w:val="29"/>
  </w:num>
  <w:num w:numId="51" w16cid:durableId="1804234272">
    <w:abstractNumId w:val="20"/>
  </w:num>
  <w:num w:numId="52" w16cid:durableId="90511472">
    <w:abstractNumId w:val="37"/>
  </w:num>
  <w:num w:numId="53" w16cid:durableId="347827469">
    <w:abstractNumId w:val="60"/>
  </w:num>
  <w:num w:numId="54" w16cid:durableId="32582331">
    <w:abstractNumId w:val="54"/>
  </w:num>
  <w:num w:numId="55" w16cid:durableId="625700600">
    <w:abstractNumId w:val="87"/>
  </w:num>
  <w:num w:numId="56" w16cid:durableId="222447548">
    <w:abstractNumId w:val="48"/>
  </w:num>
  <w:num w:numId="57" w16cid:durableId="767316911">
    <w:abstractNumId w:val="81"/>
  </w:num>
  <w:num w:numId="58" w16cid:durableId="346832395">
    <w:abstractNumId w:val="78"/>
  </w:num>
  <w:num w:numId="59" w16cid:durableId="2088532855">
    <w:abstractNumId w:val="10"/>
  </w:num>
  <w:num w:numId="60" w16cid:durableId="256404213">
    <w:abstractNumId w:val="80"/>
  </w:num>
  <w:num w:numId="61" w16cid:durableId="1910915706">
    <w:abstractNumId w:val="28"/>
  </w:num>
  <w:num w:numId="62" w16cid:durableId="537278372">
    <w:abstractNumId w:val="52"/>
  </w:num>
  <w:num w:numId="63" w16cid:durableId="92627146">
    <w:abstractNumId w:val="5"/>
  </w:num>
  <w:num w:numId="64" w16cid:durableId="206963074">
    <w:abstractNumId w:val="51"/>
  </w:num>
  <w:num w:numId="65" w16cid:durableId="2115205110">
    <w:abstractNumId w:val="70"/>
  </w:num>
  <w:num w:numId="66" w16cid:durableId="922690295">
    <w:abstractNumId w:val="34"/>
  </w:num>
  <w:num w:numId="67" w16cid:durableId="1116826298">
    <w:abstractNumId w:val="90"/>
  </w:num>
  <w:num w:numId="68" w16cid:durableId="779447744">
    <w:abstractNumId w:val="13"/>
  </w:num>
  <w:num w:numId="69" w16cid:durableId="841622499">
    <w:abstractNumId w:val="31"/>
  </w:num>
  <w:num w:numId="70" w16cid:durableId="859271806">
    <w:abstractNumId w:val="27"/>
  </w:num>
  <w:num w:numId="71" w16cid:durableId="789279798">
    <w:abstractNumId w:val="91"/>
  </w:num>
  <w:num w:numId="72" w16cid:durableId="1858687485">
    <w:abstractNumId w:val="47"/>
  </w:num>
  <w:num w:numId="73" w16cid:durableId="1933932263">
    <w:abstractNumId w:val="2"/>
  </w:num>
  <w:num w:numId="74" w16cid:durableId="1061632837">
    <w:abstractNumId w:val="62"/>
  </w:num>
  <w:num w:numId="75" w16cid:durableId="515273834">
    <w:abstractNumId w:val="61"/>
  </w:num>
  <w:num w:numId="76" w16cid:durableId="376591423">
    <w:abstractNumId w:val="38"/>
  </w:num>
  <w:num w:numId="77" w16cid:durableId="212738879">
    <w:abstractNumId w:val="72"/>
  </w:num>
  <w:num w:numId="78" w16cid:durableId="1552037220">
    <w:abstractNumId w:val="98"/>
  </w:num>
  <w:num w:numId="79" w16cid:durableId="146896364">
    <w:abstractNumId w:val="15"/>
  </w:num>
  <w:num w:numId="80" w16cid:durableId="293215082">
    <w:abstractNumId w:val="53"/>
  </w:num>
  <w:num w:numId="81" w16cid:durableId="222371694">
    <w:abstractNumId w:val="83"/>
  </w:num>
  <w:num w:numId="82" w16cid:durableId="2098086661">
    <w:abstractNumId w:val="23"/>
  </w:num>
  <w:num w:numId="83" w16cid:durableId="1658150858">
    <w:abstractNumId w:val="95"/>
  </w:num>
  <w:num w:numId="84" w16cid:durableId="1452943767">
    <w:abstractNumId w:val="67"/>
  </w:num>
  <w:num w:numId="85" w16cid:durableId="620649843">
    <w:abstractNumId w:val="32"/>
  </w:num>
  <w:num w:numId="86" w16cid:durableId="1371689123">
    <w:abstractNumId w:val="22"/>
  </w:num>
  <w:num w:numId="87" w16cid:durableId="1849828975">
    <w:abstractNumId w:val="68"/>
  </w:num>
  <w:num w:numId="88" w16cid:durableId="1559705742">
    <w:abstractNumId w:val="45"/>
  </w:num>
  <w:num w:numId="89" w16cid:durableId="12539509">
    <w:abstractNumId w:val="96"/>
  </w:num>
  <w:num w:numId="90" w16cid:durableId="226452775">
    <w:abstractNumId w:val="19"/>
  </w:num>
  <w:num w:numId="91" w16cid:durableId="500196376">
    <w:abstractNumId w:val="85"/>
  </w:num>
  <w:num w:numId="92" w16cid:durableId="552816491">
    <w:abstractNumId w:val="76"/>
  </w:num>
  <w:num w:numId="93" w16cid:durableId="1947233412">
    <w:abstractNumId w:val="21"/>
  </w:num>
  <w:num w:numId="94" w16cid:durableId="963733159">
    <w:abstractNumId w:val="1"/>
  </w:num>
  <w:num w:numId="95" w16cid:durableId="1178272156">
    <w:abstractNumId w:val="84"/>
  </w:num>
  <w:num w:numId="96" w16cid:durableId="548340309">
    <w:abstractNumId w:val="17"/>
  </w:num>
  <w:num w:numId="97" w16cid:durableId="537548473">
    <w:abstractNumId w:val="49"/>
  </w:num>
  <w:num w:numId="98" w16cid:durableId="1297907357">
    <w:abstractNumId w:val="55"/>
  </w:num>
  <w:num w:numId="99" w16cid:durableId="338964614">
    <w:abstractNumId w:val="14"/>
  </w:num>
  <w:num w:numId="100" w16cid:durableId="641466893">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F60"/>
    <w:rsid w:val="00002A53"/>
    <w:rsid w:val="0000407F"/>
    <w:rsid w:val="0000562F"/>
    <w:rsid w:val="00010042"/>
    <w:rsid w:val="00011412"/>
    <w:rsid w:val="00011C9F"/>
    <w:rsid w:val="000154F0"/>
    <w:rsid w:val="00015F0D"/>
    <w:rsid w:val="0001613D"/>
    <w:rsid w:val="00017BAE"/>
    <w:rsid w:val="00017ECA"/>
    <w:rsid w:val="000205DB"/>
    <w:rsid w:val="000228EE"/>
    <w:rsid w:val="00023673"/>
    <w:rsid w:val="000247F9"/>
    <w:rsid w:val="000250C3"/>
    <w:rsid w:val="000270CF"/>
    <w:rsid w:val="00027A34"/>
    <w:rsid w:val="000322E7"/>
    <w:rsid w:val="000324D2"/>
    <w:rsid w:val="00032884"/>
    <w:rsid w:val="00033A79"/>
    <w:rsid w:val="000359E3"/>
    <w:rsid w:val="00036448"/>
    <w:rsid w:val="00037D5B"/>
    <w:rsid w:val="00040294"/>
    <w:rsid w:val="0004116A"/>
    <w:rsid w:val="00043F56"/>
    <w:rsid w:val="00044CFD"/>
    <w:rsid w:val="00045F0C"/>
    <w:rsid w:val="000468E3"/>
    <w:rsid w:val="00046BD7"/>
    <w:rsid w:val="00047E56"/>
    <w:rsid w:val="00047EDC"/>
    <w:rsid w:val="00051F87"/>
    <w:rsid w:val="00053918"/>
    <w:rsid w:val="0005458F"/>
    <w:rsid w:val="000548B5"/>
    <w:rsid w:val="00054E0D"/>
    <w:rsid w:val="0005778A"/>
    <w:rsid w:val="00061A09"/>
    <w:rsid w:val="0006320C"/>
    <w:rsid w:val="00063D86"/>
    <w:rsid w:val="00065A44"/>
    <w:rsid w:val="00067378"/>
    <w:rsid w:val="00067BE1"/>
    <w:rsid w:val="0007424A"/>
    <w:rsid w:val="00074F2F"/>
    <w:rsid w:val="00080985"/>
    <w:rsid w:val="0008114B"/>
    <w:rsid w:val="00081EAC"/>
    <w:rsid w:val="0008515D"/>
    <w:rsid w:val="0008552F"/>
    <w:rsid w:val="00086C45"/>
    <w:rsid w:val="00087E4F"/>
    <w:rsid w:val="00090A9C"/>
    <w:rsid w:val="00092577"/>
    <w:rsid w:val="00092C24"/>
    <w:rsid w:val="000931D8"/>
    <w:rsid w:val="000935C3"/>
    <w:rsid w:val="000940A0"/>
    <w:rsid w:val="00096B38"/>
    <w:rsid w:val="000A1D3E"/>
    <w:rsid w:val="000A1E46"/>
    <w:rsid w:val="000A2DC5"/>
    <w:rsid w:val="000A310D"/>
    <w:rsid w:val="000A49ED"/>
    <w:rsid w:val="000A749C"/>
    <w:rsid w:val="000A75EA"/>
    <w:rsid w:val="000B065D"/>
    <w:rsid w:val="000B0786"/>
    <w:rsid w:val="000B0B32"/>
    <w:rsid w:val="000B0F9D"/>
    <w:rsid w:val="000B2FBF"/>
    <w:rsid w:val="000B3611"/>
    <w:rsid w:val="000B3B50"/>
    <w:rsid w:val="000B4E69"/>
    <w:rsid w:val="000B51EB"/>
    <w:rsid w:val="000B5299"/>
    <w:rsid w:val="000B706D"/>
    <w:rsid w:val="000B7C1C"/>
    <w:rsid w:val="000C05A7"/>
    <w:rsid w:val="000C48BC"/>
    <w:rsid w:val="000C502B"/>
    <w:rsid w:val="000C549A"/>
    <w:rsid w:val="000C5C5B"/>
    <w:rsid w:val="000D0869"/>
    <w:rsid w:val="000D0DF7"/>
    <w:rsid w:val="000D1913"/>
    <w:rsid w:val="000D251E"/>
    <w:rsid w:val="000D2674"/>
    <w:rsid w:val="000D3742"/>
    <w:rsid w:val="000D3EAE"/>
    <w:rsid w:val="000D5131"/>
    <w:rsid w:val="000E1132"/>
    <w:rsid w:val="000E23AB"/>
    <w:rsid w:val="000E286F"/>
    <w:rsid w:val="000E4003"/>
    <w:rsid w:val="000E4102"/>
    <w:rsid w:val="000E4C95"/>
    <w:rsid w:val="000E59D5"/>
    <w:rsid w:val="000E6887"/>
    <w:rsid w:val="000E6ED7"/>
    <w:rsid w:val="000F029B"/>
    <w:rsid w:val="000F0A0D"/>
    <w:rsid w:val="000F0E97"/>
    <w:rsid w:val="000F10CB"/>
    <w:rsid w:val="000F1F5F"/>
    <w:rsid w:val="000F4081"/>
    <w:rsid w:val="000F525B"/>
    <w:rsid w:val="000F5C93"/>
    <w:rsid w:val="000F610C"/>
    <w:rsid w:val="000F7734"/>
    <w:rsid w:val="000F7D02"/>
    <w:rsid w:val="000F7F04"/>
    <w:rsid w:val="00100E8F"/>
    <w:rsid w:val="00105DA1"/>
    <w:rsid w:val="0010658E"/>
    <w:rsid w:val="001073C1"/>
    <w:rsid w:val="00107C98"/>
    <w:rsid w:val="00110665"/>
    <w:rsid w:val="001108E2"/>
    <w:rsid w:val="00110B2F"/>
    <w:rsid w:val="0011126E"/>
    <w:rsid w:val="001118DF"/>
    <w:rsid w:val="00112D95"/>
    <w:rsid w:val="00113758"/>
    <w:rsid w:val="00114785"/>
    <w:rsid w:val="00114D6C"/>
    <w:rsid w:val="00115449"/>
    <w:rsid w:val="00116AE4"/>
    <w:rsid w:val="00117CA1"/>
    <w:rsid w:val="0012038D"/>
    <w:rsid w:val="0012225C"/>
    <w:rsid w:val="00122C11"/>
    <w:rsid w:val="001237DE"/>
    <w:rsid w:val="00123B2F"/>
    <w:rsid w:val="00123D7E"/>
    <w:rsid w:val="001257CC"/>
    <w:rsid w:val="00130CB1"/>
    <w:rsid w:val="00131CDD"/>
    <w:rsid w:val="00131D75"/>
    <w:rsid w:val="0013422C"/>
    <w:rsid w:val="00136E77"/>
    <w:rsid w:val="00137AEA"/>
    <w:rsid w:val="00140526"/>
    <w:rsid w:val="00141D6A"/>
    <w:rsid w:val="00142DE7"/>
    <w:rsid w:val="00144DCA"/>
    <w:rsid w:val="00152104"/>
    <w:rsid w:val="00153DCB"/>
    <w:rsid w:val="001567FE"/>
    <w:rsid w:val="001603EF"/>
    <w:rsid w:val="001618EF"/>
    <w:rsid w:val="00161CC7"/>
    <w:rsid w:val="001624C4"/>
    <w:rsid w:val="00163691"/>
    <w:rsid w:val="00163EA4"/>
    <w:rsid w:val="001654CD"/>
    <w:rsid w:val="00166667"/>
    <w:rsid w:val="00166707"/>
    <w:rsid w:val="0016712C"/>
    <w:rsid w:val="001676DB"/>
    <w:rsid w:val="0017156D"/>
    <w:rsid w:val="00171863"/>
    <w:rsid w:val="00172020"/>
    <w:rsid w:val="001750CB"/>
    <w:rsid w:val="001752AF"/>
    <w:rsid w:val="00175D1B"/>
    <w:rsid w:val="001762F4"/>
    <w:rsid w:val="00180799"/>
    <w:rsid w:val="00180A9B"/>
    <w:rsid w:val="00181ED7"/>
    <w:rsid w:val="001830ED"/>
    <w:rsid w:val="00185921"/>
    <w:rsid w:val="00185F71"/>
    <w:rsid w:val="0018791C"/>
    <w:rsid w:val="00187F0C"/>
    <w:rsid w:val="0019132B"/>
    <w:rsid w:val="001913AE"/>
    <w:rsid w:val="00193CBF"/>
    <w:rsid w:val="00194D2E"/>
    <w:rsid w:val="00195226"/>
    <w:rsid w:val="00197568"/>
    <w:rsid w:val="001A0611"/>
    <w:rsid w:val="001A067E"/>
    <w:rsid w:val="001A27DA"/>
    <w:rsid w:val="001A52F7"/>
    <w:rsid w:val="001A567A"/>
    <w:rsid w:val="001A5804"/>
    <w:rsid w:val="001A5A7D"/>
    <w:rsid w:val="001A5D6C"/>
    <w:rsid w:val="001A680C"/>
    <w:rsid w:val="001A713B"/>
    <w:rsid w:val="001B1209"/>
    <w:rsid w:val="001B362D"/>
    <w:rsid w:val="001B3DAD"/>
    <w:rsid w:val="001B5AE4"/>
    <w:rsid w:val="001B630A"/>
    <w:rsid w:val="001C01BE"/>
    <w:rsid w:val="001C0319"/>
    <w:rsid w:val="001C2509"/>
    <w:rsid w:val="001C2702"/>
    <w:rsid w:val="001C31C1"/>
    <w:rsid w:val="001C3DA0"/>
    <w:rsid w:val="001C426A"/>
    <w:rsid w:val="001C4B56"/>
    <w:rsid w:val="001C4CD5"/>
    <w:rsid w:val="001C614E"/>
    <w:rsid w:val="001C7797"/>
    <w:rsid w:val="001C7DB2"/>
    <w:rsid w:val="001D474F"/>
    <w:rsid w:val="001D47AD"/>
    <w:rsid w:val="001D5352"/>
    <w:rsid w:val="001D5E03"/>
    <w:rsid w:val="001D77E3"/>
    <w:rsid w:val="001E252D"/>
    <w:rsid w:val="001E32DF"/>
    <w:rsid w:val="001E3406"/>
    <w:rsid w:val="001E3569"/>
    <w:rsid w:val="001E3B17"/>
    <w:rsid w:val="001E4A8E"/>
    <w:rsid w:val="001E4AC8"/>
    <w:rsid w:val="001E7119"/>
    <w:rsid w:val="001E7D79"/>
    <w:rsid w:val="001F63D0"/>
    <w:rsid w:val="00200BB9"/>
    <w:rsid w:val="0020239B"/>
    <w:rsid w:val="00202A50"/>
    <w:rsid w:val="00202B62"/>
    <w:rsid w:val="00202DE2"/>
    <w:rsid w:val="00204B00"/>
    <w:rsid w:val="002072A0"/>
    <w:rsid w:val="00207466"/>
    <w:rsid w:val="00207F21"/>
    <w:rsid w:val="002120DF"/>
    <w:rsid w:val="00212356"/>
    <w:rsid w:val="00213B6D"/>
    <w:rsid w:val="0021579A"/>
    <w:rsid w:val="00215F9E"/>
    <w:rsid w:val="00217D9A"/>
    <w:rsid w:val="0022015A"/>
    <w:rsid w:val="0022051E"/>
    <w:rsid w:val="00221A06"/>
    <w:rsid w:val="00222468"/>
    <w:rsid w:val="002243D4"/>
    <w:rsid w:val="00225A48"/>
    <w:rsid w:val="002267E3"/>
    <w:rsid w:val="00227233"/>
    <w:rsid w:val="0022742B"/>
    <w:rsid w:val="00227A37"/>
    <w:rsid w:val="00227CBB"/>
    <w:rsid w:val="002309FF"/>
    <w:rsid w:val="00231AB1"/>
    <w:rsid w:val="00232A16"/>
    <w:rsid w:val="00234CE1"/>
    <w:rsid w:val="0023661D"/>
    <w:rsid w:val="00237AA1"/>
    <w:rsid w:val="0024045F"/>
    <w:rsid w:val="002457BC"/>
    <w:rsid w:val="00245C61"/>
    <w:rsid w:val="0024648D"/>
    <w:rsid w:val="00246A36"/>
    <w:rsid w:val="00250CC6"/>
    <w:rsid w:val="00251580"/>
    <w:rsid w:val="00252C7C"/>
    <w:rsid w:val="002553CD"/>
    <w:rsid w:val="00257F01"/>
    <w:rsid w:val="002603FA"/>
    <w:rsid w:val="002616CF"/>
    <w:rsid w:val="0026195D"/>
    <w:rsid w:val="00263733"/>
    <w:rsid w:val="00263D4D"/>
    <w:rsid w:val="00264677"/>
    <w:rsid w:val="00265C31"/>
    <w:rsid w:val="0026691C"/>
    <w:rsid w:val="00266A9E"/>
    <w:rsid w:val="002705FE"/>
    <w:rsid w:val="002743B0"/>
    <w:rsid w:val="00274B59"/>
    <w:rsid w:val="00274C5B"/>
    <w:rsid w:val="00280A74"/>
    <w:rsid w:val="00280EA3"/>
    <w:rsid w:val="002855E2"/>
    <w:rsid w:val="002868B3"/>
    <w:rsid w:val="002870F2"/>
    <w:rsid w:val="0029680B"/>
    <w:rsid w:val="00297FCD"/>
    <w:rsid w:val="002A113E"/>
    <w:rsid w:val="002A18E5"/>
    <w:rsid w:val="002A4C1C"/>
    <w:rsid w:val="002A59A0"/>
    <w:rsid w:val="002A6B1E"/>
    <w:rsid w:val="002A6BF4"/>
    <w:rsid w:val="002A738D"/>
    <w:rsid w:val="002B28ED"/>
    <w:rsid w:val="002B4036"/>
    <w:rsid w:val="002B43E4"/>
    <w:rsid w:val="002B6766"/>
    <w:rsid w:val="002C2285"/>
    <w:rsid w:val="002C26CA"/>
    <w:rsid w:val="002C2756"/>
    <w:rsid w:val="002C36E4"/>
    <w:rsid w:val="002C45C9"/>
    <w:rsid w:val="002D019D"/>
    <w:rsid w:val="002D10D1"/>
    <w:rsid w:val="002D20CE"/>
    <w:rsid w:val="002D21EA"/>
    <w:rsid w:val="002D28ED"/>
    <w:rsid w:val="002D29ED"/>
    <w:rsid w:val="002D308C"/>
    <w:rsid w:val="002D3349"/>
    <w:rsid w:val="002D37DD"/>
    <w:rsid w:val="002D4E30"/>
    <w:rsid w:val="002D511C"/>
    <w:rsid w:val="002D6025"/>
    <w:rsid w:val="002D625C"/>
    <w:rsid w:val="002D638C"/>
    <w:rsid w:val="002D64E5"/>
    <w:rsid w:val="002D68BB"/>
    <w:rsid w:val="002E03CF"/>
    <w:rsid w:val="002E19F4"/>
    <w:rsid w:val="002E519A"/>
    <w:rsid w:val="002E566C"/>
    <w:rsid w:val="002E599D"/>
    <w:rsid w:val="002E7704"/>
    <w:rsid w:val="002F02AD"/>
    <w:rsid w:val="002F0EEA"/>
    <w:rsid w:val="002F20A7"/>
    <w:rsid w:val="002F20B5"/>
    <w:rsid w:val="002F3915"/>
    <w:rsid w:val="003003AD"/>
    <w:rsid w:val="00300EB4"/>
    <w:rsid w:val="00301277"/>
    <w:rsid w:val="0030304B"/>
    <w:rsid w:val="00304123"/>
    <w:rsid w:val="003047A3"/>
    <w:rsid w:val="0030719F"/>
    <w:rsid w:val="0030793F"/>
    <w:rsid w:val="00307E8B"/>
    <w:rsid w:val="00310443"/>
    <w:rsid w:val="00311203"/>
    <w:rsid w:val="003127CA"/>
    <w:rsid w:val="00314B57"/>
    <w:rsid w:val="003157C0"/>
    <w:rsid w:val="00316776"/>
    <w:rsid w:val="0032015F"/>
    <w:rsid w:val="003223F2"/>
    <w:rsid w:val="00322A0D"/>
    <w:rsid w:val="00322CDE"/>
    <w:rsid w:val="00323017"/>
    <w:rsid w:val="003235C8"/>
    <w:rsid w:val="00324266"/>
    <w:rsid w:val="00330835"/>
    <w:rsid w:val="003334D8"/>
    <w:rsid w:val="00333D78"/>
    <w:rsid w:val="00333FF1"/>
    <w:rsid w:val="00334002"/>
    <w:rsid w:val="003346F6"/>
    <w:rsid w:val="00334A27"/>
    <w:rsid w:val="00335F3F"/>
    <w:rsid w:val="00336E34"/>
    <w:rsid w:val="003376D8"/>
    <w:rsid w:val="00343773"/>
    <w:rsid w:val="00344F77"/>
    <w:rsid w:val="0034566F"/>
    <w:rsid w:val="0035064D"/>
    <w:rsid w:val="00350E39"/>
    <w:rsid w:val="0035277E"/>
    <w:rsid w:val="00353ECC"/>
    <w:rsid w:val="00356156"/>
    <w:rsid w:val="00356C70"/>
    <w:rsid w:val="00360959"/>
    <w:rsid w:val="00360A3F"/>
    <w:rsid w:val="00363870"/>
    <w:rsid w:val="003640B8"/>
    <w:rsid w:val="00364C07"/>
    <w:rsid w:val="00365B1F"/>
    <w:rsid w:val="00366431"/>
    <w:rsid w:val="00370BBF"/>
    <w:rsid w:val="00370D48"/>
    <w:rsid w:val="00374A34"/>
    <w:rsid w:val="00375AC9"/>
    <w:rsid w:val="00375EC8"/>
    <w:rsid w:val="00376865"/>
    <w:rsid w:val="00376F40"/>
    <w:rsid w:val="00377574"/>
    <w:rsid w:val="00377CB0"/>
    <w:rsid w:val="00377F95"/>
    <w:rsid w:val="00377FEA"/>
    <w:rsid w:val="00381B8F"/>
    <w:rsid w:val="00381E67"/>
    <w:rsid w:val="003821D2"/>
    <w:rsid w:val="003861FF"/>
    <w:rsid w:val="0039065E"/>
    <w:rsid w:val="00390663"/>
    <w:rsid w:val="00394DFF"/>
    <w:rsid w:val="00395E1F"/>
    <w:rsid w:val="0039650A"/>
    <w:rsid w:val="003967CC"/>
    <w:rsid w:val="00396C4F"/>
    <w:rsid w:val="00397058"/>
    <w:rsid w:val="00397368"/>
    <w:rsid w:val="003A05B6"/>
    <w:rsid w:val="003A4334"/>
    <w:rsid w:val="003A5392"/>
    <w:rsid w:val="003B0F00"/>
    <w:rsid w:val="003B1418"/>
    <w:rsid w:val="003B1A51"/>
    <w:rsid w:val="003B3504"/>
    <w:rsid w:val="003B5FEC"/>
    <w:rsid w:val="003B603C"/>
    <w:rsid w:val="003B6294"/>
    <w:rsid w:val="003B67F5"/>
    <w:rsid w:val="003B6969"/>
    <w:rsid w:val="003B6D7F"/>
    <w:rsid w:val="003B707D"/>
    <w:rsid w:val="003B7F81"/>
    <w:rsid w:val="003C05E1"/>
    <w:rsid w:val="003C1CAB"/>
    <w:rsid w:val="003C3983"/>
    <w:rsid w:val="003C3DA5"/>
    <w:rsid w:val="003C54C5"/>
    <w:rsid w:val="003C55BF"/>
    <w:rsid w:val="003C7DDB"/>
    <w:rsid w:val="003D3563"/>
    <w:rsid w:val="003D4B7B"/>
    <w:rsid w:val="003D5F89"/>
    <w:rsid w:val="003D606F"/>
    <w:rsid w:val="003D6363"/>
    <w:rsid w:val="003D6FBD"/>
    <w:rsid w:val="003D7845"/>
    <w:rsid w:val="003D7E7F"/>
    <w:rsid w:val="003E0CB0"/>
    <w:rsid w:val="003E1E60"/>
    <w:rsid w:val="003E469D"/>
    <w:rsid w:val="003E5806"/>
    <w:rsid w:val="003E65BC"/>
    <w:rsid w:val="003E72E3"/>
    <w:rsid w:val="003F21F8"/>
    <w:rsid w:val="003F31F2"/>
    <w:rsid w:val="003F36E2"/>
    <w:rsid w:val="003F6189"/>
    <w:rsid w:val="003F6882"/>
    <w:rsid w:val="003F69BC"/>
    <w:rsid w:val="00400CC4"/>
    <w:rsid w:val="0040191E"/>
    <w:rsid w:val="00401E5D"/>
    <w:rsid w:val="00401F9C"/>
    <w:rsid w:val="00405022"/>
    <w:rsid w:val="004050B7"/>
    <w:rsid w:val="0040510D"/>
    <w:rsid w:val="00405273"/>
    <w:rsid w:val="004078BB"/>
    <w:rsid w:val="00411172"/>
    <w:rsid w:val="0041335F"/>
    <w:rsid w:val="00414683"/>
    <w:rsid w:val="00415933"/>
    <w:rsid w:val="0042017A"/>
    <w:rsid w:val="00420804"/>
    <w:rsid w:val="00420FBC"/>
    <w:rsid w:val="004217CA"/>
    <w:rsid w:val="00422A1D"/>
    <w:rsid w:val="00423778"/>
    <w:rsid w:val="00424973"/>
    <w:rsid w:val="00425D1E"/>
    <w:rsid w:val="0043449E"/>
    <w:rsid w:val="00434BCA"/>
    <w:rsid w:val="00436A09"/>
    <w:rsid w:val="00436B59"/>
    <w:rsid w:val="00440390"/>
    <w:rsid w:val="00440900"/>
    <w:rsid w:val="004413CD"/>
    <w:rsid w:val="00441FF4"/>
    <w:rsid w:val="00442460"/>
    <w:rsid w:val="0044258D"/>
    <w:rsid w:val="00442688"/>
    <w:rsid w:val="00443A39"/>
    <w:rsid w:val="00443A60"/>
    <w:rsid w:val="004448A4"/>
    <w:rsid w:val="00444B1D"/>
    <w:rsid w:val="00444B3C"/>
    <w:rsid w:val="0044555B"/>
    <w:rsid w:val="00445564"/>
    <w:rsid w:val="0044581A"/>
    <w:rsid w:val="004459C8"/>
    <w:rsid w:val="00446FD1"/>
    <w:rsid w:val="00447347"/>
    <w:rsid w:val="0044774B"/>
    <w:rsid w:val="004514D7"/>
    <w:rsid w:val="00453981"/>
    <w:rsid w:val="0045430C"/>
    <w:rsid w:val="00457961"/>
    <w:rsid w:val="004617E5"/>
    <w:rsid w:val="00463A35"/>
    <w:rsid w:val="00465E97"/>
    <w:rsid w:val="00466097"/>
    <w:rsid w:val="00467D12"/>
    <w:rsid w:val="004713B6"/>
    <w:rsid w:val="00472940"/>
    <w:rsid w:val="00473863"/>
    <w:rsid w:val="00473F99"/>
    <w:rsid w:val="004755AB"/>
    <w:rsid w:val="00477D4F"/>
    <w:rsid w:val="0048013C"/>
    <w:rsid w:val="0048081E"/>
    <w:rsid w:val="004826C3"/>
    <w:rsid w:val="00482ECC"/>
    <w:rsid w:val="004845A0"/>
    <w:rsid w:val="00485BD0"/>
    <w:rsid w:val="00486B51"/>
    <w:rsid w:val="00487152"/>
    <w:rsid w:val="00491702"/>
    <w:rsid w:val="00491928"/>
    <w:rsid w:val="00492E40"/>
    <w:rsid w:val="004946E5"/>
    <w:rsid w:val="00495553"/>
    <w:rsid w:val="0049775E"/>
    <w:rsid w:val="004A10BC"/>
    <w:rsid w:val="004A2E72"/>
    <w:rsid w:val="004A30C3"/>
    <w:rsid w:val="004A4220"/>
    <w:rsid w:val="004A587E"/>
    <w:rsid w:val="004A5C67"/>
    <w:rsid w:val="004B0EC8"/>
    <w:rsid w:val="004B222A"/>
    <w:rsid w:val="004B484B"/>
    <w:rsid w:val="004B560B"/>
    <w:rsid w:val="004B59C8"/>
    <w:rsid w:val="004B6F85"/>
    <w:rsid w:val="004B78C6"/>
    <w:rsid w:val="004C0581"/>
    <w:rsid w:val="004C1CC5"/>
    <w:rsid w:val="004C3193"/>
    <w:rsid w:val="004C4AEC"/>
    <w:rsid w:val="004C5556"/>
    <w:rsid w:val="004C673E"/>
    <w:rsid w:val="004C6864"/>
    <w:rsid w:val="004C74D3"/>
    <w:rsid w:val="004C7B52"/>
    <w:rsid w:val="004D075E"/>
    <w:rsid w:val="004D08AA"/>
    <w:rsid w:val="004D2A39"/>
    <w:rsid w:val="004D46DF"/>
    <w:rsid w:val="004D59E2"/>
    <w:rsid w:val="004D6DB2"/>
    <w:rsid w:val="004D7783"/>
    <w:rsid w:val="004D7F28"/>
    <w:rsid w:val="004E00CB"/>
    <w:rsid w:val="004E01F6"/>
    <w:rsid w:val="004E2487"/>
    <w:rsid w:val="004E306E"/>
    <w:rsid w:val="004E46ED"/>
    <w:rsid w:val="004E528F"/>
    <w:rsid w:val="004E5722"/>
    <w:rsid w:val="004E5CC6"/>
    <w:rsid w:val="004E6AAF"/>
    <w:rsid w:val="004F0181"/>
    <w:rsid w:val="004F0B53"/>
    <w:rsid w:val="004F1607"/>
    <w:rsid w:val="004F1964"/>
    <w:rsid w:val="004F1CF1"/>
    <w:rsid w:val="004F1EAE"/>
    <w:rsid w:val="004F2E04"/>
    <w:rsid w:val="004F500F"/>
    <w:rsid w:val="004F715D"/>
    <w:rsid w:val="0050023D"/>
    <w:rsid w:val="00500565"/>
    <w:rsid w:val="00501F33"/>
    <w:rsid w:val="00502198"/>
    <w:rsid w:val="0050451B"/>
    <w:rsid w:val="00505F0A"/>
    <w:rsid w:val="00506AA4"/>
    <w:rsid w:val="00507374"/>
    <w:rsid w:val="00507B0F"/>
    <w:rsid w:val="005140AF"/>
    <w:rsid w:val="005141D2"/>
    <w:rsid w:val="005144E3"/>
    <w:rsid w:val="00515088"/>
    <w:rsid w:val="00516D11"/>
    <w:rsid w:val="00517BD9"/>
    <w:rsid w:val="0052019E"/>
    <w:rsid w:val="00522CFC"/>
    <w:rsid w:val="00522D6A"/>
    <w:rsid w:val="00526A7F"/>
    <w:rsid w:val="0053167A"/>
    <w:rsid w:val="00531AEF"/>
    <w:rsid w:val="0053336F"/>
    <w:rsid w:val="00533AA9"/>
    <w:rsid w:val="005350AB"/>
    <w:rsid w:val="005359A3"/>
    <w:rsid w:val="00535ED5"/>
    <w:rsid w:val="005360F5"/>
    <w:rsid w:val="0053681E"/>
    <w:rsid w:val="00537B17"/>
    <w:rsid w:val="00542589"/>
    <w:rsid w:val="005433BE"/>
    <w:rsid w:val="005444C6"/>
    <w:rsid w:val="005452C0"/>
    <w:rsid w:val="00545742"/>
    <w:rsid w:val="005465EA"/>
    <w:rsid w:val="00546BB3"/>
    <w:rsid w:val="00546F97"/>
    <w:rsid w:val="00547362"/>
    <w:rsid w:val="00547BE6"/>
    <w:rsid w:val="00551ECF"/>
    <w:rsid w:val="005532E5"/>
    <w:rsid w:val="00556034"/>
    <w:rsid w:val="00556481"/>
    <w:rsid w:val="00560CC1"/>
    <w:rsid w:val="00561F5F"/>
    <w:rsid w:val="00562DCF"/>
    <w:rsid w:val="00563FE5"/>
    <w:rsid w:val="00564D5E"/>
    <w:rsid w:val="00565819"/>
    <w:rsid w:val="00565BFA"/>
    <w:rsid w:val="00565C87"/>
    <w:rsid w:val="00566854"/>
    <w:rsid w:val="00571CEF"/>
    <w:rsid w:val="00573118"/>
    <w:rsid w:val="005734EA"/>
    <w:rsid w:val="00574139"/>
    <w:rsid w:val="00574C32"/>
    <w:rsid w:val="00576EBE"/>
    <w:rsid w:val="0057798B"/>
    <w:rsid w:val="005805E3"/>
    <w:rsid w:val="00582CCB"/>
    <w:rsid w:val="005847A1"/>
    <w:rsid w:val="0058529F"/>
    <w:rsid w:val="00590218"/>
    <w:rsid w:val="00595574"/>
    <w:rsid w:val="0059565D"/>
    <w:rsid w:val="005964BB"/>
    <w:rsid w:val="005966DF"/>
    <w:rsid w:val="00597208"/>
    <w:rsid w:val="005972F1"/>
    <w:rsid w:val="005A1CAF"/>
    <w:rsid w:val="005A322B"/>
    <w:rsid w:val="005A3266"/>
    <w:rsid w:val="005A3959"/>
    <w:rsid w:val="005A4F66"/>
    <w:rsid w:val="005A76D0"/>
    <w:rsid w:val="005A7B82"/>
    <w:rsid w:val="005A7EB2"/>
    <w:rsid w:val="005B00AF"/>
    <w:rsid w:val="005B1040"/>
    <w:rsid w:val="005B1E4A"/>
    <w:rsid w:val="005B2596"/>
    <w:rsid w:val="005B25B6"/>
    <w:rsid w:val="005B2E32"/>
    <w:rsid w:val="005B50BA"/>
    <w:rsid w:val="005B65AE"/>
    <w:rsid w:val="005B7E82"/>
    <w:rsid w:val="005C2BC5"/>
    <w:rsid w:val="005C3DA2"/>
    <w:rsid w:val="005C42EC"/>
    <w:rsid w:val="005C454A"/>
    <w:rsid w:val="005C5B86"/>
    <w:rsid w:val="005C7282"/>
    <w:rsid w:val="005C7564"/>
    <w:rsid w:val="005D03A2"/>
    <w:rsid w:val="005D0D52"/>
    <w:rsid w:val="005D1768"/>
    <w:rsid w:val="005D1B4C"/>
    <w:rsid w:val="005D2492"/>
    <w:rsid w:val="005D7F44"/>
    <w:rsid w:val="005E0BBD"/>
    <w:rsid w:val="005E1AAF"/>
    <w:rsid w:val="005E1B7D"/>
    <w:rsid w:val="005E200A"/>
    <w:rsid w:val="005E24FB"/>
    <w:rsid w:val="005E7695"/>
    <w:rsid w:val="005E7B58"/>
    <w:rsid w:val="005E7B74"/>
    <w:rsid w:val="005F1184"/>
    <w:rsid w:val="005F1585"/>
    <w:rsid w:val="005F2661"/>
    <w:rsid w:val="005F35CE"/>
    <w:rsid w:val="005F4550"/>
    <w:rsid w:val="005F4BF4"/>
    <w:rsid w:val="005F4CF8"/>
    <w:rsid w:val="005F5AF5"/>
    <w:rsid w:val="005F6FAF"/>
    <w:rsid w:val="00601CB0"/>
    <w:rsid w:val="00606A42"/>
    <w:rsid w:val="006074CC"/>
    <w:rsid w:val="00607CE9"/>
    <w:rsid w:val="0061026F"/>
    <w:rsid w:val="006106D8"/>
    <w:rsid w:val="00610F4B"/>
    <w:rsid w:val="0061104A"/>
    <w:rsid w:val="006135C3"/>
    <w:rsid w:val="00617C03"/>
    <w:rsid w:val="006232A6"/>
    <w:rsid w:val="00623C62"/>
    <w:rsid w:val="006243F0"/>
    <w:rsid w:val="00624E67"/>
    <w:rsid w:val="0062528A"/>
    <w:rsid w:val="0062589E"/>
    <w:rsid w:val="00625A3C"/>
    <w:rsid w:val="00627AA2"/>
    <w:rsid w:val="00627E7E"/>
    <w:rsid w:val="00631A89"/>
    <w:rsid w:val="006321A8"/>
    <w:rsid w:val="00632C11"/>
    <w:rsid w:val="00633F98"/>
    <w:rsid w:val="00634932"/>
    <w:rsid w:val="00635C09"/>
    <w:rsid w:val="00636016"/>
    <w:rsid w:val="0063732C"/>
    <w:rsid w:val="00641C5E"/>
    <w:rsid w:val="0064397E"/>
    <w:rsid w:val="006447D8"/>
    <w:rsid w:val="00644F28"/>
    <w:rsid w:val="00650C18"/>
    <w:rsid w:val="00651425"/>
    <w:rsid w:val="0065187E"/>
    <w:rsid w:val="00651AE4"/>
    <w:rsid w:val="00653D80"/>
    <w:rsid w:val="00654693"/>
    <w:rsid w:val="00655684"/>
    <w:rsid w:val="00657F47"/>
    <w:rsid w:val="006612E0"/>
    <w:rsid w:val="00661A1D"/>
    <w:rsid w:val="00663041"/>
    <w:rsid w:val="006645E0"/>
    <w:rsid w:val="0066465D"/>
    <w:rsid w:val="00665007"/>
    <w:rsid w:val="006653AB"/>
    <w:rsid w:val="00667BBF"/>
    <w:rsid w:val="006701B9"/>
    <w:rsid w:val="00670235"/>
    <w:rsid w:val="00671AA9"/>
    <w:rsid w:val="00671BFA"/>
    <w:rsid w:val="00672B4A"/>
    <w:rsid w:val="006731F3"/>
    <w:rsid w:val="00675A32"/>
    <w:rsid w:val="00675BE3"/>
    <w:rsid w:val="006762B0"/>
    <w:rsid w:val="00676B85"/>
    <w:rsid w:val="00676D66"/>
    <w:rsid w:val="00681CDE"/>
    <w:rsid w:val="006821AB"/>
    <w:rsid w:val="006825C8"/>
    <w:rsid w:val="00682A6B"/>
    <w:rsid w:val="0068389C"/>
    <w:rsid w:val="006848C6"/>
    <w:rsid w:val="00684BAC"/>
    <w:rsid w:val="00685F3A"/>
    <w:rsid w:val="006871CC"/>
    <w:rsid w:val="00687F77"/>
    <w:rsid w:val="006915B0"/>
    <w:rsid w:val="00691EAF"/>
    <w:rsid w:val="0069247E"/>
    <w:rsid w:val="006926F5"/>
    <w:rsid w:val="00692D89"/>
    <w:rsid w:val="006935AB"/>
    <w:rsid w:val="00694E75"/>
    <w:rsid w:val="006A028A"/>
    <w:rsid w:val="006A1011"/>
    <w:rsid w:val="006A2050"/>
    <w:rsid w:val="006A2401"/>
    <w:rsid w:val="006A60B3"/>
    <w:rsid w:val="006A6C63"/>
    <w:rsid w:val="006A706C"/>
    <w:rsid w:val="006A7CB6"/>
    <w:rsid w:val="006A7DC3"/>
    <w:rsid w:val="006B0AB1"/>
    <w:rsid w:val="006B1075"/>
    <w:rsid w:val="006B235E"/>
    <w:rsid w:val="006B366F"/>
    <w:rsid w:val="006B51C2"/>
    <w:rsid w:val="006B57D5"/>
    <w:rsid w:val="006B5FB5"/>
    <w:rsid w:val="006C10F3"/>
    <w:rsid w:val="006C1D0F"/>
    <w:rsid w:val="006C2B5D"/>
    <w:rsid w:val="006C2E76"/>
    <w:rsid w:val="006C44FC"/>
    <w:rsid w:val="006C54C9"/>
    <w:rsid w:val="006C616B"/>
    <w:rsid w:val="006D6FEB"/>
    <w:rsid w:val="006E0892"/>
    <w:rsid w:val="006E0B2E"/>
    <w:rsid w:val="006E2861"/>
    <w:rsid w:val="006E2C13"/>
    <w:rsid w:val="006E3DCC"/>
    <w:rsid w:val="006E71ED"/>
    <w:rsid w:val="006E7AD5"/>
    <w:rsid w:val="006F1837"/>
    <w:rsid w:val="006F22C8"/>
    <w:rsid w:val="006F328F"/>
    <w:rsid w:val="006F38BB"/>
    <w:rsid w:val="006F395F"/>
    <w:rsid w:val="006F3991"/>
    <w:rsid w:val="006F3CD1"/>
    <w:rsid w:val="006F4758"/>
    <w:rsid w:val="006F6169"/>
    <w:rsid w:val="006F695F"/>
    <w:rsid w:val="006F6C0E"/>
    <w:rsid w:val="006F6F50"/>
    <w:rsid w:val="00700038"/>
    <w:rsid w:val="0070027F"/>
    <w:rsid w:val="0070272D"/>
    <w:rsid w:val="00703A9A"/>
    <w:rsid w:val="00704C25"/>
    <w:rsid w:val="00705F1D"/>
    <w:rsid w:val="007063BE"/>
    <w:rsid w:val="00706AC7"/>
    <w:rsid w:val="00707168"/>
    <w:rsid w:val="00707CF8"/>
    <w:rsid w:val="0071006C"/>
    <w:rsid w:val="00711248"/>
    <w:rsid w:val="00711DB2"/>
    <w:rsid w:val="0071378C"/>
    <w:rsid w:val="007169DE"/>
    <w:rsid w:val="00716E79"/>
    <w:rsid w:val="007200AB"/>
    <w:rsid w:val="007239AC"/>
    <w:rsid w:val="00723E95"/>
    <w:rsid w:val="0072453D"/>
    <w:rsid w:val="00732A01"/>
    <w:rsid w:val="00732A11"/>
    <w:rsid w:val="00733953"/>
    <w:rsid w:val="00733C0F"/>
    <w:rsid w:val="007360D5"/>
    <w:rsid w:val="00736364"/>
    <w:rsid w:val="007363B7"/>
    <w:rsid w:val="0073642B"/>
    <w:rsid w:val="00737DE2"/>
    <w:rsid w:val="00740AB1"/>
    <w:rsid w:val="007423E7"/>
    <w:rsid w:val="007451B5"/>
    <w:rsid w:val="0074540F"/>
    <w:rsid w:val="0074576C"/>
    <w:rsid w:val="00750640"/>
    <w:rsid w:val="007507AF"/>
    <w:rsid w:val="00750840"/>
    <w:rsid w:val="00750F2F"/>
    <w:rsid w:val="00754496"/>
    <w:rsid w:val="00755F6C"/>
    <w:rsid w:val="0076684E"/>
    <w:rsid w:val="00766A58"/>
    <w:rsid w:val="00767002"/>
    <w:rsid w:val="00771A12"/>
    <w:rsid w:val="00774FE7"/>
    <w:rsid w:val="007764F4"/>
    <w:rsid w:val="00776AB8"/>
    <w:rsid w:val="00781487"/>
    <w:rsid w:val="00781550"/>
    <w:rsid w:val="007822A3"/>
    <w:rsid w:val="00782E50"/>
    <w:rsid w:val="0078590D"/>
    <w:rsid w:val="00785DD1"/>
    <w:rsid w:val="00786C93"/>
    <w:rsid w:val="007871F3"/>
    <w:rsid w:val="00790119"/>
    <w:rsid w:val="0079061C"/>
    <w:rsid w:val="00793616"/>
    <w:rsid w:val="00794061"/>
    <w:rsid w:val="007969DC"/>
    <w:rsid w:val="00797193"/>
    <w:rsid w:val="00797AF9"/>
    <w:rsid w:val="007A00CD"/>
    <w:rsid w:val="007A0ED8"/>
    <w:rsid w:val="007A2E5C"/>
    <w:rsid w:val="007A31DC"/>
    <w:rsid w:val="007A3524"/>
    <w:rsid w:val="007A4DD5"/>
    <w:rsid w:val="007A5BCB"/>
    <w:rsid w:val="007A5C22"/>
    <w:rsid w:val="007A6034"/>
    <w:rsid w:val="007B1346"/>
    <w:rsid w:val="007B216E"/>
    <w:rsid w:val="007B29E4"/>
    <w:rsid w:val="007B3A5C"/>
    <w:rsid w:val="007B3F83"/>
    <w:rsid w:val="007B7148"/>
    <w:rsid w:val="007B7699"/>
    <w:rsid w:val="007B76FF"/>
    <w:rsid w:val="007C1F01"/>
    <w:rsid w:val="007C251C"/>
    <w:rsid w:val="007C27B3"/>
    <w:rsid w:val="007C320D"/>
    <w:rsid w:val="007C38B2"/>
    <w:rsid w:val="007C428F"/>
    <w:rsid w:val="007C4816"/>
    <w:rsid w:val="007C5905"/>
    <w:rsid w:val="007C6975"/>
    <w:rsid w:val="007C6F61"/>
    <w:rsid w:val="007D0642"/>
    <w:rsid w:val="007D087A"/>
    <w:rsid w:val="007D3864"/>
    <w:rsid w:val="007D39B9"/>
    <w:rsid w:val="007D59E7"/>
    <w:rsid w:val="007D65CE"/>
    <w:rsid w:val="007D7315"/>
    <w:rsid w:val="007D7D94"/>
    <w:rsid w:val="007E1A46"/>
    <w:rsid w:val="007E21BF"/>
    <w:rsid w:val="007E3985"/>
    <w:rsid w:val="007F2B2A"/>
    <w:rsid w:val="007F37E2"/>
    <w:rsid w:val="007F4183"/>
    <w:rsid w:val="007F5B39"/>
    <w:rsid w:val="008000FC"/>
    <w:rsid w:val="008022F1"/>
    <w:rsid w:val="00802EEF"/>
    <w:rsid w:val="008050C6"/>
    <w:rsid w:val="00810363"/>
    <w:rsid w:val="00810AE7"/>
    <w:rsid w:val="00811C9A"/>
    <w:rsid w:val="00813F18"/>
    <w:rsid w:val="008146AF"/>
    <w:rsid w:val="008173B3"/>
    <w:rsid w:val="00817E2A"/>
    <w:rsid w:val="0082127F"/>
    <w:rsid w:val="008217CC"/>
    <w:rsid w:val="0082269A"/>
    <w:rsid w:val="008228F1"/>
    <w:rsid w:val="00830B6F"/>
    <w:rsid w:val="00831B04"/>
    <w:rsid w:val="00831F88"/>
    <w:rsid w:val="00832FC9"/>
    <w:rsid w:val="00833127"/>
    <w:rsid w:val="00837891"/>
    <w:rsid w:val="00837A70"/>
    <w:rsid w:val="00840269"/>
    <w:rsid w:val="00841AF5"/>
    <w:rsid w:val="0084423A"/>
    <w:rsid w:val="008443B4"/>
    <w:rsid w:val="00846F8C"/>
    <w:rsid w:val="00852406"/>
    <w:rsid w:val="008528EC"/>
    <w:rsid w:val="008532CF"/>
    <w:rsid w:val="008532FE"/>
    <w:rsid w:val="00854E14"/>
    <w:rsid w:val="008626E9"/>
    <w:rsid w:val="0086333D"/>
    <w:rsid w:val="00863887"/>
    <w:rsid w:val="00864268"/>
    <w:rsid w:val="00864B2B"/>
    <w:rsid w:val="00865E72"/>
    <w:rsid w:val="00871A2A"/>
    <w:rsid w:val="008721AA"/>
    <w:rsid w:val="00872651"/>
    <w:rsid w:val="00873E8C"/>
    <w:rsid w:val="008756A0"/>
    <w:rsid w:val="0087633B"/>
    <w:rsid w:val="008768F9"/>
    <w:rsid w:val="008806D9"/>
    <w:rsid w:val="0088195D"/>
    <w:rsid w:val="00881C3B"/>
    <w:rsid w:val="00882690"/>
    <w:rsid w:val="00882CB1"/>
    <w:rsid w:val="0088301D"/>
    <w:rsid w:val="00883E09"/>
    <w:rsid w:val="00886510"/>
    <w:rsid w:val="00887625"/>
    <w:rsid w:val="008878F2"/>
    <w:rsid w:val="00887CCE"/>
    <w:rsid w:val="00890475"/>
    <w:rsid w:val="008905C4"/>
    <w:rsid w:val="0089128D"/>
    <w:rsid w:val="00894F92"/>
    <w:rsid w:val="00896C53"/>
    <w:rsid w:val="008A09DC"/>
    <w:rsid w:val="008A2025"/>
    <w:rsid w:val="008A6825"/>
    <w:rsid w:val="008A69EA"/>
    <w:rsid w:val="008A7D25"/>
    <w:rsid w:val="008B0F36"/>
    <w:rsid w:val="008B456F"/>
    <w:rsid w:val="008B48F5"/>
    <w:rsid w:val="008B5060"/>
    <w:rsid w:val="008B5953"/>
    <w:rsid w:val="008B5B4B"/>
    <w:rsid w:val="008B600F"/>
    <w:rsid w:val="008B6536"/>
    <w:rsid w:val="008B6B33"/>
    <w:rsid w:val="008C140C"/>
    <w:rsid w:val="008C29D0"/>
    <w:rsid w:val="008C2AA8"/>
    <w:rsid w:val="008C3A21"/>
    <w:rsid w:val="008C4A70"/>
    <w:rsid w:val="008C587C"/>
    <w:rsid w:val="008C6635"/>
    <w:rsid w:val="008C6878"/>
    <w:rsid w:val="008C7354"/>
    <w:rsid w:val="008D1B67"/>
    <w:rsid w:val="008D3E10"/>
    <w:rsid w:val="008D49BB"/>
    <w:rsid w:val="008D4E66"/>
    <w:rsid w:val="008D5F2C"/>
    <w:rsid w:val="008D69AE"/>
    <w:rsid w:val="008E18C4"/>
    <w:rsid w:val="008E1DF8"/>
    <w:rsid w:val="008E3670"/>
    <w:rsid w:val="008E6B63"/>
    <w:rsid w:val="008E7542"/>
    <w:rsid w:val="008E7947"/>
    <w:rsid w:val="008F075C"/>
    <w:rsid w:val="008F0A7E"/>
    <w:rsid w:val="008F26D2"/>
    <w:rsid w:val="008F27D9"/>
    <w:rsid w:val="008F3D5C"/>
    <w:rsid w:val="008F5251"/>
    <w:rsid w:val="008F6EA0"/>
    <w:rsid w:val="0090102E"/>
    <w:rsid w:val="009053B6"/>
    <w:rsid w:val="009117B7"/>
    <w:rsid w:val="009139AE"/>
    <w:rsid w:val="0091437E"/>
    <w:rsid w:val="009150FC"/>
    <w:rsid w:val="00915F8C"/>
    <w:rsid w:val="00916122"/>
    <w:rsid w:val="00917C97"/>
    <w:rsid w:val="00920CA3"/>
    <w:rsid w:val="009213CE"/>
    <w:rsid w:val="00921597"/>
    <w:rsid w:val="00922314"/>
    <w:rsid w:val="009226BB"/>
    <w:rsid w:val="00924820"/>
    <w:rsid w:val="00926CD2"/>
    <w:rsid w:val="0093165B"/>
    <w:rsid w:val="00932D15"/>
    <w:rsid w:val="0093575B"/>
    <w:rsid w:val="00935B51"/>
    <w:rsid w:val="00936ADE"/>
    <w:rsid w:val="0093714E"/>
    <w:rsid w:val="0093719D"/>
    <w:rsid w:val="0093756B"/>
    <w:rsid w:val="009400C2"/>
    <w:rsid w:val="00941AB7"/>
    <w:rsid w:val="00945BE5"/>
    <w:rsid w:val="009462FA"/>
    <w:rsid w:val="00946DF0"/>
    <w:rsid w:val="009505DD"/>
    <w:rsid w:val="00955905"/>
    <w:rsid w:val="00957379"/>
    <w:rsid w:val="009606FE"/>
    <w:rsid w:val="009613FB"/>
    <w:rsid w:val="00961F55"/>
    <w:rsid w:val="00962507"/>
    <w:rsid w:val="0096288F"/>
    <w:rsid w:val="00962E14"/>
    <w:rsid w:val="00963B43"/>
    <w:rsid w:val="009642BC"/>
    <w:rsid w:val="009644A7"/>
    <w:rsid w:val="00964B3E"/>
    <w:rsid w:val="00964C08"/>
    <w:rsid w:val="0096761A"/>
    <w:rsid w:val="00967D69"/>
    <w:rsid w:val="009704DF"/>
    <w:rsid w:val="009705B3"/>
    <w:rsid w:val="00971016"/>
    <w:rsid w:val="009717DC"/>
    <w:rsid w:val="00972653"/>
    <w:rsid w:val="00973500"/>
    <w:rsid w:val="00973BD6"/>
    <w:rsid w:val="009741E6"/>
    <w:rsid w:val="00974934"/>
    <w:rsid w:val="00976759"/>
    <w:rsid w:val="0098006A"/>
    <w:rsid w:val="00980557"/>
    <w:rsid w:val="009813A6"/>
    <w:rsid w:val="00981DDB"/>
    <w:rsid w:val="0098243E"/>
    <w:rsid w:val="00983853"/>
    <w:rsid w:val="009845E7"/>
    <w:rsid w:val="00985337"/>
    <w:rsid w:val="0098686B"/>
    <w:rsid w:val="0098690C"/>
    <w:rsid w:val="0098754B"/>
    <w:rsid w:val="00987A42"/>
    <w:rsid w:val="00990DEA"/>
    <w:rsid w:val="00991C0E"/>
    <w:rsid w:val="00995D24"/>
    <w:rsid w:val="009A165C"/>
    <w:rsid w:val="009A2486"/>
    <w:rsid w:val="009A332E"/>
    <w:rsid w:val="009A5408"/>
    <w:rsid w:val="009A6F43"/>
    <w:rsid w:val="009B1C76"/>
    <w:rsid w:val="009B1EB6"/>
    <w:rsid w:val="009B3E58"/>
    <w:rsid w:val="009B3ED2"/>
    <w:rsid w:val="009B54EA"/>
    <w:rsid w:val="009B593C"/>
    <w:rsid w:val="009B77BF"/>
    <w:rsid w:val="009B7B1F"/>
    <w:rsid w:val="009C0C60"/>
    <w:rsid w:val="009C1D93"/>
    <w:rsid w:val="009C2244"/>
    <w:rsid w:val="009C2336"/>
    <w:rsid w:val="009C3A81"/>
    <w:rsid w:val="009C3C7B"/>
    <w:rsid w:val="009C5CF4"/>
    <w:rsid w:val="009C60C6"/>
    <w:rsid w:val="009C6951"/>
    <w:rsid w:val="009D01F7"/>
    <w:rsid w:val="009D035F"/>
    <w:rsid w:val="009D1D31"/>
    <w:rsid w:val="009D2E59"/>
    <w:rsid w:val="009D330D"/>
    <w:rsid w:val="009D4589"/>
    <w:rsid w:val="009D554F"/>
    <w:rsid w:val="009D55F3"/>
    <w:rsid w:val="009D7227"/>
    <w:rsid w:val="009E1940"/>
    <w:rsid w:val="009E31D3"/>
    <w:rsid w:val="009E4604"/>
    <w:rsid w:val="009E5D9E"/>
    <w:rsid w:val="009E6088"/>
    <w:rsid w:val="009F0A0D"/>
    <w:rsid w:val="009F1183"/>
    <w:rsid w:val="009F1514"/>
    <w:rsid w:val="009F298F"/>
    <w:rsid w:val="009F2AEC"/>
    <w:rsid w:val="009F2BDB"/>
    <w:rsid w:val="009F2F4C"/>
    <w:rsid w:val="009F2F7B"/>
    <w:rsid w:val="009F44B4"/>
    <w:rsid w:val="009F589F"/>
    <w:rsid w:val="009F5B10"/>
    <w:rsid w:val="009F7119"/>
    <w:rsid w:val="009F794E"/>
    <w:rsid w:val="00A00401"/>
    <w:rsid w:val="00A043DE"/>
    <w:rsid w:val="00A05BAE"/>
    <w:rsid w:val="00A112A1"/>
    <w:rsid w:val="00A11618"/>
    <w:rsid w:val="00A14CF4"/>
    <w:rsid w:val="00A1570C"/>
    <w:rsid w:val="00A15C4F"/>
    <w:rsid w:val="00A15D50"/>
    <w:rsid w:val="00A16E60"/>
    <w:rsid w:val="00A2265F"/>
    <w:rsid w:val="00A22F90"/>
    <w:rsid w:val="00A23560"/>
    <w:rsid w:val="00A24E27"/>
    <w:rsid w:val="00A26620"/>
    <w:rsid w:val="00A2724A"/>
    <w:rsid w:val="00A27F2F"/>
    <w:rsid w:val="00A306EA"/>
    <w:rsid w:val="00A30810"/>
    <w:rsid w:val="00A30E05"/>
    <w:rsid w:val="00A31CBF"/>
    <w:rsid w:val="00A31EF0"/>
    <w:rsid w:val="00A33876"/>
    <w:rsid w:val="00A35321"/>
    <w:rsid w:val="00A37539"/>
    <w:rsid w:val="00A40918"/>
    <w:rsid w:val="00A40B4C"/>
    <w:rsid w:val="00A40E54"/>
    <w:rsid w:val="00A40FDB"/>
    <w:rsid w:val="00A47012"/>
    <w:rsid w:val="00A516A6"/>
    <w:rsid w:val="00A51842"/>
    <w:rsid w:val="00A54F8C"/>
    <w:rsid w:val="00A60347"/>
    <w:rsid w:val="00A60C0C"/>
    <w:rsid w:val="00A61249"/>
    <w:rsid w:val="00A62487"/>
    <w:rsid w:val="00A63AF0"/>
    <w:rsid w:val="00A650B1"/>
    <w:rsid w:val="00A66B9E"/>
    <w:rsid w:val="00A67E70"/>
    <w:rsid w:val="00A70534"/>
    <w:rsid w:val="00A70C36"/>
    <w:rsid w:val="00A73A46"/>
    <w:rsid w:val="00A74629"/>
    <w:rsid w:val="00A74A2B"/>
    <w:rsid w:val="00A7525C"/>
    <w:rsid w:val="00A77B25"/>
    <w:rsid w:val="00A81398"/>
    <w:rsid w:val="00A813BD"/>
    <w:rsid w:val="00A81D62"/>
    <w:rsid w:val="00A829E7"/>
    <w:rsid w:val="00A83153"/>
    <w:rsid w:val="00A8543C"/>
    <w:rsid w:val="00A86CB7"/>
    <w:rsid w:val="00A86F8D"/>
    <w:rsid w:val="00A8785A"/>
    <w:rsid w:val="00A90432"/>
    <w:rsid w:val="00A905ED"/>
    <w:rsid w:val="00A90DE3"/>
    <w:rsid w:val="00AA03C7"/>
    <w:rsid w:val="00AA047A"/>
    <w:rsid w:val="00AA4769"/>
    <w:rsid w:val="00AA5CFD"/>
    <w:rsid w:val="00AA5D89"/>
    <w:rsid w:val="00AB00E3"/>
    <w:rsid w:val="00AB0DB7"/>
    <w:rsid w:val="00AB0E27"/>
    <w:rsid w:val="00AB2E6D"/>
    <w:rsid w:val="00AB422D"/>
    <w:rsid w:val="00AB43F7"/>
    <w:rsid w:val="00AB5780"/>
    <w:rsid w:val="00AB57C7"/>
    <w:rsid w:val="00AB5891"/>
    <w:rsid w:val="00AB65D5"/>
    <w:rsid w:val="00AB7CDF"/>
    <w:rsid w:val="00AC0ACD"/>
    <w:rsid w:val="00AC1C2C"/>
    <w:rsid w:val="00AC24D4"/>
    <w:rsid w:val="00AC2F41"/>
    <w:rsid w:val="00AC46F5"/>
    <w:rsid w:val="00AC4B92"/>
    <w:rsid w:val="00AC4E53"/>
    <w:rsid w:val="00AC4F32"/>
    <w:rsid w:val="00AC55C5"/>
    <w:rsid w:val="00AC5B4E"/>
    <w:rsid w:val="00AD191A"/>
    <w:rsid w:val="00AD2A32"/>
    <w:rsid w:val="00AD31F3"/>
    <w:rsid w:val="00AD3A96"/>
    <w:rsid w:val="00AD5094"/>
    <w:rsid w:val="00AD5903"/>
    <w:rsid w:val="00AD5DDB"/>
    <w:rsid w:val="00AD72E3"/>
    <w:rsid w:val="00AD783C"/>
    <w:rsid w:val="00AE2948"/>
    <w:rsid w:val="00AE2E06"/>
    <w:rsid w:val="00AE2E73"/>
    <w:rsid w:val="00AE30DF"/>
    <w:rsid w:val="00AE3F0E"/>
    <w:rsid w:val="00AE4BDC"/>
    <w:rsid w:val="00AE4D5A"/>
    <w:rsid w:val="00AE4D74"/>
    <w:rsid w:val="00AE5988"/>
    <w:rsid w:val="00AE6A2F"/>
    <w:rsid w:val="00AE6B9C"/>
    <w:rsid w:val="00AF15F4"/>
    <w:rsid w:val="00AF3F4C"/>
    <w:rsid w:val="00AF496A"/>
    <w:rsid w:val="00AF4C9B"/>
    <w:rsid w:val="00AF5482"/>
    <w:rsid w:val="00AF5A14"/>
    <w:rsid w:val="00AF62C2"/>
    <w:rsid w:val="00B00D76"/>
    <w:rsid w:val="00B00E95"/>
    <w:rsid w:val="00B03340"/>
    <w:rsid w:val="00B03D10"/>
    <w:rsid w:val="00B05892"/>
    <w:rsid w:val="00B05E48"/>
    <w:rsid w:val="00B05FDA"/>
    <w:rsid w:val="00B146C0"/>
    <w:rsid w:val="00B15BCC"/>
    <w:rsid w:val="00B15C53"/>
    <w:rsid w:val="00B2026E"/>
    <w:rsid w:val="00B23FD1"/>
    <w:rsid w:val="00B26367"/>
    <w:rsid w:val="00B266CE"/>
    <w:rsid w:val="00B26AAE"/>
    <w:rsid w:val="00B305CC"/>
    <w:rsid w:val="00B3123C"/>
    <w:rsid w:val="00B32E4E"/>
    <w:rsid w:val="00B37941"/>
    <w:rsid w:val="00B40A46"/>
    <w:rsid w:val="00B4169E"/>
    <w:rsid w:val="00B43F32"/>
    <w:rsid w:val="00B43FEF"/>
    <w:rsid w:val="00B4456F"/>
    <w:rsid w:val="00B45027"/>
    <w:rsid w:val="00B47047"/>
    <w:rsid w:val="00B531D1"/>
    <w:rsid w:val="00B54A34"/>
    <w:rsid w:val="00B54C82"/>
    <w:rsid w:val="00B60F71"/>
    <w:rsid w:val="00B61F61"/>
    <w:rsid w:val="00B63BBC"/>
    <w:rsid w:val="00B649BB"/>
    <w:rsid w:val="00B666E0"/>
    <w:rsid w:val="00B66EDC"/>
    <w:rsid w:val="00B70933"/>
    <w:rsid w:val="00B70C34"/>
    <w:rsid w:val="00B70F3D"/>
    <w:rsid w:val="00B71161"/>
    <w:rsid w:val="00B75EAC"/>
    <w:rsid w:val="00B77E11"/>
    <w:rsid w:val="00B802A8"/>
    <w:rsid w:val="00B82B3E"/>
    <w:rsid w:val="00B846BE"/>
    <w:rsid w:val="00B86354"/>
    <w:rsid w:val="00B90CF8"/>
    <w:rsid w:val="00B91986"/>
    <w:rsid w:val="00B935FD"/>
    <w:rsid w:val="00B94FE4"/>
    <w:rsid w:val="00B95448"/>
    <w:rsid w:val="00B96E4F"/>
    <w:rsid w:val="00B97FD0"/>
    <w:rsid w:val="00BA052D"/>
    <w:rsid w:val="00BA3C11"/>
    <w:rsid w:val="00BA3CBE"/>
    <w:rsid w:val="00BA3F9E"/>
    <w:rsid w:val="00BA50A5"/>
    <w:rsid w:val="00BA688E"/>
    <w:rsid w:val="00BB18FE"/>
    <w:rsid w:val="00BB3408"/>
    <w:rsid w:val="00BB4052"/>
    <w:rsid w:val="00BB46BB"/>
    <w:rsid w:val="00BB4F5C"/>
    <w:rsid w:val="00BB5986"/>
    <w:rsid w:val="00BB5A75"/>
    <w:rsid w:val="00BB5DCC"/>
    <w:rsid w:val="00BB61C5"/>
    <w:rsid w:val="00BC36ED"/>
    <w:rsid w:val="00BC67C8"/>
    <w:rsid w:val="00BC7341"/>
    <w:rsid w:val="00BC78DA"/>
    <w:rsid w:val="00BD17E4"/>
    <w:rsid w:val="00BD2B13"/>
    <w:rsid w:val="00BD3157"/>
    <w:rsid w:val="00BD4333"/>
    <w:rsid w:val="00BD5A38"/>
    <w:rsid w:val="00BD6685"/>
    <w:rsid w:val="00BD7F35"/>
    <w:rsid w:val="00BE00F9"/>
    <w:rsid w:val="00BE07E2"/>
    <w:rsid w:val="00BE084C"/>
    <w:rsid w:val="00BE2447"/>
    <w:rsid w:val="00BE2AD6"/>
    <w:rsid w:val="00BE3060"/>
    <w:rsid w:val="00BE609B"/>
    <w:rsid w:val="00BE68DE"/>
    <w:rsid w:val="00BE6DB0"/>
    <w:rsid w:val="00BF00BC"/>
    <w:rsid w:val="00BF0B11"/>
    <w:rsid w:val="00BF10E4"/>
    <w:rsid w:val="00BF20DB"/>
    <w:rsid w:val="00BF2A76"/>
    <w:rsid w:val="00BF4225"/>
    <w:rsid w:val="00C00B0B"/>
    <w:rsid w:val="00C02BDA"/>
    <w:rsid w:val="00C03974"/>
    <w:rsid w:val="00C04255"/>
    <w:rsid w:val="00C04554"/>
    <w:rsid w:val="00C06A9E"/>
    <w:rsid w:val="00C06D33"/>
    <w:rsid w:val="00C11026"/>
    <w:rsid w:val="00C1168C"/>
    <w:rsid w:val="00C11829"/>
    <w:rsid w:val="00C11BC5"/>
    <w:rsid w:val="00C1218E"/>
    <w:rsid w:val="00C1324B"/>
    <w:rsid w:val="00C13A98"/>
    <w:rsid w:val="00C144E4"/>
    <w:rsid w:val="00C153F5"/>
    <w:rsid w:val="00C16BA1"/>
    <w:rsid w:val="00C17177"/>
    <w:rsid w:val="00C2100F"/>
    <w:rsid w:val="00C2122A"/>
    <w:rsid w:val="00C21558"/>
    <w:rsid w:val="00C222D2"/>
    <w:rsid w:val="00C22560"/>
    <w:rsid w:val="00C23647"/>
    <w:rsid w:val="00C2376A"/>
    <w:rsid w:val="00C23882"/>
    <w:rsid w:val="00C242D8"/>
    <w:rsid w:val="00C24CD3"/>
    <w:rsid w:val="00C2584C"/>
    <w:rsid w:val="00C258C3"/>
    <w:rsid w:val="00C303C7"/>
    <w:rsid w:val="00C345E4"/>
    <w:rsid w:val="00C34D41"/>
    <w:rsid w:val="00C35EB8"/>
    <w:rsid w:val="00C36B22"/>
    <w:rsid w:val="00C40BC5"/>
    <w:rsid w:val="00C42FCE"/>
    <w:rsid w:val="00C4351A"/>
    <w:rsid w:val="00C441D0"/>
    <w:rsid w:val="00C44E75"/>
    <w:rsid w:val="00C45804"/>
    <w:rsid w:val="00C472D8"/>
    <w:rsid w:val="00C476E1"/>
    <w:rsid w:val="00C50F51"/>
    <w:rsid w:val="00C517FB"/>
    <w:rsid w:val="00C51A73"/>
    <w:rsid w:val="00C5209C"/>
    <w:rsid w:val="00C53581"/>
    <w:rsid w:val="00C5434E"/>
    <w:rsid w:val="00C5636D"/>
    <w:rsid w:val="00C56B6D"/>
    <w:rsid w:val="00C57AA5"/>
    <w:rsid w:val="00C60D9C"/>
    <w:rsid w:val="00C60E00"/>
    <w:rsid w:val="00C61182"/>
    <w:rsid w:val="00C6238B"/>
    <w:rsid w:val="00C62DC1"/>
    <w:rsid w:val="00C66DCF"/>
    <w:rsid w:val="00C71999"/>
    <w:rsid w:val="00C72239"/>
    <w:rsid w:val="00C742E3"/>
    <w:rsid w:val="00C74AAF"/>
    <w:rsid w:val="00C75E10"/>
    <w:rsid w:val="00C76706"/>
    <w:rsid w:val="00C7702D"/>
    <w:rsid w:val="00C8039E"/>
    <w:rsid w:val="00C8338C"/>
    <w:rsid w:val="00C85B33"/>
    <w:rsid w:val="00C86BBB"/>
    <w:rsid w:val="00C86EE7"/>
    <w:rsid w:val="00C87135"/>
    <w:rsid w:val="00C87390"/>
    <w:rsid w:val="00C87AB5"/>
    <w:rsid w:val="00C87ADB"/>
    <w:rsid w:val="00C90687"/>
    <w:rsid w:val="00C91312"/>
    <w:rsid w:val="00C9235D"/>
    <w:rsid w:val="00C937D8"/>
    <w:rsid w:val="00C93ED6"/>
    <w:rsid w:val="00C9538F"/>
    <w:rsid w:val="00C965F7"/>
    <w:rsid w:val="00CA1B14"/>
    <w:rsid w:val="00CA3506"/>
    <w:rsid w:val="00CA38D9"/>
    <w:rsid w:val="00CA3D9D"/>
    <w:rsid w:val="00CA6822"/>
    <w:rsid w:val="00CA7F19"/>
    <w:rsid w:val="00CB0A76"/>
    <w:rsid w:val="00CB0E67"/>
    <w:rsid w:val="00CB1AA1"/>
    <w:rsid w:val="00CB1FC2"/>
    <w:rsid w:val="00CB4467"/>
    <w:rsid w:val="00CB606F"/>
    <w:rsid w:val="00CB6F5D"/>
    <w:rsid w:val="00CC3656"/>
    <w:rsid w:val="00CC365B"/>
    <w:rsid w:val="00CC3C32"/>
    <w:rsid w:val="00CC3E8E"/>
    <w:rsid w:val="00CC407D"/>
    <w:rsid w:val="00CC408C"/>
    <w:rsid w:val="00CC4781"/>
    <w:rsid w:val="00CC5E06"/>
    <w:rsid w:val="00CC616C"/>
    <w:rsid w:val="00CC661D"/>
    <w:rsid w:val="00CC67CA"/>
    <w:rsid w:val="00CC72F5"/>
    <w:rsid w:val="00CD1BB3"/>
    <w:rsid w:val="00CD21AF"/>
    <w:rsid w:val="00CD33B2"/>
    <w:rsid w:val="00CD3C84"/>
    <w:rsid w:val="00CD67C0"/>
    <w:rsid w:val="00CD6B57"/>
    <w:rsid w:val="00CD7B80"/>
    <w:rsid w:val="00CE07F5"/>
    <w:rsid w:val="00CE12B6"/>
    <w:rsid w:val="00CE13A5"/>
    <w:rsid w:val="00CE39F0"/>
    <w:rsid w:val="00CE4235"/>
    <w:rsid w:val="00CE44FE"/>
    <w:rsid w:val="00CE45FE"/>
    <w:rsid w:val="00CE64EA"/>
    <w:rsid w:val="00CE73BA"/>
    <w:rsid w:val="00CE75DB"/>
    <w:rsid w:val="00CE7702"/>
    <w:rsid w:val="00CE7DE1"/>
    <w:rsid w:val="00CF0E34"/>
    <w:rsid w:val="00CF29BF"/>
    <w:rsid w:val="00CF38E8"/>
    <w:rsid w:val="00CF6A17"/>
    <w:rsid w:val="00CF7702"/>
    <w:rsid w:val="00D0035F"/>
    <w:rsid w:val="00D012B5"/>
    <w:rsid w:val="00D0221B"/>
    <w:rsid w:val="00D046CC"/>
    <w:rsid w:val="00D05EDF"/>
    <w:rsid w:val="00D10BC7"/>
    <w:rsid w:val="00D11C58"/>
    <w:rsid w:val="00D1286C"/>
    <w:rsid w:val="00D12CE1"/>
    <w:rsid w:val="00D14A9B"/>
    <w:rsid w:val="00D1713E"/>
    <w:rsid w:val="00D173AF"/>
    <w:rsid w:val="00D20955"/>
    <w:rsid w:val="00D20E96"/>
    <w:rsid w:val="00D22249"/>
    <w:rsid w:val="00D22568"/>
    <w:rsid w:val="00D234E8"/>
    <w:rsid w:val="00D235C5"/>
    <w:rsid w:val="00D23CA7"/>
    <w:rsid w:val="00D2517D"/>
    <w:rsid w:val="00D25337"/>
    <w:rsid w:val="00D26354"/>
    <w:rsid w:val="00D264D1"/>
    <w:rsid w:val="00D273D9"/>
    <w:rsid w:val="00D27A83"/>
    <w:rsid w:val="00D30C8B"/>
    <w:rsid w:val="00D31D7E"/>
    <w:rsid w:val="00D407D5"/>
    <w:rsid w:val="00D43B4E"/>
    <w:rsid w:val="00D44592"/>
    <w:rsid w:val="00D45E45"/>
    <w:rsid w:val="00D47F4C"/>
    <w:rsid w:val="00D50A1E"/>
    <w:rsid w:val="00D50E91"/>
    <w:rsid w:val="00D51C3B"/>
    <w:rsid w:val="00D5494E"/>
    <w:rsid w:val="00D555E5"/>
    <w:rsid w:val="00D55D55"/>
    <w:rsid w:val="00D566F0"/>
    <w:rsid w:val="00D669E2"/>
    <w:rsid w:val="00D66C5A"/>
    <w:rsid w:val="00D66F8C"/>
    <w:rsid w:val="00D6774D"/>
    <w:rsid w:val="00D70797"/>
    <w:rsid w:val="00D73F64"/>
    <w:rsid w:val="00D76D54"/>
    <w:rsid w:val="00D77184"/>
    <w:rsid w:val="00D77495"/>
    <w:rsid w:val="00D807E1"/>
    <w:rsid w:val="00D833E2"/>
    <w:rsid w:val="00D83563"/>
    <w:rsid w:val="00D84692"/>
    <w:rsid w:val="00D848A0"/>
    <w:rsid w:val="00D85624"/>
    <w:rsid w:val="00D86614"/>
    <w:rsid w:val="00D90248"/>
    <w:rsid w:val="00D90466"/>
    <w:rsid w:val="00D91041"/>
    <w:rsid w:val="00D9144F"/>
    <w:rsid w:val="00D915AA"/>
    <w:rsid w:val="00D91A5A"/>
    <w:rsid w:val="00D91B11"/>
    <w:rsid w:val="00D972FC"/>
    <w:rsid w:val="00DA1486"/>
    <w:rsid w:val="00DA14A7"/>
    <w:rsid w:val="00DA14E3"/>
    <w:rsid w:val="00DA3259"/>
    <w:rsid w:val="00DA40D7"/>
    <w:rsid w:val="00DA4CA7"/>
    <w:rsid w:val="00DA5FAE"/>
    <w:rsid w:val="00DA6668"/>
    <w:rsid w:val="00DB0969"/>
    <w:rsid w:val="00DB4335"/>
    <w:rsid w:val="00DB4BF7"/>
    <w:rsid w:val="00DB569D"/>
    <w:rsid w:val="00DB67ED"/>
    <w:rsid w:val="00DB68DE"/>
    <w:rsid w:val="00DB7655"/>
    <w:rsid w:val="00DC034B"/>
    <w:rsid w:val="00DC1086"/>
    <w:rsid w:val="00DC4CE8"/>
    <w:rsid w:val="00DC5B39"/>
    <w:rsid w:val="00DC7903"/>
    <w:rsid w:val="00DC7A93"/>
    <w:rsid w:val="00DC7DD2"/>
    <w:rsid w:val="00DD187B"/>
    <w:rsid w:val="00DD21AA"/>
    <w:rsid w:val="00DD4E9D"/>
    <w:rsid w:val="00DD4FEB"/>
    <w:rsid w:val="00DE355F"/>
    <w:rsid w:val="00DE3D2E"/>
    <w:rsid w:val="00DE450C"/>
    <w:rsid w:val="00DE45D8"/>
    <w:rsid w:val="00DE4841"/>
    <w:rsid w:val="00DE4849"/>
    <w:rsid w:val="00DE4A5F"/>
    <w:rsid w:val="00DE516F"/>
    <w:rsid w:val="00DE5B8F"/>
    <w:rsid w:val="00DF067A"/>
    <w:rsid w:val="00DF13FF"/>
    <w:rsid w:val="00DF2411"/>
    <w:rsid w:val="00DF25D2"/>
    <w:rsid w:val="00DF2E07"/>
    <w:rsid w:val="00DF30DF"/>
    <w:rsid w:val="00DF345F"/>
    <w:rsid w:val="00DF432C"/>
    <w:rsid w:val="00DF4454"/>
    <w:rsid w:val="00DF45E3"/>
    <w:rsid w:val="00DF6DD4"/>
    <w:rsid w:val="00E008A4"/>
    <w:rsid w:val="00E00ED3"/>
    <w:rsid w:val="00E01563"/>
    <w:rsid w:val="00E01E3F"/>
    <w:rsid w:val="00E031FB"/>
    <w:rsid w:val="00E03A3B"/>
    <w:rsid w:val="00E03E2B"/>
    <w:rsid w:val="00E04959"/>
    <w:rsid w:val="00E07CD6"/>
    <w:rsid w:val="00E11D33"/>
    <w:rsid w:val="00E11EF3"/>
    <w:rsid w:val="00E1242D"/>
    <w:rsid w:val="00E13B2D"/>
    <w:rsid w:val="00E17AFB"/>
    <w:rsid w:val="00E20582"/>
    <w:rsid w:val="00E207B8"/>
    <w:rsid w:val="00E23394"/>
    <w:rsid w:val="00E252D9"/>
    <w:rsid w:val="00E27F18"/>
    <w:rsid w:val="00E31BC0"/>
    <w:rsid w:val="00E3299D"/>
    <w:rsid w:val="00E34964"/>
    <w:rsid w:val="00E34F6D"/>
    <w:rsid w:val="00E35687"/>
    <w:rsid w:val="00E3576C"/>
    <w:rsid w:val="00E35DB6"/>
    <w:rsid w:val="00E3616F"/>
    <w:rsid w:val="00E36535"/>
    <w:rsid w:val="00E415CF"/>
    <w:rsid w:val="00E41E5B"/>
    <w:rsid w:val="00E43DDF"/>
    <w:rsid w:val="00E44EA4"/>
    <w:rsid w:val="00E45D68"/>
    <w:rsid w:val="00E45FD8"/>
    <w:rsid w:val="00E478A6"/>
    <w:rsid w:val="00E501DC"/>
    <w:rsid w:val="00E502D7"/>
    <w:rsid w:val="00E51094"/>
    <w:rsid w:val="00E52399"/>
    <w:rsid w:val="00E526A0"/>
    <w:rsid w:val="00E53B5C"/>
    <w:rsid w:val="00E559F8"/>
    <w:rsid w:val="00E57DEF"/>
    <w:rsid w:val="00E57E7F"/>
    <w:rsid w:val="00E61F44"/>
    <w:rsid w:val="00E62189"/>
    <w:rsid w:val="00E638A6"/>
    <w:rsid w:val="00E64274"/>
    <w:rsid w:val="00E667FB"/>
    <w:rsid w:val="00E67F16"/>
    <w:rsid w:val="00E7012D"/>
    <w:rsid w:val="00E70A28"/>
    <w:rsid w:val="00E70E4C"/>
    <w:rsid w:val="00E7501D"/>
    <w:rsid w:val="00E754F5"/>
    <w:rsid w:val="00E75870"/>
    <w:rsid w:val="00E76AE6"/>
    <w:rsid w:val="00E76B03"/>
    <w:rsid w:val="00E77728"/>
    <w:rsid w:val="00E828C1"/>
    <w:rsid w:val="00E838F5"/>
    <w:rsid w:val="00E874C1"/>
    <w:rsid w:val="00E93DCA"/>
    <w:rsid w:val="00E94A43"/>
    <w:rsid w:val="00E94AFA"/>
    <w:rsid w:val="00E94EE0"/>
    <w:rsid w:val="00EA0044"/>
    <w:rsid w:val="00EA0507"/>
    <w:rsid w:val="00EA2C08"/>
    <w:rsid w:val="00EA34E8"/>
    <w:rsid w:val="00EA3854"/>
    <w:rsid w:val="00EA4AEE"/>
    <w:rsid w:val="00EA69AC"/>
    <w:rsid w:val="00EA6D0C"/>
    <w:rsid w:val="00EA7316"/>
    <w:rsid w:val="00EB134A"/>
    <w:rsid w:val="00EB684E"/>
    <w:rsid w:val="00EB73F4"/>
    <w:rsid w:val="00EC25CF"/>
    <w:rsid w:val="00EC2E69"/>
    <w:rsid w:val="00EC4694"/>
    <w:rsid w:val="00EC741D"/>
    <w:rsid w:val="00EC7741"/>
    <w:rsid w:val="00EC7E32"/>
    <w:rsid w:val="00ED0C67"/>
    <w:rsid w:val="00ED29E5"/>
    <w:rsid w:val="00ED431D"/>
    <w:rsid w:val="00ED6467"/>
    <w:rsid w:val="00ED7E85"/>
    <w:rsid w:val="00EE06C3"/>
    <w:rsid w:val="00EE1B82"/>
    <w:rsid w:val="00EE26AD"/>
    <w:rsid w:val="00EE7D55"/>
    <w:rsid w:val="00EE7DB1"/>
    <w:rsid w:val="00EF040F"/>
    <w:rsid w:val="00EF0DA6"/>
    <w:rsid w:val="00EF1678"/>
    <w:rsid w:val="00EF19CA"/>
    <w:rsid w:val="00EF216B"/>
    <w:rsid w:val="00EF44DC"/>
    <w:rsid w:val="00EF4D8D"/>
    <w:rsid w:val="00EF584E"/>
    <w:rsid w:val="00F037E8"/>
    <w:rsid w:val="00F048F6"/>
    <w:rsid w:val="00F05002"/>
    <w:rsid w:val="00F05F69"/>
    <w:rsid w:val="00F07D82"/>
    <w:rsid w:val="00F10C4F"/>
    <w:rsid w:val="00F1156B"/>
    <w:rsid w:val="00F1554E"/>
    <w:rsid w:val="00F1748F"/>
    <w:rsid w:val="00F177AB"/>
    <w:rsid w:val="00F17A30"/>
    <w:rsid w:val="00F17FE3"/>
    <w:rsid w:val="00F20D35"/>
    <w:rsid w:val="00F23C13"/>
    <w:rsid w:val="00F24328"/>
    <w:rsid w:val="00F25DE7"/>
    <w:rsid w:val="00F35C1A"/>
    <w:rsid w:val="00F367CD"/>
    <w:rsid w:val="00F36D4A"/>
    <w:rsid w:val="00F407C6"/>
    <w:rsid w:val="00F40954"/>
    <w:rsid w:val="00F40A03"/>
    <w:rsid w:val="00F412D5"/>
    <w:rsid w:val="00F426E1"/>
    <w:rsid w:val="00F42964"/>
    <w:rsid w:val="00F43BA7"/>
    <w:rsid w:val="00F4536C"/>
    <w:rsid w:val="00F52603"/>
    <w:rsid w:val="00F55531"/>
    <w:rsid w:val="00F5781A"/>
    <w:rsid w:val="00F62520"/>
    <w:rsid w:val="00F628F0"/>
    <w:rsid w:val="00F62A50"/>
    <w:rsid w:val="00F63214"/>
    <w:rsid w:val="00F63D5E"/>
    <w:rsid w:val="00F63D78"/>
    <w:rsid w:val="00F64B37"/>
    <w:rsid w:val="00F70327"/>
    <w:rsid w:val="00F70839"/>
    <w:rsid w:val="00F70F4B"/>
    <w:rsid w:val="00F71A4D"/>
    <w:rsid w:val="00F71C4B"/>
    <w:rsid w:val="00F71FB0"/>
    <w:rsid w:val="00F73415"/>
    <w:rsid w:val="00F73EE4"/>
    <w:rsid w:val="00F74068"/>
    <w:rsid w:val="00F7449C"/>
    <w:rsid w:val="00F75DD7"/>
    <w:rsid w:val="00F76809"/>
    <w:rsid w:val="00F77CC4"/>
    <w:rsid w:val="00F851FB"/>
    <w:rsid w:val="00F85263"/>
    <w:rsid w:val="00F86EBE"/>
    <w:rsid w:val="00F8730B"/>
    <w:rsid w:val="00F87FA3"/>
    <w:rsid w:val="00F909EF"/>
    <w:rsid w:val="00F92126"/>
    <w:rsid w:val="00F92EA4"/>
    <w:rsid w:val="00F93168"/>
    <w:rsid w:val="00F945E1"/>
    <w:rsid w:val="00F94FAA"/>
    <w:rsid w:val="00FA1F10"/>
    <w:rsid w:val="00FA2378"/>
    <w:rsid w:val="00FA28F4"/>
    <w:rsid w:val="00FA2F7F"/>
    <w:rsid w:val="00FA3EFC"/>
    <w:rsid w:val="00FA4160"/>
    <w:rsid w:val="00FA623C"/>
    <w:rsid w:val="00FA68D5"/>
    <w:rsid w:val="00FB1390"/>
    <w:rsid w:val="00FB1523"/>
    <w:rsid w:val="00FB1E17"/>
    <w:rsid w:val="00FB2F6F"/>
    <w:rsid w:val="00FB40CE"/>
    <w:rsid w:val="00FB4A94"/>
    <w:rsid w:val="00FB4EC1"/>
    <w:rsid w:val="00FB5943"/>
    <w:rsid w:val="00FB599B"/>
    <w:rsid w:val="00FB5B6F"/>
    <w:rsid w:val="00FB67F2"/>
    <w:rsid w:val="00FB7B59"/>
    <w:rsid w:val="00FC2FE3"/>
    <w:rsid w:val="00FC33C4"/>
    <w:rsid w:val="00FC3BCE"/>
    <w:rsid w:val="00FC3FDB"/>
    <w:rsid w:val="00FC4679"/>
    <w:rsid w:val="00FD131E"/>
    <w:rsid w:val="00FD2D2C"/>
    <w:rsid w:val="00FD5999"/>
    <w:rsid w:val="00FD64B4"/>
    <w:rsid w:val="00FD65D4"/>
    <w:rsid w:val="00FE041D"/>
    <w:rsid w:val="00FE0D6B"/>
    <w:rsid w:val="00FE6577"/>
    <w:rsid w:val="00FE7669"/>
    <w:rsid w:val="00FE7FA4"/>
    <w:rsid w:val="00FF0902"/>
    <w:rsid w:val="00FF2D1F"/>
    <w:rsid w:val="00FF4F23"/>
    <w:rsid w:val="00FF651C"/>
    <w:rsid w:val="00FF6CB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819"/>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DefaultParagraphFont"/>
    <w:uiPriority w:val="99"/>
    <w:semiHidden/>
    <w:rsid w:val="00676D66"/>
    <w:rPr>
      <w:rFonts w:ascii="Segoe UI" w:hAnsi="Segoe UI" w:cs="Segoe UI"/>
      <w:kern w:val="0"/>
      <w:sz w:val="18"/>
      <w:szCs w:val="18"/>
    </w:rPr>
  </w:style>
  <w:style w:type="paragraph" w:styleId="HTMLPreformatted">
    <w:name w:val="HTML Preformatted"/>
    <w:basedOn w:val="Normal"/>
    <w:link w:val="HTMLPreformatted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6195D"/>
    <w:rPr>
      <w:rFonts w:ascii="Courier New" w:eastAsia="Times New Roman" w:hAnsi="Courier New" w:cs="Courier New"/>
      <w:sz w:val="20"/>
      <w:szCs w:val="20"/>
    </w:rPr>
  </w:style>
  <w:style w:type="character" w:customStyle="1" w:styleId="y2iqfc">
    <w:name w:val="y2iqfc"/>
    <w:basedOn w:val="DefaultParagraphFont"/>
    <w:rsid w:val="0026195D"/>
  </w:style>
  <w:style w:type="paragraph" w:styleId="Caption">
    <w:name w:val="caption"/>
    <w:basedOn w:val="Normal"/>
    <w:next w:val="Normal"/>
    <w:uiPriority w:val="35"/>
    <w:unhideWhenUsed/>
    <w:qFormat/>
    <w:rsid w:val="00C02BDA"/>
    <w:pPr>
      <w:spacing w:after="200" w:line="240" w:lineRule="auto"/>
    </w:pPr>
    <w:rPr>
      <w:i/>
      <w:iCs/>
      <w:color w:val="1F497D"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166667"/>
  </w:style>
  <w:style w:type="character" w:styleId="Hyperlink">
    <w:name w:val="Hyperlink"/>
    <w:basedOn w:val="DefaultParagraphFont"/>
    <w:uiPriority w:val="99"/>
    <w:unhideWhenUsed/>
    <w:rsid w:val="00547362"/>
    <w:rPr>
      <w:color w:val="0000FF" w:themeColor="hyperlink"/>
      <w:u w:val="single"/>
    </w:rPr>
  </w:style>
  <w:style w:type="character" w:customStyle="1" w:styleId="t286pc">
    <w:name w:val="t286pc"/>
    <w:basedOn w:val="DefaultParagraphFont"/>
    <w:rsid w:val="006848C6"/>
  </w:style>
  <w:style w:type="character" w:styleId="UnresolvedMention">
    <w:name w:val="Unresolved Mention"/>
    <w:basedOn w:val="DefaultParagraphFont"/>
    <w:uiPriority w:val="99"/>
    <w:semiHidden/>
    <w:unhideWhenUsed/>
    <w:rsid w:val="00A813BD"/>
    <w:rPr>
      <w:color w:val="605E5C"/>
      <w:shd w:val="clear" w:color="auto" w:fill="E1DFDD"/>
    </w:rPr>
  </w:style>
  <w:style w:type="table" w:styleId="PlainTable1">
    <w:name w:val="Plain Table 1"/>
    <w:basedOn w:val="TableNormal"/>
    <w:uiPriority w:val="41"/>
    <w:rsid w:val="000F7D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139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4608029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landusepol.2023.106702"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habita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ities.2024.104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i.org/10.1787/urban-governance-2023-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4719037.2020.1718183"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6439</Words>
  <Characters>36706</Characters>
  <Application>Microsoft Office Word</Application>
  <DocSecurity>0</DocSecurity>
  <Lines>305</Lines>
  <Paragraphs>86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fofo king</cp:lastModifiedBy>
  <cp:revision>6</cp:revision>
  <cp:lastPrinted>2024-06-28T13:15:00Z</cp:lastPrinted>
  <dcterms:created xsi:type="dcterms:W3CDTF">2026-03-28T00:20:00Z</dcterms:created>
  <dcterms:modified xsi:type="dcterms:W3CDTF">2026-03-28T02:58:00Z</dcterms:modified>
</cp:coreProperties>
</file>